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522F7763" w14:textId="0D8E418A" w:rsidR="00021DC3" w:rsidRPr="00021DC3" w:rsidRDefault="00021DC3" w:rsidP="00021DC3">
            <w:pPr>
              <w:tabs>
                <w:tab w:val="left" w:pos="3960"/>
              </w:tabs>
              <w:jc w:val="both"/>
              <w:rPr>
                <w:rFonts w:ascii="Century Gothic" w:hAnsi="Century Gothic"/>
                <w:b/>
                <w:bCs/>
                <w:sz w:val="32"/>
                <w:szCs w:val="32"/>
              </w:rPr>
            </w:pPr>
            <w:r w:rsidRPr="00021DC3">
              <w:rPr>
                <w:rFonts w:ascii="Century Gothic" w:hAnsi="Century Gothic"/>
                <w:b/>
                <w:bCs/>
                <w:sz w:val="32"/>
                <w:szCs w:val="32"/>
              </w:rPr>
              <w:t>PEMBERDAYAAN PERAN GENERASI MILENIAL DALAM KELOMPOK NELAYAN MELALUI MANAJEMEN PENGOLAHAN LIMBAH HASIL TANGKAP MENJADI PRODUK EKONOMI KREATIF</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75E93F2E" w:rsidR="00D42E85" w:rsidRPr="00EF1F9C" w:rsidRDefault="00021DC3" w:rsidP="007F77C1">
            <w:pPr>
              <w:rPr>
                <w:rFonts w:ascii="Century Gothic" w:hAnsi="Century Gothic"/>
                <w:sz w:val="20"/>
              </w:rPr>
            </w:pPr>
            <w:r w:rsidRPr="00EF1F9C">
              <w:rPr>
                <w:rFonts w:ascii="Century Gothic" w:hAnsi="Century Gothic"/>
                <w:sz w:val="20"/>
              </w:rPr>
              <w:t>Veny Puspita</w:t>
            </w:r>
            <w:r w:rsidR="00D42E85" w:rsidRPr="00EF1F9C">
              <w:rPr>
                <w:rFonts w:ascii="Century Gothic" w:hAnsi="Century Gothic"/>
                <w:sz w:val="20"/>
                <w:vertAlign w:val="superscript"/>
                <w:lang w:val="id-ID"/>
              </w:rPr>
              <w:t>1</w:t>
            </w:r>
            <w:r w:rsidR="00D42E85" w:rsidRPr="00EF1F9C">
              <w:rPr>
                <w:rFonts w:ascii="Century Gothic" w:hAnsi="Century Gothic"/>
                <w:sz w:val="20"/>
                <w:lang w:val="id-ID"/>
              </w:rPr>
              <w:t xml:space="preserve">, </w:t>
            </w:r>
            <w:r w:rsidRPr="00EF1F9C">
              <w:rPr>
                <w:rFonts w:ascii="Century Gothic" w:hAnsi="Century Gothic"/>
                <w:sz w:val="20"/>
              </w:rPr>
              <w:t>Risnita Tri Utami</w:t>
            </w:r>
            <w:r w:rsidR="00D42E85" w:rsidRPr="00EF1F9C">
              <w:rPr>
                <w:rFonts w:ascii="Century Gothic" w:hAnsi="Century Gothic"/>
                <w:sz w:val="20"/>
                <w:vertAlign w:val="superscript"/>
                <w:lang w:val="id-ID"/>
              </w:rPr>
              <w:t>2</w:t>
            </w:r>
            <w:r w:rsidR="00D42E85" w:rsidRPr="00EF1F9C">
              <w:rPr>
                <w:rFonts w:ascii="Century Gothic" w:hAnsi="Century Gothic"/>
                <w:sz w:val="20"/>
              </w:rPr>
              <w:t xml:space="preserve"> </w:t>
            </w:r>
            <w:r w:rsidRPr="00EF1F9C">
              <w:rPr>
                <w:rFonts w:ascii="Century Gothic" w:hAnsi="Century Gothic"/>
                <w:sz w:val="20"/>
              </w:rPr>
              <w:t>Sintia Safrianti</w:t>
            </w:r>
            <w:r w:rsidR="00EF1F9C" w:rsidRPr="00EF1F9C">
              <w:rPr>
                <w:rFonts w:ascii="Century Gothic" w:hAnsi="Century Gothic"/>
                <w:sz w:val="20"/>
                <w:vertAlign w:val="superscript"/>
              </w:rPr>
              <w:t xml:space="preserve">3 , </w:t>
            </w:r>
            <w:r w:rsidR="00EF1F9C" w:rsidRPr="00EF1F9C">
              <w:rPr>
                <w:rFonts w:ascii="Century Gothic" w:hAnsi="Century Gothic"/>
                <w:sz w:val="20"/>
              </w:rPr>
              <w:t>Yudisky</w:t>
            </w:r>
            <w:r w:rsidR="00EF1F9C" w:rsidRPr="00EF1F9C">
              <w:rPr>
                <w:rFonts w:ascii="Century Gothic" w:hAnsi="Century Gothic"/>
                <w:sz w:val="20"/>
                <w:vertAlign w:val="superscript"/>
              </w:rPr>
              <w:t xml:space="preserve">4  , </w:t>
            </w:r>
            <w:r w:rsidR="00EF1F9C" w:rsidRPr="00EF1F9C">
              <w:rPr>
                <w:rFonts w:ascii="Century Gothic" w:hAnsi="Century Gothic"/>
                <w:sz w:val="20"/>
              </w:rPr>
              <w:t>Adam Suhanto</w:t>
            </w:r>
            <w:r w:rsidR="00EF1F9C" w:rsidRPr="00EF1F9C">
              <w:rPr>
                <w:rFonts w:ascii="Century Gothic" w:hAnsi="Century Gothic"/>
                <w:sz w:val="20"/>
                <w:vertAlign w:val="superscript"/>
              </w:rPr>
              <w:t>5</w:t>
            </w:r>
            <w:r w:rsidR="00EF1F9C" w:rsidRPr="00EF1F9C">
              <w:rPr>
                <w:rFonts w:ascii="Century Gothic" w:hAnsi="Century Gothic"/>
                <w:sz w:val="20"/>
              </w:rPr>
              <w:t xml:space="preserve"> </w:t>
            </w:r>
          </w:p>
          <w:p w14:paraId="658EB2B1" w14:textId="77777777" w:rsidR="00D42E85" w:rsidRPr="003A259F" w:rsidRDefault="00D42E85" w:rsidP="007F77C1">
            <w:pPr>
              <w:rPr>
                <w:rFonts w:ascii="Century Gothic" w:hAnsi="Century Gothic"/>
              </w:rPr>
            </w:pPr>
          </w:p>
          <w:p w14:paraId="2E6A2D22" w14:textId="06998901"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F2553F">
              <w:rPr>
                <w:rFonts w:ascii="Century Gothic" w:hAnsi="Century Gothic"/>
                <w:sz w:val="18"/>
              </w:rPr>
              <w:t>Program Studi</w:t>
            </w:r>
            <w:r w:rsidRPr="00FB38E7">
              <w:rPr>
                <w:rFonts w:ascii="Century Gothic" w:hAnsi="Century Gothic"/>
                <w:sz w:val="18"/>
                <w:lang w:val="id-ID"/>
              </w:rPr>
              <w:t>,</w:t>
            </w:r>
            <w:r w:rsidR="00EF1F9C">
              <w:rPr>
                <w:rFonts w:ascii="Century Gothic" w:hAnsi="Century Gothic"/>
                <w:sz w:val="18"/>
              </w:rPr>
              <w:t xml:space="preserve">Manajemen </w:t>
            </w:r>
          </w:p>
          <w:p w14:paraId="3A523C5B" w14:textId="72C4EE88"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Program Studi</w:t>
            </w:r>
            <w:r w:rsidR="00F2553F" w:rsidRPr="00FB38E7">
              <w:rPr>
                <w:rFonts w:ascii="Century Gothic" w:hAnsi="Century Gothic"/>
                <w:sz w:val="18"/>
                <w:lang w:val="id-ID"/>
              </w:rPr>
              <w:t xml:space="preserve">, </w:t>
            </w:r>
            <w:r w:rsidR="00EF1F9C">
              <w:rPr>
                <w:rFonts w:ascii="Century Gothic" w:hAnsi="Century Gothic"/>
                <w:sz w:val="18"/>
              </w:rPr>
              <w:t xml:space="preserve">Akuaqultur </w:t>
            </w:r>
          </w:p>
          <w:p w14:paraId="0A6C0A4A" w14:textId="6C41EDFC" w:rsidR="00EF1F9C" w:rsidRPr="00F2553F" w:rsidRDefault="00EF1F9C" w:rsidP="00EF1F9C">
            <w:pPr>
              <w:rPr>
                <w:rFonts w:ascii="Century Gothic" w:hAnsi="Century Gothic"/>
                <w:sz w:val="18"/>
              </w:rPr>
            </w:pPr>
            <w:r>
              <w:rPr>
                <w:rFonts w:ascii="Century Gothic" w:hAnsi="Century Gothic"/>
                <w:sz w:val="18"/>
                <w:vertAlign w:val="superscript"/>
              </w:rPr>
              <w:t>3</w:t>
            </w:r>
            <w:r w:rsidRPr="00FB38E7">
              <w:rPr>
                <w:rFonts w:ascii="Century Gothic" w:hAnsi="Century Gothic"/>
                <w:sz w:val="18"/>
                <w:vertAlign w:val="superscript"/>
                <w:lang w:val="id-ID"/>
              </w:rPr>
              <w:t>)</w:t>
            </w:r>
            <w:r>
              <w:rPr>
                <w:rFonts w:ascii="Century Gothic" w:hAnsi="Century Gothic"/>
                <w:sz w:val="18"/>
              </w:rPr>
              <w:t>Program Studi</w:t>
            </w:r>
            <w:r w:rsidRPr="00FB38E7">
              <w:rPr>
                <w:rFonts w:ascii="Century Gothic" w:hAnsi="Century Gothic"/>
                <w:sz w:val="18"/>
                <w:lang w:val="id-ID"/>
              </w:rPr>
              <w:t>,</w:t>
            </w:r>
            <w:r>
              <w:rPr>
                <w:rFonts w:ascii="Century Gothic" w:hAnsi="Century Gothic"/>
                <w:sz w:val="18"/>
              </w:rPr>
              <w:t xml:space="preserve">Manajemen </w:t>
            </w:r>
          </w:p>
          <w:p w14:paraId="0D569A81" w14:textId="7FD076F7" w:rsidR="00EF1F9C" w:rsidRPr="00F2553F" w:rsidRDefault="00EF1F9C" w:rsidP="00EF1F9C">
            <w:pPr>
              <w:rPr>
                <w:rFonts w:ascii="Century Gothic" w:hAnsi="Century Gothic"/>
                <w:sz w:val="18"/>
              </w:rPr>
            </w:pPr>
            <w:r>
              <w:rPr>
                <w:rFonts w:ascii="Century Gothic" w:hAnsi="Century Gothic"/>
                <w:sz w:val="18"/>
                <w:vertAlign w:val="superscript"/>
              </w:rPr>
              <w:t>4</w:t>
            </w:r>
            <w:r w:rsidRPr="00FB38E7">
              <w:rPr>
                <w:rFonts w:ascii="Century Gothic" w:hAnsi="Century Gothic"/>
                <w:sz w:val="18"/>
                <w:vertAlign w:val="superscript"/>
                <w:lang w:val="id-ID"/>
              </w:rPr>
              <w:t>)</w:t>
            </w:r>
            <w:r>
              <w:rPr>
                <w:rFonts w:ascii="Century Gothic" w:hAnsi="Century Gothic"/>
                <w:sz w:val="18"/>
              </w:rPr>
              <w:t>Program Studi</w:t>
            </w:r>
            <w:r w:rsidRPr="00FB38E7">
              <w:rPr>
                <w:rFonts w:ascii="Century Gothic" w:hAnsi="Century Gothic"/>
                <w:sz w:val="18"/>
                <w:lang w:val="id-ID"/>
              </w:rPr>
              <w:t>,</w:t>
            </w:r>
            <w:r>
              <w:rPr>
                <w:rFonts w:ascii="Century Gothic" w:hAnsi="Century Gothic"/>
                <w:sz w:val="18"/>
              </w:rPr>
              <w:t xml:space="preserve">Manajemen </w:t>
            </w:r>
          </w:p>
          <w:p w14:paraId="18D405E4" w14:textId="3428448A" w:rsidR="00EF1F9C" w:rsidRPr="00F2553F" w:rsidRDefault="00EF1F9C" w:rsidP="00EF1F9C">
            <w:pPr>
              <w:rPr>
                <w:rFonts w:ascii="Century Gothic" w:hAnsi="Century Gothic"/>
                <w:sz w:val="18"/>
              </w:rPr>
            </w:pPr>
            <w:r>
              <w:rPr>
                <w:rFonts w:ascii="Century Gothic" w:hAnsi="Century Gothic"/>
                <w:sz w:val="18"/>
                <w:vertAlign w:val="superscript"/>
              </w:rPr>
              <w:t>5</w:t>
            </w:r>
            <w:r w:rsidRPr="00FB38E7">
              <w:rPr>
                <w:rFonts w:ascii="Century Gothic" w:hAnsi="Century Gothic"/>
                <w:sz w:val="18"/>
                <w:vertAlign w:val="superscript"/>
                <w:lang w:val="id-ID"/>
              </w:rPr>
              <w:t>)</w:t>
            </w:r>
            <w:r>
              <w:rPr>
                <w:rFonts w:ascii="Century Gothic" w:hAnsi="Century Gothic"/>
                <w:sz w:val="18"/>
              </w:rPr>
              <w:t>Program Studi</w:t>
            </w:r>
            <w:r w:rsidRPr="00FB38E7">
              <w:rPr>
                <w:rFonts w:ascii="Century Gothic" w:hAnsi="Century Gothic"/>
                <w:sz w:val="18"/>
                <w:lang w:val="id-ID"/>
              </w:rPr>
              <w:t>,</w:t>
            </w:r>
            <w:r>
              <w:rPr>
                <w:rFonts w:ascii="Century Gothic" w:hAnsi="Century Gothic"/>
                <w:sz w:val="18"/>
              </w:rPr>
              <w:t xml:space="preserve">Manajemen </w:t>
            </w:r>
          </w:p>
          <w:p w14:paraId="07FFBA64" w14:textId="6A0490DE" w:rsidR="00EF1F9C" w:rsidRPr="00EF1F9C" w:rsidRDefault="00EF1F9C" w:rsidP="007F77C1">
            <w:pPr>
              <w:rPr>
                <w:rFonts w:ascii="Century Gothic" w:hAnsi="Century Gothic"/>
                <w:sz w:val="18"/>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36671BE9" w:rsidR="00D42E85" w:rsidRPr="00EF1F9C" w:rsidRDefault="00EF1F9C" w:rsidP="007F77C1">
            <w:pPr>
              <w:rPr>
                <w:rFonts w:ascii="Century Gothic" w:hAnsi="Century Gothic"/>
                <w:sz w:val="18"/>
              </w:rPr>
            </w:pPr>
            <w:r>
              <w:rPr>
                <w:rFonts w:ascii="Century Gothic" w:hAnsi="Century Gothic"/>
                <w:sz w:val="18"/>
              </w:rPr>
              <w:t>Veny Puspita</w:t>
            </w:r>
          </w:p>
          <w:p w14:paraId="5A236C5D" w14:textId="588F6F60" w:rsidR="00D42E85" w:rsidRPr="00EF1F9C" w:rsidRDefault="00D42E85" w:rsidP="007F77C1">
            <w:pPr>
              <w:rPr>
                <w:rFonts w:ascii="Century Gothic" w:hAnsi="Century Gothic"/>
                <w:sz w:val="18"/>
              </w:rPr>
            </w:pPr>
            <w:r w:rsidRPr="00115954">
              <w:rPr>
                <w:rFonts w:ascii="Century Gothic" w:hAnsi="Century Gothic"/>
                <w:sz w:val="18"/>
                <w:lang w:val="id-ID"/>
              </w:rPr>
              <w:t xml:space="preserve">Email : </w:t>
            </w:r>
            <w:hyperlink r:id="rId9" w:history="1">
              <w:r w:rsidR="00EF1F9C" w:rsidRPr="00E74B52">
                <w:rPr>
                  <w:rStyle w:val="Hyperlink"/>
                  <w:rFonts w:ascii="Century Gothic" w:hAnsi="Century Gothic"/>
                  <w:sz w:val="18"/>
                </w:rPr>
                <w:t>venypuspita2288@gmail.com</w:t>
              </w:r>
            </w:hyperlink>
            <w:r w:rsidR="00EF1F9C">
              <w:rPr>
                <w:rFonts w:ascii="Century Gothic" w:hAnsi="Century Gothic"/>
                <w:sz w:val="18"/>
              </w:rPr>
              <w:t xml:space="preserve"> </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7EB4B178" w14:textId="2C856D29" w:rsidR="00F331E1" w:rsidRPr="00021DC3" w:rsidRDefault="00021DC3" w:rsidP="00F331E1">
            <w:pPr>
              <w:jc w:val="both"/>
              <w:rPr>
                <w:rFonts w:ascii="Century Gothic" w:hAnsi="Century Gothic"/>
                <w:color w:val="000000" w:themeColor="text1"/>
                <w:sz w:val="16"/>
                <w:szCs w:val="16"/>
              </w:rPr>
            </w:pPr>
            <w:r w:rsidRPr="00021DC3">
              <w:rPr>
                <w:rFonts w:ascii="Century Gothic" w:hAnsi="Century Gothic"/>
                <w:color w:val="000000"/>
                <w:sz w:val="16"/>
                <w:szCs w:val="16"/>
              </w:rPr>
              <w:t>Kehidupan nelayan selalu identik dengan kesan kumuh dan kemiskinan. Kekumuhan itu disebabkan belum adanya manajemen pengolahan limbah yang baik. Limbah hasil tangkap nelayan sering dibuang disekitar pemukiman. Selain itu  ikan-ikan kecil hasil tangkapan nelayan hanya dijual murah atau hanya dijadikan ikan asin. Kehidupan nelayan sangat bergantung dengan hasil laut, pada saat cuaca sedang tidak memungkinkan kelaut, maka para nelayan ini sering tidak memiliki penghasilan. Keberadaan kelompok nelayan sebagai wadah sekaligus rumah bagi komunitas nelayan seharusnya menjadi sarana penting untuk membentuk relasi sosial sesama nelayan dan meningkatkan kemampuan/pengetahuan nelayan. Keberadaan generasi milenial terbanyak menjadi bonus demografi yang bisa menjadi motor penggerak perekonomian nelayan. Tujuan kegiatan ini adalah melakukan p</w:t>
            </w:r>
            <w:r w:rsidRPr="00021DC3">
              <w:rPr>
                <w:rFonts w:ascii="Century Gothic" w:hAnsi="Century Gothic"/>
                <w:color w:val="000000" w:themeColor="text1"/>
                <w:sz w:val="16"/>
                <w:szCs w:val="16"/>
              </w:rPr>
              <w:t>emberdayaan peran generasi milenial dalam kelompok nelayan melalui manajemen pengolahan limbah hasil tangkap menjadi produk ekonomi kreatif. Dengan adanya kegiatan ini masalah lingkungan kumuh akan teratasi dengan baik, selain itu dengan adanya produk ekonomi kreatif  yang dihasilkan dan dibentuk kelompok usaha bersama (KUBE) serta koperasi yang terintegrasi digital marketing akan  memberikan kekuatan ekonomi kelompok nelayan “Sejahtera Bengkulu”</w:t>
            </w:r>
            <w:r>
              <w:rPr>
                <w:rFonts w:ascii="Century Gothic" w:hAnsi="Century Gothic"/>
                <w:color w:val="000000" w:themeColor="text1"/>
                <w:sz w:val="16"/>
                <w:szCs w:val="16"/>
              </w:rPr>
              <w:t xml:space="preserve"> sebagai mitra. Kegiatan ini mencakup pelatihan dan pendampingan dengan pendekatan metode </w:t>
            </w:r>
            <w:r w:rsidRPr="00021DC3">
              <w:rPr>
                <w:rFonts w:ascii="Century Gothic" w:eastAsia="Lucida Sans Unicode" w:hAnsi="Century Gothic"/>
                <w:sz w:val="16"/>
                <w:szCs w:val="16"/>
              </w:rPr>
              <w:t xml:space="preserve">pendekatan </w:t>
            </w:r>
            <w:r w:rsidRPr="00021DC3">
              <w:rPr>
                <w:rFonts w:ascii="Century Gothic" w:eastAsia="Lucida Sans Unicode" w:hAnsi="Century Gothic"/>
                <w:i/>
                <w:iCs/>
                <w:sz w:val="16"/>
                <w:szCs w:val="16"/>
              </w:rPr>
              <w:t>Partisifatory Action Riset</w:t>
            </w:r>
            <w:r w:rsidRPr="00021DC3">
              <w:rPr>
                <w:rFonts w:ascii="Century Gothic" w:eastAsia="Lucida Sans Unicode" w:hAnsi="Century Gothic"/>
                <w:sz w:val="16"/>
                <w:szCs w:val="16"/>
              </w:rPr>
              <w:t xml:space="preserve"> (PAR</w:t>
            </w:r>
            <w:r>
              <w:rPr>
                <w:rFonts w:ascii="Century Gothic" w:eastAsia="Lucida Sans Unicode" w:hAnsi="Century Gothic"/>
                <w:sz w:val="16"/>
                <w:szCs w:val="16"/>
              </w:rPr>
              <w:t xml:space="preserve">) hasil kegiatan ini  </w:t>
            </w:r>
            <w:r w:rsidRPr="00021DC3">
              <w:rPr>
                <w:rFonts w:ascii="Century Gothic" w:hAnsi="Century Gothic"/>
                <w:color w:val="000000" w:themeColor="text1"/>
                <w:sz w:val="16"/>
                <w:szCs w:val="16"/>
              </w:rPr>
              <w:t>Sumber daya terampil dalam pengolahan limbah hasil tangkap menjadi produk ekonomi kreatif. (2) Produk kreatif hasil olahan limbah (3) Kelompok Usaha Bersama (KUBE) (4) Koperasi  (5) Integrasi digital marketing</w:t>
            </w:r>
          </w:p>
          <w:p w14:paraId="01AD8525" w14:textId="77777777" w:rsidR="00021DC3" w:rsidRPr="00021DC3" w:rsidRDefault="00021DC3" w:rsidP="00F331E1">
            <w:pPr>
              <w:jc w:val="both"/>
              <w:rPr>
                <w:rFonts w:ascii="Century Gothic" w:hAnsi="Century Gothic" w:cs="Times"/>
                <w:sz w:val="16"/>
                <w:szCs w:val="16"/>
              </w:rPr>
            </w:pPr>
          </w:p>
          <w:p w14:paraId="799FA1BB" w14:textId="3A60B6BF" w:rsidR="00D42E85" w:rsidRPr="009C59E4" w:rsidRDefault="00F331E1" w:rsidP="00F331E1">
            <w:pPr>
              <w:jc w:val="both"/>
              <w:rPr>
                <w:rFonts w:ascii="Century Gothic" w:hAnsi="Century Gothic" w:cs="Times"/>
                <w:sz w:val="16"/>
                <w:szCs w:val="16"/>
              </w:rPr>
            </w:pPr>
            <w:r w:rsidRPr="00021DC3">
              <w:rPr>
                <w:rFonts w:ascii="Century Gothic" w:hAnsi="Century Gothic" w:cs="Times"/>
                <w:sz w:val="16"/>
                <w:szCs w:val="16"/>
              </w:rPr>
              <w:t xml:space="preserve">Kata Kunci: </w:t>
            </w:r>
            <w:r w:rsidR="00021DC3" w:rsidRPr="00021DC3">
              <w:rPr>
                <w:rFonts w:ascii="Century Gothic" w:hAnsi="Century Gothic" w:cs="Times"/>
                <w:sz w:val="16"/>
                <w:szCs w:val="16"/>
              </w:rPr>
              <w:t xml:space="preserve"> </w:t>
            </w:r>
            <w:r w:rsidR="00021DC3" w:rsidRPr="00021DC3">
              <w:rPr>
                <w:rFonts w:ascii="Century Gothic" w:eastAsia="Times New Roman" w:hAnsi="Century Gothic"/>
                <w:spacing w:val="1"/>
                <w:sz w:val="16"/>
                <w:szCs w:val="16"/>
              </w:rPr>
              <w:t>P</w:t>
            </w:r>
            <w:r w:rsidR="00021DC3" w:rsidRPr="00021DC3">
              <w:rPr>
                <w:rFonts w:ascii="Century Gothic" w:eastAsia="Times New Roman" w:hAnsi="Century Gothic"/>
                <w:spacing w:val="-1"/>
                <w:sz w:val="16"/>
                <w:szCs w:val="16"/>
              </w:rPr>
              <w:t>e</w:t>
            </w:r>
            <w:r w:rsidR="00021DC3" w:rsidRPr="00021DC3">
              <w:rPr>
                <w:rFonts w:ascii="Century Gothic" w:eastAsia="Times New Roman" w:hAnsi="Century Gothic"/>
                <w:sz w:val="16"/>
                <w:szCs w:val="16"/>
              </w:rPr>
              <w:t>mbe</w:t>
            </w:r>
            <w:r w:rsidR="00021DC3" w:rsidRPr="00021DC3">
              <w:rPr>
                <w:rFonts w:ascii="Century Gothic" w:eastAsia="Times New Roman" w:hAnsi="Century Gothic"/>
                <w:spacing w:val="-1"/>
                <w:sz w:val="16"/>
                <w:szCs w:val="16"/>
              </w:rPr>
              <w:t>r</w:t>
            </w:r>
            <w:r w:rsidR="00021DC3" w:rsidRPr="00021DC3">
              <w:rPr>
                <w:rFonts w:ascii="Century Gothic" w:eastAsia="Times New Roman" w:hAnsi="Century Gothic"/>
                <w:spacing w:val="2"/>
                <w:sz w:val="16"/>
                <w:szCs w:val="16"/>
              </w:rPr>
              <w:t>d</w:t>
            </w:r>
            <w:r w:rsidR="00021DC3" w:rsidRPr="00021DC3">
              <w:rPr>
                <w:rFonts w:ascii="Century Gothic" w:eastAsia="Times New Roman" w:hAnsi="Century Gothic"/>
                <w:spacing w:val="4"/>
                <w:sz w:val="16"/>
                <w:szCs w:val="16"/>
              </w:rPr>
              <w:t>a</w:t>
            </w:r>
            <w:r w:rsidR="00021DC3" w:rsidRPr="00021DC3">
              <w:rPr>
                <w:rFonts w:ascii="Century Gothic" w:eastAsia="Times New Roman" w:hAnsi="Century Gothic"/>
                <w:spacing w:val="-5"/>
                <w:sz w:val="16"/>
                <w:szCs w:val="16"/>
              </w:rPr>
              <w:t>y</w:t>
            </w:r>
            <w:r w:rsidR="00021DC3" w:rsidRPr="00021DC3">
              <w:rPr>
                <w:rFonts w:ascii="Century Gothic" w:eastAsia="Times New Roman" w:hAnsi="Century Gothic"/>
                <w:spacing w:val="1"/>
                <w:sz w:val="16"/>
                <w:szCs w:val="16"/>
              </w:rPr>
              <w:t>a</w:t>
            </w:r>
            <w:r w:rsidR="00021DC3" w:rsidRPr="00021DC3">
              <w:rPr>
                <w:rFonts w:ascii="Century Gothic" w:eastAsia="Times New Roman" w:hAnsi="Century Gothic"/>
                <w:spacing w:val="-1"/>
                <w:sz w:val="16"/>
                <w:szCs w:val="16"/>
              </w:rPr>
              <w:t xml:space="preserve">an, </w:t>
            </w:r>
            <w:r w:rsidR="00021DC3" w:rsidRPr="00021DC3">
              <w:rPr>
                <w:rFonts w:ascii="Century Gothic" w:eastAsia="Times New Roman" w:hAnsi="Century Gothic"/>
                <w:sz w:val="16"/>
                <w:szCs w:val="16"/>
              </w:rPr>
              <w:t>G</w:t>
            </w:r>
            <w:r w:rsidR="00021DC3" w:rsidRPr="00021DC3">
              <w:rPr>
                <w:rFonts w:ascii="Century Gothic" w:eastAsia="Times New Roman" w:hAnsi="Century Gothic"/>
                <w:spacing w:val="-1"/>
                <w:sz w:val="16"/>
                <w:szCs w:val="16"/>
              </w:rPr>
              <w:t>e</w:t>
            </w:r>
            <w:r w:rsidR="00021DC3" w:rsidRPr="00021DC3">
              <w:rPr>
                <w:rFonts w:ascii="Century Gothic" w:eastAsia="Times New Roman" w:hAnsi="Century Gothic"/>
                <w:sz w:val="16"/>
                <w:szCs w:val="16"/>
              </w:rPr>
              <w:t>n</w:t>
            </w:r>
            <w:r w:rsidR="00021DC3" w:rsidRPr="00021DC3">
              <w:rPr>
                <w:rFonts w:ascii="Century Gothic" w:eastAsia="Times New Roman" w:hAnsi="Century Gothic"/>
                <w:spacing w:val="-1"/>
                <w:sz w:val="16"/>
                <w:szCs w:val="16"/>
              </w:rPr>
              <w:t>e</w:t>
            </w:r>
            <w:r w:rsidR="00021DC3" w:rsidRPr="00021DC3">
              <w:rPr>
                <w:rFonts w:ascii="Century Gothic" w:eastAsia="Times New Roman" w:hAnsi="Century Gothic"/>
                <w:spacing w:val="1"/>
                <w:sz w:val="16"/>
                <w:szCs w:val="16"/>
              </w:rPr>
              <w:t>r</w:t>
            </w:r>
            <w:r w:rsidR="00021DC3" w:rsidRPr="00021DC3">
              <w:rPr>
                <w:rFonts w:ascii="Century Gothic" w:eastAsia="Times New Roman" w:hAnsi="Century Gothic"/>
                <w:spacing w:val="-1"/>
                <w:sz w:val="16"/>
                <w:szCs w:val="16"/>
              </w:rPr>
              <w:t>a</w:t>
            </w:r>
            <w:r w:rsidR="00021DC3" w:rsidRPr="00021DC3">
              <w:rPr>
                <w:rFonts w:ascii="Century Gothic" w:eastAsia="Times New Roman" w:hAnsi="Century Gothic"/>
                <w:sz w:val="16"/>
                <w:szCs w:val="16"/>
              </w:rPr>
              <w:t xml:space="preserve">si </w:t>
            </w:r>
            <w:r w:rsidR="00021DC3" w:rsidRPr="00021DC3">
              <w:rPr>
                <w:rFonts w:ascii="Century Gothic" w:eastAsia="Times New Roman" w:hAnsi="Century Gothic"/>
                <w:spacing w:val="1"/>
                <w:sz w:val="16"/>
                <w:szCs w:val="16"/>
              </w:rPr>
              <w:t>M</w:t>
            </w:r>
            <w:r w:rsidR="00021DC3" w:rsidRPr="00021DC3">
              <w:rPr>
                <w:rFonts w:ascii="Century Gothic" w:eastAsia="Times New Roman" w:hAnsi="Century Gothic"/>
                <w:sz w:val="16"/>
                <w:szCs w:val="16"/>
              </w:rPr>
              <w:t>i</w:t>
            </w:r>
            <w:r w:rsidR="00021DC3" w:rsidRPr="00021DC3">
              <w:rPr>
                <w:rFonts w:ascii="Century Gothic" w:eastAsia="Times New Roman" w:hAnsi="Century Gothic"/>
                <w:spacing w:val="1"/>
                <w:sz w:val="16"/>
                <w:szCs w:val="16"/>
              </w:rPr>
              <w:t>l</w:t>
            </w:r>
            <w:r w:rsidR="00021DC3" w:rsidRPr="00021DC3">
              <w:rPr>
                <w:rFonts w:ascii="Century Gothic" w:eastAsia="Times New Roman" w:hAnsi="Century Gothic"/>
                <w:spacing w:val="-1"/>
                <w:sz w:val="16"/>
                <w:szCs w:val="16"/>
              </w:rPr>
              <w:t>e</w:t>
            </w:r>
            <w:r w:rsidR="00021DC3" w:rsidRPr="00021DC3">
              <w:rPr>
                <w:rFonts w:ascii="Century Gothic" w:eastAsia="Times New Roman" w:hAnsi="Century Gothic"/>
                <w:sz w:val="16"/>
                <w:szCs w:val="16"/>
              </w:rPr>
              <w:t xml:space="preserve">nial, </w:t>
            </w:r>
            <w:r w:rsidR="00021DC3" w:rsidRPr="00021DC3">
              <w:rPr>
                <w:rFonts w:ascii="Century Gothic" w:eastAsia="Times New Roman" w:hAnsi="Century Gothic"/>
                <w:spacing w:val="-5"/>
                <w:sz w:val="16"/>
                <w:szCs w:val="16"/>
              </w:rPr>
              <w:t>L</w:t>
            </w:r>
            <w:r w:rsidR="00021DC3" w:rsidRPr="00021DC3">
              <w:rPr>
                <w:rFonts w:ascii="Century Gothic" w:eastAsia="Times New Roman" w:hAnsi="Century Gothic"/>
                <w:sz w:val="16"/>
                <w:szCs w:val="16"/>
              </w:rPr>
              <w:t>i</w:t>
            </w:r>
            <w:r w:rsidR="00021DC3" w:rsidRPr="00021DC3">
              <w:rPr>
                <w:rFonts w:ascii="Century Gothic" w:eastAsia="Times New Roman" w:hAnsi="Century Gothic"/>
                <w:spacing w:val="1"/>
                <w:sz w:val="16"/>
                <w:szCs w:val="16"/>
              </w:rPr>
              <w:t>m</w:t>
            </w:r>
            <w:r w:rsidR="00021DC3" w:rsidRPr="00021DC3">
              <w:rPr>
                <w:rFonts w:ascii="Century Gothic" w:eastAsia="Times New Roman" w:hAnsi="Century Gothic"/>
                <w:sz w:val="16"/>
                <w:szCs w:val="16"/>
              </w:rPr>
              <w:t>b</w:t>
            </w:r>
            <w:r w:rsidR="00021DC3" w:rsidRPr="00021DC3">
              <w:rPr>
                <w:rFonts w:ascii="Century Gothic" w:eastAsia="Times New Roman" w:hAnsi="Century Gothic"/>
                <w:spacing w:val="-1"/>
                <w:sz w:val="16"/>
                <w:szCs w:val="16"/>
              </w:rPr>
              <w:t>a</w:t>
            </w:r>
            <w:r w:rsidR="00021DC3" w:rsidRPr="00021DC3">
              <w:rPr>
                <w:rFonts w:ascii="Century Gothic" w:eastAsia="Times New Roman" w:hAnsi="Century Gothic"/>
                <w:sz w:val="16"/>
                <w:szCs w:val="16"/>
              </w:rPr>
              <w:t xml:space="preserve">h, </w:t>
            </w:r>
            <w:r w:rsidR="00021DC3" w:rsidRPr="00021DC3">
              <w:rPr>
                <w:rFonts w:ascii="Century Gothic" w:eastAsia="Times New Roman" w:hAnsi="Century Gothic"/>
                <w:spacing w:val="1"/>
                <w:sz w:val="16"/>
                <w:szCs w:val="16"/>
              </w:rPr>
              <w:t xml:space="preserve"> P</w:t>
            </w:r>
            <w:r w:rsidR="00021DC3" w:rsidRPr="00021DC3">
              <w:rPr>
                <w:rFonts w:ascii="Century Gothic" w:eastAsia="Times New Roman" w:hAnsi="Century Gothic"/>
                <w:sz w:val="16"/>
                <w:szCs w:val="16"/>
              </w:rPr>
              <w:t>roduk</w:t>
            </w:r>
            <w:r w:rsidR="00021DC3" w:rsidRPr="00021DC3">
              <w:rPr>
                <w:rFonts w:ascii="Century Gothic" w:eastAsia="Times New Roman" w:hAnsi="Century Gothic"/>
                <w:spacing w:val="-1"/>
                <w:sz w:val="16"/>
                <w:szCs w:val="16"/>
              </w:rPr>
              <w:t xml:space="preserve"> </w:t>
            </w:r>
            <w:r w:rsidR="00021DC3" w:rsidRPr="00021DC3">
              <w:rPr>
                <w:rFonts w:ascii="Century Gothic" w:eastAsia="Times New Roman" w:hAnsi="Century Gothic"/>
                <w:sz w:val="16"/>
                <w:szCs w:val="16"/>
              </w:rPr>
              <w:t>Eko</w:t>
            </w:r>
            <w:r w:rsidR="00021DC3" w:rsidRPr="00021DC3">
              <w:rPr>
                <w:rFonts w:ascii="Century Gothic" w:eastAsia="Times New Roman" w:hAnsi="Century Gothic"/>
                <w:spacing w:val="2"/>
                <w:sz w:val="16"/>
                <w:szCs w:val="16"/>
              </w:rPr>
              <w:t>n</w:t>
            </w:r>
            <w:r w:rsidR="00021DC3" w:rsidRPr="00021DC3">
              <w:rPr>
                <w:rFonts w:ascii="Century Gothic" w:eastAsia="Times New Roman" w:hAnsi="Century Gothic"/>
                <w:sz w:val="16"/>
                <w:szCs w:val="16"/>
              </w:rPr>
              <w:t>omi</w:t>
            </w:r>
            <w:r w:rsidR="00EF1F9C">
              <w:rPr>
                <w:rFonts w:ascii="Century Gothic" w:eastAsia="Times New Roman" w:hAnsi="Century Gothic"/>
                <w:sz w:val="16"/>
                <w:szCs w:val="16"/>
              </w:rPr>
              <w:t xml:space="preserve"> </w:t>
            </w:r>
            <w:r w:rsidR="00021DC3" w:rsidRPr="00021DC3">
              <w:rPr>
                <w:rFonts w:ascii="Century Gothic" w:eastAsia="Times New Roman" w:hAnsi="Century Gothic"/>
                <w:sz w:val="16"/>
                <w:szCs w:val="16"/>
              </w:rPr>
              <w:t>kr</w:t>
            </w:r>
            <w:r w:rsidR="00021DC3" w:rsidRPr="00021DC3">
              <w:rPr>
                <w:rFonts w:ascii="Century Gothic" w:eastAsia="Times New Roman" w:hAnsi="Century Gothic"/>
                <w:spacing w:val="-2"/>
                <w:sz w:val="16"/>
                <w:szCs w:val="16"/>
              </w:rPr>
              <w:t>e</w:t>
            </w:r>
            <w:r w:rsidR="00021DC3" w:rsidRPr="00021DC3">
              <w:rPr>
                <w:rFonts w:ascii="Century Gothic" w:eastAsia="Times New Roman" w:hAnsi="Century Gothic"/>
                <w:spacing w:val="-1"/>
                <w:sz w:val="16"/>
                <w:szCs w:val="16"/>
              </w:rPr>
              <w:t>a</w:t>
            </w:r>
            <w:r w:rsidR="00021DC3" w:rsidRPr="00021DC3">
              <w:rPr>
                <w:rFonts w:ascii="Century Gothic" w:eastAsia="Times New Roman" w:hAnsi="Century Gothic"/>
                <w:sz w:val="16"/>
                <w:szCs w:val="16"/>
              </w:rPr>
              <w:t>t</w:t>
            </w:r>
            <w:r w:rsidR="00021DC3" w:rsidRPr="00021DC3">
              <w:rPr>
                <w:rFonts w:ascii="Century Gothic" w:eastAsia="Times New Roman" w:hAnsi="Century Gothic"/>
                <w:spacing w:val="1"/>
                <w:sz w:val="16"/>
                <w:szCs w:val="16"/>
              </w:rPr>
              <w:t>i</w:t>
            </w:r>
            <w:r w:rsidR="00021DC3" w:rsidRPr="00021DC3">
              <w:rPr>
                <w:rFonts w:ascii="Century Gothic" w:eastAsia="Times New Roman" w:hAnsi="Century Gothic"/>
                <w:sz w:val="16"/>
                <w:szCs w:val="16"/>
              </w:rPr>
              <w:t>f</w:t>
            </w:r>
            <w:r w:rsidR="00021DC3">
              <w:rPr>
                <w:rFonts w:eastAsia="Times New Roman"/>
              </w:rPr>
              <w:t xml:space="preserve">, </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07994A34" w14:textId="77777777" w:rsidR="00EF1F9C" w:rsidRPr="00EF1F9C" w:rsidRDefault="00EF1F9C" w:rsidP="00EF1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eastAsia="Times New Roman" w:hAnsi="Century Gothic" w:cs="Courier New"/>
                <w:sz w:val="16"/>
                <w:szCs w:val="16"/>
                <w:lang w:val="en-ID" w:eastAsia="en-ID"/>
              </w:rPr>
            </w:pPr>
            <w:r w:rsidRPr="00EF1F9C">
              <w:rPr>
                <w:rFonts w:ascii="Century Gothic" w:eastAsia="Times New Roman" w:hAnsi="Century Gothic" w:cs="Courier New"/>
                <w:sz w:val="16"/>
                <w:szCs w:val="16"/>
                <w:lang w:val="en" w:eastAsia="en-ID"/>
              </w:rPr>
              <w:t>The life of fishermen is always synonymous with slums and poverty. The slum is caused by the lack of good waste management. Waste caught by fishermen is often dumped around residential areas. Apart from that, small fish caught by fishermen are only sold cheaply or only used as salted fish. The life of fishermen is very dependent on marine products, when the weather does not allow going out to sea, these fishermen often do not have income. The existence of fishermen's groups as a forum as well as a home for the fishing community should be an important means of forming social relations among fishermen and increasing fishermen's skills/knowledge. The presence of the largest number of millennial generations is a demographic bonus that can become a driving force for the fishing economy. The purpose of this activity is to empower the role of the millennial generation in fishermen groups through management of waste catches into creative economic products. With this activity the problem of the slum environment will be well resolved, besides that with the creative economic products produced and the formation of joint business groups (KUBE) and cooperatives that are integrated with digital marketing will provide the economic strength of the "Sejahtera Bengkulu" fishermen group as partners. This activity includes training and mentoring using the Participatory Action Research (PAR) approach as a result of this activity. Skilled resources in processing caught waste into creative economic products. (2) Creative products resulting from waste processing (3) Joint Business Groups (KUBE) (4) Cooperatives (5) Digital marketing integration</w:t>
            </w:r>
          </w:p>
          <w:p w14:paraId="7D3A0C25" w14:textId="77777777" w:rsidR="005013A9" w:rsidRPr="009C59E4" w:rsidRDefault="005013A9" w:rsidP="005013A9">
            <w:pPr>
              <w:rPr>
                <w:rFonts w:ascii="Century Gothic" w:hAnsi="Century Gothic" w:cs="Times"/>
                <w:sz w:val="16"/>
                <w:szCs w:val="16"/>
              </w:rPr>
            </w:pPr>
          </w:p>
          <w:p w14:paraId="30A4CF04" w14:textId="77777777" w:rsidR="00EF1F9C" w:rsidRPr="00EF1F9C" w:rsidRDefault="005013A9" w:rsidP="00EF1F9C">
            <w:pPr>
              <w:rPr>
                <w:rFonts w:ascii="Century Gothic" w:eastAsia="Times New Roman" w:hAnsi="Century Gothic"/>
                <w:sz w:val="16"/>
                <w:szCs w:val="16"/>
                <w:lang w:val="en-ID" w:eastAsia="en-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EF1F9C">
              <w:rPr>
                <w:rFonts w:ascii="Century Gothic" w:hAnsi="Century Gothic" w:cs="Times"/>
                <w:sz w:val="16"/>
                <w:szCs w:val="16"/>
              </w:rPr>
              <w:t xml:space="preserve"> </w:t>
            </w:r>
            <w:r w:rsidR="00EF1F9C" w:rsidRPr="00EF1F9C">
              <w:rPr>
                <w:rFonts w:ascii="Century Gothic" w:eastAsia="Times New Roman" w:hAnsi="Century Gothic"/>
                <w:sz w:val="16"/>
                <w:szCs w:val="16"/>
                <w:lang w:val="en" w:eastAsia="en-ID"/>
              </w:rPr>
              <w:t>Empowerment, Millennial Generation, Waste, Creative Economy Products,</w:t>
            </w:r>
          </w:p>
          <w:p w14:paraId="36F0D7D6" w14:textId="3DA689D2" w:rsidR="005013A9" w:rsidRPr="0039527F" w:rsidRDefault="005013A9" w:rsidP="005013A9">
            <w:pPr>
              <w:jc w:val="both"/>
              <w:rPr>
                <w:rFonts w:ascii="Century Gothic" w:hAnsi="Century Gothic" w:cs="Times"/>
                <w:sz w:val="18"/>
                <w:szCs w:val="18"/>
                <w:lang w:val="id-ID"/>
              </w:rPr>
            </w:pP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10"/>
          <w:footerReference w:type="default" r:id="rId11"/>
          <w:headerReference w:type="first" r:id="rId12"/>
          <w:footerReference w:type="first" r:id="rId13"/>
          <w:type w:val="continuous"/>
          <w:pgSz w:w="11894" w:h="16157" w:code="9"/>
          <w:pgMar w:top="1411" w:right="1138" w:bottom="1699" w:left="1138" w:header="1138" w:footer="1138" w:gutter="0"/>
          <w:cols w:space="708"/>
          <w:titlePg/>
          <w:docGrid w:linePitch="360"/>
        </w:sectPr>
      </w:pPr>
    </w:p>
    <w:p w14:paraId="325D22D7" w14:textId="19BECC48" w:rsidR="00E313A9" w:rsidRPr="008A6282"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8A6282">
        <w:rPr>
          <w:rFonts w:ascii="Century Gothic" w:hAnsi="Century Gothic"/>
          <w:sz w:val="18"/>
          <w:szCs w:val="18"/>
        </w:rPr>
        <w:lastRenderedPageBreak/>
        <w:t>PENDAHULUAN</w:t>
      </w:r>
    </w:p>
    <w:p w14:paraId="52710AFE" w14:textId="21ECFD87" w:rsidR="00EF1F9C" w:rsidRPr="008A6282" w:rsidRDefault="00EF1F9C" w:rsidP="00EF1F9C">
      <w:pPr>
        <w:spacing w:line="276" w:lineRule="auto"/>
        <w:ind w:left="294"/>
        <w:jc w:val="both"/>
        <w:rPr>
          <w:rFonts w:ascii="Century Gothic" w:hAnsi="Century Gothic"/>
          <w:sz w:val="18"/>
          <w:szCs w:val="18"/>
        </w:rPr>
      </w:pPr>
      <w:r w:rsidRPr="008A6282">
        <w:rPr>
          <w:rFonts w:ascii="Century Gothic" w:hAnsi="Century Gothic"/>
          <w:color w:val="000000" w:themeColor="text1"/>
          <w:sz w:val="18"/>
          <w:szCs w:val="18"/>
        </w:rPr>
        <w:t>Kemiskinan selalu identik dengan nelayan</w:t>
      </w:r>
      <w:proofErr w:type="gramStart"/>
      <w:r w:rsidRPr="008A6282">
        <w:rPr>
          <w:rFonts w:ascii="Century Gothic" w:hAnsi="Century Gothic"/>
          <w:color w:val="000000" w:themeColor="text1"/>
          <w:sz w:val="18"/>
          <w:szCs w:val="18"/>
        </w:rPr>
        <w:t>,  hal</w:t>
      </w:r>
      <w:proofErr w:type="gramEnd"/>
      <w:r w:rsidRPr="008A6282">
        <w:rPr>
          <w:rFonts w:ascii="Century Gothic" w:hAnsi="Century Gothic"/>
          <w:color w:val="000000" w:themeColor="text1"/>
          <w:sz w:val="18"/>
          <w:szCs w:val="18"/>
        </w:rPr>
        <w:t xml:space="preserve"> ini disebabkan karena kelompok masyarakat ini kehidupannya tergantung dengan hasil laut  baik dengan cara melakukan penangkapan ataupun budidaya.</w:t>
      </w:r>
      <w:r w:rsidR="00170D03" w:rsidRPr="008A6282">
        <w:rPr>
          <w:rFonts w:ascii="Century Gothic" w:hAnsi="Century Gothic"/>
          <w:color w:val="000000" w:themeColor="text1"/>
          <w:sz w:val="18"/>
          <w:szCs w:val="18"/>
        </w:rPr>
        <w:t xml:space="preserve"> </w:t>
      </w:r>
      <w:r w:rsidRPr="008A6282">
        <w:rPr>
          <w:rFonts w:ascii="Century Gothic" w:hAnsi="Century Gothic"/>
          <w:color w:val="000000" w:themeColor="text1"/>
          <w:sz w:val="18"/>
          <w:szCs w:val="18"/>
        </w:rPr>
        <w:fldChar w:fldCharType="begin" w:fldLock="1"/>
      </w:r>
      <w:r w:rsidR="008A6282" w:rsidRPr="008A6282">
        <w:rPr>
          <w:rFonts w:ascii="Century Gothic" w:hAnsi="Century Gothic"/>
          <w:color w:val="000000" w:themeColor="text1"/>
          <w:sz w:val="18"/>
          <w:szCs w:val="18"/>
        </w:rPr>
        <w:instrText>ADDIN CSL_CITATION {"citationItems":[{"id":"ITEM-1","itemData":{"author":[{"dropping-particle":"","family":"Imron","given":"Masyhuri","non-dropping-particle":"","parse-names":false,"suffix":""}],"container-title":"Jurnal Masyarakat dan Budaya","id":"ITEM-1","issue":"1","issued":{"date-parts":[["2003"]]},"page":"63-82","title":"KEMISKINAN DALAM MASYARAKAT NELAYAN","type":"article-journal","volume":"5"},"uris":["http://www.mendeley.com/documents/?uuid=c46799d0-9f0d-4103-b53c-67926842cde9"]}],"mendeley":{"formattedCitation":"(Imron, 2003)","plainTextFormattedCitation":"(Imron, 2003)","previouslyFormattedCitation":"(1)"},"properties":{"noteIndex":0},"schema":"https://github.com/citation-style-language/schema/raw/master/csl-citation.json"}</w:instrText>
      </w:r>
      <w:r w:rsidRPr="008A6282">
        <w:rPr>
          <w:rFonts w:ascii="Century Gothic" w:hAnsi="Century Gothic"/>
          <w:color w:val="000000" w:themeColor="text1"/>
          <w:sz w:val="18"/>
          <w:szCs w:val="18"/>
        </w:rPr>
        <w:fldChar w:fldCharType="separate"/>
      </w:r>
      <w:r w:rsidR="008A6282" w:rsidRPr="008A6282">
        <w:rPr>
          <w:rFonts w:ascii="Century Gothic" w:hAnsi="Century Gothic"/>
          <w:noProof/>
          <w:color w:val="000000" w:themeColor="text1"/>
          <w:sz w:val="18"/>
          <w:szCs w:val="18"/>
        </w:rPr>
        <w:t>(Imron, 2003)</w:t>
      </w:r>
      <w:r w:rsidRPr="008A6282">
        <w:rPr>
          <w:rFonts w:ascii="Century Gothic" w:hAnsi="Century Gothic"/>
          <w:color w:val="000000" w:themeColor="text1"/>
          <w:sz w:val="18"/>
          <w:szCs w:val="18"/>
        </w:rPr>
        <w:fldChar w:fldCharType="end"/>
      </w:r>
      <w:r w:rsidRPr="008A6282">
        <w:rPr>
          <w:rFonts w:ascii="Century Gothic" w:hAnsi="Century Gothic"/>
          <w:color w:val="000000" w:themeColor="text1"/>
          <w:sz w:val="18"/>
          <w:szCs w:val="18"/>
        </w:rPr>
        <w:t xml:space="preserve"> </w:t>
      </w:r>
      <w:proofErr w:type="gramStart"/>
      <w:r w:rsidRPr="008A6282">
        <w:rPr>
          <w:rFonts w:ascii="Century Gothic" w:hAnsi="Century Gothic"/>
          <w:color w:val="000000" w:themeColor="text1"/>
          <w:sz w:val="18"/>
          <w:szCs w:val="18"/>
        </w:rPr>
        <w:t>Ironis memang d</w:t>
      </w:r>
      <w:r w:rsidRPr="008A6282">
        <w:rPr>
          <w:rFonts w:ascii="Century Gothic" w:hAnsi="Century Gothic"/>
          <w:sz w:val="18"/>
          <w:szCs w:val="18"/>
        </w:rPr>
        <w:t>engan potensi kekayaan laut yang luas seharusnya dapat dimanfaatkan untuk menjamin kesejahteraan nelayan.</w:t>
      </w:r>
      <w:proofErr w:type="gramEnd"/>
      <w:r w:rsidRPr="008A6282">
        <w:rPr>
          <w:rFonts w:ascii="Century Gothic" w:hAnsi="Century Gothic"/>
          <w:sz w:val="18"/>
          <w:szCs w:val="18"/>
        </w:rPr>
        <w:t xml:space="preserve"> Nelayan bukanlah suatu entitas tunggal, mereka terdiri dari beberapa kelompok, yang dilihat dari segi pemilikan alat tangkap yang dibedakan menjadi tiga kelompok yaitu : nelayan buruh, nelayan juragan  dan nelayan perorangan</w:t>
      </w:r>
      <w:r w:rsidRPr="008A6282">
        <w:rPr>
          <w:rFonts w:ascii="Century Gothic" w:hAnsi="Century Gothic"/>
          <w:sz w:val="18"/>
          <w:szCs w:val="18"/>
        </w:rPr>
        <w:fldChar w:fldCharType="begin" w:fldLock="1"/>
      </w:r>
      <w:r w:rsidR="008A6282" w:rsidRPr="008A6282">
        <w:rPr>
          <w:rFonts w:ascii="Century Gothic" w:hAnsi="Century Gothic"/>
          <w:sz w:val="18"/>
          <w:szCs w:val="18"/>
        </w:rPr>
        <w:instrText>ADDIN CSL_CITATION {"citationItems":[{"id":"ITEM-1","itemData":{"author":[{"dropping-particle":"","family":"Imron","given":"Masyhuri","non-dropping-particle":"","parse-names":false,"suffix":""}],"container-title":"Jurnal Masyarakat dan Budaya","id":"ITEM-1","issue":"1","issued":{"date-parts":[["2003"]]},"page":"63-82","title":"KEMISKINAN DALAM MASYARAKAT NELAYAN","type":"article-journal","volume":"5"},"uris":["http://www.mendeley.com/documents/?uuid=c46799d0-9f0d-4103-b53c-67926842cde9"]}],"mendeley":{"formattedCitation":"(Imron, 2003)","plainTextFormattedCitation":"(Imron, 2003)","previouslyFormattedCitation":"(1)"},"properties":{"noteIndex":0},"schema":"https://github.com/citation-style-language/schema/raw/master/csl-citation.json"}</w:instrText>
      </w:r>
      <w:r w:rsidRPr="008A6282">
        <w:rPr>
          <w:rFonts w:ascii="Century Gothic" w:hAnsi="Century Gothic"/>
          <w:sz w:val="18"/>
          <w:szCs w:val="18"/>
        </w:rPr>
        <w:fldChar w:fldCharType="separate"/>
      </w:r>
      <w:r w:rsidR="008A6282" w:rsidRPr="008A6282">
        <w:rPr>
          <w:rFonts w:ascii="Century Gothic" w:hAnsi="Century Gothic"/>
          <w:noProof/>
          <w:sz w:val="18"/>
          <w:szCs w:val="18"/>
        </w:rPr>
        <w:t>(Imron, 2003)</w:t>
      </w:r>
      <w:r w:rsidRPr="008A6282">
        <w:rPr>
          <w:rFonts w:ascii="Century Gothic" w:hAnsi="Century Gothic"/>
          <w:sz w:val="18"/>
          <w:szCs w:val="18"/>
        </w:rPr>
        <w:fldChar w:fldCharType="end"/>
      </w:r>
      <w:r w:rsidRPr="008A6282">
        <w:rPr>
          <w:rFonts w:ascii="Century Gothic" w:hAnsi="Century Gothic"/>
          <w:sz w:val="18"/>
          <w:szCs w:val="18"/>
        </w:rPr>
        <w:t xml:space="preserve">. </w:t>
      </w:r>
      <w:proofErr w:type="gramStart"/>
      <w:r w:rsidRPr="008A6282">
        <w:rPr>
          <w:rFonts w:ascii="Century Gothic" w:hAnsi="Century Gothic"/>
          <w:sz w:val="18"/>
          <w:szCs w:val="18"/>
        </w:rPr>
        <w:t>Kecenderungan kemiskinan itu terjadi dikalangan nelayan perorangan dan nelayan buruh.</w:t>
      </w:r>
      <w:proofErr w:type="gramEnd"/>
      <w:r w:rsidRPr="008A6282">
        <w:rPr>
          <w:rFonts w:ascii="Century Gothic" w:hAnsi="Century Gothic"/>
          <w:sz w:val="18"/>
          <w:szCs w:val="18"/>
        </w:rPr>
        <w:t xml:space="preserve">  </w:t>
      </w:r>
      <w:proofErr w:type="gramStart"/>
      <w:r w:rsidRPr="008A6282">
        <w:rPr>
          <w:rFonts w:ascii="Century Gothic" w:hAnsi="Century Gothic"/>
          <w:sz w:val="18"/>
          <w:szCs w:val="18"/>
        </w:rPr>
        <w:t>Tabel 1.</w:t>
      </w:r>
      <w:proofErr w:type="gramEnd"/>
      <w:r w:rsidRPr="008A6282">
        <w:rPr>
          <w:rFonts w:ascii="Century Gothic" w:hAnsi="Century Gothic"/>
          <w:sz w:val="18"/>
          <w:szCs w:val="18"/>
        </w:rPr>
        <w:t xml:space="preserve"> Jumlah Nelayan se- Provinsi Bengkulu berikut </w:t>
      </w:r>
      <w:proofErr w:type="gramStart"/>
      <w:r w:rsidRPr="008A6282">
        <w:rPr>
          <w:rFonts w:ascii="Century Gothic" w:hAnsi="Century Gothic"/>
          <w:sz w:val="18"/>
          <w:szCs w:val="18"/>
        </w:rPr>
        <w:t>ini :</w:t>
      </w:r>
      <w:proofErr w:type="gramEnd"/>
    </w:p>
    <w:p w14:paraId="7F853E97" w14:textId="77777777" w:rsidR="008A6282" w:rsidRPr="008A6282" w:rsidRDefault="008A6282" w:rsidP="00EF1F9C">
      <w:pPr>
        <w:spacing w:line="276" w:lineRule="auto"/>
        <w:ind w:left="294"/>
        <w:jc w:val="both"/>
        <w:rPr>
          <w:rFonts w:ascii="Century Gothic" w:hAnsi="Century Gothic"/>
          <w:sz w:val="18"/>
          <w:szCs w:val="18"/>
        </w:rPr>
      </w:pPr>
    </w:p>
    <w:tbl>
      <w:tblPr>
        <w:tblStyle w:val="TableGrid"/>
        <w:tblW w:w="6792" w:type="dxa"/>
        <w:jc w:val="center"/>
        <w:tblLayout w:type="fixed"/>
        <w:tblLook w:val="04A0" w:firstRow="1" w:lastRow="0" w:firstColumn="1" w:lastColumn="0" w:noHBand="0" w:noVBand="1"/>
      </w:tblPr>
      <w:tblGrid>
        <w:gridCol w:w="3549"/>
        <w:gridCol w:w="1843"/>
        <w:gridCol w:w="1400"/>
      </w:tblGrid>
      <w:tr w:rsidR="00EF1F9C" w:rsidRPr="008A6282" w14:paraId="3E525C1D" w14:textId="77777777" w:rsidTr="004F0494">
        <w:trPr>
          <w:jc w:val="center"/>
        </w:trPr>
        <w:tc>
          <w:tcPr>
            <w:tcW w:w="3549" w:type="dxa"/>
            <w:shd w:val="clear" w:color="auto" w:fill="B8CCE4" w:themeFill="accent1" w:themeFillTint="66"/>
          </w:tcPr>
          <w:p w14:paraId="55BF8A9D"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 xml:space="preserve">Kabupaten/ Kota </w:t>
            </w:r>
          </w:p>
        </w:tc>
        <w:tc>
          <w:tcPr>
            <w:tcW w:w="1843" w:type="dxa"/>
            <w:shd w:val="clear" w:color="auto" w:fill="B8CCE4" w:themeFill="accent1" w:themeFillTint="66"/>
          </w:tcPr>
          <w:p w14:paraId="303588CB"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Tahun 2021</w:t>
            </w:r>
          </w:p>
        </w:tc>
        <w:tc>
          <w:tcPr>
            <w:tcW w:w="1400" w:type="dxa"/>
            <w:shd w:val="clear" w:color="auto" w:fill="B8CCE4" w:themeFill="accent1" w:themeFillTint="66"/>
          </w:tcPr>
          <w:p w14:paraId="10CDB2D5"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Tahun 2022</w:t>
            </w:r>
          </w:p>
        </w:tc>
      </w:tr>
      <w:tr w:rsidR="00EF1F9C" w:rsidRPr="008A6282" w14:paraId="1797A085" w14:textId="77777777" w:rsidTr="004F0494">
        <w:trPr>
          <w:jc w:val="center"/>
        </w:trPr>
        <w:tc>
          <w:tcPr>
            <w:tcW w:w="3549" w:type="dxa"/>
          </w:tcPr>
          <w:p w14:paraId="78A489FE"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Kab. Bengkulu Selatan</w:t>
            </w:r>
          </w:p>
          <w:p w14:paraId="5B4EBDB9"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Kab. Bengkulu Tengah</w:t>
            </w:r>
          </w:p>
          <w:p w14:paraId="76D14423"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Kab. Bengkulu Utara</w:t>
            </w:r>
          </w:p>
          <w:p w14:paraId="552FDC10"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Kab. Kaur</w:t>
            </w:r>
          </w:p>
          <w:p w14:paraId="281A3AA4"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Kab. Kepahiang</w:t>
            </w:r>
          </w:p>
          <w:p w14:paraId="11485D7A"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Kab. Lebong</w:t>
            </w:r>
          </w:p>
          <w:p w14:paraId="2036D821"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Kab. Muko muko</w:t>
            </w:r>
          </w:p>
          <w:p w14:paraId="730E366A"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Kab. Rejang Lebong</w:t>
            </w:r>
          </w:p>
          <w:p w14:paraId="034A64D7"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Kab. Seluma</w:t>
            </w:r>
          </w:p>
          <w:p w14:paraId="580B47F9"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Kota Bengkulu</w:t>
            </w:r>
          </w:p>
        </w:tc>
        <w:tc>
          <w:tcPr>
            <w:tcW w:w="1843" w:type="dxa"/>
          </w:tcPr>
          <w:p w14:paraId="43D4FA52"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1,380</w:t>
            </w:r>
          </w:p>
          <w:p w14:paraId="5C93E49E"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1,437</w:t>
            </w:r>
          </w:p>
          <w:p w14:paraId="30B67085"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3,701</w:t>
            </w:r>
          </w:p>
          <w:p w14:paraId="6207601A"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4,303</w:t>
            </w:r>
          </w:p>
          <w:p w14:paraId="4FFEB1B7"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0</w:t>
            </w:r>
          </w:p>
          <w:p w14:paraId="78F4A560"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0</w:t>
            </w:r>
          </w:p>
          <w:p w14:paraId="5C79434B"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2,976</w:t>
            </w:r>
          </w:p>
          <w:p w14:paraId="331771FC"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0</w:t>
            </w:r>
          </w:p>
          <w:p w14:paraId="257C8CF1"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1,893</w:t>
            </w:r>
          </w:p>
          <w:p w14:paraId="3637BC76"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color w:val="000000" w:themeColor="text1"/>
                <w:sz w:val="18"/>
                <w:szCs w:val="18"/>
              </w:rPr>
              <w:t>6,329</w:t>
            </w:r>
          </w:p>
        </w:tc>
        <w:tc>
          <w:tcPr>
            <w:tcW w:w="1400" w:type="dxa"/>
          </w:tcPr>
          <w:p w14:paraId="1345DC94" w14:textId="77777777" w:rsidR="00EF1F9C" w:rsidRPr="008A6282" w:rsidRDefault="00EF1F9C" w:rsidP="004F0494">
            <w:pPr>
              <w:jc w:val="both"/>
              <w:rPr>
                <w:rFonts w:ascii="Century Gothic" w:hAnsi="Century Gothic"/>
                <w:sz w:val="18"/>
                <w:szCs w:val="18"/>
              </w:rPr>
            </w:pPr>
            <w:r w:rsidRPr="008A6282">
              <w:rPr>
                <w:rFonts w:ascii="Century Gothic" w:hAnsi="Century Gothic"/>
                <w:sz w:val="18"/>
                <w:szCs w:val="18"/>
              </w:rPr>
              <w:t>1,380</w:t>
            </w:r>
          </w:p>
          <w:p w14:paraId="7A2BC7D8" w14:textId="77777777" w:rsidR="00EF1F9C" w:rsidRPr="008A6282" w:rsidRDefault="00EF1F9C" w:rsidP="004F0494">
            <w:pPr>
              <w:jc w:val="both"/>
              <w:rPr>
                <w:rFonts w:ascii="Century Gothic" w:hAnsi="Century Gothic"/>
                <w:sz w:val="18"/>
                <w:szCs w:val="18"/>
              </w:rPr>
            </w:pPr>
            <w:r w:rsidRPr="008A6282">
              <w:rPr>
                <w:rFonts w:ascii="Century Gothic" w:hAnsi="Century Gothic"/>
                <w:sz w:val="18"/>
                <w:szCs w:val="18"/>
              </w:rPr>
              <w:t>1,442</w:t>
            </w:r>
          </w:p>
          <w:p w14:paraId="7C9E9E81" w14:textId="77777777" w:rsidR="00EF1F9C" w:rsidRPr="008A6282" w:rsidRDefault="00EF1F9C" w:rsidP="004F0494">
            <w:pPr>
              <w:jc w:val="both"/>
              <w:rPr>
                <w:rFonts w:ascii="Century Gothic" w:hAnsi="Century Gothic"/>
                <w:sz w:val="18"/>
                <w:szCs w:val="18"/>
              </w:rPr>
            </w:pPr>
            <w:r w:rsidRPr="008A6282">
              <w:rPr>
                <w:rFonts w:ascii="Century Gothic" w:hAnsi="Century Gothic"/>
                <w:sz w:val="18"/>
                <w:szCs w:val="18"/>
              </w:rPr>
              <w:t>3,684</w:t>
            </w:r>
          </w:p>
          <w:p w14:paraId="6C33B093" w14:textId="77777777" w:rsidR="00EF1F9C" w:rsidRPr="008A6282" w:rsidRDefault="00EF1F9C" w:rsidP="004F0494">
            <w:pPr>
              <w:jc w:val="both"/>
              <w:rPr>
                <w:rFonts w:ascii="Century Gothic" w:hAnsi="Century Gothic"/>
                <w:sz w:val="18"/>
                <w:szCs w:val="18"/>
              </w:rPr>
            </w:pPr>
            <w:r w:rsidRPr="008A6282">
              <w:rPr>
                <w:rFonts w:ascii="Century Gothic" w:hAnsi="Century Gothic"/>
                <w:sz w:val="18"/>
                <w:szCs w:val="18"/>
              </w:rPr>
              <w:t>4,303</w:t>
            </w:r>
          </w:p>
          <w:p w14:paraId="1609DF08" w14:textId="77777777" w:rsidR="00EF1F9C" w:rsidRPr="008A6282" w:rsidRDefault="00EF1F9C" w:rsidP="004F0494">
            <w:pPr>
              <w:jc w:val="both"/>
              <w:rPr>
                <w:rFonts w:ascii="Century Gothic" w:hAnsi="Century Gothic"/>
                <w:sz w:val="18"/>
                <w:szCs w:val="18"/>
              </w:rPr>
            </w:pPr>
            <w:r w:rsidRPr="008A6282">
              <w:rPr>
                <w:rFonts w:ascii="Century Gothic" w:hAnsi="Century Gothic"/>
                <w:sz w:val="18"/>
                <w:szCs w:val="18"/>
              </w:rPr>
              <w:t>0</w:t>
            </w:r>
          </w:p>
          <w:p w14:paraId="13BDF17A" w14:textId="77777777" w:rsidR="00EF1F9C" w:rsidRPr="008A6282" w:rsidRDefault="00EF1F9C" w:rsidP="004F0494">
            <w:pPr>
              <w:jc w:val="both"/>
              <w:rPr>
                <w:rFonts w:ascii="Century Gothic" w:hAnsi="Century Gothic"/>
                <w:sz w:val="18"/>
                <w:szCs w:val="18"/>
              </w:rPr>
            </w:pPr>
            <w:r w:rsidRPr="008A6282">
              <w:rPr>
                <w:rFonts w:ascii="Century Gothic" w:hAnsi="Century Gothic"/>
                <w:sz w:val="18"/>
                <w:szCs w:val="18"/>
              </w:rPr>
              <w:t>0</w:t>
            </w:r>
          </w:p>
          <w:p w14:paraId="78E5984E" w14:textId="77777777" w:rsidR="00EF1F9C" w:rsidRPr="008A6282" w:rsidRDefault="00EF1F9C" w:rsidP="004F0494">
            <w:pPr>
              <w:jc w:val="both"/>
              <w:rPr>
                <w:rFonts w:ascii="Century Gothic" w:hAnsi="Century Gothic"/>
                <w:sz w:val="18"/>
                <w:szCs w:val="18"/>
              </w:rPr>
            </w:pPr>
            <w:r w:rsidRPr="008A6282">
              <w:rPr>
                <w:rFonts w:ascii="Century Gothic" w:hAnsi="Century Gothic"/>
                <w:sz w:val="18"/>
                <w:szCs w:val="18"/>
              </w:rPr>
              <w:t>2,970</w:t>
            </w:r>
          </w:p>
          <w:p w14:paraId="1B10D103" w14:textId="77777777" w:rsidR="00EF1F9C" w:rsidRPr="008A6282" w:rsidRDefault="00EF1F9C" w:rsidP="004F0494">
            <w:pPr>
              <w:jc w:val="both"/>
              <w:rPr>
                <w:rFonts w:ascii="Century Gothic" w:hAnsi="Century Gothic"/>
                <w:sz w:val="18"/>
                <w:szCs w:val="18"/>
              </w:rPr>
            </w:pPr>
            <w:r w:rsidRPr="008A6282">
              <w:rPr>
                <w:rFonts w:ascii="Century Gothic" w:hAnsi="Century Gothic"/>
                <w:sz w:val="18"/>
                <w:szCs w:val="18"/>
              </w:rPr>
              <w:t>0</w:t>
            </w:r>
          </w:p>
          <w:p w14:paraId="6F2F307C" w14:textId="77777777" w:rsidR="00EF1F9C" w:rsidRPr="008A6282" w:rsidRDefault="00EF1F9C" w:rsidP="004F0494">
            <w:pPr>
              <w:jc w:val="both"/>
              <w:rPr>
                <w:rFonts w:ascii="Century Gothic" w:hAnsi="Century Gothic"/>
                <w:sz w:val="18"/>
                <w:szCs w:val="18"/>
              </w:rPr>
            </w:pPr>
            <w:r w:rsidRPr="008A6282">
              <w:rPr>
                <w:rFonts w:ascii="Century Gothic" w:hAnsi="Century Gothic"/>
                <w:sz w:val="18"/>
                <w:szCs w:val="18"/>
              </w:rPr>
              <w:t>1,893</w:t>
            </w:r>
          </w:p>
          <w:p w14:paraId="0064016F" w14:textId="77777777" w:rsidR="00EF1F9C" w:rsidRPr="008A6282" w:rsidRDefault="00EF1F9C" w:rsidP="004F0494">
            <w:pPr>
              <w:jc w:val="both"/>
              <w:rPr>
                <w:rFonts w:ascii="Century Gothic" w:hAnsi="Century Gothic"/>
                <w:color w:val="000000" w:themeColor="text1"/>
                <w:sz w:val="18"/>
                <w:szCs w:val="18"/>
              </w:rPr>
            </w:pPr>
            <w:r w:rsidRPr="008A6282">
              <w:rPr>
                <w:rFonts w:ascii="Century Gothic" w:hAnsi="Century Gothic"/>
                <w:sz w:val="18"/>
                <w:szCs w:val="18"/>
              </w:rPr>
              <w:t>6,449</w:t>
            </w:r>
          </w:p>
        </w:tc>
      </w:tr>
    </w:tbl>
    <w:p w14:paraId="2EF5D3B4" w14:textId="77777777" w:rsidR="00EF1F9C" w:rsidRPr="008A6282" w:rsidRDefault="00EF1F9C" w:rsidP="00EF1F9C">
      <w:pPr>
        <w:spacing w:line="276" w:lineRule="auto"/>
        <w:ind w:left="1286"/>
        <w:jc w:val="both"/>
        <w:rPr>
          <w:rFonts w:ascii="Century Gothic" w:hAnsi="Century Gothic"/>
          <w:b/>
          <w:bCs/>
          <w:color w:val="000000" w:themeColor="text1"/>
          <w:sz w:val="18"/>
          <w:szCs w:val="18"/>
        </w:rPr>
      </w:pPr>
      <w:r w:rsidRPr="008A6282">
        <w:rPr>
          <w:rFonts w:ascii="Century Gothic" w:hAnsi="Century Gothic"/>
          <w:b/>
          <w:bCs/>
          <w:color w:val="000000" w:themeColor="text1"/>
          <w:sz w:val="18"/>
          <w:szCs w:val="18"/>
        </w:rPr>
        <w:t xml:space="preserve">Sumber </w:t>
      </w:r>
      <w:proofErr w:type="gramStart"/>
      <w:r w:rsidRPr="008A6282">
        <w:rPr>
          <w:rFonts w:ascii="Century Gothic" w:hAnsi="Century Gothic"/>
          <w:b/>
          <w:bCs/>
          <w:color w:val="000000" w:themeColor="text1"/>
          <w:sz w:val="18"/>
          <w:szCs w:val="18"/>
        </w:rPr>
        <w:t>data :</w:t>
      </w:r>
      <w:proofErr w:type="gramEnd"/>
      <w:r w:rsidRPr="008A6282">
        <w:rPr>
          <w:rFonts w:ascii="Century Gothic" w:hAnsi="Century Gothic"/>
          <w:b/>
          <w:bCs/>
          <w:color w:val="000000" w:themeColor="text1"/>
          <w:sz w:val="18"/>
          <w:szCs w:val="18"/>
        </w:rPr>
        <w:t xml:space="preserve">  Dinas Kelautan dan Perikanan Provinsi Bengkulu </w:t>
      </w:r>
    </w:p>
    <w:p w14:paraId="27C769E1" w14:textId="77777777" w:rsidR="00EF1F9C" w:rsidRPr="008A6282" w:rsidRDefault="00EF1F9C" w:rsidP="00EF1F9C">
      <w:pPr>
        <w:spacing w:line="276" w:lineRule="auto"/>
        <w:jc w:val="both"/>
        <w:rPr>
          <w:rFonts w:ascii="Century Gothic" w:hAnsi="Century Gothic"/>
          <w:sz w:val="18"/>
          <w:szCs w:val="18"/>
        </w:rPr>
      </w:pPr>
    </w:p>
    <w:p w14:paraId="28359F5A" w14:textId="6E6835EF" w:rsidR="00EF1F9C" w:rsidRPr="008A6282" w:rsidRDefault="00EF1F9C" w:rsidP="00EF1F9C">
      <w:pPr>
        <w:spacing w:line="276" w:lineRule="auto"/>
        <w:jc w:val="both"/>
        <w:rPr>
          <w:rStyle w:val="markedcontent"/>
          <w:rFonts w:ascii="Century Gothic" w:eastAsiaTheme="majorEastAsia" w:hAnsi="Century Gothic"/>
          <w:sz w:val="18"/>
          <w:szCs w:val="18"/>
        </w:rPr>
      </w:pPr>
      <w:r w:rsidRPr="008A6282">
        <w:rPr>
          <w:rFonts w:ascii="Century Gothic" w:hAnsi="Century Gothic"/>
          <w:sz w:val="18"/>
          <w:szCs w:val="18"/>
        </w:rPr>
        <w:t xml:space="preserve">Pada tebel 1 terlihat jumlah nelayan di Kota Bengkulu terbanyak di provinsi Bengkulu </w:t>
      </w:r>
      <w:r w:rsidRPr="008A6282">
        <w:rPr>
          <w:rFonts w:ascii="Century Gothic" w:hAnsi="Century Gothic"/>
          <w:sz w:val="18"/>
          <w:szCs w:val="18"/>
        </w:rPr>
        <w:fldChar w:fldCharType="begin" w:fldLock="1"/>
      </w:r>
      <w:r w:rsidR="008A6282" w:rsidRPr="008A6282">
        <w:rPr>
          <w:rFonts w:ascii="Century Gothic" w:hAnsi="Century Gothic"/>
          <w:sz w:val="18"/>
          <w:szCs w:val="18"/>
        </w:rPr>
        <w:instrText>ADDIN CSL_CITATION {"citationItems":[{"id":"ITEM-1","itemData":{"author":[{"dropping-particle":"","family":"Dinas Kelautan dan Perikanan Provinsi Bengkulu","given":"","non-dropping-particle":"","parse-names":false,"suffix":""}],"id":"ITEM-1","issued":{"date-parts":[["2022"]]},"publisher-place":"Bengkulu","title":"BERITA ACARA HASIL VALIDASI NASIONAL PRODUKSI PERIKANAN TANGKAP","type":"report"},"uris":["http://www.mendeley.com/documents/?uuid=09d86c46-5fff-4c4b-a811-8209a9e8baa5"]}],"mendeley":{"formattedCitation":"(Dinas Kelautan dan Perikanan Provinsi Bengkulu, 2022)","plainTextFormattedCitation":"(Dinas Kelautan dan Perikanan Provinsi Bengkulu, 2022)","previouslyFormattedCitation":"(2)"},"properties":{"noteIndex":0},"schema":"https://github.com/citation-style-language/schema/raw/master/csl-citation.json"}</w:instrText>
      </w:r>
      <w:r w:rsidRPr="008A6282">
        <w:rPr>
          <w:rFonts w:ascii="Century Gothic" w:hAnsi="Century Gothic"/>
          <w:sz w:val="18"/>
          <w:szCs w:val="18"/>
        </w:rPr>
        <w:fldChar w:fldCharType="separate"/>
      </w:r>
      <w:r w:rsidR="008A6282" w:rsidRPr="008A6282">
        <w:rPr>
          <w:rFonts w:ascii="Century Gothic" w:hAnsi="Century Gothic"/>
          <w:noProof/>
          <w:sz w:val="18"/>
          <w:szCs w:val="18"/>
        </w:rPr>
        <w:t>(Dinas Kelautan dan Perikanan Provinsi Bengkulu, 2022)</w:t>
      </w:r>
      <w:r w:rsidRPr="008A6282">
        <w:rPr>
          <w:rFonts w:ascii="Century Gothic" w:hAnsi="Century Gothic"/>
          <w:sz w:val="18"/>
          <w:szCs w:val="18"/>
        </w:rPr>
        <w:fldChar w:fldCharType="end"/>
      </w:r>
      <w:r w:rsidRPr="008A6282">
        <w:rPr>
          <w:rFonts w:ascii="Century Gothic" w:hAnsi="Century Gothic"/>
          <w:sz w:val="18"/>
          <w:szCs w:val="18"/>
        </w:rPr>
        <w:t xml:space="preserve"> sementara dari hasil penelitian yang pernah dilakukan </w:t>
      </w:r>
      <w:r w:rsidRPr="008A6282">
        <w:rPr>
          <w:rFonts w:ascii="Century Gothic" w:hAnsi="Century Gothic"/>
          <w:sz w:val="18"/>
          <w:szCs w:val="18"/>
        </w:rPr>
        <w:fldChar w:fldCharType="begin" w:fldLock="1"/>
      </w:r>
      <w:r w:rsidR="008A6282" w:rsidRPr="008A6282">
        <w:rPr>
          <w:rFonts w:ascii="Century Gothic" w:hAnsi="Century Gothic"/>
          <w:sz w:val="18"/>
          <w:szCs w:val="18"/>
        </w:rPr>
        <w:instrText>ADDIN CSL_CITATION {"citationItems":[{"id":"ITEM-1","itemData":{"DOI":"https://doi.org/10.32663/pareto.v3i2.1490","abstract":"In this paper, we propose a solution to reduce poverty in Bengkulu City through the role of the millennial generation in development of creative industry. This research uses a qualitative descriptive method that directly points to the potential of the millennial generation in developing creative industries. The data sources of this research consisted of secondary data and primary data. Secondary data were obtained from agencies or institutions, both formal and informal. While the primary data is obtained from Participatory Rural Appraisal (PRA) approach with observation data collection techniques, interviews, focus group discussions (FGD) and brainstorming. The results showed that the role of the millennial generation in developing creative industries such as product development, prices, places, promotions and resources has the potential to rapidly grow and develop as an effort to reduce poverty in Bengkulu City. This study is expected to become a reference for the government in overcoming poverty in Bengkulu City and making the creative industry a leading sector in Bengkulu City.","author":[{"dropping-particle":"","family":"Puspita Veny, Fauzan","given":"Deni Trianto","non-dropping-particle":"","parse-names":false,"suffix":""}],"container-title":"Pareto : Jurnal Ekonomi dan Kebijakan public. Universitas Prof Dr. Hazairin, SH","id":"ITEM-1","issue":"2","issued":{"date-parts":[["2020"]]},"page":"51-66","title":"Peran Generasi Milenial Dalam Pengembangan Industri Kreatif Sebagai Upaya Penanggulangan Kemiskinan Di Kota Bengkulu.","type":"article-journal","volume":"3"},"uris":["http://www.mendeley.com/documents/?uuid=f650c12c-1040-4f0c-922c-349dac2e965f"]}],"mendeley":{"formattedCitation":"(Puspita Veny, Fauzan, 2020)","plainTextFormattedCitation":"(Puspita Veny, Fauzan, 2020)","previouslyFormattedCitation":"(3)"},"properties":{"noteIndex":0},"schema":"https://github.com/citation-style-language/schema/raw/master/csl-citation.json"}</w:instrText>
      </w:r>
      <w:r w:rsidRPr="008A6282">
        <w:rPr>
          <w:rFonts w:ascii="Century Gothic" w:hAnsi="Century Gothic"/>
          <w:sz w:val="18"/>
          <w:szCs w:val="18"/>
        </w:rPr>
        <w:fldChar w:fldCharType="separate"/>
      </w:r>
      <w:r w:rsidR="008A6282" w:rsidRPr="008A6282">
        <w:rPr>
          <w:rFonts w:ascii="Century Gothic" w:hAnsi="Century Gothic"/>
          <w:noProof/>
          <w:sz w:val="18"/>
          <w:szCs w:val="18"/>
        </w:rPr>
        <w:t>(Puspita Veny, Fauzan, 2020)</w:t>
      </w:r>
      <w:r w:rsidRPr="008A6282">
        <w:rPr>
          <w:rFonts w:ascii="Century Gothic" w:hAnsi="Century Gothic"/>
          <w:sz w:val="18"/>
          <w:szCs w:val="18"/>
        </w:rPr>
        <w:fldChar w:fldCharType="end"/>
      </w:r>
      <w:r w:rsidRPr="008A6282">
        <w:rPr>
          <w:rFonts w:ascii="Century Gothic" w:hAnsi="Century Gothic"/>
          <w:sz w:val="18"/>
          <w:szCs w:val="18"/>
        </w:rPr>
        <w:t xml:space="preserve"> di ketahui bahwa generasi milenial dapat menjadi ujung tombak perekonomian di Kota Bengkulu. Sejalan dengan data yang dimiliki oleh Badan Pusat Statistik </w:t>
      </w:r>
      <w:r w:rsidRPr="008A6282">
        <w:rPr>
          <w:rFonts w:ascii="Century Gothic" w:hAnsi="Century Gothic"/>
          <w:sz w:val="18"/>
          <w:szCs w:val="18"/>
          <w:lang w:val="id-ID"/>
        </w:rPr>
        <w:t xml:space="preserve">generasi yang lahir pada </w:t>
      </w:r>
      <w:r w:rsidRPr="008A6282">
        <w:rPr>
          <w:rFonts w:ascii="Century Gothic" w:hAnsi="Century Gothic"/>
          <w:sz w:val="18"/>
          <w:szCs w:val="18"/>
        </w:rPr>
        <w:t xml:space="preserve">tahun </w:t>
      </w:r>
      <w:r w:rsidRPr="008A6282">
        <w:rPr>
          <w:rFonts w:ascii="Century Gothic" w:hAnsi="Century Gothic"/>
          <w:sz w:val="18"/>
          <w:szCs w:val="18"/>
          <w:lang w:val="id-ID"/>
        </w:rPr>
        <w:t xml:space="preserve">1981-1996 (saat ini berusia </w:t>
      </w:r>
      <w:r w:rsidRPr="008A6282">
        <w:rPr>
          <w:rFonts w:ascii="Century Gothic" w:hAnsi="Century Gothic"/>
          <w:sz w:val="18"/>
          <w:szCs w:val="18"/>
        </w:rPr>
        <w:t>27-42</w:t>
      </w:r>
      <w:r w:rsidRPr="008A6282">
        <w:rPr>
          <w:rFonts w:ascii="Century Gothic" w:hAnsi="Century Gothic"/>
          <w:sz w:val="18"/>
          <w:szCs w:val="18"/>
          <w:lang w:val="id-ID"/>
        </w:rPr>
        <w:t xml:space="preserve"> tahun)</w:t>
      </w:r>
      <w:r w:rsidRPr="008A6282">
        <w:rPr>
          <w:rFonts w:ascii="Century Gothic" w:hAnsi="Century Gothic"/>
          <w:sz w:val="18"/>
          <w:szCs w:val="18"/>
        </w:rPr>
        <w:t xml:space="preserve"> jumlahnya mencapai 101,674 </w:t>
      </w:r>
      <w:r w:rsidRPr="008A6282">
        <w:rPr>
          <w:rFonts w:ascii="Century Gothic" w:hAnsi="Century Gothic"/>
          <w:sz w:val="18"/>
          <w:szCs w:val="18"/>
        </w:rPr>
        <w:fldChar w:fldCharType="begin" w:fldLock="1"/>
      </w:r>
      <w:r w:rsidR="008A6282" w:rsidRPr="008A6282">
        <w:rPr>
          <w:rFonts w:ascii="Century Gothic" w:hAnsi="Century Gothic"/>
          <w:sz w:val="18"/>
          <w:szCs w:val="18"/>
        </w:rPr>
        <w:instrText>ADDIN CSL_CITATION {"citationItems":[{"id":"ITEM-1","itemData":{"author":[{"dropping-particle":"","family":"Statistik","given":"Badan Pusat","non-dropping-particle":"","parse-names":false,"suffix":""}],"id":"ITEM-1","issued":{"date-parts":[["2023"]]},"number-of-pages":"1-289","publisher":"Badan Pusat Statistik Kota Bengkulu","publisher-place":"Bengkulu","title":"Kota Bengkulu dalam angka 2023","type":"book"},"uris":["http://www.mendeley.com/documents/?uuid=b219dfa6-acbd-4056-a862-7a8b0790f837"]}],"mendeley":{"formattedCitation":"(Statistik, 2023)","plainTextFormattedCitation":"(Statistik, 2023)","previouslyFormattedCitation":"(4)"},"properties":{"noteIndex":0},"schema":"https://github.com/citation-style-language/schema/raw/master/csl-citation.json"}</w:instrText>
      </w:r>
      <w:r w:rsidRPr="008A6282">
        <w:rPr>
          <w:rFonts w:ascii="Century Gothic" w:hAnsi="Century Gothic"/>
          <w:sz w:val="18"/>
          <w:szCs w:val="18"/>
        </w:rPr>
        <w:fldChar w:fldCharType="separate"/>
      </w:r>
      <w:r w:rsidR="008A6282" w:rsidRPr="008A6282">
        <w:rPr>
          <w:rFonts w:ascii="Century Gothic" w:hAnsi="Century Gothic"/>
          <w:noProof/>
          <w:sz w:val="18"/>
          <w:szCs w:val="18"/>
        </w:rPr>
        <w:t>(Statistik, 2023)</w:t>
      </w:r>
      <w:r w:rsidRPr="008A6282">
        <w:rPr>
          <w:rFonts w:ascii="Century Gothic" w:hAnsi="Century Gothic"/>
          <w:sz w:val="18"/>
          <w:szCs w:val="18"/>
        </w:rPr>
        <w:fldChar w:fldCharType="end"/>
      </w:r>
      <w:r w:rsidRPr="008A6282">
        <w:rPr>
          <w:rFonts w:ascii="Century Gothic" w:hAnsi="Century Gothic"/>
          <w:sz w:val="18"/>
          <w:szCs w:val="18"/>
        </w:rPr>
        <w:t xml:space="preserve">. Artinya </w:t>
      </w:r>
      <w:proofErr w:type="gramStart"/>
      <w:r w:rsidRPr="008A6282">
        <w:rPr>
          <w:rFonts w:ascii="Century Gothic" w:hAnsi="Century Gothic"/>
          <w:sz w:val="18"/>
          <w:szCs w:val="18"/>
        </w:rPr>
        <w:t>usia</w:t>
      </w:r>
      <w:proofErr w:type="gramEnd"/>
      <w:r w:rsidRPr="008A6282">
        <w:rPr>
          <w:rFonts w:ascii="Century Gothic" w:hAnsi="Century Gothic"/>
          <w:sz w:val="18"/>
          <w:szCs w:val="18"/>
        </w:rPr>
        <w:t xml:space="preserve"> produktif bekerja di Kota Bengkulu ini didominasi oleh generasi milenial. </w:t>
      </w:r>
      <w:proofErr w:type="gramStart"/>
      <w:r w:rsidRPr="008A6282">
        <w:rPr>
          <w:rStyle w:val="markedcontent"/>
          <w:rFonts w:ascii="Century Gothic" w:eastAsiaTheme="majorEastAsia" w:hAnsi="Century Gothic"/>
          <w:sz w:val="18"/>
          <w:szCs w:val="18"/>
        </w:rPr>
        <w:t>Secara keberfungsian sosial generasi milenial</w:t>
      </w:r>
      <w:r w:rsidRPr="008A6282">
        <w:rPr>
          <w:rFonts w:ascii="Century Gothic" w:hAnsi="Century Gothic"/>
          <w:sz w:val="18"/>
          <w:szCs w:val="18"/>
        </w:rPr>
        <w:t xml:space="preserve"> </w:t>
      </w:r>
      <w:r w:rsidRPr="008A6282">
        <w:rPr>
          <w:rStyle w:val="markedcontent"/>
          <w:rFonts w:ascii="Century Gothic" w:eastAsiaTheme="majorEastAsia" w:hAnsi="Century Gothic"/>
          <w:sz w:val="18"/>
          <w:szCs w:val="18"/>
        </w:rPr>
        <w:t>memiliki kekuatan yang tidak dipunya oleh generasi sebelumnya, yaitu masalah kreatifitas, jaringan media sosial yang luas serta kepercayaan diri terhadap hasil karya mereka.</w:t>
      </w:r>
      <w:proofErr w:type="gramEnd"/>
      <w:r w:rsidRPr="008A6282">
        <w:rPr>
          <w:rStyle w:val="markedcontent"/>
          <w:rFonts w:ascii="Century Gothic" w:eastAsiaTheme="majorEastAsia" w:hAnsi="Century Gothic"/>
          <w:sz w:val="18"/>
          <w:szCs w:val="18"/>
        </w:rPr>
        <w:t xml:space="preserve"> </w:t>
      </w:r>
      <w:r w:rsidRPr="008A6282">
        <w:rPr>
          <w:rStyle w:val="markedcontent"/>
          <w:rFonts w:ascii="Century Gothic" w:eastAsiaTheme="majorEastAsia" w:hAnsi="Century Gothic"/>
          <w:sz w:val="18"/>
          <w:szCs w:val="18"/>
        </w:rPr>
        <w:fldChar w:fldCharType="begin" w:fldLock="1"/>
      </w:r>
      <w:r w:rsidR="008A6282" w:rsidRPr="008A6282">
        <w:rPr>
          <w:rStyle w:val="markedcontent"/>
          <w:rFonts w:ascii="Century Gothic" w:eastAsiaTheme="majorEastAsia" w:hAnsi="Century Gothic"/>
          <w:sz w:val="18"/>
          <w:szCs w:val="18"/>
        </w:rPr>
        <w:instrText>ADDIN CSL_CITATION {"citationItems":[{"id":"ITEM-1","itemData":{"author":[{"dropping-particle":"","family":"R Willya Achmad W, Marcelino Vincentius Poluakan","given":"Didin Dikayuana","non-dropping-particle":"","parse-names":false,"suffix":""},{"dropping-particle":"","family":"Raharjo","given":"Herry Wibowo dan Santoso Tri","non-dropping-particle":"","parse-names":false,"suffix":""}],"container-title":"Focus : Jurnal Pekerjaan Sosial","id":"ITEM-1","issue":"2","issued":{"date-parts":[["2019"]]},"page":"187 – 197","title":"Potret Generasi Milenial Pada Era Revolusi Industri 4.0","type":"article-journal","volume":"2"},"uris":["http://www.mendeley.com/documents/?uuid=4d90b6f7-1697-4cbb-b08f-3d989a6c165e"]}],"mendeley":{"formattedCitation":"(R Willya Achmad W, Marcelino Vincentius Poluakan &amp; Raharjo, 2019)","plainTextFormattedCitation":"(R Willya Achmad W, Marcelino Vincentius Poluakan &amp; Raharjo, 2019)","previouslyFormattedCitation":"(5)"},"properties":{"noteIndex":0},"schema":"https://github.com/citation-style-language/schema/raw/master/csl-citation.json"}</w:instrText>
      </w:r>
      <w:r w:rsidRPr="008A6282">
        <w:rPr>
          <w:rStyle w:val="markedcontent"/>
          <w:rFonts w:ascii="Century Gothic" w:eastAsiaTheme="majorEastAsia" w:hAnsi="Century Gothic"/>
          <w:sz w:val="18"/>
          <w:szCs w:val="18"/>
        </w:rPr>
        <w:fldChar w:fldCharType="separate"/>
      </w:r>
      <w:r w:rsidR="008A6282" w:rsidRPr="008A6282">
        <w:rPr>
          <w:rStyle w:val="markedcontent"/>
          <w:rFonts w:ascii="Century Gothic" w:eastAsiaTheme="majorEastAsia" w:hAnsi="Century Gothic"/>
          <w:noProof/>
          <w:sz w:val="18"/>
          <w:szCs w:val="18"/>
        </w:rPr>
        <w:t>(R Willya Achmad W, Marcelino Vincentius Poluakan &amp; Raharjo, 2019)</w:t>
      </w:r>
      <w:r w:rsidRPr="008A6282">
        <w:rPr>
          <w:rStyle w:val="markedcontent"/>
          <w:rFonts w:ascii="Century Gothic" w:eastAsiaTheme="majorEastAsia" w:hAnsi="Century Gothic"/>
          <w:sz w:val="18"/>
          <w:szCs w:val="18"/>
        </w:rPr>
        <w:fldChar w:fldCharType="end"/>
      </w:r>
    </w:p>
    <w:p w14:paraId="2C2F0588" w14:textId="77777777" w:rsidR="00EF1F9C" w:rsidRPr="008A6282" w:rsidRDefault="00EF1F9C" w:rsidP="00EF1F9C">
      <w:pPr>
        <w:autoSpaceDE w:val="0"/>
        <w:autoSpaceDN w:val="0"/>
        <w:adjustRightInd w:val="0"/>
        <w:spacing w:line="276" w:lineRule="auto"/>
        <w:jc w:val="both"/>
        <w:rPr>
          <w:rFonts w:ascii="Century Gothic" w:hAnsi="Century Gothic"/>
          <w:color w:val="000000"/>
          <w:sz w:val="18"/>
          <w:szCs w:val="18"/>
        </w:rPr>
      </w:pPr>
    </w:p>
    <w:p w14:paraId="22F3F0F9" w14:textId="77777777" w:rsidR="00EF1F9C" w:rsidRPr="008A6282" w:rsidRDefault="00EF1F9C" w:rsidP="00EF1F9C">
      <w:pPr>
        <w:autoSpaceDE w:val="0"/>
        <w:autoSpaceDN w:val="0"/>
        <w:adjustRightInd w:val="0"/>
        <w:spacing w:line="276" w:lineRule="auto"/>
        <w:jc w:val="both"/>
        <w:rPr>
          <w:rFonts w:ascii="Century Gothic" w:hAnsi="Century Gothic"/>
          <w:color w:val="000000"/>
          <w:sz w:val="18"/>
          <w:szCs w:val="18"/>
        </w:rPr>
      </w:pPr>
      <w:r w:rsidRPr="008A6282">
        <w:rPr>
          <w:rFonts w:ascii="Century Gothic" w:hAnsi="Century Gothic"/>
          <w:color w:val="000000"/>
          <w:sz w:val="18"/>
          <w:szCs w:val="18"/>
        </w:rPr>
        <w:t>Berdasarkan observasi yang dilakukan diketahui bahwa kelompok nelayan belum pernah mendapatkan perhatian khusus guna pengembangan sumber daya manusia dan manajemen pengolahan limbah</w:t>
      </w:r>
      <w:proofErr w:type="gramStart"/>
      <w:r w:rsidRPr="008A6282">
        <w:rPr>
          <w:rFonts w:ascii="Century Gothic" w:hAnsi="Century Gothic"/>
          <w:color w:val="000000"/>
          <w:sz w:val="18"/>
          <w:szCs w:val="18"/>
        </w:rPr>
        <w:t>,  Saat</w:t>
      </w:r>
      <w:proofErr w:type="gramEnd"/>
      <w:r w:rsidRPr="008A6282">
        <w:rPr>
          <w:rFonts w:ascii="Century Gothic" w:hAnsi="Century Gothic"/>
          <w:color w:val="000000"/>
          <w:sz w:val="18"/>
          <w:szCs w:val="18"/>
        </w:rPr>
        <w:t xml:space="preserve"> ini jumlah generasi milenial pada kelompok nelayan sejahtera Bengkulu berjumlah 23 orang. </w:t>
      </w:r>
      <w:proofErr w:type="gramStart"/>
      <w:r w:rsidRPr="008A6282">
        <w:rPr>
          <w:rFonts w:ascii="Century Gothic" w:hAnsi="Century Gothic"/>
          <w:color w:val="000000"/>
          <w:sz w:val="18"/>
          <w:szCs w:val="18"/>
        </w:rPr>
        <w:t>Selain itu lingkungan disekitar mitra masih terlihat kumuh sehingga wajah kemiskinan identik terlihat pada lokasi tersebut.</w:t>
      </w:r>
      <w:proofErr w:type="gramEnd"/>
    </w:p>
    <w:p w14:paraId="03704DA3" w14:textId="77777777" w:rsidR="00EF1F9C" w:rsidRPr="008A6282" w:rsidRDefault="00EF1F9C" w:rsidP="00EF1F9C">
      <w:pPr>
        <w:spacing w:line="276" w:lineRule="auto"/>
        <w:ind w:left="555" w:right="6062"/>
        <w:rPr>
          <w:rFonts w:ascii="Century Gothic" w:eastAsia="Lucida Sans Unicode" w:hAnsi="Century Gothic"/>
          <w:sz w:val="18"/>
          <w:szCs w:val="18"/>
        </w:rPr>
      </w:pPr>
    </w:p>
    <w:p w14:paraId="065F1D24" w14:textId="77777777" w:rsidR="00EF1F9C" w:rsidRPr="008A6282" w:rsidRDefault="00EF1F9C" w:rsidP="00EF1F9C">
      <w:pPr>
        <w:spacing w:line="276" w:lineRule="auto"/>
        <w:ind w:left="555" w:right="6062"/>
        <w:rPr>
          <w:rFonts w:ascii="Century Gothic" w:eastAsia="Lucida Sans Unicode" w:hAnsi="Century Gothic"/>
          <w:sz w:val="18"/>
          <w:szCs w:val="18"/>
        </w:rPr>
      </w:pPr>
    </w:p>
    <w:p w14:paraId="09EDA707" w14:textId="77777777" w:rsidR="00EF1F9C" w:rsidRPr="008A6282" w:rsidRDefault="00EF1F9C" w:rsidP="00EF1F9C">
      <w:pPr>
        <w:spacing w:line="276" w:lineRule="auto"/>
        <w:ind w:left="555" w:right="6062"/>
        <w:rPr>
          <w:rFonts w:ascii="Century Gothic" w:eastAsia="Lucida Sans Unicode" w:hAnsi="Century Gothic"/>
          <w:sz w:val="18"/>
          <w:szCs w:val="18"/>
        </w:rPr>
      </w:pPr>
    </w:p>
    <w:p w14:paraId="7D2D6CD0" w14:textId="77777777" w:rsidR="00EF1F9C" w:rsidRPr="008A6282" w:rsidRDefault="00EF1F9C" w:rsidP="00EF1F9C">
      <w:pPr>
        <w:spacing w:line="276" w:lineRule="auto"/>
        <w:ind w:left="555" w:right="6062"/>
        <w:rPr>
          <w:rFonts w:ascii="Century Gothic" w:eastAsia="Lucida Sans Unicode" w:hAnsi="Century Gothic"/>
          <w:sz w:val="18"/>
          <w:szCs w:val="18"/>
        </w:rPr>
      </w:pPr>
    </w:p>
    <w:p w14:paraId="52B46D62" w14:textId="77777777" w:rsidR="00EF1F9C" w:rsidRPr="008A6282" w:rsidRDefault="00EF1F9C" w:rsidP="00EF1F9C">
      <w:pPr>
        <w:spacing w:line="276" w:lineRule="auto"/>
        <w:ind w:left="555" w:right="6062"/>
        <w:rPr>
          <w:rFonts w:ascii="Century Gothic" w:eastAsia="Lucida Sans Unicode" w:hAnsi="Century Gothic"/>
          <w:sz w:val="18"/>
          <w:szCs w:val="18"/>
        </w:rPr>
      </w:pPr>
    </w:p>
    <w:p w14:paraId="6ED53253" w14:textId="77777777" w:rsidR="00EF1F9C" w:rsidRPr="008A6282" w:rsidRDefault="00EF1F9C" w:rsidP="00EF1F9C">
      <w:pPr>
        <w:spacing w:line="276" w:lineRule="auto"/>
        <w:ind w:left="555" w:right="6062"/>
        <w:rPr>
          <w:rFonts w:ascii="Century Gothic" w:eastAsia="Lucida Sans Unicode" w:hAnsi="Century Gothic"/>
          <w:sz w:val="18"/>
          <w:szCs w:val="18"/>
        </w:rPr>
      </w:pPr>
    </w:p>
    <w:p w14:paraId="03F87F4F" w14:textId="77777777" w:rsidR="00EF1F9C" w:rsidRPr="008A6282" w:rsidRDefault="00EF1F9C" w:rsidP="00EF1F9C">
      <w:pPr>
        <w:spacing w:line="276" w:lineRule="auto"/>
        <w:ind w:left="555" w:right="6062"/>
        <w:rPr>
          <w:rFonts w:ascii="Century Gothic" w:eastAsia="Lucida Sans Unicode" w:hAnsi="Century Gothic"/>
          <w:sz w:val="18"/>
          <w:szCs w:val="18"/>
        </w:rPr>
      </w:pPr>
    </w:p>
    <w:p w14:paraId="6F38B590" w14:textId="77777777" w:rsidR="00EF1F9C" w:rsidRPr="008A6282" w:rsidRDefault="00EF1F9C" w:rsidP="00EF1F9C">
      <w:pPr>
        <w:spacing w:line="276" w:lineRule="auto"/>
        <w:ind w:left="555" w:right="6062"/>
        <w:rPr>
          <w:rFonts w:ascii="Century Gothic" w:eastAsia="Lucida Sans Unicode" w:hAnsi="Century Gothic"/>
          <w:sz w:val="18"/>
          <w:szCs w:val="18"/>
        </w:rPr>
      </w:pPr>
    </w:p>
    <w:p w14:paraId="6D9A5A88" w14:textId="77777777" w:rsidR="00EF1F9C" w:rsidRPr="008A6282" w:rsidRDefault="00EF1F9C" w:rsidP="00EF1F9C">
      <w:pPr>
        <w:spacing w:line="276" w:lineRule="auto"/>
        <w:ind w:left="555" w:right="6062"/>
        <w:rPr>
          <w:rFonts w:ascii="Century Gothic" w:eastAsia="Lucida Sans Unicode" w:hAnsi="Century Gothic"/>
          <w:sz w:val="18"/>
          <w:szCs w:val="18"/>
        </w:rPr>
      </w:pPr>
    </w:p>
    <w:p w14:paraId="5590121C" w14:textId="77777777" w:rsidR="00EF1F9C" w:rsidRPr="008A6282" w:rsidRDefault="00EF1F9C" w:rsidP="00EF1F9C">
      <w:pPr>
        <w:spacing w:line="276" w:lineRule="auto"/>
        <w:jc w:val="both"/>
        <w:rPr>
          <w:rFonts w:ascii="Century Gothic" w:hAnsi="Century Gothic"/>
          <w:color w:val="000000"/>
          <w:sz w:val="18"/>
          <w:szCs w:val="18"/>
        </w:rPr>
      </w:pPr>
    </w:p>
    <w:p w14:paraId="13139C02" w14:textId="77777777" w:rsidR="00EF1F9C" w:rsidRPr="008A6282" w:rsidRDefault="00EF1F9C" w:rsidP="00EF1F9C">
      <w:pPr>
        <w:autoSpaceDE w:val="0"/>
        <w:autoSpaceDN w:val="0"/>
        <w:adjustRightInd w:val="0"/>
        <w:spacing w:line="276" w:lineRule="auto"/>
        <w:jc w:val="both"/>
        <w:rPr>
          <w:rFonts w:ascii="Century Gothic" w:hAnsi="Century Gothic"/>
          <w:color w:val="000000"/>
          <w:sz w:val="18"/>
          <w:szCs w:val="18"/>
        </w:rPr>
      </w:pPr>
      <w:r w:rsidRPr="008A6282">
        <w:rPr>
          <w:rFonts w:ascii="Century Gothic" w:hAnsi="Century Gothic"/>
          <w:color w:val="000000"/>
          <w:sz w:val="18"/>
          <w:szCs w:val="18"/>
        </w:rPr>
        <w:t xml:space="preserve"> </w:t>
      </w:r>
    </w:p>
    <w:p w14:paraId="7254B86A" w14:textId="77777777" w:rsidR="00EF1F9C" w:rsidRPr="008A6282" w:rsidRDefault="00EF1F9C" w:rsidP="00EF1F9C">
      <w:pPr>
        <w:autoSpaceDE w:val="0"/>
        <w:autoSpaceDN w:val="0"/>
        <w:adjustRightInd w:val="0"/>
        <w:spacing w:line="276" w:lineRule="auto"/>
        <w:jc w:val="center"/>
        <w:rPr>
          <w:rFonts w:ascii="Century Gothic" w:hAnsi="Century Gothic"/>
          <w:color w:val="000000"/>
          <w:sz w:val="18"/>
          <w:szCs w:val="18"/>
        </w:rPr>
      </w:pPr>
      <w:r w:rsidRPr="008A6282">
        <w:rPr>
          <w:rFonts w:ascii="Century Gothic" w:hAnsi="Century Gothic"/>
          <w:noProof/>
          <w:color w:val="000000"/>
          <w:sz w:val="18"/>
          <w:szCs w:val="18"/>
        </w:rPr>
        <w:lastRenderedPageBreak/>
        <w:drawing>
          <wp:inline distT="0" distB="0" distL="0" distR="0" wp14:anchorId="2ED0E7E5" wp14:editId="1F5D1223">
            <wp:extent cx="5436547" cy="2558375"/>
            <wp:effectExtent l="0" t="0" r="0" b="0"/>
            <wp:docPr id="6" name="Picture 6" descr="D:\PKM Kemendikbud\index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KM Kemendikbud\index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42692" cy="2561267"/>
                    </a:xfrm>
                    <a:prstGeom prst="rect">
                      <a:avLst/>
                    </a:prstGeom>
                    <a:noFill/>
                    <a:ln>
                      <a:noFill/>
                    </a:ln>
                  </pic:spPr>
                </pic:pic>
              </a:graphicData>
            </a:graphic>
          </wp:inline>
        </w:drawing>
      </w:r>
    </w:p>
    <w:p w14:paraId="3733A37C" w14:textId="77777777" w:rsidR="00EF1F9C" w:rsidRPr="008A6282" w:rsidRDefault="00EF1F9C" w:rsidP="00EF1F9C">
      <w:pPr>
        <w:autoSpaceDE w:val="0"/>
        <w:autoSpaceDN w:val="0"/>
        <w:adjustRightInd w:val="0"/>
        <w:spacing w:line="276" w:lineRule="auto"/>
        <w:jc w:val="center"/>
        <w:rPr>
          <w:rFonts w:ascii="Century Gothic" w:hAnsi="Century Gothic"/>
          <w:b/>
          <w:color w:val="000000"/>
          <w:sz w:val="18"/>
          <w:szCs w:val="18"/>
        </w:rPr>
      </w:pPr>
      <w:proofErr w:type="gramStart"/>
      <w:r w:rsidRPr="008A6282">
        <w:rPr>
          <w:rFonts w:ascii="Century Gothic" w:hAnsi="Century Gothic"/>
          <w:b/>
          <w:color w:val="000000"/>
          <w:sz w:val="18"/>
          <w:szCs w:val="18"/>
        </w:rPr>
        <w:t>Gambar 1.</w:t>
      </w:r>
      <w:proofErr w:type="gramEnd"/>
      <w:r w:rsidRPr="008A6282">
        <w:rPr>
          <w:rFonts w:ascii="Century Gothic" w:hAnsi="Century Gothic"/>
          <w:b/>
          <w:color w:val="000000"/>
          <w:sz w:val="18"/>
          <w:szCs w:val="18"/>
        </w:rPr>
        <w:t xml:space="preserve"> Kondisi sekitar </w:t>
      </w:r>
      <w:proofErr w:type="gramStart"/>
      <w:r w:rsidRPr="008A6282">
        <w:rPr>
          <w:rFonts w:ascii="Century Gothic" w:hAnsi="Century Gothic"/>
          <w:b/>
          <w:color w:val="000000"/>
          <w:sz w:val="18"/>
          <w:szCs w:val="18"/>
        </w:rPr>
        <w:t>pemukiman  kelompok</w:t>
      </w:r>
      <w:proofErr w:type="gramEnd"/>
      <w:r w:rsidRPr="008A6282">
        <w:rPr>
          <w:rFonts w:ascii="Century Gothic" w:hAnsi="Century Gothic"/>
          <w:b/>
          <w:color w:val="000000"/>
          <w:sz w:val="18"/>
          <w:szCs w:val="18"/>
        </w:rPr>
        <w:t xml:space="preserve"> Nelayan</w:t>
      </w:r>
    </w:p>
    <w:p w14:paraId="531391F4" w14:textId="77777777" w:rsidR="00EF1F9C" w:rsidRPr="008A6282" w:rsidRDefault="00EF1F9C" w:rsidP="00EF1F9C">
      <w:pPr>
        <w:autoSpaceDE w:val="0"/>
        <w:autoSpaceDN w:val="0"/>
        <w:adjustRightInd w:val="0"/>
        <w:spacing w:line="276" w:lineRule="auto"/>
        <w:rPr>
          <w:rFonts w:ascii="Century Gothic" w:hAnsi="Century Gothic"/>
          <w:color w:val="000000"/>
          <w:sz w:val="18"/>
          <w:szCs w:val="18"/>
        </w:rPr>
      </w:pPr>
      <w:r w:rsidRPr="008A6282">
        <w:rPr>
          <w:rFonts w:ascii="Century Gothic" w:hAnsi="Century Gothic"/>
          <w:noProof/>
          <w:color w:val="000000"/>
          <w:sz w:val="18"/>
          <w:szCs w:val="18"/>
        </w:rPr>
        <w:drawing>
          <wp:inline distT="0" distB="0" distL="0" distR="0" wp14:anchorId="508D894D" wp14:editId="60D93ED7">
            <wp:extent cx="5648325" cy="2658263"/>
            <wp:effectExtent l="0" t="0" r="0" b="8890"/>
            <wp:docPr id="5" name="Picture 5" descr="D:\PKM\1 limba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KM\1 limbah.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787" r="4968"/>
                    <a:stretch/>
                  </pic:blipFill>
                  <pic:spPr bwMode="auto">
                    <a:xfrm>
                      <a:off x="0" y="0"/>
                      <a:ext cx="5648325" cy="2658263"/>
                    </a:xfrm>
                    <a:prstGeom prst="rect">
                      <a:avLst/>
                    </a:prstGeom>
                    <a:noFill/>
                    <a:ln>
                      <a:noFill/>
                    </a:ln>
                    <a:extLst>
                      <a:ext uri="{53640926-AAD7-44D8-BBD7-CCE9431645EC}">
                        <a14:shadowObscured xmlns:a14="http://schemas.microsoft.com/office/drawing/2010/main"/>
                      </a:ext>
                    </a:extLst>
                  </pic:spPr>
                </pic:pic>
              </a:graphicData>
            </a:graphic>
          </wp:inline>
        </w:drawing>
      </w:r>
    </w:p>
    <w:p w14:paraId="30D3298A" w14:textId="77777777" w:rsidR="00EF1F9C" w:rsidRPr="008A6282" w:rsidRDefault="00EF1F9C" w:rsidP="00EF1F9C">
      <w:pPr>
        <w:autoSpaceDE w:val="0"/>
        <w:autoSpaceDN w:val="0"/>
        <w:adjustRightInd w:val="0"/>
        <w:spacing w:line="276" w:lineRule="auto"/>
        <w:jc w:val="center"/>
        <w:rPr>
          <w:rFonts w:ascii="Century Gothic" w:hAnsi="Century Gothic"/>
          <w:b/>
          <w:color w:val="000000"/>
          <w:sz w:val="18"/>
          <w:szCs w:val="18"/>
        </w:rPr>
      </w:pPr>
      <w:r w:rsidRPr="008A6282">
        <w:rPr>
          <w:rFonts w:ascii="Century Gothic" w:hAnsi="Century Gothic"/>
          <w:b/>
          <w:color w:val="000000"/>
          <w:sz w:val="18"/>
          <w:szCs w:val="18"/>
        </w:rPr>
        <w:t xml:space="preserve">Gambar 2 </w:t>
      </w:r>
      <w:proofErr w:type="gramStart"/>
      <w:r w:rsidRPr="008A6282">
        <w:rPr>
          <w:rFonts w:ascii="Century Gothic" w:hAnsi="Century Gothic"/>
          <w:b/>
          <w:color w:val="000000"/>
          <w:sz w:val="18"/>
          <w:szCs w:val="18"/>
        </w:rPr>
        <w:t>lingkungan  di</w:t>
      </w:r>
      <w:proofErr w:type="gramEnd"/>
      <w:r w:rsidRPr="008A6282">
        <w:rPr>
          <w:rFonts w:ascii="Century Gothic" w:hAnsi="Century Gothic"/>
          <w:b/>
          <w:color w:val="000000"/>
          <w:sz w:val="18"/>
          <w:szCs w:val="18"/>
        </w:rPr>
        <w:t xml:space="preserve"> sekitar kelompok nelayan </w:t>
      </w:r>
    </w:p>
    <w:p w14:paraId="2FED5C30" w14:textId="77777777" w:rsidR="00EF1F9C" w:rsidRPr="008A6282" w:rsidRDefault="00EF1F9C" w:rsidP="00EF1F9C">
      <w:pPr>
        <w:autoSpaceDE w:val="0"/>
        <w:autoSpaceDN w:val="0"/>
        <w:adjustRightInd w:val="0"/>
        <w:spacing w:line="276" w:lineRule="auto"/>
        <w:jc w:val="center"/>
        <w:rPr>
          <w:rFonts w:ascii="Century Gothic" w:hAnsi="Century Gothic"/>
          <w:b/>
          <w:color w:val="000000"/>
          <w:sz w:val="18"/>
          <w:szCs w:val="18"/>
        </w:rPr>
      </w:pPr>
      <w:proofErr w:type="gramStart"/>
      <w:r w:rsidRPr="008A6282">
        <w:rPr>
          <w:rFonts w:ascii="Century Gothic" w:hAnsi="Century Gothic"/>
          <w:b/>
          <w:color w:val="000000"/>
          <w:sz w:val="18"/>
          <w:szCs w:val="18"/>
        </w:rPr>
        <w:t>belum</w:t>
      </w:r>
      <w:proofErr w:type="gramEnd"/>
      <w:r w:rsidRPr="008A6282">
        <w:rPr>
          <w:rFonts w:ascii="Century Gothic" w:hAnsi="Century Gothic"/>
          <w:b/>
          <w:color w:val="000000"/>
          <w:sz w:val="18"/>
          <w:szCs w:val="18"/>
        </w:rPr>
        <w:t xml:space="preserve"> ada manajemen pengolahan limbah  </w:t>
      </w:r>
    </w:p>
    <w:p w14:paraId="3FF67B19" w14:textId="77777777" w:rsidR="00EF1F9C" w:rsidRPr="008A6282" w:rsidRDefault="00EF1F9C" w:rsidP="00EF1F9C">
      <w:pPr>
        <w:spacing w:line="276" w:lineRule="auto"/>
        <w:jc w:val="both"/>
        <w:rPr>
          <w:rFonts w:ascii="Century Gothic" w:hAnsi="Century Gothic"/>
          <w:color w:val="000000"/>
          <w:sz w:val="18"/>
          <w:szCs w:val="18"/>
        </w:rPr>
      </w:pPr>
    </w:p>
    <w:p w14:paraId="6DDD49DE" w14:textId="77777777" w:rsidR="00EF1F9C" w:rsidRPr="008A6282" w:rsidRDefault="00EF1F9C" w:rsidP="00EF1F9C">
      <w:pPr>
        <w:autoSpaceDE w:val="0"/>
        <w:autoSpaceDN w:val="0"/>
        <w:adjustRightInd w:val="0"/>
        <w:spacing w:line="276" w:lineRule="auto"/>
        <w:rPr>
          <w:rFonts w:ascii="Century Gothic" w:hAnsi="Century Gothic"/>
          <w:color w:val="000000"/>
          <w:sz w:val="18"/>
          <w:szCs w:val="18"/>
        </w:rPr>
      </w:pPr>
    </w:p>
    <w:p w14:paraId="5D67B70B" w14:textId="77777777" w:rsidR="00EF1F9C" w:rsidRPr="008A6282" w:rsidRDefault="00EF1F9C" w:rsidP="00EF1F9C">
      <w:pPr>
        <w:autoSpaceDE w:val="0"/>
        <w:autoSpaceDN w:val="0"/>
        <w:adjustRightInd w:val="0"/>
        <w:spacing w:line="276" w:lineRule="auto"/>
        <w:rPr>
          <w:rFonts w:ascii="Century Gothic" w:hAnsi="Century Gothic"/>
          <w:color w:val="000000"/>
          <w:sz w:val="18"/>
          <w:szCs w:val="18"/>
        </w:rPr>
      </w:pPr>
      <w:r w:rsidRPr="008A6282">
        <w:rPr>
          <w:rFonts w:ascii="Century Gothic" w:hAnsi="Century Gothic"/>
          <w:noProof/>
          <w:color w:val="000000"/>
          <w:sz w:val="18"/>
          <w:szCs w:val="18"/>
        </w:rPr>
        <w:lastRenderedPageBreak/>
        <w:drawing>
          <wp:inline distT="0" distB="0" distL="0" distR="0" wp14:anchorId="094C9F37" wp14:editId="5B84C40A">
            <wp:extent cx="5651770" cy="2600450"/>
            <wp:effectExtent l="0" t="0" r="6350" b="9525"/>
            <wp:docPr id="2" name="Picture 2" descr="D:\PKM\3. limb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KM\3. limbah.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5454" cy="2602145"/>
                    </a:xfrm>
                    <a:prstGeom prst="rect">
                      <a:avLst/>
                    </a:prstGeom>
                    <a:noFill/>
                    <a:ln>
                      <a:noFill/>
                    </a:ln>
                  </pic:spPr>
                </pic:pic>
              </a:graphicData>
            </a:graphic>
          </wp:inline>
        </w:drawing>
      </w:r>
    </w:p>
    <w:p w14:paraId="6EE60253" w14:textId="77777777" w:rsidR="00EF1F9C" w:rsidRPr="008A6282" w:rsidRDefault="00EF1F9C" w:rsidP="00EF1F9C">
      <w:pPr>
        <w:autoSpaceDE w:val="0"/>
        <w:autoSpaceDN w:val="0"/>
        <w:adjustRightInd w:val="0"/>
        <w:spacing w:line="276" w:lineRule="auto"/>
        <w:jc w:val="center"/>
        <w:rPr>
          <w:rFonts w:ascii="Century Gothic" w:hAnsi="Century Gothic"/>
          <w:b/>
          <w:color w:val="000000"/>
          <w:sz w:val="18"/>
          <w:szCs w:val="18"/>
        </w:rPr>
      </w:pPr>
      <w:r w:rsidRPr="008A6282">
        <w:rPr>
          <w:rFonts w:ascii="Century Gothic" w:hAnsi="Century Gothic"/>
          <w:b/>
          <w:color w:val="000000"/>
          <w:sz w:val="18"/>
          <w:szCs w:val="18"/>
        </w:rPr>
        <w:t>Gambar 3 Kondisi sekitar pantai yang kumuh dengan berbagai limbah</w:t>
      </w:r>
    </w:p>
    <w:p w14:paraId="08F4287C" w14:textId="77777777" w:rsidR="00EF1F9C" w:rsidRPr="008A6282" w:rsidRDefault="00EF1F9C" w:rsidP="00EF1F9C">
      <w:pPr>
        <w:autoSpaceDE w:val="0"/>
        <w:autoSpaceDN w:val="0"/>
        <w:adjustRightInd w:val="0"/>
        <w:spacing w:line="276" w:lineRule="auto"/>
        <w:rPr>
          <w:rFonts w:ascii="Century Gothic" w:hAnsi="Century Gothic"/>
          <w:color w:val="000000"/>
          <w:sz w:val="18"/>
          <w:szCs w:val="18"/>
        </w:rPr>
      </w:pPr>
    </w:p>
    <w:p w14:paraId="19C1DA1E" w14:textId="43272BA5" w:rsidR="00EF1F9C" w:rsidRPr="008A6282" w:rsidRDefault="00EF1F9C" w:rsidP="00EF1F9C">
      <w:pPr>
        <w:autoSpaceDE w:val="0"/>
        <w:autoSpaceDN w:val="0"/>
        <w:adjustRightInd w:val="0"/>
        <w:spacing w:line="276" w:lineRule="auto"/>
        <w:jc w:val="both"/>
        <w:rPr>
          <w:rFonts w:ascii="Century Gothic" w:hAnsi="Century Gothic"/>
          <w:color w:val="000000"/>
          <w:sz w:val="18"/>
          <w:szCs w:val="18"/>
        </w:rPr>
      </w:pPr>
      <w:proofErr w:type="gramStart"/>
      <w:r w:rsidRPr="008A6282">
        <w:rPr>
          <w:rFonts w:ascii="Century Gothic" w:hAnsi="Century Gothic"/>
          <w:color w:val="000000"/>
          <w:sz w:val="18"/>
          <w:szCs w:val="18"/>
        </w:rPr>
        <w:t>Kekumuhan di lingkungan kelompok nelayan ini salah satu sebabnya karena mereka belum memahami tentang pengolahan limbah.</w:t>
      </w:r>
      <w:proofErr w:type="gramEnd"/>
      <w:r w:rsidRPr="008A6282">
        <w:rPr>
          <w:rFonts w:ascii="Century Gothic" w:hAnsi="Century Gothic"/>
          <w:color w:val="000000"/>
          <w:sz w:val="18"/>
          <w:szCs w:val="18"/>
        </w:rPr>
        <w:t xml:space="preserve"> I</w:t>
      </w:r>
      <w:r w:rsidRPr="008A6282">
        <w:rPr>
          <w:rFonts w:ascii="Century Gothic" w:hAnsi="Century Gothic"/>
          <w:sz w:val="18"/>
          <w:szCs w:val="18"/>
        </w:rPr>
        <w:t xml:space="preserve">ndustri ikan nelayan ini  mengeluarkan limbah yang belum sepenuhnya dimanfaatkan, yaitu berupa bagian - bagian tubuh ikan  seperti sirip, ekor, insang dan jerohan yang keseluruhannya berjumlah sekitar 25 % dari bobot ikan </w:t>
      </w:r>
      <w:r w:rsidRPr="008A6282">
        <w:rPr>
          <w:rFonts w:ascii="Century Gothic" w:hAnsi="Century Gothic"/>
          <w:sz w:val="18"/>
          <w:szCs w:val="18"/>
        </w:rPr>
        <w:fldChar w:fldCharType="begin" w:fldLock="1"/>
      </w:r>
      <w:r w:rsidR="008A6282" w:rsidRPr="008A6282">
        <w:rPr>
          <w:rFonts w:ascii="Century Gothic" w:hAnsi="Century Gothic"/>
          <w:sz w:val="18"/>
          <w:szCs w:val="18"/>
        </w:rPr>
        <w:instrText>ADDIN CSL_CITATION {"citationItems":[{"id":"ITEM-1","itemData":{"author":[{"dropping-particle":"","family":"Abida","given":"ndah Wahyuni","non-dropping-particle":"","parse-names":false,"suffix":""},{"dropping-particle":"","family":"Muhsoni","given":"Firman Farid","non-dropping-particle":"","parse-names":false,"suffix":""},{"dropping-particle":"","family":"Siswanto","given":"Aries Dwi","non-dropping-particle":"","parse-names":false,"suffix":""}],"container-title":"Jurnal Kelautan","id":"ITEM-1","issue":"1","issued":{"date-parts":[["2019"]]},"page":"15-19","title":"Limbah ikan sebagai alternatif umpan buatan untuk alat Tangkap pancing tonda","type":"article-journal","volume":"2"},"uris":["http://www.mendeley.com/documents/?uuid=d6904c66-7f52-4de9-bd3b-694dacd6e7e8"]}],"mendeley":{"formattedCitation":"(Abida et al., 2019)","plainTextFormattedCitation":"(Abida et al., 2019)","previouslyFormattedCitation":"(6)"},"properties":{"noteIndex":0},"schema":"https://github.com/citation-style-language/schema/raw/master/csl-citation.json"}</w:instrText>
      </w:r>
      <w:r w:rsidRPr="008A6282">
        <w:rPr>
          <w:rFonts w:ascii="Century Gothic" w:hAnsi="Century Gothic"/>
          <w:sz w:val="18"/>
          <w:szCs w:val="18"/>
        </w:rPr>
        <w:fldChar w:fldCharType="separate"/>
      </w:r>
      <w:r w:rsidR="008A6282" w:rsidRPr="008A6282">
        <w:rPr>
          <w:rFonts w:ascii="Century Gothic" w:hAnsi="Century Gothic"/>
          <w:noProof/>
          <w:sz w:val="18"/>
          <w:szCs w:val="18"/>
        </w:rPr>
        <w:t>(Abida et al., 2019)</w:t>
      </w:r>
      <w:r w:rsidRPr="008A6282">
        <w:rPr>
          <w:rFonts w:ascii="Century Gothic" w:hAnsi="Century Gothic"/>
          <w:sz w:val="18"/>
          <w:szCs w:val="18"/>
        </w:rPr>
        <w:fldChar w:fldCharType="end"/>
      </w:r>
      <w:r w:rsidRPr="008A6282">
        <w:rPr>
          <w:rFonts w:ascii="Century Gothic" w:hAnsi="Century Gothic"/>
          <w:sz w:val="18"/>
          <w:szCs w:val="18"/>
        </w:rPr>
        <w:t xml:space="preserve"> banyak penelitian yang disudah dilakukan oleh para ahli bahwa limbah ikan ini apabila di oleh akan memiliki banyak manfaat. </w:t>
      </w:r>
      <w:proofErr w:type="gramStart"/>
      <w:r w:rsidRPr="008A6282">
        <w:rPr>
          <w:rFonts w:ascii="Century Gothic" w:hAnsi="Century Gothic"/>
          <w:sz w:val="18"/>
          <w:szCs w:val="18"/>
        </w:rPr>
        <w:t xml:space="preserve">Bahkan </w:t>
      </w:r>
      <w:r w:rsidRPr="008A6282">
        <w:rPr>
          <w:rFonts w:ascii="Century Gothic" w:hAnsi="Century Gothic"/>
          <w:color w:val="000000"/>
          <w:sz w:val="18"/>
          <w:szCs w:val="18"/>
        </w:rPr>
        <w:t xml:space="preserve"> hasil</w:t>
      </w:r>
      <w:proofErr w:type="gramEnd"/>
      <w:r w:rsidRPr="008A6282">
        <w:rPr>
          <w:rFonts w:ascii="Century Gothic" w:hAnsi="Century Gothic"/>
          <w:color w:val="000000"/>
          <w:sz w:val="18"/>
          <w:szCs w:val="18"/>
        </w:rPr>
        <w:t xml:space="preserve"> produksi yang tidak terjual juga bisa diolah  menjadi produk kreatif . </w:t>
      </w:r>
    </w:p>
    <w:p w14:paraId="3CD965CC" w14:textId="77777777" w:rsidR="00EF1F9C" w:rsidRPr="008A6282" w:rsidRDefault="00EF1F9C" w:rsidP="00EF1F9C">
      <w:pPr>
        <w:autoSpaceDE w:val="0"/>
        <w:autoSpaceDN w:val="0"/>
        <w:adjustRightInd w:val="0"/>
        <w:spacing w:line="276" w:lineRule="auto"/>
        <w:jc w:val="both"/>
        <w:rPr>
          <w:rFonts w:ascii="Century Gothic" w:hAnsi="Century Gothic"/>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1"/>
        <w:gridCol w:w="4691"/>
      </w:tblGrid>
      <w:tr w:rsidR="00EF1F9C" w:rsidRPr="008A6282" w14:paraId="61FF5CD9" w14:textId="77777777" w:rsidTr="004F0494">
        <w:tc>
          <w:tcPr>
            <w:tcW w:w="4691" w:type="dxa"/>
          </w:tcPr>
          <w:p w14:paraId="7B232616" w14:textId="77777777" w:rsidR="00EF1F9C" w:rsidRPr="008A6282" w:rsidRDefault="00EF1F9C" w:rsidP="004F0494">
            <w:pPr>
              <w:autoSpaceDE w:val="0"/>
              <w:autoSpaceDN w:val="0"/>
              <w:adjustRightInd w:val="0"/>
              <w:spacing w:line="276" w:lineRule="auto"/>
              <w:jc w:val="both"/>
              <w:rPr>
                <w:rFonts w:ascii="Century Gothic" w:hAnsi="Century Gothic"/>
                <w:color w:val="000000"/>
                <w:sz w:val="18"/>
                <w:szCs w:val="18"/>
              </w:rPr>
            </w:pPr>
            <w:r w:rsidRPr="008A6282">
              <w:rPr>
                <w:rFonts w:ascii="Century Gothic" w:hAnsi="Century Gothic"/>
                <w:noProof/>
                <w:sz w:val="18"/>
                <w:szCs w:val="18"/>
              </w:rPr>
              <w:drawing>
                <wp:inline distT="0" distB="0" distL="0" distR="0" wp14:anchorId="0F61A347" wp14:editId="2FC1A6FF">
                  <wp:extent cx="2966936" cy="1900694"/>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4927" b="-4552"/>
                          <a:stretch/>
                        </pic:blipFill>
                        <pic:spPr bwMode="auto">
                          <a:xfrm>
                            <a:off x="0" y="0"/>
                            <a:ext cx="2966304" cy="1900289"/>
                          </a:xfrm>
                          <a:prstGeom prst="rect">
                            <a:avLst/>
                          </a:prstGeom>
                          <a:noFill/>
                          <a:ln>
                            <a:noFill/>
                          </a:ln>
                          <a:extLst>
                            <a:ext uri="{53640926-AAD7-44D8-BBD7-CCE9431645EC}">
                              <a14:shadowObscured xmlns:a14="http://schemas.microsoft.com/office/drawing/2010/main"/>
                            </a:ext>
                          </a:extLst>
                        </pic:spPr>
                      </pic:pic>
                    </a:graphicData>
                  </a:graphic>
                </wp:inline>
              </w:drawing>
            </w:r>
          </w:p>
          <w:p w14:paraId="0E79182D" w14:textId="77777777" w:rsidR="00EF1F9C" w:rsidRPr="008A6282" w:rsidRDefault="00EF1F9C" w:rsidP="004F0494">
            <w:pPr>
              <w:autoSpaceDE w:val="0"/>
              <w:autoSpaceDN w:val="0"/>
              <w:adjustRightInd w:val="0"/>
              <w:spacing w:line="276" w:lineRule="auto"/>
              <w:jc w:val="center"/>
              <w:rPr>
                <w:rFonts w:ascii="Century Gothic" w:hAnsi="Century Gothic"/>
                <w:b/>
                <w:color w:val="000000"/>
                <w:sz w:val="18"/>
                <w:szCs w:val="18"/>
              </w:rPr>
            </w:pPr>
            <w:r w:rsidRPr="008A6282">
              <w:rPr>
                <w:rFonts w:ascii="Century Gothic" w:hAnsi="Century Gothic"/>
                <w:b/>
                <w:color w:val="000000"/>
                <w:sz w:val="18"/>
                <w:szCs w:val="18"/>
              </w:rPr>
              <w:t>Gambar 4. Limbah Perut ikan</w:t>
            </w:r>
          </w:p>
          <w:p w14:paraId="56A12554" w14:textId="77777777" w:rsidR="00EF1F9C" w:rsidRPr="008A6282" w:rsidRDefault="00EF1F9C" w:rsidP="004F0494">
            <w:pPr>
              <w:autoSpaceDE w:val="0"/>
              <w:autoSpaceDN w:val="0"/>
              <w:adjustRightInd w:val="0"/>
              <w:spacing w:line="276" w:lineRule="auto"/>
              <w:jc w:val="both"/>
              <w:rPr>
                <w:rFonts w:ascii="Century Gothic" w:hAnsi="Century Gothic"/>
                <w:color w:val="000000"/>
                <w:sz w:val="18"/>
                <w:szCs w:val="18"/>
              </w:rPr>
            </w:pPr>
          </w:p>
          <w:p w14:paraId="7F21DD15" w14:textId="77777777" w:rsidR="00EF1F9C" w:rsidRPr="008A6282" w:rsidRDefault="00EF1F9C" w:rsidP="004F0494">
            <w:pPr>
              <w:autoSpaceDE w:val="0"/>
              <w:autoSpaceDN w:val="0"/>
              <w:adjustRightInd w:val="0"/>
              <w:spacing w:line="276" w:lineRule="auto"/>
              <w:jc w:val="both"/>
              <w:rPr>
                <w:rFonts w:ascii="Century Gothic" w:hAnsi="Century Gothic"/>
                <w:color w:val="000000"/>
                <w:sz w:val="18"/>
                <w:szCs w:val="18"/>
              </w:rPr>
            </w:pPr>
          </w:p>
        </w:tc>
        <w:tc>
          <w:tcPr>
            <w:tcW w:w="4691" w:type="dxa"/>
          </w:tcPr>
          <w:p w14:paraId="512B591A" w14:textId="77777777" w:rsidR="00EF1F9C" w:rsidRPr="008A6282" w:rsidRDefault="00EF1F9C" w:rsidP="004F0494">
            <w:pPr>
              <w:autoSpaceDE w:val="0"/>
              <w:autoSpaceDN w:val="0"/>
              <w:adjustRightInd w:val="0"/>
              <w:spacing w:line="276" w:lineRule="auto"/>
              <w:jc w:val="both"/>
              <w:rPr>
                <w:rFonts w:ascii="Century Gothic" w:hAnsi="Century Gothic"/>
                <w:color w:val="000000"/>
                <w:sz w:val="18"/>
                <w:szCs w:val="18"/>
              </w:rPr>
            </w:pPr>
            <w:r w:rsidRPr="008A6282">
              <w:rPr>
                <w:rFonts w:ascii="Century Gothic" w:hAnsi="Century Gothic"/>
                <w:noProof/>
                <w:sz w:val="18"/>
                <w:szCs w:val="18"/>
              </w:rPr>
              <w:drawing>
                <wp:inline distT="0" distB="0" distL="0" distR="0" wp14:anchorId="33305410" wp14:editId="6015B1F8">
                  <wp:extent cx="2961928" cy="18307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405" r="12173"/>
                          <a:stretch/>
                        </pic:blipFill>
                        <pic:spPr bwMode="auto">
                          <a:xfrm>
                            <a:off x="0" y="0"/>
                            <a:ext cx="2969810" cy="1835626"/>
                          </a:xfrm>
                          <a:prstGeom prst="rect">
                            <a:avLst/>
                          </a:prstGeom>
                          <a:noFill/>
                          <a:ln>
                            <a:noFill/>
                          </a:ln>
                          <a:extLst>
                            <a:ext uri="{53640926-AAD7-44D8-BBD7-CCE9431645EC}">
                              <a14:shadowObscured xmlns:a14="http://schemas.microsoft.com/office/drawing/2010/main"/>
                            </a:ext>
                          </a:extLst>
                        </pic:spPr>
                      </pic:pic>
                    </a:graphicData>
                  </a:graphic>
                </wp:inline>
              </w:drawing>
            </w:r>
          </w:p>
          <w:p w14:paraId="070618A2" w14:textId="77777777" w:rsidR="00EF1F9C" w:rsidRPr="008A6282" w:rsidRDefault="00EF1F9C" w:rsidP="004F0494">
            <w:pPr>
              <w:autoSpaceDE w:val="0"/>
              <w:autoSpaceDN w:val="0"/>
              <w:adjustRightInd w:val="0"/>
              <w:spacing w:line="276" w:lineRule="auto"/>
              <w:jc w:val="center"/>
              <w:rPr>
                <w:rFonts w:ascii="Century Gothic" w:hAnsi="Century Gothic"/>
                <w:b/>
                <w:color w:val="000000"/>
                <w:sz w:val="18"/>
                <w:szCs w:val="18"/>
              </w:rPr>
            </w:pPr>
            <w:r w:rsidRPr="008A6282">
              <w:rPr>
                <w:rFonts w:ascii="Century Gothic" w:hAnsi="Century Gothic"/>
                <w:b/>
                <w:color w:val="000000"/>
                <w:sz w:val="18"/>
                <w:szCs w:val="18"/>
              </w:rPr>
              <w:t xml:space="preserve">Gambar 5. </w:t>
            </w:r>
          </w:p>
          <w:p w14:paraId="0FEBBEB2" w14:textId="77777777" w:rsidR="00EF1F9C" w:rsidRPr="008A6282" w:rsidRDefault="00EF1F9C" w:rsidP="004F0494">
            <w:pPr>
              <w:autoSpaceDE w:val="0"/>
              <w:autoSpaceDN w:val="0"/>
              <w:adjustRightInd w:val="0"/>
              <w:spacing w:line="276" w:lineRule="auto"/>
              <w:jc w:val="center"/>
              <w:rPr>
                <w:rFonts w:ascii="Century Gothic" w:hAnsi="Century Gothic"/>
                <w:b/>
                <w:color w:val="000000"/>
                <w:sz w:val="18"/>
                <w:szCs w:val="18"/>
              </w:rPr>
            </w:pPr>
            <w:r w:rsidRPr="008A6282">
              <w:rPr>
                <w:rFonts w:ascii="Century Gothic" w:hAnsi="Century Gothic"/>
                <w:b/>
                <w:color w:val="000000"/>
                <w:sz w:val="18"/>
                <w:szCs w:val="18"/>
              </w:rPr>
              <w:t>Ikan kecil yang sering tidak terjual dan termanfaatkan secara maksimal</w:t>
            </w:r>
          </w:p>
        </w:tc>
      </w:tr>
    </w:tbl>
    <w:p w14:paraId="1C99D4CA" w14:textId="77777777" w:rsidR="00EF1F9C" w:rsidRPr="008A6282" w:rsidRDefault="00EF1F9C" w:rsidP="00EF1F9C">
      <w:pPr>
        <w:autoSpaceDE w:val="0"/>
        <w:autoSpaceDN w:val="0"/>
        <w:adjustRightInd w:val="0"/>
        <w:spacing w:line="276" w:lineRule="auto"/>
        <w:jc w:val="both"/>
        <w:rPr>
          <w:rFonts w:ascii="Century Gothic" w:hAnsi="Century Gothic"/>
          <w:color w:val="000000"/>
          <w:sz w:val="18"/>
          <w:szCs w:val="18"/>
        </w:rPr>
      </w:pPr>
    </w:p>
    <w:p w14:paraId="548508B2" w14:textId="77777777" w:rsidR="00EF1F9C" w:rsidRPr="008A6282" w:rsidRDefault="00EF1F9C" w:rsidP="00EF1F9C">
      <w:pPr>
        <w:autoSpaceDE w:val="0"/>
        <w:autoSpaceDN w:val="0"/>
        <w:adjustRightInd w:val="0"/>
        <w:spacing w:line="276" w:lineRule="auto"/>
        <w:jc w:val="both"/>
        <w:rPr>
          <w:rFonts w:ascii="Century Gothic" w:hAnsi="Century Gothic"/>
          <w:color w:val="000000"/>
          <w:sz w:val="18"/>
          <w:szCs w:val="18"/>
        </w:rPr>
      </w:pPr>
      <w:proofErr w:type="gramStart"/>
      <w:r w:rsidRPr="008A6282">
        <w:rPr>
          <w:rFonts w:ascii="Century Gothic" w:hAnsi="Century Gothic"/>
          <w:color w:val="000000"/>
          <w:sz w:val="18"/>
          <w:szCs w:val="18"/>
        </w:rPr>
        <w:t>selama</w:t>
      </w:r>
      <w:proofErr w:type="gramEnd"/>
      <w:r w:rsidRPr="008A6282">
        <w:rPr>
          <w:rFonts w:ascii="Century Gothic" w:hAnsi="Century Gothic"/>
          <w:color w:val="000000"/>
          <w:sz w:val="18"/>
          <w:szCs w:val="18"/>
        </w:rPr>
        <w:t xml:space="preserve"> ini ikan yang tidak terjual ini hanya di manfaatkan untuk ikan kering atau di jual dengan harga sangat murah. Padahal apabila semua di kelola dengan </w:t>
      </w:r>
      <w:proofErr w:type="gramStart"/>
      <w:r w:rsidRPr="008A6282">
        <w:rPr>
          <w:rFonts w:ascii="Century Gothic" w:hAnsi="Century Gothic"/>
          <w:color w:val="000000"/>
          <w:sz w:val="18"/>
          <w:szCs w:val="18"/>
        </w:rPr>
        <w:t>baik  nantinya</w:t>
      </w:r>
      <w:proofErr w:type="gramEnd"/>
      <w:r w:rsidRPr="008A6282">
        <w:rPr>
          <w:rFonts w:ascii="Century Gothic" w:hAnsi="Century Gothic"/>
          <w:color w:val="000000"/>
          <w:sz w:val="18"/>
          <w:szCs w:val="18"/>
        </w:rPr>
        <w:t xml:space="preserve"> akan meningkatkan pendapatan nelayan. </w:t>
      </w:r>
    </w:p>
    <w:p w14:paraId="0EAB812A" w14:textId="77777777" w:rsidR="00EF1F9C" w:rsidRPr="008A6282" w:rsidRDefault="00EF1F9C" w:rsidP="00EF1F9C">
      <w:pPr>
        <w:spacing w:line="276" w:lineRule="auto"/>
        <w:jc w:val="both"/>
        <w:rPr>
          <w:rStyle w:val="Emphasis"/>
          <w:rFonts w:ascii="Century Gothic" w:eastAsiaTheme="majorEastAsia" w:hAnsi="Century Gothic"/>
          <w:i w:val="0"/>
          <w:iCs w:val="0"/>
          <w:sz w:val="18"/>
          <w:szCs w:val="18"/>
        </w:rPr>
      </w:pPr>
      <w:proofErr w:type="gramStart"/>
      <w:r w:rsidRPr="008A6282">
        <w:rPr>
          <w:rFonts w:ascii="Century Gothic" w:hAnsi="Century Gothic"/>
          <w:color w:val="000000"/>
          <w:sz w:val="18"/>
          <w:szCs w:val="18"/>
        </w:rPr>
        <w:t>Keberadaan kelompok nelayan sebagai wadah sekaligus rumah bagi komunitas nelayan merupakan sarana penting untuk membentuk relasi sosial sesama nelayan dan meningkatkan kemampuan/pengetahuan.</w:t>
      </w:r>
      <w:proofErr w:type="gramEnd"/>
      <w:r w:rsidRPr="008A6282">
        <w:rPr>
          <w:rFonts w:ascii="Century Gothic" w:hAnsi="Century Gothic"/>
          <w:color w:val="000000"/>
          <w:sz w:val="18"/>
          <w:szCs w:val="18"/>
        </w:rPr>
        <w:t xml:space="preserve"> </w:t>
      </w:r>
      <w:proofErr w:type="gramStart"/>
      <w:r w:rsidRPr="008A6282">
        <w:rPr>
          <w:rFonts w:ascii="Century Gothic" w:hAnsi="Century Gothic"/>
          <w:sz w:val="18"/>
          <w:szCs w:val="18"/>
        </w:rPr>
        <w:t>Masih rendahnya kualitas sumberdaya nelayan, kurangnya pengawasan terhadap sumber daya manusia, pengolah dan pemasar hasil perikanan menjadi salah satu sebab utama kemiskinan dikalangan pelaku utama dan pelaku usaha pemanfaat sumberdaya kelautan dan perikanan.</w:t>
      </w:r>
      <w:proofErr w:type="gramEnd"/>
      <w:r w:rsidRPr="008A6282">
        <w:rPr>
          <w:rFonts w:ascii="Century Gothic" w:hAnsi="Century Gothic"/>
          <w:sz w:val="18"/>
          <w:szCs w:val="18"/>
        </w:rPr>
        <w:t xml:space="preserve"> </w:t>
      </w:r>
      <w:proofErr w:type="gramStart"/>
      <w:r w:rsidRPr="008A6282">
        <w:rPr>
          <w:rFonts w:ascii="Century Gothic" w:hAnsi="Century Gothic"/>
          <w:sz w:val="18"/>
          <w:szCs w:val="18"/>
        </w:rPr>
        <w:t xml:space="preserve">Dampak dari situasi ini menyebabkan produktivitas perikanan menjadi </w:t>
      </w:r>
      <w:r w:rsidRPr="008A6282">
        <w:rPr>
          <w:rStyle w:val="Emphasis"/>
          <w:rFonts w:ascii="Century Gothic" w:eastAsiaTheme="majorEastAsia" w:hAnsi="Century Gothic"/>
          <w:sz w:val="18"/>
          <w:szCs w:val="18"/>
        </w:rPr>
        <w:t>rendah</w:t>
      </w:r>
      <w:r w:rsidRPr="008A6282">
        <w:rPr>
          <w:rFonts w:ascii="Century Gothic" w:hAnsi="Century Gothic"/>
          <w:sz w:val="18"/>
          <w:szCs w:val="18"/>
        </w:rPr>
        <w:t xml:space="preserve">, yang akhirnya membuat rendahnya pendapatan rata-rata </w:t>
      </w:r>
      <w:r w:rsidRPr="008A6282">
        <w:rPr>
          <w:rStyle w:val="Emphasis"/>
          <w:rFonts w:ascii="Century Gothic" w:eastAsiaTheme="majorEastAsia" w:hAnsi="Century Gothic"/>
          <w:sz w:val="18"/>
          <w:szCs w:val="18"/>
        </w:rPr>
        <w:t>nelayan.</w:t>
      </w:r>
      <w:proofErr w:type="gramEnd"/>
      <w:r w:rsidRPr="008A6282">
        <w:rPr>
          <w:rStyle w:val="Emphasis"/>
          <w:rFonts w:ascii="Century Gothic" w:eastAsiaTheme="majorEastAsia" w:hAnsi="Century Gothic"/>
          <w:sz w:val="18"/>
          <w:szCs w:val="18"/>
        </w:rPr>
        <w:t xml:space="preserve"> </w:t>
      </w:r>
      <w:proofErr w:type="gramStart"/>
      <w:r w:rsidRPr="008A6282">
        <w:rPr>
          <w:rStyle w:val="Emphasis"/>
          <w:rFonts w:ascii="Century Gothic" w:eastAsiaTheme="majorEastAsia" w:hAnsi="Century Gothic"/>
          <w:sz w:val="18"/>
          <w:szCs w:val="18"/>
        </w:rPr>
        <w:t xml:space="preserve">Kondisi mitra yaitu kelompok “Nelayan sejahtera Bengkulu” belum pernah melakukan </w:t>
      </w:r>
      <w:r w:rsidRPr="008A6282">
        <w:rPr>
          <w:rStyle w:val="Emphasis"/>
          <w:rFonts w:ascii="Century Gothic" w:eastAsiaTheme="majorEastAsia" w:hAnsi="Century Gothic"/>
          <w:sz w:val="18"/>
          <w:szCs w:val="18"/>
        </w:rPr>
        <w:lastRenderedPageBreak/>
        <w:t>program kegiatan yang kaitannya dengan pengembangan sumber daya manusia, peningkatan polapikir pengembangan usaha bersama.</w:t>
      </w:r>
      <w:proofErr w:type="gramEnd"/>
      <w:r w:rsidRPr="008A6282">
        <w:rPr>
          <w:rStyle w:val="Emphasis"/>
          <w:rFonts w:ascii="Century Gothic" w:eastAsiaTheme="majorEastAsia" w:hAnsi="Century Gothic"/>
          <w:sz w:val="18"/>
          <w:szCs w:val="18"/>
        </w:rPr>
        <w:t xml:space="preserve"> </w:t>
      </w:r>
    </w:p>
    <w:p w14:paraId="6486DC55" w14:textId="77777777" w:rsidR="00EF1F9C" w:rsidRPr="008A6282" w:rsidRDefault="00EF1F9C" w:rsidP="00EF1F9C">
      <w:pPr>
        <w:autoSpaceDE w:val="0"/>
        <w:autoSpaceDN w:val="0"/>
        <w:adjustRightInd w:val="0"/>
        <w:spacing w:line="276" w:lineRule="auto"/>
        <w:jc w:val="both"/>
        <w:rPr>
          <w:rFonts w:ascii="Century Gothic" w:hAnsi="Century Gothic"/>
          <w:color w:val="000000"/>
          <w:sz w:val="18"/>
          <w:szCs w:val="18"/>
        </w:rPr>
      </w:pPr>
      <w:r w:rsidRPr="008A6282">
        <w:rPr>
          <w:rStyle w:val="Emphasis"/>
          <w:rFonts w:ascii="Century Gothic" w:eastAsiaTheme="majorEastAsia" w:hAnsi="Century Gothic"/>
          <w:b/>
          <w:sz w:val="18"/>
          <w:szCs w:val="18"/>
        </w:rPr>
        <w:t xml:space="preserve">Sehingga nampak jelas permasalahan </w:t>
      </w:r>
      <w:proofErr w:type="gramStart"/>
      <w:r w:rsidRPr="008A6282">
        <w:rPr>
          <w:rStyle w:val="Emphasis"/>
          <w:rFonts w:ascii="Century Gothic" w:eastAsiaTheme="majorEastAsia" w:hAnsi="Century Gothic"/>
          <w:b/>
          <w:sz w:val="18"/>
          <w:szCs w:val="18"/>
        </w:rPr>
        <w:t>mitra  yaitu</w:t>
      </w:r>
      <w:proofErr w:type="gramEnd"/>
      <w:r w:rsidRPr="008A6282">
        <w:rPr>
          <w:rStyle w:val="Emphasis"/>
          <w:rFonts w:ascii="Century Gothic" w:eastAsiaTheme="majorEastAsia" w:hAnsi="Century Gothic"/>
          <w:b/>
          <w:sz w:val="18"/>
          <w:szCs w:val="18"/>
        </w:rPr>
        <w:t xml:space="preserve"> : kumuh, pendapatan hanya mengandalkan hasil laut identik dengan kemiskinan, </w:t>
      </w:r>
      <w:r w:rsidRPr="008A6282">
        <w:rPr>
          <w:rStyle w:val="Emphasis"/>
          <w:rFonts w:ascii="Century Gothic" w:eastAsiaTheme="majorEastAsia" w:hAnsi="Century Gothic"/>
          <w:sz w:val="18"/>
          <w:szCs w:val="18"/>
        </w:rPr>
        <w:t xml:space="preserve">kelompok “nelayan sejahtera” ini belum memiliki “Kelompok Usaha Bersama (KUBE), koperasi dan manajemen pengolahan libah hasil tangkap. Apabila ini terus dibiarkan maka permasalahan kemiskinan pada nelayan ini tidak </w:t>
      </w:r>
      <w:proofErr w:type="gramStart"/>
      <w:r w:rsidRPr="008A6282">
        <w:rPr>
          <w:rStyle w:val="Emphasis"/>
          <w:rFonts w:ascii="Century Gothic" w:eastAsiaTheme="majorEastAsia" w:hAnsi="Century Gothic"/>
          <w:sz w:val="18"/>
          <w:szCs w:val="18"/>
        </w:rPr>
        <w:t>akan</w:t>
      </w:r>
      <w:proofErr w:type="gramEnd"/>
      <w:r w:rsidRPr="008A6282">
        <w:rPr>
          <w:rStyle w:val="Emphasis"/>
          <w:rFonts w:ascii="Century Gothic" w:eastAsiaTheme="majorEastAsia" w:hAnsi="Century Gothic"/>
          <w:sz w:val="18"/>
          <w:szCs w:val="18"/>
        </w:rPr>
        <w:t xml:space="preserve"> pernah terselesaikan karena kemiskinan dan kekumuhan.</w:t>
      </w:r>
    </w:p>
    <w:p w14:paraId="24BF8BF0" w14:textId="77777777" w:rsidR="00EF1F9C" w:rsidRPr="00744CC5" w:rsidRDefault="00EF1F9C" w:rsidP="00EF1F9C">
      <w:pPr>
        <w:ind w:left="555" w:right="6062"/>
        <w:rPr>
          <w:rFonts w:eastAsia="Lucida Sans Unicode"/>
          <w:sz w:val="21"/>
          <w:szCs w:val="21"/>
        </w:rPr>
      </w:pPr>
    </w:p>
    <w:p w14:paraId="63682E9B" w14:textId="77777777" w:rsidR="00EF1F9C" w:rsidRPr="008A6282" w:rsidRDefault="00EF1F9C" w:rsidP="00EF1F9C">
      <w:pPr>
        <w:ind w:left="555" w:right="6062"/>
        <w:rPr>
          <w:rFonts w:eastAsia="Lucida Sans Unicode"/>
          <w:sz w:val="18"/>
          <w:szCs w:val="18"/>
        </w:rPr>
      </w:pPr>
    </w:p>
    <w:p w14:paraId="2AA3B960" w14:textId="77777777" w:rsidR="00471381" w:rsidRPr="008A6282"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8A6282">
        <w:rPr>
          <w:rFonts w:ascii="Century Gothic" w:eastAsiaTheme="majorEastAsia" w:hAnsi="Century Gothic" w:cstheme="majorBidi"/>
          <w:b/>
          <w:bCs/>
          <w:kern w:val="32"/>
          <w:sz w:val="18"/>
          <w:szCs w:val="18"/>
        </w:rPr>
        <w:t>METODE PELAKSANAAN</w:t>
      </w:r>
    </w:p>
    <w:p w14:paraId="21AC11D8" w14:textId="77777777" w:rsidR="00F85D04" w:rsidRPr="008A6282" w:rsidRDefault="00F85D04" w:rsidP="008A6282">
      <w:pPr>
        <w:ind w:left="284" w:right="-132"/>
        <w:jc w:val="both"/>
        <w:rPr>
          <w:rFonts w:ascii="Century Gothic" w:eastAsia="Lucida Sans Unicode" w:hAnsi="Century Gothic"/>
          <w:sz w:val="18"/>
          <w:szCs w:val="18"/>
        </w:rPr>
      </w:pPr>
      <w:r w:rsidRPr="008A6282">
        <w:rPr>
          <w:rFonts w:ascii="Century Gothic" w:eastAsia="Lucida Sans Unicode" w:hAnsi="Century Gothic"/>
          <w:sz w:val="18"/>
          <w:szCs w:val="18"/>
        </w:rPr>
        <w:t xml:space="preserve">Sasaran dari kegiatan pengabdian kepada masyarakat ini adalah mitra kelompok nelayan sejahtera yang berada di kelurahan sumber jaya </w:t>
      </w:r>
      <w:proofErr w:type="gramStart"/>
      <w:r w:rsidRPr="008A6282">
        <w:rPr>
          <w:rFonts w:ascii="Century Gothic" w:eastAsia="Lucida Sans Unicode" w:hAnsi="Century Gothic"/>
          <w:sz w:val="18"/>
          <w:szCs w:val="18"/>
        </w:rPr>
        <w:t>kota</w:t>
      </w:r>
      <w:proofErr w:type="gramEnd"/>
      <w:r w:rsidRPr="008A6282">
        <w:rPr>
          <w:rFonts w:ascii="Century Gothic" w:eastAsia="Lucida Sans Unicode" w:hAnsi="Century Gothic"/>
          <w:sz w:val="18"/>
          <w:szCs w:val="18"/>
        </w:rPr>
        <w:t xml:space="preserve"> Bengkulu dengan target sasaran 23 generasi milenial dari anggota kelompok.  Salah satu pendekatan yang digunakan dalam membangun kesejahteraan kelompok nelayan  yaitu pendekatan </w:t>
      </w:r>
      <w:r w:rsidRPr="008A6282">
        <w:rPr>
          <w:rFonts w:ascii="Century Gothic" w:eastAsia="Lucida Sans Unicode" w:hAnsi="Century Gothic"/>
          <w:i/>
          <w:iCs/>
          <w:sz w:val="18"/>
          <w:szCs w:val="18"/>
        </w:rPr>
        <w:t>Partisifatory Action Riset</w:t>
      </w:r>
      <w:r w:rsidRPr="008A6282">
        <w:rPr>
          <w:rFonts w:ascii="Century Gothic" w:eastAsia="Lucida Sans Unicode" w:hAnsi="Century Gothic"/>
          <w:sz w:val="18"/>
          <w:szCs w:val="18"/>
        </w:rPr>
        <w:t xml:space="preserve"> (PAR), dengan metode ini akan membangun partisipasi anggota kelompok nelayan nelayan dalam memahami dan mengindentifikasi masalah yang mereka hadapi, menganalisis, merencanakan pemecahan secara bersama, kemudian mengorganisir sumber daya yang ada, dan melakukan berbagai aksi perubahan dan melakukan evaluasi dan refleksi dari hasil kinerja mereka, sehingga tercipta suatu pengetahuan dan keterampilan untuk meningkatkan taraf ekonomi mereka dalam pengolahan limbah hasil tangkap menjadi produk ekonomi kreatif. </w:t>
      </w:r>
    </w:p>
    <w:p w14:paraId="52F8F8DF" w14:textId="6D9AC0B0" w:rsidR="00F85D04" w:rsidRPr="008A6282" w:rsidRDefault="00F85D04" w:rsidP="000A17AB">
      <w:pPr>
        <w:pStyle w:val="ListParagraph"/>
        <w:numPr>
          <w:ilvl w:val="0"/>
          <w:numId w:val="5"/>
        </w:numPr>
        <w:ind w:right="-132"/>
        <w:rPr>
          <w:rFonts w:ascii="Century Gothic" w:hAnsi="Century Gothic"/>
          <w:color w:val="000000" w:themeColor="text1"/>
          <w:sz w:val="18"/>
          <w:szCs w:val="18"/>
        </w:rPr>
      </w:pPr>
      <w:r w:rsidRPr="008A6282">
        <w:rPr>
          <w:rFonts w:ascii="Century Gothic" w:hAnsi="Century Gothic"/>
          <w:color w:val="000000" w:themeColor="text1"/>
          <w:sz w:val="18"/>
          <w:szCs w:val="18"/>
        </w:rPr>
        <w:t xml:space="preserve">Tahap Pelaksanaan </w:t>
      </w:r>
    </w:p>
    <w:p w14:paraId="34705296" w14:textId="77777777" w:rsidR="00F85D04" w:rsidRPr="008A6282" w:rsidRDefault="00F85D04" w:rsidP="008A6282">
      <w:pPr>
        <w:pStyle w:val="ListParagraph"/>
        <w:widowControl w:val="0"/>
        <w:numPr>
          <w:ilvl w:val="3"/>
          <w:numId w:val="5"/>
        </w:numPr>
        <w:autoSpaceDE w:val="0"/>
        <w:autoSpaceDN w:val="0"/>
        <w:ind w:left="993" w:hanging="284"/>
        <w:contextualSpacing w:val="0"/>
        <w:rPr>
          <w:rFonts w:ascii="Century Gothic" w:hAnsi="Century Gothic" w:cs="Times New Roman"/>
          <w:color w:val="000000" w:themeColor="text1"/>
          <w:sz w:val="18"/>
          <w:szCs w:val="18"/>
          <w:lang w:val="id" w:eastAsia="id"/>
        </w:rPr>
      </w:pPr>
      <w:r w:rsidRPr="008A6282">
        <w:rPr>
          <w:rFonts w:ascii="Century Gothic" w:hAnsi="Century Gothic" w:cs="Times New Roman"/>
          <w:color w:val="000000" w:themeColor="text1"/>
          <w:sz w:val="18"/>
          <w:szCs w:val="18"/>
          <w:lang w:val="id" w:eastAsia="id"/>
        </w:rPr>
        <w:t xml:space="preserve">Mengidentifikasi permasalahan mendasar </w:t>
      </w:r>
    </w:p>
    <w:p w14:paraId="541D1A95" w14:textId="77777777" w:rsidR="00F85D04" w:rsidRPr="008A6282" w:rsidRDefault="00F85D04" w:rsidP="008A6282">
      <w:pPr>
        <w:pStyle w:val="ListParagraph"/>
        <w:widowControl w:val="0"/>
        <w:numPr>
          <w:ilvl w:val="3"/>
          <w:numId w:val="5"/>
        </w:numPr>
        <w:autoSpaceDE w:val="0"/>
        <w:autoSpaceDN w:val="0"/>
        <w:ind w:left="993" w:hanging="284"/>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Menyiapkan materi pelatihan </w:t>
      </w:r>
    </w:p>
    <w:p w14:paraId="7B91BB04" w14:textId="77777777" w:rsidR="00F85D04" w:rsidRPr="008A6282" w:rsidRDefault="00F85D04" w:rsidP="008A6282">
      <w:pPr>
        <w:pStyle w:val="ListParagraph"/>
        <w:widowControl w:val="0"/>
        <w:numPr>
          <w:ilvl w:val="3"/>
          <w:numId w:val="5"/>
        </w:numPr>
        <w:autoSpaceDE w:val="0"/>
        <w:autoSpaceDN w:val="0"/>
        <w:ind w:left="993" w:hanging="284"/>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M</w:t>
      </w:r>
      <w:r w:rsidRPr="008A6282">
        <w:rPr>
          <w:rFonts w:ascii="Century Gothic" w:hAnsi="Century Gothic" w:cs="Times New Roman"/>
          <w:color w:val="000000" w:themeColor="text1"/>
          <w:sz w:val="18"/>
          <w:szCs w:val="18"/>
          <w:lang w:val="id" w:eastAsia="id"/>
        </w:rPr>
        <w:t xml:space="preserve">elaksanakan pelatihan manajemen pengolahan limbah hasil tangkap menjadi produk ekonomi kreatif kepada kelompok nelayan dari kalangan generasi milenial </w:t>
      </w:r>
    </w:p>
    <w:p w14:paraId="20C07015" w14:textId="77777777" w:rsidR="00F85D04" w:rsidRPr="008A6282" w:rsidRDefault="00F85D04" w:rsidP="008A6282">
      <w:pPr>
        <w:pStyle w:val="ListParagraph"/>
        <w:widowControl w:val="0"/>
        <w:numPr>
          <w:ilvl w:val="3"/>
          <w:numId w:val="5"/>
        </w:numPr>
        <w:autoSpaceDE w:val="0"/>
        <w:autoSpaceDN w:val="0"/>
        <w:ind w:left="993" w:hanging="284"/>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Menyiapkan tim menejemen dari mitra yang akan pengelola </w:t>
      </w:r>
    </w:p>
    <w:p w14:paraId="11989133" w14:textId="77777777" w:rsidR="00F85D04" w:rsidRPr="008A6282" w:rsidRDefault="00F85D04" w:rsidP="008A6282">
      <w:pPr>
        <w:pStyle w:val="ListParagraph"/>
        <w:widowControl w:val="0"/>
        <w:numPr>
          <w:ilvl w:val="3"/>
          <w:numId w:val="5"/>
        </w:numPr>
        <w:autoSpaceDE w:val="0"/>
        <w:autoSpaceDN w:val="0"/>
        <w:ind w:left="993" w:hanging="284"/>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Menyusun strategi pengembangan usaha </w:t>
      </w:r>
    </w:p>
    <w:p w14:paraId="25071484" w14:textId="77777777" w:rsidR="00F85D04" w:rsidRPr="008A6282" w:rsidRDefault="00F85D04" w:rsidP="008A6282">
      <w:pPr>
        <w:pStyle w:val="ListParagraph"/>
        <w:widowControl w:val="0"/>
        <w:numPr>
          <w:ilvl w:val="3"/>
          <w:numId w:val="5"/>
        </w:numPr>
        <w:autoSpaceDE w:val="0"/>
        <w:autoSpaceDN w:val="0"/>
        <w:ind w:left="993" w:hanging="284"/>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Membuat produk kreatif hasil limbah </w:t>
      </w:r>
    </w:p>
    <w:p w14:paraId="1BAACE44" w14:textId="77777777" w:rsidR="00F85D04" w:rsidRPr="008A6282" w:rsidRDefault="00F85D04" w:rsidP="008A6282">
      <w:pPr>
        <w:pStyle w:val="ListParagraph"/>
        <w:widowControl w:val="0"/>
        <w:numPr>
          <w:ilvl w:val="3"/>
          <w:numId w:val="5"/>
        </w:numPr>
        <w:autoSpaceDE w:val="0"/>
        <w:autoSpaceDN w:val="0"/>
        <w:ind w:left="993" w:hanging="284"/>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Membuat analisis manajemen risiko </w:t>
      </w:r>
    </w:p>
    <w:p w14:paraId="02B7D708" w14:textId="77777777" w:rsidR="00F85D04" w:rsidRPr="008A6282" w:rsidRDefault="00F85D04" w:rsidP="008A6282">
      <w:pPr>
        <w:pStyle w:val="ListParagraph"/>
        <w:widowControl w:val="0"/>
        <w:numPr>
          <w:ilvl w:val="3"/>
          <w:numId w:val="5"/>
        </w:numPr>
        <w:autoSpaceDE w:val="0"/>
        <w:autoSpaceDN w:val="0"/>
        <w:ind w:left="993" w:hanging="284"/>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Menyiapkan integrasi digital marketing </w:t>
      </w:r>
    </w:p>
    <w:p w14:paraId="61C0F697" w14:textId="77777777" w:rsidR="00F85D04" w:rsidRPr="008A6282" w:rsidRDefault="00F85D04" w:rsidP="008A6282">
      <w:pPr>
        <w:pStyle w:val="ListParagraph"/>
        <w:widowControl w:val="0"/>
        <w:numPr>
          <w:ilvl w:val="3"/>
          <w:numId w:val="5"/>
        </w:numPr>
        <w:autoSpaceDE w:val="0"/>
        <w:autoSpaceDN w:val="0"/>
        <w:ind w:left="993" w:hanging="284"/>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Melakukan pendampingan dengan langkah-langkah : </w:t>
      </w:r>
    </w:p>
    <w:p w14:paraId="42C0F0E6" w14:textId="77777777" w:rsidR="00F85D04" w:rsidRPr="008A6282" w:rsidRDefault="00F85D04" w:rsidP="00F85D04">
      <w:pPr>
        <w:pStyle w:val="ListParagraph"/>
        <w:widowControl w:val="0"/>
        <w:numPr>
          <w:ilvl w:val="0"/>
          <w:numId w:val="6"/>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Memberikan materi tentang manajemen pengolahan limbah hasil tangkap menjadi produk ekonomi kreatif.</w:t>
      </w:r>
    </w:p>
    <w:p w14:paraId="7EE68390" w14:textId="77777777" w:rsidR="00F85D04" w:rsidRPr="008A6282" w:rsidRDefault="00F85D04" w:rsidP="00F85D04">
      <w:pPr>
        <w:pStyle w:val="ListParagraph"/>
        <w:widowControl w:val="0"/>
        <w:numPr>
          <w:ilvl w:val="0"/>
          <w:numId w:val="6"/>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Menyampaikan materi tentang manajemen produksi, sumber daya manusia, pemasaran dan keuangan  </w:t>
      </w:r>
    </w:p>
    <w:p w14:paraId="6C522D9C" w14:textId="77777777" w:rsidR="00F85D04" w:rsidRPr="008A6282" w:rsidRDefault="00F85D04" w:rsidP="00F85D04">
      <w:pPr>
        <w:pStyle w:val="ListParagraph"/>
        <w:widowControl w:val="0"/>
        <w:numPr>
          <w:ilvl w:val="0"/>
          <w:numId w:val="6"/>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Menyampaikan materi strategi pengembangan usaha dan koperasi </w:t>
      </w:r>
    </w:p>
    <w:p w14:paraId="27ACB515" w14:textId="77777777" w:rsidR="00F85D04" w:rsidRPr="008A6282" w:rsidRDefault="00F85D04" w:rsidP="00F85D04">
      <w:pPr>
        <w:pStyle w:val="ListParagraph"/>
        <w:widowControl w:val="0"/>
        <w:numPr>
          <w:ilvl w:val="0"/>
          <w:numId w:val="6"/>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Memberikan pendampingan membetukan Kelompok Usaha Bersama (KUBE)  dan Koperasi </w:t>
      </w:r>
    </w:p>
    <w:p w14:paraId="27ABA067" w14:textId="77777777" w:rsidR="00F85D04" w:rsidRPr="008A6282" w:rsidRDefault="00F85D04" w:rsidP="00F85D04">
      <w:pPr>
        <w:pStyle w:val="ListParagraph"/>
        <w:widowControl w:val="0"/>
        <w:numPr>
          <w:ilvl w:val="0"/>
          <w:numId w:val="6"/>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Memberikan pendampingan dalam melaksanakan integrasi digital marketing </w:t>
      </w:r>
    </w:p>
    <w:p w14:paraId="5C9639E3" w14:textId="77777777" w:rsidR="00F85D04" w:rsidRPr="008A6282" w:rsidRDefault="00F85D04" w:rsidP="00F85D04">
      <w:pPr>
        <w:pStyle w:val="ListParagraph"/>
        <w:widowControl w:val="0"/>
        <w:numPr>
          <w:ilvl w:val="0"/>
          <w:numId w:val="5"/>
        </w:numPr>
        <w:autoSpaceDE w:val="0"/>
        <w:autoSpaceDN w:val="0"/>
        <w:ind w:left="709" w:hanging="284"/>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Partisipasi Mitra</w:t>
      </w:r>
      <w:r w:rsidRPr="008A6282">
        <w:rPr>
          <w:rFonts w:ascii="Century Gothic" w:hAnsi="Century Gothic" w:cs="Times New Roman"/>
          <w:color w:val="000000" w:themeColor="text1"/>
          <w:sz w:val="18"/>
          <w:szCs w:val="18"/>
          <w:lang w:val="id" w:eastAsia="id"/>
        </w:rPr>
        <w:t>.</w:t>
      </w:r>
    </w:p>
    <w:p w14:paraId="0A37A73D" w14:textId="77777777" w:rsidR="00F85D04" w:rsidRPr="008A6282" w:rsidRDefault="00F85D04" w:rsidP="00F85D04">
      <w:pPr>
        <w:pStyle w:val="ListParagraph"/>
        <w:widowControl w:val="0"/>
        <w:numPr>
          <w:ilvl w:val="3"/>
          <w:numId w:val="5"/>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Membuat tim manajemen </w:t>
      </w:r>
    </w:p>
    <w:p w14:paraId="1417869C" w14:textId="77777777" w:rsidR="00F85D04" w:rsidRPr="008A6282" w:rsidRDefault="00F85D04" w:rsidP="00F85D04">
      <w:pPr>
        <w:pStyle w:val="ListParagraph"/>
        <w:widowControl w:val="0"/>
        <w:numPr>
          <w:ilvl w:val="3"/>
          <w:numId w:val="5"/>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Membantu menyiapkan desain Kelompok Usaha Bersama (KUBE)  dan Koperasi </w:t>
      </w:r>
    </w:p>
    <w:p w14:paraId="6593D208" w14:textId="77777777" w:rsidR="00F85D04" w:rsidRPr="008A6282" w:rsidRDefault="00F85D04" w:rsidP="00F85D04">
      <w:pPr>
        <w:pStyle w:val="ListParagraph"/>
        <w:widowControl w:val="0"/>
        <w:numPr>
          <w:ilvl w:val="3"/>
          <w:numId w:val="5"/>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Mempraktikan materi yang telah disampaikan </w:t>
      </w:r>
    </w:p>
    <w:p w14:paraId="72ED620F" w14:textId="77777777" w:rsidR="00F85D04" w:rsidRPr="008A6282" w:rsidRDefault="00F85D04" w:rsidP="00F85D04">
      <w:pPr>
        <w:pStyle w:val="ListParagraph"/>
        <w:widowControl w:val="0"/>
        <w:numPr>
          <w:ilvl w:val="3"/>
          <w:numId w:val="5"/>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Mengimplementasikan manajemen pengolahan limbah hasil tangkap menjadi produk ekonomi kreatif.</w:t>
      </w:r>
    </w:p>
    <w:p w14:paraId="17D7BB88" w14:textId="77777777" w:rsidR="00F85D04" w:rsidRPr="008A6282" w:rsidRDefault="00F85D04" w:rsidP="00F85D04">
      <w:pPr>
        <w:pStyle w:val="ListParagraph"/>
        <w:widowControl w:val="0"/>
        <w:numPr>
          <w:ilvl w:val="3"/>
          <w:numId w:val="5"/>
        </w:numPr>
        <w:autoSpaceDE w:val="0"/>
        <w:autoSpaceDN w:val="0"/>
        <w:ind w:left="1276" w:hanging="283"/>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Memaksimalkan keberadaan Kelompok Usaha Bersama (KUBE)  dan Koperasi yang telah dibentuk </w:t>
      </w:r>
    </w:p>
    <w:p w14:paraId="660853D1" w14:textId="77777777" w:rsidR="00F85D04" w:rsidRPr="008A6282" w:rsidRDefault="00F85D04" w:rsidP="00F85D04">
      <w:pPr>
        <w:pStyle w:val="ListParagraph"/>
        <w:widowControl w:val="0"/>
        <w:numPr>
          <w:ilvl w:val="0"/>
          <w:numId w:val="5"/>
        </w:numPr>
        <w:autoSpaceDE w:val="0"/>
        <w:autoSpaceDN w:val="0"/>
        <w:contextualSpacing w:val="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Evaluasi pelaksanaan Program   </w:t>
      </w:r>
    </w:p>
    <w:p w14:paraId="68846C3D" w14:textId="77777777" w:rsidR="00F85D04" w:rsidRPr="008A6282" w:rsidRDefault="00F85D04" w:rsidP="00F85D04">
      <w:pPr>
        <w:ind w:left="709" w:hanging="142"/>
        <w:rPr>
          <w:rFonts w:ascii="Century Gothic" w:hAnsi="Century Gothic"/>
          <w:sz w:val="18"/>
          <w:szCs w:val="18"/>
        </w:rPr>
      </w:pPr>
      <w:r w:rsidRPr="008A6282">
        <w:rPr>
          <w:rFonts w:ascii="Century Gothic" w:hAnsi="Century Gothic"/>
          <w:bCs/>
          <w:color w:val="000000" w:themeColor="text1"/>
          <w:sz w:val="18"/>
          <w:szCs w:val="18"/>
        </w:rPr>
        <w:t xml:space="preserve">   </w:t>
      </w:r>
      <w:proofErr w:type="gramStart"/>
      <w:r w:rsidRPr="008A6282">
        <w:rPr>
          <w:rFonts w:ascii="Century Gothic" w:hAnsi="Century Gothic"/>
          <w:sz w:val="18"/>
          <w:szCs w:val="18"/>
        </w:rPr>
        <w:t>Melakukan evaluasi tersistem 2 kali dalam 1 tahun untuk melihat ketercapaian kegiatan yang sudah dijalankan.</w:t>
      </w:r>
      <w:proofErr w:type="gramEnd"/>
      <w:r w:rsidRPr="008A6282">
        <w:rPr>
          <w:rFonts w:ascii="Century Gothic" w:hAnsi="Century Gothic"/>
          <w:sz w:val="18"/>
          <w:szCs w:val="18"/>
        </w:rPr>
        <w:t xml:space="preserve"> </w:t>
      </w:r>
    </w:p>
    <w:p w14:paraId="3B394EE8" w14:textId="77777777" w:rsidR="00F85D04" w:rsidRPr="008A6282" w:rsidRDefault="00F85D04" w:rsidP="00F85D04">
      <w:pPr>
        <w:pStyle w:val="ListParagraph"/>
        <w:widowControl w:val="0"/>
        <w:numPr>
          <w:ilvl w:val="0"/>
          <w:numId w:val="7"/>
        </w:numPr>
        <w:autoSpaceDE w:val="0"/>
        <w:autoSpaceDN w:val="0"/>
        <w:ind w:left="1134" w:hanging="283"/>
        <w:contextualSpacing w:val="0"/>
        <w:rPr>
          <w:rFonts w:ascii="Century Gothic" w:hAnsi="Century Gothic" w:cs="Times New Roman"/>
          <w:sz w:val="18"/>
          <w:szCs w:val="18"/>
        </w:rPr>
      </w:pPr>
      <w:r w:rsidRPr="008A6282">
        <w:rPr>
          <w:rFonts w:ascii="Century Gothic" w:hAnsi="Century Gothic" w:cs="Times New Roman"/>
          <w:sz w:val="18"/>
          <w:szCs w:val="18"/>
        </w:rPr>
        <w:t xml:space="preserve">Menerapkan sistem monev berbasis manajemen resiko </w:t>
      </w:r>
    </w:p>
    <w:p w14:paraId="2094DF98" w14:textId="77777777" w:rsidR="00F85D04" w:rsidRPr="008A6282" w:rsidRDefault="00F85D04" w:rsidP="00F85D04">
      <w:pPr>
        <w:pStyle w:val="ListParagraph"/>
        <w:widowControl w:val="0"/>
        <w:numPr>
          <w:ilvl w:val="0"/>
          <w:numId w:val="7"/>
        </w:numPr>
        <w:autoSpaceDE w:val="0"/>
        <w:autoSpaceDN w:val="0"/>
        <w:ind w:left="1134" w:hanging="283"/>
        <w:contextualSpacing w:val="0"/>
        <w:rPr>
          <w:rFonts w:ascii="Century Gothic" w:hAnsi="Century Gothic" w:cs="Times New Roman"/>
          <w:b/>
          <w:color w:val="000000" w:themeColor="text1"/>
          <w:sz w:val="18"/>
          <w:szCs w:val="18"/>
          <w:lang w:val="id" w:eastAsia="id"/>
        </w:rPr>
      </w:pPr>
      <w:r w:rsidRPr="008A6282">
        <w:rPr>
          <w:rFonts w:ascii="Century Gothic" w:hAnsi="Century Gothic" w:cs="Times New Roman"/>
          <w:sz w:val="18"/>
          <w:szCs w:val="18"/>
        </w:rPr>
        <w:t>Melakukan analisis setiap temuan hasil evaluasi yang selanjutnya dilakukan penyelesaian</w:t>
      </w:r>
    </w:p>
    <w:p w14:paraId="0A527E5F" w14:textId="77777777" w:rsidR="00F85D04" w:rsidRPr="008A6282" w:rsidRDefault="00F85D04" w:rsidP="00F85D04">
      <w:pPr>
        <w:ind w:left="555" w:right="5211"/>
        <w:rPr>
          <w:b/>
          <w:sz w:val="18"/>
          <w:szCs w:val="18"/>
        </w:rPr>
      </w:pPr>
    </w:p>
    <w:p w14:paraId="19C6C62D" w14:textId="77777777" w:rsidR="00F85D04" w:rsidRPr="008A6282" w:rsidRDefault="00F85D04" w:rsidP="00F85D04">
      <w:pPr>
        <w:ind w:left="555" w:right="5211"/>
        <w:rPr>
          <w:b/>
          <w:sz w:val="18"/>
          <w:szCs w:val="18"/>
        </w:rPr>
      </w:pPr>
    </w:p>
    <w:p w14:paraId="3E7C5CF7" w14:textId="633FDE82" w:rsidR="00F85D04" w:rsidRPr="008A6282" w:rsidRDefault="005D7AAC" w:rsidP="00F85D04">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8A6282">
        <w:rPr>
          <w:rFonts w:ascii="Century Gothic" w:hAnsi="Century Gothic"/>
          <w:sz w:val="18"/>
          <w:szCs w:val="18"/>
        </w:rPr>
        <w:lastRenderedPageBreak/>
        <w:t xml:space="preserve">HASIL </w:t>
      </w:r>
      <w:r w:rsidR="00E313A9" w:rsidRPr="008A6282">
        <w:rPr>
          <w:rFonts w:ascii="Century Gothic" w:hAnsi="Century Gothic"/>
          <w:sz w:val="18"/>
          <w:szCs w:val="18"/>
        </w:rPr>
        <w:t>PEMBAHASAN</w:t>
      </w:r>
    </w:p>
    <w:p w14:paraId="79B3BE9E" w14:textId="77777777" w:rsidR="00F85D04" w:rsidRPr="008A6282" w:rsidRDefault="00F85D04" w:rsidP="00F85D04">
      <w:pPr>
        <w:jc w:val="both"/>
        <w:rPr>
          <w:rFonts w:ascii="Century Gothic" w:hAnsi="Century Gothic"/>
          <w:sz w:val="18"/>
          <w:szCs w:val="18"/>
        </w:rPr>
      </w:pPr>
      <w:r w:rsidRPr="008A6282">
        <w:rPr>
          <w:rFonts w:ascii="Century Gothic" w:hAnsi="Century Gothic"/>
          <w:sz w:val="18"/>
          <w:szCs w:val="18"/>
        </w:rPr>
        <w:t xml:space="preserve">Pengabdian kepada masyarakat ini terutama merupakan kerjasama dengan kelompok nelayan Sejahtera Bengkulu kegiatan ini dilakukan di kelurahan  Sumber jaya Kota Bengkulu dengan peserta sebanyak 23 orang  dari  32 anggota kelompok nelayan atau sekitar 72% dari generasi milenial  artinya kaum ini sangat potensial menjadi penggerak perubahan pada kelompok nelayan ini. Adapun karakteristik peserta sebagai </w:t>
      </w:r>
      <w:proofErr w:type="gramStart"/>
      <w:r w:rsidRPr="008A6282">
        <w:rPr>
          <w:rFonts w:ascii="Century Gothic" w:hAnsi="Century Gothic"/>
          <w:sz w:val="18"/>
          <w:szCs w:val="18"/>
        </w:rPr>
        <w:t>berikut :</w:t>
      </w:r>
      <w:proofErr w:type="gramEnd"/>
      <w:r w:rsidRPr="008A6282">
        <w:rPr>
          <w:rFonts w:ascii="Century Gothic" w:hAnsi="Century Gothic"/>
          <w:sz w:val="18"/>
          <w:szCs w:val="18"/>
        </w:rPr>
        <w:t xml:space="preserve"> </w:t>
      </w:r>
    </w:p>
    <w:p w14:paraId="7FA4BA31" w14:textId="77777777" w:rsidR="00F85D04" w:rsidRPr="008A6282" w:rsidRDefault="00F85D04" w:rsidP="00F85D04">
      <w:pPr>
        <w:jc w:val="both"/>
        <w:rPr>
          <w:rFonts w:ascii="Century Gothic" w:hAnsi="Century Gothic"/>
          <w:sz w:val="18"/>
          <w:szCs w:val="18"/>
        </w:rPr>
      </w:pPr>
      <w:proofErr w:type="gramStart"/>
      <w:r w:rsidRPr="008A6282">
        <w:rPr>
          <w:rFonts w:ascii="Century Gothic" w:hAnsi="Century Gothic"/>
          <w:sz w:val="18"/>
          <w:szCs w:val="18"/>
        </w:rPr>
        <w:t>Tabel 1.</w:t>
      </w:r>
      <w:proofErr w:type="gramEnd"/>
      <w:r w:rsidRPr="008A6282">
        <w:rPr>
          <w:rFonts w:ascii="Century Gothic" w:hAnsi="Century Gothic"/>
          <w:sz w:val="18"/>
          <w:szCs w:val="18"/>
        </w:rPr>
        <w:t xml:space="preserve"> Karakteristik Peserta Kegiatan </w:t>
      </w:r>
    </w:p>
    <w:tbl>
      <w:tblPr>
        <w:tblStyle w:val="TableGrid"/>
        <w:tblW w:w="830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402"/>
        <w:gridCol w:w="2552"/>
        <w:gridCol w:w="1786"/>
      </w:tblGrid>
      <w:tr w:rsidR="00F85D04" w:rsidRPr="008A6282" w14:paraId="032D87DD" w14:textId="77777777" w:rsidTr="008A6282">
        <w:tc>
          <w:tcPr>
            <w:tcW w:w="3964" w:type="dxa"/>
            <w:gridSpan w:val="2"/>
            <w:tcBorders>
              <w:top w:val="single" w:sz="4" w:space="0" w:color="auto"/>
              <w:bottom w:val="single" w:sz="4" w:space="0" w:color="auto"/>
            </w:tcBorders>
            <w:shd w:val="clear" w:color="auto" w:fill="FBD4B4" w:themeFill="accent6" w:themeFillTint="66"/>
          </w:tcPr>
          <w:p w14:paraId="6D87E14F"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Karakteristik responden</w:t>
            </w:r>
          </w:p>
        </w:tc>
        <w:tc>
          <w:tcPr>
            <w:tcW w:w="2552" w:type="dxa"/>
            <w:tcBorders>
              <w:top w:val="single" w:sz="4" w:space="0" w:color="auto"/>
              <w:bottom w:val="single" w:sz="4" w:space="0" w:color="auto"/>
            </w:tcBorders>
            <w:shd w:val="clear" w:color="auto" w:fill="FBD4B4" w:themeFill="accent6" w:themeFillTint="66"/>
          </w:tcPr>
          <w:p w14:paraId="10DB891D"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Jumlah</w:t>
            </w:r>
          </w:p>
        </w:tc>
        <w:tc>
          <w:tcPr>
            <w:tcW w:w="1786" w:type="dxa"/>
            <w:tcBorders>
              <w:top w:val="single" w:sz="4" w:space="0" w:color="auto"/>
              <w:bottom w:val="single" w:sz="4" w:space="0" w:color="auto"/>
            </w:tcBorders>
            <w:shd w:val="clear" w:color="auto" w:fill="FBD4B4" w:themeFill="accent6" w:themeFillTint="66"/>
          </w:tcPr>
          <w:p w14:paraId="5127E949"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Presentase</w:t>
            </w:r>
          </w:p>
        </w:tc>
      </w:tr>
      <w:tr w:rsidR="00F85D04" w:rsidRPr="008A6282" w14:paraId="349F72CB" w14:textId="77777777" w:rsidTr="004F0494">
        <w:tc>
          <w:tcPr>
            <w:tcW w:w="3964" w:type="dxa"/>
            <w:gridSpan w:val="2"/>
            <w:tcBorders>
              <w:top w:val="single" w:sz="4" w:space="0" w:color="auto"/>
            </w:tcBorders>
          </w:tcPr>
          <w:p w14:paraId="04C1E3CF" w14:textId="77777777" w:rsidR="00F85D04" w:rsidRPr="008A6282" w:rsidRDefault="00F85D04" w:rsidP="004F0494">
            <w:pPr>
              <w:jc w:val="both"/>
              <w:rPr>
                <w:rFonts w:ascii="Century Gothic" w:hAnsi="Century Gothic"/>
                <w:sz w:val="18"/>
                <w:szCs w:val="18"/>
              </w:rPr>
            </w:pPr>
            <w:r w:rsidRPr="008A6282">
              <w:rPr>
                <w:rFonts w:ascii="Century Gothic" w:hAnsi="Century Gothic"/>
                <w:sz w:val="18"/>
                <w:szCs w:val="18"/>
              </w:rPr>
              <w:t xml:space="preserve">Usia  </w:t>
            </w:r>
          </w:p>
        </w:tc>
        <w:tc>
          <w:tcPr>
            <w:tcW w:w="2552" w:type="dxa"/>
            <w:tcBorders>
              <w:top w:val="single" w:sz="4" w:space="0" w:color="auto"/>
            </w:tcBorders>
          </w:tcPr>
          <w:p w14:paraId="1D4D2A5C" w14:textId="77777777" w:rsidR="00F85D04" w:rsidRPr="008A6282" w:rsidRDefault="00F85D04" w:rsidP="004F0494">
            <w:pPr>
              <w:jc w:val="center"/>
              <w:rPr>
                <w:rFonts w:ascii="Century Gothic" w:hAnsi="Century Gothic"/>
                <w:sz w:val="18"/>
                <w:szCs w:val="18"/>
              </w:rPr>
            </w:pPr>
          </w:p>
        </w:tc>
        <w:tc>
          <w:tcPr>
            <w:tcW w:w="1786" w:type="dxa"/>
            <w:tcBorders>
              <w:top w:val="single" w:sz="4" w:space="0" w:color="auto"/>
            </w:tcBorders>
          </w:tcPr>
          <w:p w14:paraId="345ED1B2" w14:textId="77777777" w:rsidR="00F85D04" w:rsidRPr="008A6282" w:rsidRDefault="00F85D04" w:rsidP="004F0494">
            <w:pPr>
              <w:jc w:val="center"/>
              <w:rPr>
                <w:rFonts w:ascii="Century Gothic" w:hAnsi="Century Gothic"/>
                <w:sz w:val="18"/>
                <w:szCs w:val="18"/>
              </w:rPr>
            </w:pPr>
          </w:p>
        </w:tc>
      </w:tr>
      <w:tr w:rsidR="00F85D04" w:rsidRPr="008A6282" w14:paraId="098BEEE1" w14:textId="77777777" w:rsidTr="004F0494">
        <w:tc>
          <w:tcPr>
            <w:tcW w:w="562" w:type="dxa"/>
          </w:tcPr>
          <w:p w14:paraId="64039EC3" w14:textId="77777777" w:rsidR="00F85D04" w:rsidRPr="008A6282" w:rsidRDefault="00F85D04" w:rsidP="004F0494">
            <w:pPr>
              <w:jc w:val="both"/>
              <w:rPr>
                <w:rFonts w:ascii="Century Gothic" w:hAnsi="Century Gothic"/>
                <w:sz w:val="18"/>
                <w:szCs w:val="18"/>
              </w:rPr>
            </w:pPr>
          </w:p>
        </w:tc>
        <w:tc>
          <w:tcPr>
            <w:tcW w:w="3402" w:type="dxa"/>
          </w:tcPr>
          <w:p w14:paraId="79EE8C32" w14:textId="77777777" w:rsidR="00F85D04" w:rsidRPr="008A6282" w:rsidRDefault="00F85D04" w:rsidP="004F0494">
            <w:pPr>
              <w:jc w:val="both"/>
              <w:rPr>
                <w:rFonts w:ascii="Century Gothic" w:hAnsi="Century Gothic"/>
                <w:sz w:val="18"/>
                <w:szCs w:val="18"/>
              </w:rPr>
            </w:pPr>
            <w:r w:rsidRPr="008A6282">
              <w:rPr>
                <w:rFonts w:ascii="Century Gothic" w:hAnsi="Century Gothic"/>
                <w:sz w:val="18"/>
                <w:szCs w:val="18"/>
              </w:rPr>
              <w:t xml:space="preserve">17-22 Tahun </w:t>
            </w:r>
          </w:p>
        </w:tc>
        <w:tc>
          <w:tcPr>
            <w:tcW w:w="2552" w:type="dxa"/>
          </w:tcPr>
          <w:p w14:paraId="4F854B28"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3</w:t>
            </w:r>
          </w:p>
        </w:tc>
        <w:tc>
          <w:tcPr>
            <w:tcW w:w="1786" w:type="dxa"/>
          </w:tcPr>
          <w:p w14:paraId="47A11413"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13 %</w:t>
            </w:r>
          </w:p>
        </w:tc>
      </w:tr>
      <w:tr w:rsidR="00F85D04" w:rsidRPr="008A6282" w14:paraId="3E5579BA" w14:textId="77777777" w:rsidTr="004F0494">
        <w:tc>
          <w:tcPr>
            <w:tcW w:w="562" w:type="dxa"/>
          </w:tcPr>
          <w:p w14:paraId="5857D646" w14:textId="77777777" w:rsidR="00F85D04" w:rsidRPr="008A6282" w:rsidRDefault="00F85D04" w:rsidP="004F0494">
            <w:pPr>
              <w:jc w:val="both"/>
              <w:rPr>
                <w:rFonts w:ascii="Century Gothic" w:hAnsi="Century Gothic"/>
                <w:sz w:val="18"/>
                <w:szCs w:val="18"/>
              </w:rPr>
            </w:pPr>
          </w:p>
        </w:tc>
        <w:tc>
          <w:tcPr>
            <w:tcW w:w="3402" w:type="dxa"/>
          </w:tcPr>
          <w:p w14:paraId="3CC41F89" w14:textId="77777777" w:rsidR="00F85D04" w:rsidRPr="008A6282" w:rsidRDefault="00F85D04" w:rsidP="004F0494">
            <w:pPr>
              <w:jc w:val="both"/>
              <w:rPr>
                <w:rFonts w:ascii="Century Gothic" w:hAnsi="Century Gothic"/>
                <w:sz w:val="18"/>
                <w:szCs w:val="18"/>
              </w:rPr>
            </w:pPr>
            <w:r w:rsidRPr="008A6282">
              <w:rPr>
                <w:rFonts w:ascii="Century Gothic" w:hAnsi="Century Gothic"/>
                <w:sz w:val="18"/>
                <w:szCs w:val="18"/>
              </w:rPr>
              <w:t xml:space="preserve">23-28 Tahun </w:t>
            </w:r>
          </w:p>
        </w:tc>
        <w:tc>
          <w:tcPr>
            <w:tcW w:w="2552" w:type="dxa"/>
          </w:tcPr>
          <w:p w14:paraId="4AFA9805"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8</w:t>
            </w:r>
          </w:p>
        </w:tc>
        <w:tc>
          <w:tcPr>
            <w:tcW w:w="1786" w:type="dxa"/>
          </w:tcPr>
          <w:p w14:paraId="0AA6DC13"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35 %</w:t>
            </w:r>
          </w:p>
        </w:tc>
      </w:tr>
      <w:tr w:rsidR="00F85D04" w:rsidRPr="008A6282" w14:paraId="4F48C103" w14:textId="77777777" w:rsidTr="004F0494">
        <w:tc>
          <w:tcPr>
            <w:tcW w:w="562" w:type="dxa"/>
          </w:tcPr>
          <w:p w14:paraId="702BB094" w14:textId="77777777" w:rsidR="00F85D04" w:rsidRPr="008A6282" w:rsidRDefault="00F85D04" w:rsidP="004F0494">
            <w:pPr>
              <w:jc w:val="both"/>
              <w:rPr>
                <w:rFonts w:ascii="Century Gothic" w:hAnsi="Century Gothic"/>
                <w:sz w:val="18"/>
                <w:szCs w:val="18"/>
              </w:rPr>
            </w:pPr>
          </w:p>
        </w:tc>
        <w:tc>
          <w:tcPr>
            <w:tcW w:w="3402" w:type="dxa"/>
          </w:tcPr>
          <w:p w14:paraId="57222011" w14:textId="77777777" w:rsidR="00F85D04" w:rsidRPr="008A6282" w:rsidRDefault="00F85D04" w:rsidP="004F0494">
            <w:pPr>
              <w:jc w:val="both"/>
              <w:rPr>
                <w:rFonts w:ascii="Century Gothic" w:hAnsi="Century Gothic"/>
                <w:sz w:val="18"/>
                <w:szCs w:val="18"/>
              </w:rPr>
            </w:pPr>
            <w:r w:rsidRPr="008A6282">
              <w:rPr>
                <w:rFonts w:ascii="Century Gothic" w:hAnsi="Century Gothic"/>
                <w:sz w:val="18"/>
                <w:szCs w:val="18"/>
              </w:rPr>
              <w:t xml:space="preserve">29- 41 Tahun  </w:t>
            </w:r>
          </w:p>
        </w:tc>
        <w:tc>
          <w:tcPr>
            <w:tcW w:w="2552" w:type="dxa"/>
          </w:tcPr>
          <w:p w14:paraId="53350138"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12</w:t>
            </w:r>
          </w:p>
        </w:tc>
        <w:tc>
          <w:tcPr>
            <w:tcW w:w="1786" w:type="dxa"/>
          </w:tcPr>
          <w:p w14:paraId="337CA167"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52 %</w:t>
            </w:r>
          </w:p>
        </w:tc>
      </w:tr>
      <w:tr w:rsidR="00F85D04" w:rsidRPr="008A6282" w14:paraId="6BC7D4C0" w14:textId="77777777" w:rsidTr="004F0494">
        <w:tc>
          <w:tcPr>
            <w:tcW w:w="3964" w:type="dxa"/>
            <w:gridSpan w:val="2"/>
          </w:tcPr>
          <w:p w14:paraId="35216CB4" w14:textId="77777777" w:rsidR="00F85D04" w:rsidRPr="008A6282" w:rsidRDefault="00F85D04" w:rsidP="004F0494">
            <w:pPr>
              <w:jc w:val="both"/>
              <w:rPr>
                <w:rFonts w:ascii="Century Gothic" w:hAnsi="Century Gothic"/>
                <w:sz w:val="18"/>
                <w:szCs w:val="18"/>
              </w:rPr>
            </w:pPr>
            <w:r w:rsidRPr="008A6282">
              <w:rPr>
                <w:rFonts w:ascii="Century Gothic" w:hAnsi="Century Gothic"/>
                <w:sz w:val="18"/>
                <w:szCs w:val="18"/>
              </w:rPr>
              <w:t xml:space="preserve">Tingkat Pendidikan </w:t>
            </w:r>
          </w:p>
        </w:tc>
        <w:tc>
          <w:tcPr>
            <w:tcW w:w="2552" w:type="dxa"/>
          </w:tcPr>
          <w:p w14:paraId="5E53FC59" w14:textId="77777777" w:rsidR="00F85D04" w:rsidRPr="008A6282" w:rsidRDefault="00F85D04" w:rsidP="004F0494">
            <w:pPr>
              <w:jc w:val="center"/>
              <w:rPr>
                <w:rFonts w:ascii="Century Gothic" w:hAnsi="Century Gothic"/>
                <w:sz w:val="18"/>
                <w:szCs w:val="18"/>
              </w:rPr>
            </w:pPr>
          </w:p>
        </w:tc>
        <w:tc>
          <w:tcPr>
            <w:tcW w:w="1786" w:type="dxa"/>
          </w:tcPr>
          <w:p w14:paraId="5704BCB2" w14:textId="77777777" w:rsidR="00F85D04" w:rsidRPr="008A6282" w:rsidRDefault="00F85D04" w:rsidP="004F0494">
            <w:pPr>
              <w:jc w:val="center"/>
              <w:rPr>
                <w:rFonts w:ascii="Century Gothic" w:hAnsi="Century Gothic"/>
                <w:sz w:val="18"/>
                <w:szCs w:val="18"/>
              </w:rPr>
            </w:pPr>
          </w:p>
        </w:tc>
      </w:tr>
      <w:tr w:rsidR="00F85D04" w:rsidRPr="008A6282" w14:paraId="22E3B376" w14:textId="77777777" w:rsidTr="004F0494">
        <w:tc>
          <w:tcPr>
            <w:tcW w:w="562" w:type="dxa"/>
          </w:tcPr>
          <w:p w14:paraId="6C39ACA7" w14:textId="77777777" w:rsidR="00F85D04" w:rsidRPr="008A6282" w:rsidRDefault="00F85D04" w:rsidP="004F0494">
            <w:pPr>
              <w:jc w:val="both"/>
              <w:rPr>
                <w:rFonts w:ascii="Century Gothic" w:hAnsi="Century Gothic"/>
                <w:sz w:val="18"/>
                <w:szCs w:val="18"/>
              </w:rPr>
            </w:pPr>
          </w:p>
        </w:tc>
        <w:tc>
          <w:tcPr>
            <w:tcW w:w="3402" w:type="dxa"/>
          </w:tcPr>
          <w:p w14:paraId="7BA179E0" w14:textId="77777777" w:rsidR="00F85D04" w:rsidRPr="008A6282" w:rsidRDefault="00F85D04" w:rsidP="004F0494">
            <w:pPr>
              <w:jc w:val="both"/>
              <w:rPr>
                <w:rFonts w:ascii="Century Gothic" w:hAnsi="Century Gothic"/>
                <w:sz w:val="18"/>
                <w:szCs w:val="18"/>
              </w:rPr>
            </w:pPr>
            <w:r w:rsidRPr="008A6282">
              <w:rPr>
                <w:rFonts w:ascii="Century Gothic" w:hAnsi="Century Gothic"/>
                <w:sz w:val="18"/>
                <w:szCs w:val="18"/>
              </w:rPr>
              <w:t>Diploma dan Sarjana</w:t>
            </w:r>
          </w:p>
        </w:tc>
        <w:tc>
          <w:tcPr>
            <w:tcW w:w="2552" w:type="dxa"/>
          </w:tcPr>
          <w:p w14:paraId="7CCD8646"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0</w:t>
            </w:r>
          </w:p>
        </w:tc>
        <w:tc>
          <w:tcPr>
            <w:tcW w:w="1786" w:type="dxa"/>
          </w:tcPr>
          <w:p w14:paraId="73A52E07"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0 %</w:t>
            </w:r>
          </w:p>
        </w:tc>
      </w:tr>
      <w:tr w:rsidR="00F85D04" w:rsidRPr="008A6282" w14:paraId="1F310A49" w14:textId="77777777" w:rsidTr="004F0494">
        <w:tc>
          <w:tcPr>
            <w:tcW w:w="562" w:type="dxa"/>
          </w:tcPr>
          <w:p w14:paraId="14688585" w14:textId="77777777" w:rsidR="00F85D04" w:rsidRPr="008A6282" w:rsidRDefault="00F85D04" w:rsidP="004F0494">
            <w:pPr>
              <w:jc w:val="both"/>
              <w:rPr>
                <w:rFonts w:ascii="Century Gothic" w:hAnsi="Century Gothic"/>
                <w:sz w:val="18"/>
                <w:szCs w:val="18"/>
              </w:rPr>
            </w:pPr>
          </w:p>
        </w:tc>
        <w:tc>
          <w:tcPr>
            <w:tcW w:w="3402" w:type="dxa"/>
          </w:tcPr>
          <w:p w14:paraId="08D6F605" w14:textId="77777777" w:rsidR="00F85D04" w:rsidRPr="008A6282" w:rsidRDefault="00F85D04" w:rsidP="004F0494">
            <w:pPr>
              <w:jc w:val="both"/>
              <w:rPr>
                <w:rFonts w:ascii="Century Gothic" w:hAnsi="Century Gothic"/>
                <w:sz w:val="18"/>
                <w:szCs w:val="18"/>
              </w:rPr>
            </w:pPr>
            <w:r w:rsidRPr="008A6282">
              <w:rPr>
                <w:rFonts w:ascii="Century Gothic" w:hAnsi="Century Gothic"/>
                <w:sz w:val="18"/>
                <w:szCs w:val="18"/>
              </w:rPr>
              <w:t xml:space="preserve">SMA Sederajad </w:t>
            </w:r>
          </w:p>
        </w:tc>
        <w:tc>
          <w:tcPr>
            <w:tcW w:w="2552" w:type="dxa"/>
          </w:tcPr>
          <w:p w14:paraId="39A8C1DC"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9</w:t>
            </w:r>
          </w:p>
        </w:tc>
        <w:tc>
          <w:tcPr>
            <w:tcW w:w="1786" w:type="dxa"/>
          </w:tcPr>
          <w:p w14:paraId="1A21D690"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39 %</w:t>
            </w:r>
          </w:p>
        </w:tc>
      </w:tr>
      <w:tr w:rsidR="00F85D04" w:rsidRPr="008A6282" w14:paraId="6F425765" w14:textId="77777777" w:rsidTr="004F0494">
        <w:tc>
          <w:tcPr>
            <w:tcW w:w="562" w:type="dxa"/>
          </w:tcPr>
          <w:p w14:paraId="3764604C" w14:textId="77777777" w:rsidR="00F85D04" w:rsidRPr="008A6282" w:rsidRDefault="00F85D04" w:rsidP="004F0494">
            <w:pPr>
              <w:jc w:val="both"/>
              <w:rPr>
                <w:rFonts w:ascii="Century Gothic" w:hAnsi="Century Gothic"/>
                <w:sz w:val="18"/>
                <w:szCs w:val="18"/>
              </w:rPr>
            </w:pPr>
          </w:p>
        </w:tc>
        <w:tc>
          <w:tcPr>
            <w:tcW w:w="3402" w:type="dxa"/>
          </w:tcPr>
          <w:p w14:paraId="20CF0BEB" w14:textId="77777777" w:rsidR="00F85D04" w:rsidRPr="008A6282" w:rsidRDefault="00F85D04" w:rsidP="004F0494">
            <w:pPr>
              <w:jc w:val="both"/>
              <w:rPr>
                <w:rFonts w:ascii="Century Gothic" w:hAnsi="Century Gothic"/>
                <w:sz w:val="18"/>
                <w:szCs w:val="18"/>
              </w:rPr>
            </w:pPr>
            <w:r w:rsidRPr="008A6282">
              <w:rPr>
                <w:rFonts w:ascii="Century Gothic" w:hAnsi="Century Gothic"/>
                <w:sz w:val="18"/>
                <w:szCs w:val="18"/>
              </w:rPr>
              <w:t xml:space="preserve">SMP </w:t>
            </w:r>
          </w:p>
        </w:tc>
        <w:tc>
          <w:tcPr>
            <w:tcW w:w="2552" w:type="dxa"/>
          </w:tcPr>
          <w:p w14:paraId="4208F4B6"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10</w:t>
            </w:r>
          </w:p>
        </w:tc>
        <w:tc>
          <w:tcPr>
            <w:tcW w:w="1786" w:type="dxa"/>
          </w:tcPr>
          <w:p w14:paraId="6CA0C8C0"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44 %</w:t>
            </w:r>
          </w:p>
        </w:tc>
      </w:tr>
      <w:tr w:rsidR="00F85D04" w:rsidRPr="008A6282" w14:paraId="46C44412" w14:textId="77777777" w:rsidTr="004F0494">
        <w:tc>
          <w:tcPr>
            <w:tcW w:w="562" w:type="dxa"/>
            <w:tcBorders>
              <w:bottom w:val="single" w:sz="4" w:space="0" w:color="auto"/>
            </w:tcBorders>
          </w:tcPr>
          <w:p w14:paraId="5F1FC263" w14:textId="77777777" w:rsidR="00F85D04" w:rsidRPr="008A6282" w:rsidRDefault="00F85D04" w:rsidP="004F0494">
            <w:pPr>
              <w:jc w:val="both"/>
              <w:rPr>
                <w:rFonts w:ascii="Century Gothic" w:hAnsi="Century Gothic"/>
                <w:sz w:val="18"/>
                <w:szCs w:val="18"/>
              </w:rPr>
            </w:pPr>
          </w:p>
        </w:tc>
        <w:tc>
          <w:tcPr>
            <w:tcW w:w="3402" w:type="dxa"/>
            <w:tcBorders>
              <w:bottom w:val="single" w:sz="4" w:space="0" w:color="auto"/>
            </w:tcBorders>
          </w:tcPr>
          <w:p w14:paraId="6071442D" w14:textId="77777777" w:rsidR="00F85D04" w:rsidRPr="008A6282" w:rsidRDefault="00F85D04" w:rsidP="004F0494">
            <w:pPr>
              <w:jc w:val="both"/>
              <w:rPr>
                <w:rFonts w:ascii="Century Gothic" w:hAnsi="Century Gothic"/>
                <w:sz w:val="18"/>
                <w:szCs w:val="18"/>
              </w:rPr>
            </w:pPr>
            <w:r w:rsidRPr="008A6282">
              <w:rPr>
                <w:rFonts w:ascii="Century Gothic" w:hAnsi="Century Gothic"/>
                <w:sz w:val="18"/>
                <w:szCs w:val="18"/>
              </w:rPr>
              <w:t xml:space="preserve">Lulus SD </w:t>
            </w:r>
          </w:p>
        </w:tc>
        <w:tc>
          <w:tcPr>
            <w:tcW w:w="2552" w:type="dxa"/>
            <w:tcBorders>
              <w:bottom w:val="single" w:sz="4" w:space="0" w:color="auto"/>
            </w:tcBorders>
          </w:tcPr>
          <w:p w14:paraId="745167FB"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4</w:t>
            </w:r>
          </w:p>
        </w:tc>
        <w:tc>
          <w:tcPr>
            <w:tcW w:w="1786" w:type="dxa"/>
            <w:tcBorders>
              <w:bottom w:val="single" w:sz="4" w:space="0" w:color="auto"/>
            </w:tcBorders>
          </w:tcPr>
          <w:p w14:paraId="720F0F20" w14:textId="77777777" w:rsidR="00F85D04" w:rsidRPr="008A6282" w:rsidRDefault="00F85D04" w:rsidP="004F0494">
            <w:pPr>
              <w:jc w:val="center"/>
              <w:rPr>
                <w:rFonts w:ascii="Century Gothic" w:hAnsi="Century Gothic"/>
                <w:sz w:val="18"/>
                <w:szCs w:val="18"/>
              </w:rPr>
            </w:pPr>
            <w:r w:rsidRPr="008A6282">
              <w:rPr>
                <w:rFonts w:ascii="Century Gothic" w:hAnsi="Century Gothic"/>
                <w:sz w:val="18"/>
                <w:szCs w:val="18"/>
              </w:rPr>
              <w:t xml:space="preserve">17 % </w:t>
            </w:r>
          </w:p>
        </w:tc>
      </w:tr>
    </w:tbl>
    <w:p w14:paraId="727453B5" w14:textId="77777777" w:rsidR="00F85D04" w:rsidRPr="008A6282" w:rsidRDefault="00F85D04" w:rsidP="00F85D04">
      <w:pPr>
        <w:jc w:val="both"/>
        <w:rPr>
          <w:rFonts w:ascii="Century Gothic" w:hAnsi="Century Gothic"/>
          <w:i/>
          <w:sz w:val="16"/>
          <w:szCs w:val="16"/>
        </w:rPr>
      </w:pPr>
      <w:proofErr w:type="gramStart"/>
      <w:r w:rsidRPr="008A6282">
        <w:rPr>
          <w:rFonts w:ascii="Century Gothic" w:hAnsi="Century Gothic"/>
          <w:i/>
          <w:sz w:val="16"/>
          <w:szCs w:val="16"/>
        </w:rPr>
        <w:t>Sumber :</w:t>
      </w:r>
      <w:proofErr w:type="gramEnd"/>
      <w:r w:rsidRPr="008A6282">
        <w:rPr>
          <w:rFonts w:ascii="Century Gothic" w:hAnsi="Century Gothic"/>
          <w:i/>
          <w:sz w:val="16"/>
          <w:szCs w:val="16"/>
        </w:rPr>
        <w:t xml:space="preserve"> Data diolah dari questioner </w:t>
      </w:r>
    </w:p>
    <w:p w14:paraId="5D77B2D6" w14:textId="77777777" w:rsidR="00F85D04" w:rsidRPr="008A6282" w:rsidRDefault="00F85D04" w:rsidP="00F85D04">
      <w:pPr>
        <w:jc w:val="both"/>
        <w:rPr>
          <w:rFonts w:ascii="Century Gothic" w:hAnsi="Century Gothic"/>
          <w:sz w:val="18"/>
          <w:szCs w:val="18"/>
        </w:rPr>
      </w:pPr>
    </w:p>
    <w:p w14:paraId="73BC398B" w14:textId="541496A1" w:rsidR="00F85D04" w:rsidRPr="008A6282" w:rsidRDefault="00F85D04" w:rsidP="00F85D04">
      <w:pPr>
        <w:jc w:val="both"/>
        <w:rPr>
          <w:rFonts w:ascii="Century Gothic" w:hAnsi="Century Gothic"/>
          <w:sz w:val="18"/>
          <w:szCs w:val="18"/>
        </w:rPr>
      </w:pPr>
      <w:r w:rsidRPr="008A6282">
        <w:rPr>
          <w:rFonts w:ascii="Century Gothic" w:hAnsi="Century Gothic"/>
          <w:sz w:val="18"/>
          <w:szCs w:val="18"/>
        </w:rPr>
        <w:t xml:space="preserve">Berdasarkan jumlah table 1 diketahui bahwa </w:t>
      </w:r>
      <w:proofErr w:type="gramStart"/>
      <w:r w:rsidRPr="008A6282">
        <w:rPr>
          <w:rFonts w:ascii="Century Gothic" w:hAnsi="Century Gothic"/>
          <w:sz w:val="18"/>
          <w:szCs w:val="18"/>
        </w:rPr>
        <w:t>usia</w:t>
      </w:r>
      <w:proofErr w:type="gramEnd"/>
      <w:r w:rsidRPr="008A6282">
        <w:rPr>
          <w:rFonts w:ascii="Century Gothic" w:hAnsi="Century Gothic"/>
          <w:sz w:val="18"/>
          <w:szCs w:val="18"/>
        </w:rPr>
        <w:t xml:space="preserve"> didominasi oleh usia 29-41 tahun atau sekitar 52 %. Tingkat Pendidikan didominasi oleh Pendidikan SMP sebesar 44% rendahnya mutu tinglat pendidikan pada </w:t>
      </w:r>
      <w:proofErr w:type="gramStart"/>
      <w:r w:rsidRPr="008A6282">
        <w:rPr>
          <w:rFonts w:ascii="Century Gothic" w:hAnsi="Century Gothic"/>
          <w:sz w:val="18"/>
          <w:szCs w:val="18"/>
        </w:rPr>
        <w:t>kelompok  nelayan</w:t>
      </w:r>
      <w:proofErr w:type="gramEnd"/>
      <w:r w:rsidRPr="008A6282">
        <w:rPr>
          <w:rFonts w:ascii="Century Gothic" w:hAnsi="Century Gothic"/>
          <w:sz w:val="18"/>
          <w:szCs w:val="18"/>
        </w:rPr>
        <w:t xml:space="preserve"> ini disebabkan kurangnya motivasi dari anak nelayan untuk menempuh pendidikan tertinggi. Selain itu penyebab </w:t>
      </w:r>
      <w:proofErr w:type="gramStart"/>
      <w:r w:rsidRPr="008A6282">
        <w:rPr>
          <w:rFonts w:ascii="Century Gothic" w:hAnsi="Century Gothic"/>
          <w:sz w:val="18"/>
          <w:szCs w:val="18"/>
        </w:rPr>
        <w:t>lain</w:t>
      </w:r>
      <w:proofErr w:type="gramEnd"/>
      <w:r w:rsidRPr="008A6282">
        <w:rPr>
          <w:rFonts w:ascii="Century Gothic" w:hAnsi="Century Gothic"/>
          <w:sz w:val="18"/>
          <w:szCs w:val="18"/>
        </w:rPr>
        <w:t xml:space="preserve"> karena kondisi perekonomian keluarga nelayan. </w:t>
      </w:r>
      <w:proofErr w:type="gramStart"/>
      <w:r w:rsidRPr="008A6282">
        <w:rPr>
          <w:rFonts w:ascii="Century Gothic" w:hAnsi="Century Gothic"/>
          <w:sz w:val="18"/>
          <w:szCs w:val="18"/>
        </w:rPr>
        <w:t>Mereka menyadari bahwa pendidikan tinggi dapat merubah kehidupan lebih baik, namun dengan keadaan ekonomi yang kurang mendukung mengakibatkan dorongan untuk melanjutkan pendidikan menjadi tidak ada.</w:t>
      </w:r>
      <w:proofErr w:type="gramEnd"/>
      <w:r w:rsidRPr="008A6282">
        <w:rPr>
          <w:rFonts w:ascii="Century Gothic" w:hAnsi="Century Gothic"/>
          <w:sz w:val="18"/>
          <w:szCs w:val="18"/>
        </w:rPr>
        <w:t xml:space="preserve"> </w:t>
      </w:r>
      <w:proofErr w:type="gramStart"/>
      <w:r w:rsidRPr="008A6282">
        <w:rPr>
          <w:rFonts w:ascii="Century Gothic" w:hAnsi="Century Gothic"/>
          <w:sz w:val="18"/>
          <w:szCs w:val="18"/>
        </w:rPr>
        <w:t>Hal inilah yang menyebabkan banyak anak nelayan akhirnya mengikuti jejak orang tua mereka sebagi nelayan.</w:t>
      </w:r>
      <w:proofErr w:type="gramEnd"/>
      <w:r w:rsidRPr="008A6282">
        <w:rPr>
          <w:rFonts w:ascii="Century Gothic" w:hAnsi="Century Gothic"/>
          <w:sz w:val="18"/>
          <w:szCs w:val="18"/>
        </w:rPr>
        <w:t xml:space="preserve"> </w:t>
      </w:r>
    </w:p>
    <w:p w14:paraId="34E384FE" w14:textId="77777777" w:rsidR="00F85D04" w:rsidRPr="008A6282" w:rsidRDefault="00F85D04" w:rsidP="00F85D04">
      <w:pPr>
        <w:jc w:val="both"/>
        <w:rPr>
          <w:rFonts w:ascii="Century Gothic" w:hAnsi="Century Gothic"/>
          <w:sz w:val="18"/>
          <w:szCs w:val="18"/>
        </w:rPr>
      </w:pPr>
    </w:p>
    <w:p w14:paraId="16F86DD4" w14:textId="77777777" w:rsidR="00F85D04" w:rsidRPr="008A6282" w:rsidRDefault="00F85D04" w:rsidP="00F85D04">
      <w:pPr>
        <w:pStyle w:val="ListParagraph"/>
        <w:numPr>
          <w:ilvl w:val="3"/>
          <w:numId w:val="5"/>
        </w:numPr>
        <w:spacing w:after="160" w:line="259" w:lineRule="auto"/>
        <w:ind w:left="426" w:hanging="426"/>
        <w:jc w:val="left"/>
        <w:rPr>
          <w:rFonts w:ascii="Century Gothic" w:hAnsi="Century Gothic" w:cs="Times New Roman"/>
          <w:b/>
          <w:bCs/>
          <w:color w:val="000000" w:themeColor="text1"/>
          <w:sz w:val="18"/>
          <w:szCs w:val="18"/>
        </w:rPr>
      </w:pPr>
      <w:r w:rsidRPr="008A6282">
        <w:rPr>
          <w:rFonts w:ascii="Century Gothic" w:hAnsi="Century Gothic" w:cs="Times New Roman"/>
          <w:b/>
          <w:bCs/>
          <w:color w:val="000000" w:themeColor="text1"/>
          <w:sz w:val="18"/>
          <w:szCs w:val="18"/>
        </w:rPr>
        <w:t>Pelaksanaan kegiatan pemberdayaan peran generasi milenial dalam kelompok nelayan</w:t>
      </w:r>
    </w:p>
    <w:p w14:paraId="539A19E2" w14:textId="77777777" w:rsidR="00F85D04" w:rsidRPr="008A6282" w:rsidRDefault="00F85D04" w:rsidP="00F85D04">
      <w:pPr>
        <w:pStyle w:val="ListParagraph"/>
        <w:ind w:left="426" w:firstLine="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Kegiatan pemberdayaan peran generasi milenial dalam kelompok nelayan dilakukan dengan kegiatan pelatihan yang disampaikan kepada 23 orang anggota kelompok nelayan sejahtera Bengkulu dengan mengedukasi kelompok anggota nelayan dengan memberikan pemahaman tentang manfaat pengolahan limbah menjadi produk ekonomi kreatif. </w:t>
      </w:r>
      <w:proofErr w:type="gramStart"/>
      <w:r w:rsidRPr="008A6282">
        <w:rPr>
          <w:rFonts w:ascii="Century Gothic" w:hAnsi="Century Gothic" w:cs="Times New Roman"/>
          <w:color w:val="000000" w:themeColor="text1"/>
          <w:sz w:val="18"/>
          <w:szCs w:val="18"/>
        </w:rPr>
        <w:t>Dengan rata-rata pendapatan nelayan dalam keadaan musim mencapai lebih dari 5 ton perminggu dan saat tidak sedang musim hanya mencapai 500 kg per minggu bahkan bisa jadi kurang.</w:t>
      </w:r>
      <w:proofErr w:type="gramEnd"/>
      <w:r w:rsidRPr="008A6282">
        <w:rPr>
          <w:rFonts w:ascii="Century Gothic" w:hAnsi="Century Gothic" w:cs="Times New Roman"/>
          <w:color w:val="000000" w:themeColor="text1"/>
          <w:sz w:val="18"/>
          <w:szCs w:val="18"/>
        </w:rPr>
        <w:t xml:space="preserve"> </w:t>
      </w:r>
    </w:p>
    <w:p w14:paraId="59DFD1F6" w14:textId="77777777" w:rsidR="00F85D04" w:rsidRDefault="00F85D04" w:rsidP="00F85D04">
      <w:pPr>
        <w:pStyle w:val="ListParagraph"/>
        <w:ind w:left="426" w:firstLine="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Anggota kelompok nelayan </w:t>
      </w:r>
      <w:proofErr w:type="gramStart"/>
      <w:r w:rsidRPr="008A6282">
        <w:rPr>
          <w:rFonts w:ascii="Century Gothic" w:hAnsi="Century Gothic" w:cs="Times New Roman"/>
          <w:color w:val="000000" w:themeColor="text1"/>
          <w:sz w:val="18"/>
          <w:szCs w:val="18"/>
        </w:rPr>
        <w:t>diedukasi  tentang</w:t>
      </w:r>
      <w:proofErr w:type="gramEnd"/>
      <w:r w:rsidRPr="008A6282">
        <w:rPr>
          <w:rFonts w:ascii="Century Gothic" w:hAnsi="Century Gothic" w:cs="Times New Roman"/>
          <w:color w:val="000000" w:themeColor="text1"/>
          <w:sz w:val="18"/>
          <w:szCs w:val="18"/>
        </w:rPr>
        <w:t xml:space="preserve"> bagaimana saat hasil tangkap sedang banyak dan produksi limbah meningkat mereka dapat mengolah limbah limbah tersebut menjadi produk ekonomi kreatif dan pada hasil tangkap sedikit dan limbah juga sedikit nelayan dapat menjual hasil produk kreatif yang dihasilkan oleh para anggota kelompok. </w:t>
      </w:r>
      <w:proofErr w:type="gramStart"/>
      <w:r w:rsidRPr="008A6282">
        <w:rPr>
          <w:rFonts w:ascii="Century Gothic" w:hAnsi="Century Gothic" w:cs="Times New Roman"/>
          <w:color w:val="000000" w:themeColor="text1"/>
          <w:sz w:val="18"/>
          <w:szCs w:val="18"/>
        </w:rPr>
        <w:t>Adapun limbah perikanan yang dihasilkan terdiri dari limbah cair dan limbah padat.</w:t>
      </w:r>
      <w:proofErr w:type="gramEnd"/>
      <w:r w:rsidRPr="008A6282">
        <w:rPr>
          <w:rFonts w:ascii="Century Gothic" w:hAnsi="Century Gothic" w:cs="Times New Roman"/>
          <w:color w:val="000000" w:themeColor="text1"/>
          <w:sz w:val="18"/>
          <w:szCs w:val="18"/>
        </w:rPr>
        <w:t xml:space="preserve"> </w:t>
      </w:r>
      <w:proofErr w:type="gramStart"/>
      <w:r w:rsidRPr="008A6282">
        <w:rPr>
          <w:rFonts w:ascii="Century Gothic" w:hAnsi="Century Gothic" w:cs="Times New Roman"/>
          <w:color w:val="000000" w:themeColor="text1"/>
          <w:sz w:val="18"/>
          <w:szCs w:val="18"/>
        </w:rPr>
        <w:t>Limbah cair berupa darah, lendir, dan lemak, sedangkan limbah padat berupa kepala, sirip, kulit, tulang, dan sisik.</w:t>
      </w:r>
      <w:proofErr w:type="gramEnd"/>
      <w:r w:rsidRPr="008A6282">
        <w:rPr>
          <w:rFonts w:ascii="Century Gothic" w:hAnsi="Century Gothic" w:cs="Times New Roman"/>
          <w:color w:val="000000" w:themeColor="text1"/>
          <w:sz w:val="18"/>
          <w:szCs w:val="18"/>
        </w:rPr>
        <w:t xml:space="preserve"> Limbah dari ikan tuna utuh mempunyai rendemen sebagai berikut: bagian daging 57,15%; kulit 4,9%; kepala 9,8%; tulang 23,90%; dan isi perut 14,25% (Peranginangin et al., 2005) ini artinya hampir lebih dari 30 % hasil tangkap ikan mendatangkan limbah. Para nelayan dari kelompok ini di latih untuk mengolah limbah ikan menjadi beragam produk ekonomi kreatif dan nantinya </w:t>
      </w:r>
      <w:proofErr w:type="gramStart"/>
      <w:r w:rsidRPr="008A6282">
        <w:rPr>
          <w:rFonts w:ascii="Century Gothic" w:hAnsi="Century Gothic" w:cs="Times New Roman"/>
          <w:color w:val="000000" w:themeColor="text1"/>
          <w:sz w:val="18"/>
          <w:szCs w:val="18"/>
        </w:rPr>
        <w:t>akan</w:t>
      </w:r>
      <w:proofErr w:type="gramEnd"/>
      <w:r w:rsidRPr="008A6282">
        <w:rPr>
          <w:rFonts w:ascii="Century Gothic" w:hAnsi="Century Gothic" w:cs="Times New Roman"/>
          <w:color w:val="000000" w:themeColor="text1"/>
          <w:sz w:val="18"/>
          <w:szCs w:val="18"/>
        </w:rPr>
        <w:t xml:space="preserve"> mengakat perekonomian nelayan terutama pada saat tidak musim. </w:t>
      </w:r>
    </w:p>
    <w:p w14:paraId="22AAFCD7" w14:textId="77777777" w:rsidR="008A6282" w:rsidRPr="008A6282" w:rsidRDefault="008A6282" w:rsidP="00F85D04">
      <w:pPr>
        <w:pStyle w:val="ListParagraph"/>
        <w:ind w:left="426" w:firstLine="0"/>
        <w:rPr>
          <w:rFonts w:ascii="Century Gothic" w:hAnsi="Century Gothic" w:cs="Times New Roman"/>
          <w:color w:val="000000" w:themeColor="text1"/>
          <w:sz w:val="18"/>
          <w:szCs w:val="18"/>
        </w:rPr>
      </w:pPr>
    </w:p>
    <w:p w14:paraId="7A86A28E" w14:textId="77777777" w:rsidR="00F85D04" w:rsidRPr="008A6282" w:rsidRDefault="00F85D04" w:rsidP="00F85D04">
      <w:pPr>
        <w:pStyle w:val="ListParagraph"/>
        <w:ind w:left="426" w:firstLine="0"/>
        <w:rPr>
          <w:rFonts w:ascii="Century Gothic" w:hAnsi="Century Gothic" w:cs="Times New Roman"/>
          <w:b/>
          <w:bCs/>
          <w:color w:val="000000" w:themeColor="text1"/>
          <w:sz w:val="18"/>
          <w:szCs w:val="18"/>
        </w:rPr>
      </w:pPr>
      <w:r w:rsidRPr="008A6282">
        <w:rPr>
          <w:rFonts w:ascii="Century Gothic" w:hAnsi="Century Gothic" w:cs="Times New Roman"/>
          <w:b/>
          <w:bCs/>
          <w:color w:val="000000" w:themeColor="text1"/>
          <w:sz w:val="18"/>
          <w:szCs w:val="18"/>
        </w:rPr>
        <w:t>Evaluasi kegiatan pemberdayaan peran generasi milenial dalam kelompok nelayan</w:t>
      </w:r>
    </w:p>
    <w:p w14:paraId="1A1719C6" w14:textId="4688B793" w:rsidR="00F85D04" w:rsidRDefault="00F85D04" w:rsidP="00F85D04">
      <w:pPr>
        <w:pStyle w:val="ListParagraph"/>
        <w:ind w:left="426" w:firstLine="0"/>
        <w:rPr>
          <w:rFonts w:ascii="Century Gothic" w:hAnsi="Century Gothic" w:cs="Times New Roman"/>
          <w:color w:val="000000" w:themeColor="text1"/>
          <w:sz w:val="18"/>
          <w:szCs w:val="18"/>
        </w:rPr>
      </w:pPr>
      <w:proofErr w:type="gramStart"/>
      <w:r w:rsidRPr="008A6282">
        <w:rPr>
          <w:rFonts w:ascii="Century Gothic" w:hAnsi="Century Gothic" w:cs="Times New Roman"/>
          <w:color w:val="000000" w:themeColor="text1"/>
          <w:sz w:val="18"/>
          <w:szCs w:val="18"/>
        </w:rPr>
        <w:t>Pada akhir kegiatan, dilakukan post test dengan beberapa pertanyaan mengenai materi yang telah disampaikan guna menguji tingkat pemahaman anggota kelompok nelayan.</w:t>
      </w:r>
      <w:proofErr w:type="gramEnd"/>
      <w:r w:rsidRPr="008A6282">
        <w:rPr>
          <w:rFonts w:ascii="Century Gothic" w:hAnsi="Century Gothic" w:cs="Times New Roman"/>
          <w:color w:val="000000" w:themeColor="text1"/>
          <w:sz w:val="18"/>
          <w:szCs w:val="18"/>
        </w:rPr>
        <w:t xml:space="preserve"> Dari hasil post test yang dilakukan diperoleh hasil bebagai </w:t>
      </w:r>
      <w:proofErr w:type="gramStart"/>
      <w:r w:rsidRPr="008A6282">
        <w:rPr>
          <w:rFonts w:ascii="Century Gothic" w:hAnsi="Century Gothic" w:cs="Times New Roman"/>
          <w:color w:val="000000" w:themeColor="text1"/>
          <w:sz w:val="18"/>
          <w:szCs w:val="18"/>
        </w:rPr>
        <w:t>berikut :</w:t>
      </w:r>
      <w:proofErr w:type="gramEnd"/>
      <w:r w:rsidRPr="008A6282">
        <w:rPr>
          <w:rFonts w:ascii="Century Gothic" w:hAnsi="Century Gothic" w:cs="Times New Roman"/>
          <w:color w:val="000000" w:themeColor="text1"/>
          <w:sz w:val="18"/>
          <w:szCs w:val="18"/>
        </w:rPr>
        <w:t xml:space="preserve"> </w:t>
      </w:r>
    </w:p>
    <w:p w14:paraId="2BBB7965" w14:textId="77777777" w:rsidR="008A6282" w:rsidRDefault="008A6282" w:rsidP="00F85D04">
      <w:pPr>
        <w:pStyle w:val="ListParagraph"/>
        <w:ind w:left="426" w:firstLine="0"/>
        <w:rPr>
          <w:rFonts w:ascii="Century Gothic" w:hAnsi="Century Gothic" w:cs="Times New Roman"/>
          <w:color w:val="000000" w:themeColor="text1"/>
          <w:sz w:val="18"/>
          <w:szCs w:val="18"/>
        </w:rPr>
      </w:pPr>
    </w:p>
    <w:p w14:paraId="522CDE33" w14:textId="77777777" w:rsidR="008A6282" w:rsidRDefault="008A6282" w:rsidP="00F85D04">
      <w:pPr>
        <w:pStyle w:val="ListParagraph"/>
        <w:ind w:left="426" w:firstLine="0"/>
        <w:rPr>
          <w:rFonts w:ascii="Century Gothic" w:hAnsi="Century Gothic" w:cs="Times New Roman"/>
          <w:color w:val="000000" w:themeColor="text1"/>
          <w:sz w:val="18"/>
          <w:szCs w:val="18"/>
        </w:rPr>
      </w:pPr>
    </w:p>
    <w:p w14:paraId="1E552172" w14:textId="77777777" w:rsidR="008A6282" w:rsidRDefault="008A6282" w:rsidP="00F85D04">
      <w:pPr>
        <w:pStyle w:val="ListParagraph"/>
        <w:ind w:left="426" w:firstLine="0"/>
        <w:rPr>
          <w:rFonts w:ascii="Century Gothic" w:hAnsi="Century Gothic" w:cs="Times New Roman"/>
          <w:color w:val="000000" w:themeColor="text1"/>
          <w:sz w:val="18"/>
          <w:szCs w:val="18"/>
        </w:rPr>
      </w:pPr>
    </w:p>
    <w:p w14:paraId="42F0E0DD" w14:textId="77777777" w:rsidR="008A6282" w:rsidRDefault="008A6282" w:rsidP="00F85D04">
      <w:pPr>
        <w:pStyle w:val="ListParagraph"/>
        <w:ind w:left="426" w:firstLine="0"/>
        <w:rPr>
          <w:rFonts w:ascii="Century Gothic" w:hAnsi="Century Gothic" w:cs="Times New Roman"/>
          <w:color w:val="000000" w:themeColor="text1"/>
          <w:sz w:val="18"/>
          <w:szCs w:val="18"/>
        </w:rPr>
      </w:pPr>
    </w:p>
    <w:p w14:paraId="2DEF5EF2" w14:textId="77777777" w:rsidR="008A6282" w:rsidRDefault="008A6282" w:rsidP="00F85D04">
      <w:pPr>
        <w:pStyle w:val="ListParagraph"/>
        <w:ind w:left="426" w:firstLine="0"/>
        <w:rPr>
          <w:rFonts w:ascii="Century Gothic" w:hAnsi="Century Gothic" w:cs="Times New Roman"/>
          <w:color w:val="000000" w:themeColor="text1"/>
          <w:sz w:val="18"/>
          <w:szCs w:val="18"/>
        </w:rPr>
      </w:pPr>
    </w:p>
    <w:p w14:paraId="531A2987" w14:textId="77777777" w:rsidR="008A6282" w:rsidRDefault="008A6282" w:rsidP="00F85D04">
      <w:pPr>
        <w:pStyle w:val="ListParagraph"/>
        <w:ind w:left="426" w:firstLine="0"/>
        <w:rPr>
          <w:rFonts w:ascii="Century Gothic" w:hAnsi="Century Gothic" w:cs="Times New Roman"/>
          <w:color w:val="000000" w:themeColor="text1"/>
          <w:sz w:val="18"/>
          <w:szCs w:val="18"/>
        </w:rPr>
      </w:pPr>
    </w:p>
    <w:p w14:paraId="2DB8020D" w14:textId="77777777" w:rsidR="008A6282" w:rsidRPr="008A6282" w:rsidRDefault="008A6282" w:rsidP="00F85D04">
      <w:pPr>
        <w:pStyle w:val="ListParagraph"/>
        <w:ind w:left="426" w:firstLine="0"/>
        <w:rPr>
          <w:rFonts w:ascii="Century Gothic" w:hAnsi="Century Gothic" w:cs="Times New Roman"/>
          <w:color w:val="000000" w:themeColor="text1"/>
          <w:sz w:val="18"/>
          <w:szCs w:val="18"/>
        </w:rPr>
      </w:pPr>
    </w:p>
    <w:p w14:paraId="05F75F8B" w14:textId="77777777" w:rsidR="00F85D04" w:rsidRPr="008A6282" w:rsidRDefault="00F85D04" w:rsidP="00F85D04">
      <w:pPr>
        <w:pStyle w:val="ListParagraph"/>
        <w:ind w:left="426" w:firstLine="0"/>
        <w:rPr>
          <w:rFonts w:ascii="Century Gothic" w:hAnsi="Century Gothic" w:cs="Times New Roman"/>
          <w:color w:val="000000" w:themeColor="text1"/>
          <w:sz w:val="18"/>
          <w:szCs w:val="18"/>
        </w:rPr>
      </w:pPr>
    </w:p>
    <w:p w14:paraId="05410DCF" w14:textId="77777777" w:rsidR="008A6282" w:rsidRPr="008A6282" w:rsidRDefault="00F85D04" w:rsidP="008A6282">
      <w:pPr>
        <w:pStyle w:val="ListParagraph"/>
        <w:ind w:left="426" w:firstLine="0"/>
        <w:rPr>
          <w:rFonts w:ascii="Century Gothic" w:hAnsi="Century Gothic" w:cs="Times New Roman"/>
          <w:bCs/>
          <w:color w:val="000000" w:themeColor="text1"/>
          <w:sz w:val="18"/>
          <w:szCs w:val="18"/>
        </w:rPr>
      </w:pPr>
      <w:r w:rsidRPr="008A6282">
        <w:rPr>
          <w:rFonts w:ascii="Century Gothic" w:hAnsi="Century Gothic" w:cs="Times New Roman"/>
          <w:color w:val="000000" w:themeColor="text1"/>
          <w:sz w:val="18"/>
          <w:szCs w:val="18"/>
        </w:rPr>
        <w:lastRenderedPageBreak/>
        <w:t xml:space="preserve">Tabel 2 </w:t>
      </w:r>
      <w:r w:rsidR="008A6282" w:rsidRPr="008A6282">
        <w:rPr>
          <w:rFonts w:ascii="Century Gothic" w:hAnsi="Century Gothic" w:cs="Times New Roman"/>
          <w:bCs/>
          <w:color w:val="000000" w:themeColor="text1"/>
          <w:sz w:val="18"/>
          <w:szCs w:val="18"/>
        </w:rPr>
        <w:t>Evaluasi kegiatan pemberdayaan peran generasi milenial dalam kelompok nelayan</w:t>
      </w:r>
    </w:p>
    <w:p w14:paraId="034481E6" w14:textId="77777777" w:rsidR="00F85D04" w:rsidRPr="008A6282" w:rsidRDefault="00F85D04" w:rsidP="00F85D04">
      <w:pPr>
        <w:pStyle w:val="ListParagraph"/>
        <w:ind w:left="426" w:firstLine="0"/>
        <w:rPr>
          <w:rFonts w:ascii="Century Gothic" w:hAnsi="Century Gothic" w:cs="Times New Roman"/>
          <w:color w:val="000000" w:themeColor="text1"/>
          <w:sz w:val="18"/>
          <w:szCs w:val="18"/>
        </w:rPr>
      </w:pPr>
    </w:p>
    <w:tbl>
      <w:tblPr>
        <w:tblStyle w:val="TableGrid"/>
        <w:tblW w:w="8509" w:type="dxa"/>
        <w:tblInd w:w="534" w:type="dxa"/>
        <w:tblLook w:val="04A0" w:firstRow="1" w:lastRow="0" w:firstColumn="1" w:lastColumn="0" w:noHBand="0" w:noVBand="1"/>
      </w:tblPr>
      <w:tblGrid>
        <w:gridCol w:w="562"/>
        <w:gridCol w:w="5103"/>
        <w:gridCol w:w="709"/>
        <w:gridCol w:w="781"/>
        <w:gridCol w:w="9"/>
        <w:gridCol w:w="627"/>
        <w:gridCol w:w="709"/>
        <w:gridCol w:w="9"/>
      </w:tblGrid>
      <w:tr w:rsidR="00F85D04" w:rsidRPr="008A6282" w14:paraId="564020E1" w14:textId="77777777" w:rsidTr="008A6282">
        <w:tc>
          <w:tcPr>
            <w:tcW w:w="562" w:type="dxa"/>
            <w:vMerge w:val="restart"/>
            <w:shd w:val="clear" w:color="auto" w:fill="FBD4B4" w:themeFill="accent6" w:themeFillTint="66"/>
          </w:tcPr>
          <w:p w14:paraId="7637F42C"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No</w:t>
            </w:r>
          </w:p>
        </w:tc>
        <w:tc>
          <w:tcPr>
            <w:tcW w:w="5103" w:type="dxa"/>
            <w:vMerge w:val="restart"/>
            <w:shd w:val="clear" w:color="auto" w:fill="FBD4B4" w:themeFill="accent6" w:themeFillTint="66"/>
          </w:tcPr>
          <w:p w14:paraId="5B9F2EDA" w14:textId="77777777" w:rsidR="00F85D04" w:rsidRPr="008A6282" w:rsidRDefault="00F85D04" w:rsidP="004F0494">
            <w:pPr>
              <w:pStyle w:val="ListParagraph"/>
              <w:ind w:left="0"/>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Pernyataan </w:t>
            </w:r>
          </w:p>
        </w:tc>
        <w:tc>
          <w:tcPr>
            <w:tcW w:w="1499" w:type="dxa"/>
            <w:gridSpan w:val="3"/>
            <w:shd w:val="clear" w:color="auto" w:fill="FBD4B4" w:themeFill="accent6" w:themeFillTint="66"/>
          </w:tcPr>
          <w:p w14:paraId="04D53D23" w14:textId="77777777" w:rsidR="00F85D04" w:rsidRPr="008A6282" w:rsidRDefault="00F85D04" w:rsidP="004F0494">
            <w:pPr>
              <w:pStyle w:val="ListParagraph"/>
              <w:ind w:left="0"/>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Benar</w:t>
            </w:r>
          </w:p>
        </w:tc>
        <w:tc>
          <w:tcPr>
            <w:tcW w:w="1345" w:type="dxa"/>
            <w:gridSpan w:val="3"/>
            <w:shd w:val="clear" w:color="auto" w:fill="FBD4B4" w:themeFill="accent6" w:themeFillTint="66"/>
          </w:tcPr>
          <w:p w14:paraId="03971653" w14:textId="77777777" w:rsidR="00F85D04" w:rsidRPr="008A6282" w:rsidRDefault="00F85D04" w:rsidP="004F0494">
            <w:pPr>
              <w:pStyle w:val="ListParagraph"/>
              <w:ind w:left="0"/>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Salah</w:t>
            </w:r>
          </w:p>
        </w:tc>
      </w:tr>
      <w:tr w:rsidR="00F85D04" w:rsidRPr="008A6282" w14:paraId="6917B4C0" w14:textId="77777777" w:rsidTr="008A6282">
        <w:trPr>
          <w:gridAfter w:val="1"/>
          <w:wAfter w:w="9" w:type="dxa"/>
        </w:trPr>
        <w:tc>
          <w:tcPr>
            <w:tcW w:w="562" w:type="dxa"/>
            <w:vMerge/>
            <w:shd w:val="clear" w:color="auto" w:fill="FBD4B4" w:themeFill="accent6" w:themeFillTint="66"/>
          </w:tcPr>
          <w:p w14:paraId="753A3073"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p>
        </w:tc>
        <w:tc>
          <w:tcPr>
            <w:tcW w:w="5103" w:type="dxa"/>
            <w:vMerge/>
            <w:shd w:val="clear" w:color="auto" w:fill="FBD4B4" w:themeFill="accent6" w:themeFillTint="66"/>
          </w:tcPr>
          <w:p w14:paraId="5461AE60" w14:textId="77777777" w:rsidR="00F85D04" w:rsidRPr="008A6282" w:rsidRDefault="00F85D04" w:rsidP="004F0494">
            <w:pPr>
              <w:pStyle w:val="ListParagraph"/>
              <w:ind w:left="0"/>
              <w:jc w:val="center"/>
              <w:rPr>
                <w:rFonts w:ascii="Century Gothic" w:hAnsi="Century Gothic" w:cs="Times New Roman"/>
                <w:color w:val="000000" w:themeColor="text1"/>
                <w:sz w:val="18"/>
                <w:szCs w:val="18"/>
              </w:rPr>
            </w:pPr>
          </w:p>
        </w:tc>
        <w:tc>
          <w:tcPr>
            <w:tcW w:w="709" w:type="dxa"/>
            <w:shd w:val="clear" w:color="auto" w:fill="FBD4B4" w:themeFill="accent6" w:themeFillTint="66"/>
          </w:tcPr>
          <w:p w14:paraId="426B89CB"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N</w:t>
            </w:r>
          </w:p>
        </w:tc>
        <w:tc>
          <w:tcPr>
            <w:tcW w:w="781" w:type="dxa"/>
            <w:shd w:val="clear" w:color="auto" w:fill="FBD4B4" w:themeFill="accent6" w:themeFillTint="66"/>
          </w:tcPr>
          <w:p w14:paraId="32920052"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w:t>
            </w:r>
          </w:p>
        </w:tc>
        <w:tc>
          <w:tcPr>
            <w:tcW w:w="636" w:type="dxa"/>
            <w:gridSpan w:val="2"/>
            <w:shd w:val="clear" w:color="auto" w:fill="FBD4B4" w:themeFill="accent6" w:themeFillTint="66"/>
          </w:tcPr>
          <w:p w14:paraId="26231FE2"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N</w:t>
            </w:r>
          </w:p>
        </w:tc>
        <w:tc>
          <w:tcPr>
            <w:tcW w:w="709" w:type="dxa"/>
            <w:shd w:val="clear" w:color="auto" w:fill="FBD4B4" w:themeFill="accent6" w:themeFillTint="66"/>
          </w:tcPr>
          <w:p w14:paraId="2C8AEFA1"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w:t>
            </w:r>
          </w:p>
        </w:tc>
      </w:tr>
      <w:tr w:rsidR="00F85D04" w:rsidRPr="008A6282" w14:paraId="3171CC69" w14:textId="77777777" w:rsidTr="008A6282">
        <w:trPr>
          <w:gridAfter w:val="1"/>
          <w:wAfter w:w="9" w:type="dxa"/>
        </w:trPr>
        <w:tc>
          <w:tcPr>
            <w:tcW w:w="562" w:type="dxa"/>
          </w:tcPr>
          <w:p w14:paraId="4D7E0B9B"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w:t>
            </w:r>
          </w:p>
        </w:tc>
        <w:tc>
          <w:tcPr>
            <w:tcW w:w="5103" w:type="dxa"/>
          </w:tcPr>
          <w:p w14:paraId="77901BB0"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eastAsia="Lucida Sans Unicode" w:hAnsi="Century Gothic" w:cs="Times New Roman"/>
                <w:sz w:val="18"/>
                <w:szCs w:val="18"/>
              </w:rPr>
              <w:t>Generasi milenial  generasi yang cenderung memiliki gagasan, ide, aspirasi, metode tersendiri atau yang disebut dengan inovator</w:t>
            </w:r>
          </w:p>
        </w:tc>
        <w:tc>
          <w:tcPr>
            <w:tcW w:w="709" w:type="dxa"/>
          </w:tcPr>
          <w:p w14:paraId="6E831BBB"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22</w:t>
            </w:r>
          </w:p>
        </w:tc>
        <w:tc>
          <w:tcPr>
            <w:tcW w:w="781" w:type="dxa"/>
          </w:tcPr>
          <w:p w14:paraId="36CBCB3F"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95</w:t>
            </w:r>
          </w:p>
        </w:tc>
        <w:tc>
          <w:tcPr>
            <w:tcW w:w="636" w:type="dxa"/>
            <w:gridSpan w:val="2"/>
          </w:tcPr>
          <w:p w14:paraId="43410288"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w:t>
            </w:r>
          </w:p>
        </w:tc>
        <w:tc>
          <w:tcPr>
            <w:tcW w:w="709" w:type="dxa"/>
          </w:tcPr>
          <w:p w14:paraId="300B02A9"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5</w:t>
            </w:r>
          </w:p>
        </w:tc>
      </w:tr>
      <w:tr w:rsidR="00F85D04" w:rsidRPr="008A6282" w14:paraId="5758AE3A" w14:textId="77777777" w:rsidTr="008A6282">
        <w:trPr>
          <w:gridAfter w:val="1"/>
          <w:wAfter w:w="9" w:type="dxa"/>
        </w:trPr>
        <w:tc>
          <w:tcPr>
            <w:tcW w:w="562" w:type="dxa"/>
          </w:tcPr>
          <w:p w14:paraId="75BBA8C4"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w:t>
            </w:r>
          </w:p>
        </w:tc>
        <w:tc>
          <w:tcPr>
            <w:tcW w:w="5103" w:type="dxa"/>
          </w:tcPr>
          <w:p w14:paraId="3B465220"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Generasi milenial dapat menjadi sumber daya terampil dalam pengolahan limbah hasil tangkap menjadi produk ekonomi kreatif.</w:t>
            </w:r>
          </w:p>
        </w:tc>
        <w:tc>
          <w:tcPr>
            <w:tcW w:w="709" w:type="dxa"/>
          </w:tcPr>
          <w:p w14:paraId="13C97742"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21</w:t>
            </w:r>
          </w:p>
        </w:tc>
        <w:tc>
          <w:tcPr>
            <w:tcW w:w="781" w:type="dxa"/>
          </w:tcPr>
          <w:p w14:paraId="32F0EC74"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91</w:t>
            </w:r>
          </w:p>
        </w:tc>
        <w:tc>
          <w:tcPr>
            <w:tcW w:w="636" w:type="dxa"/>
            <w:gridSpan w:val="2"/>
          </w:tcPr>
          <w:p w14:paraId="5FABF0EF"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w:t>
            </w:r>
          </w:p>
        </w:tc>
        <w:tc>
          <w:tcPr>
            <w:tcW w:w="709" w:type="dxa"/>
          </w:tcPr>
          <w:p w14:paraId="6246F603"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w:t>
            </w:r>
          </w:p>
        </w:tc>
      </w:tr>
      <w:tr w:rsidR="00F85D04" w:rsidRPr="008A6282" w14:paraId="7A3B6A16" w14:textId="77777777" w:rsidTr="008A6282">
        <w:trPr>
          <w:gridAfter w:val="1"/>
          <w:wAfter w:w="9" w:type="dxa"/>
        </w:trPr>
        <w:tc>
          <w:tcPr>
            <w:tcW w:w="562" w:type="dxa"/>
          </w:tcPr>
          <w:p w14:paraId="0020B872"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3</w:t>
            </w:r>
          </w:p>
        </w:tc>
        <w:tc>
          <w:tcPr>
            <w:tcW w:w="5103" w:type="dxa"/>
          </w:tcPr>
          <w:p w14:paraId="0250AAEF"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Generasi milenial dapat dengan mudah beradaptasi dengan perubahan lingkungan dan teknologi </w:t>
            </w:r>
          </w:p>
        </w:tc>
        <w:tc>
          <w:tcPr>
            <w:tcW w:w="709" w:type="dxa"/>
          </w:tcPr>
          <w:p w14:paraId="6BBA4B2B"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23</w:t>
            </w:r>
          </w:p>
        </w:tc>
        <w:tc>
          <w:tcPr>
            <w:tcW w:w="781" w:type="dxa"/>
          </w:tcPr>
          <w:p w14:paraId="64E2AF9C"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100</w:t>
            </w:r>
          </w:p>
        </w:tc>
        <w:tc>
          <w:tcPr>
            <w:tcW w:w="636" w:type="dxa"/>
            <w:gridSpan w:val="2"/>
          </w:tcPr>
          <w:p w14:paraId="6777EF87"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23</w:t>
            </w:r>
          </w:p>
        </w:tc>
        <w:tc>
          <w:tcPr>
            <w:tcW w:w="709" w:type="dxa"/>
          </w:tcPr>
          <w:p w14:paraId="7F2CF18B"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r>
      <w:tr w:rsidR="00F85D04" w:rsidRPr="008A6282" w14:paraId="52CC1889" w14:textId="77777777" w:rsidTr="008A6282">
        <w:trPr>
          <w:gridAfter w:val="1"/>
          <w:wAfter w:w="9" w:type="dxa"/>
        </w:trPr>
        <w:tc>
          <w:tcPr>
            <w:tcW w:w="562" w:type="dxa"/>
          </w:tcPr>
          <w:p w14:paraId="5461D34A"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4</w:t>
            </w:r>
          </w:p>
        </w:tc>
        <w:tc>
          <w:tcPr>
            <w:tcW w:w="5103" w:type="dxa"/>
          </w:tcPr>
          <w:p w14:paraId="47F39D1E"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Keberadaan Generasi milenial dalam kelompok nelayan memberikan nilai lebih dalam kelompok nelayan </w:t>
            </w:r>
          </w:p>
        </w:tc>
        <w:tc>
          <w:tcPr>
            <w:tcW w:w="709" w:type="dxa"/>
          </w:tcPr>
          <w:p w14:paraId="67DF5C91"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19</w:t>
            </w:r>
          </w:p>
        </w:tc>
        <w:tc>
          <w:tcPr>
            <w:tcW w:w="781" w:type="dxa"/>
          </w:tcPr>
          <w:p w14:paraId="7EEF0A41"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83</w:t>
            </w:r>
          </w:p>
        </w:tc>
        <w:tc>
          <w:tcPr>
            <w:tcW w:w="636" w:type="dxa"/>
            <w:gridSpan w:val="2"/>
          </w:tcPr>
          <w:p w14:paraId="336948D0"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4</w:t>
            </w:r>
          </w:p>
        </w:tc>
        <w:tc>
          <w:tcPr>
            <w:tcW w:w="709" w:type="dxa"/>
          </w:tcPr>
          <w:p w14:paraId="691B2E4C"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17</w:t>
            </w:r>
          </w:p>
        </w:tc>
      </w:tr>
      <w:tr w:rsidR="00F85D04" w:rsidRPr="008A6282" w14:paraId="5C9AFFC6" w14:textId="77777777" w:rsidTr="008A6282">
        <w:trPr>
          <w:gridAfter w:val="1"/>
          <w:wAfter w:w="9" w:type="dxa"/>
        </w:trPr>
        <w:tc>
          <w:tcPr>
            <w:tcW w:w="562" w:type="dxa"/>
          </w:tcPr>
          <w:p w14:paraId="7AD6346E"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5</w:t>
            </w:r>
          </w:p>
        </w:tc>
        <w:tc>
          <w:tcPr>
            <w:tcW w:w="5103" w:type="dxa"/>
          </w:tcPr>
          <w:p w14:paraId="06A6590D"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Generasi milenial menjadi agen perubahan dalam kelompok nelayan</w:t>
            </w:r>
          </w:p>
        </w:tc>
        <w:tc>
          <w:tcPr>
            <w:tcW w:w="709" w:type="dxa"/>
          </w:tcPr>
          <w:p w14:paraId="36B2E937"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21</w:t>
            </w:r>
          </w:p>
        </w:tc>
        <w:tc>
          <w:tcPr>
            <w:tcW w:w="781" w:type="dxa"/>
          </w:tcPr>
          <w:p w14:paraId="08A9C43E"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91</w:t>
            </w:r>
          </w:p>
        </w:tc>
        <w:tc>
          <w:tcPr>
            <w:tcW w:w="636" w:type="dxa"/>
            <w:gridSpan w:val="2"/>
          </w:tcPr>
          <w:p w14:paraId="73DA2928"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w:t>
            </w:r>
          </w:p>
        </w:tc>
        <w:tc>
          <w:tcPr>
            <w:tcW w:w="709" w:type="dxa"/>
          </w:tcPr>
          <w:p w14:paraId="1369CAEF" w14:textId="77777777" w:rsidR="00F85D04" w:rsidRPr="008A6282" w:rsidRDefault="00F85D04" w:rsidP="00F85D04">
            <w:pPr>
              <w:pStyle w:val="ListParagraph"/>
              <w:ind w:left="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w:t>
            </w:r>
          </w:p>
        </w:tc>
      </w:tr>
    </w:tbl>
    <w:p w14:paraId="41533DAD" w14:textId="389771BC" w:rsidR="00F85D04" w:rsidRPr="008A6282" w:rsidRDefault="00F85D04" w:rsidP="00F85D04">
      <w:pPr>
        <w:pStyle w:val="ListParagraph"/>
        <w:ind w:left="426"/>
        <w:rPr>
          <w:rFonts w:ascii="Century Gothic" w:hAnsi="Century Gothic" w:cs="Times New Roman"/>
          <w:i/>
          <w:iCs/>
          <w:color w:val="000000" w:themeColor="text1"/>
          <w:sz w:val="18"/>
          <w:szCs w:val="18"/>
        </w:rPr>
      </w:pPr>
      <w:r w:rsidRPr="008A6282">
        <w:rPr>
          <w:rFonts w:ascii="Century Gothic" w:hAnsi="Century Gothic" w:cs="Times New Roman"/>
          <w:i/>
          <w:iCs/>
          <w:color w:val="000000" w:themeColor="text1"/>
          <w:sz w:val="18"/>
          <w:szCs w:val="18"/>
        </w:rPr>
        <w:t xml:space="preserve">                 </w:t>
      </w:r>
      <w:proofErr w:type="gramStart"/>
      <w:r w:rsidRPr="008A6282">
        <w:rPr>
          <w:rFonts w:ascii="Century Gothic" w:hAnsi="Century Gothic" w:cs="Times New Roman"/>
          <w:i/>
          <w:iCs/>
          <w:color w:val="000000" w:themeColor="text1"/>
          <w:sz w:val="18"/>
          <w:szCs w:val="18"/>
        </w:rPr>
        <w:t>Sumber :</w:t>
      </w:r>
      <w:proofErr w:type="gramEnd"/>
      <w:r w:rsidRPr="008A6282">
        <w:rPr>
          <w:rFonts w:ascii="Century Gothic" w:hAnsi="Century Gothic" w:cs="Times New Roman"/>
          <w:i/>
          <w:iCs/>
          <w:color w:val="000000" w:themeColor="text1"/>
          <w:sz w:val="18"/>
          <w:szCs w:val="18"/>
        </w:rPr>
        <w:t xml:space="preserve"> Data diolah </w:t>
      </w:r>
    </w:p>
    <w:p w14:paraId="3171DB28" w14:textId="77777777" w:rsidR="00F85D04" w:rsidRPr="008A6282" w:rsidRDefault="00F85D04" w:rsidP="00F85D04">
      <w:pPr>
        <w:pStyle w:val="ListParagraph"/>
        <w:ind w:left="426"/>
        <w:rPr>
          <w:rFonts w:ascii="Century Gothic" w:hAnsi="Century Gothic" w:cs="Times New Roman"/>
          <w:color w:val="000000" w:themeColor="text1"/>
          <w:sz w:val="18"/>
          <w:szCs w:val="18"/>
        </w:rPr>
      </w:pPr>
    </w:p>
    <w:p w14:paraId="77F1680B" w14:textId="77777777" w:rsidR="00F85D04" w:rsidRPr="008A6282" w:rsidRDefault="00F85D04" w:rsidP="00F85D04">
      <w:pPr>
        <w:pStyle w:val="ListParagraph"/>
        <w:ind w:left="426" w:firstLine="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Berdasarkan hasil evaluai yang dilakukan diketahui bahwa generasi milenial dapat dengan mudah beradaptasi dengan perubahan lingkungan dan teknologi dengan presentase benar 100% dan 95 %  menjawab generasi milenial cenderung memiliki </w:t>
      </w:r>
      <w:r w:rsidRPr="008A6282">
        <w:rPr>
          <w:rFonts w:ascii="Century Gothic" w:eastAsia="Lucida Sans Unicode" w:hAnsi="Century Gothic" w:cs="Times New Roman"/>
          <w:sz w:val="18"/>
          <w:szCs w:val="18"/>
        </w:rPr>
        <w:t xml:space="preserve">gagasan, ide, aspirasi, metode tersendiri atau yang disebut dengan inovator. Pernyataan nomor </w:t>
      </w:r>
      <w:proofErr w:type="gramStart"/>
      <w:r w:rsidRPr="008A6282">
        <w:rPr>
          <w:rFonts w:ascii="Century Gothic" w:eastAsia="Lucida Sans Unicode" w:hAnsi="Century Gothic" w:cs="Times New Roman"/>
          <w:sz w:val="18"/>
          <w:szCs w:val="18"/>
        </w:rPr>
        <w:t>2  tentang</w:t>
      </w:r>
      <w:proofErr w:type="gramEnd"/>
      <w:r w:rsidRPr="008A6282">
        <w:rPr>
          <w:rFonts w:ascii="Century Gothic" w:eastAsia="Lucida Sans Unicode" w:hAnsi="Century Gothic" w:cs="Times New Roman"/>
          <w:sz w:val="18"/>
          <w:szCs w:val="18"/>
        </w:rPr>
        <w:t xml:space="preserve"> g</w:t>
      </w:r>
      <w:r w:rsidRPr="008A6282">
        <w:rPr>
          <w:rFonts w:ascii="Century Gothic" w:hAnsi="Century Gothic" w:cs="Times New Roman"/>
          <w:color w:val="000000" w:themeColor="text1"/>
          <w:sz w:val="18"/>
          <w:szCs w:val="18"/>
        </w:rPr>
        <w:t>enerasi milenial dapat menjadi sumber daya terampil dalam pengolahan limbah hasil tangkap menjadi produk ekonomi kreatif.</w:t>
      </w:r>
      <w:r w:rsidRPr="008A6282">
        <w:rPr>
          <w:rFonts w:ascii="Century Gothic" w:eastAsia="Lucida Sans Unicode" w:hAnsi="Century Gothic" w:cs="Times New Roman"/>
          <w:sz w:val="18"/>
          <w:szCs w:val="18"/>
        </w:rPr>
        <w:t>dan nomor 5 g</w:t>
      </w:r>
      <w:r w:rsidRPr="008A6282">
        <w:rPr>
          <w:rFonts w:ascii="Century Gothic" w:hAnsi="Century Gothic" w:cs="Times New Roman"/>
          <w:color w:val="000000" w:themeColor="text1"/>
          <w:sz w:val="18"/>
          <w:szCs w:val="18"/>
        </w:rPr>
        <w:t>enerasi milenial menjadi agen perubahan dalam kelompok nelayan dengan presentase 91%. Sementara</w:t>
      </w:r>
      <w:proofErr w:type="gramStart"/>
      <w:r w:rsidRPr="008A6282">
        <w:rPr>
          <w:rFonts w:ascii="Century Gothic" w:hAnsi="Century Gothic" w:cs="Times New Roman"/>
          <w:color w:val="000000" w:themeColor="text1"/>
          <w:sz w:val="18"/>
          <w:szCs w:val="18"/>
        </w:rPr>
        <w:t xml:space="preserve">, </w:t>
      </w:r>
      <w:r w:rsidRPr="008A6282">
        <w:rPr>
          <w:rFonts w:ascii="Century Gothic" w:eastAsia="Lucida Sans Unicode" w:hAnsi="Century Gothic" w:cs="Times New Roman"/>
          <w:sz w:val="18"/>
          <w:szCs w:val="18"/>
        </w:rPr>
        <w:t xml:space="preserve"> jawaban</w:t>
      </w:r>
      <w:proofErr w:type="gramEnd"/>
      <w:r w:rsidRPr="008A6282">
        <w:rPr>
          <w:rFonts w:ascii="Century Gothic" w:eastAsia="Lucida Sans Unicode" w:hAnsi="Century Gothic" w:cs="Times New Roman"/>
          <w:sz w:val="18"/>
          <w:szCs w:val="18"/>
        </w:rPr>
        <w:t xml:space="preserve"> yang paling sedikit mendapatkan respon pernyataan 4 tentang </w:t>
      </w:r>
      <w:r w:rsidRPr="008A6282">
        <w:rPr>
          <w:rFonts w:ascii="Century Gothic" w:hAnsi="Century Gothic" w:cs="Times New Roman"/>
          <w:color w:val="000000" w:themeColor="text1"/>
          <w:sz w:val="18"/>
          <w:szCs w:val="18"/>
        </w:rPr>
        <w:t>Keberadaan Generasi milenial dalam kelompok nelayan memberikan nilai lebih dalam kelompok nelayan</w:t>
      </w:r>
      <w:r w:rsidRPr="008A6282">
        <w:rPr>
          <w:rFonts w:ascii="Century Gothic" w:eastAsia="Lucida Sans Unicode" w:hAnsi="Century Gothic" w:cs="Times New Roman"/>
          <w:sz w:val="18"/>
          <w:szCs w:val="18"/>
        </w:rPr>
        <w:t xml:space="preserve">  83%  hal ini disebabkan karena generasi ini tidak sepenuhnya menganggap profesi sebagai nelayan tidak memberikan jaminan masa depan yang lebih baik sehingga mereka menjadikan profesi nelayan sebagai profesi keterpaksaan. </w:t>
      </w:r>
      <w:proofErr w:type="gramStart"/>
      <w:r w:rsidRPr="008A6282">
        <w:rPr>
          <w:rFonts w:ascii="Century Gothic" w:eastAsia="Lucida Sans Unicode" w:hAnsi="Century Gothic" w:cs="Times New Roman"/>
          <w:sz w:val="18"/>
          <w:szCs w:val="18"/>
        </w:rPr>
        <w:t>Bahkan beberapa dari mereka lebih memilih untuk menganggur tidak mengikuti orang tuanya untuk melaut.</w:t>
      </w:r>
      <w:proofErr w:type="gramEnd"/>
      <w:r w:rsidRPr="008A6282">
        <w:rPr>
          <w:rFonts w:ascii="Century Gothic" w:eastAsia="Lucida Sans Unicode" w:hAnsi="Century Gothic" w:cs="Times New Roman"/>
          <w:sz w:val="18"/>
          <w:szCs w:val="18"/>
        </w:rPr>
        <w:t xml:space="preserve"> </w:t>
      </w:r>
    </w:p>
    <w:p w14:paraId="03315806" w14:textId="77777777" w:rsidR="00F85D04" w:rsidRPr="008A6282" w:rsidRDefault="00F85D04" w:rsidP="00F85D04">
      <w:pPr>
        <w:pStyle w:val="ListParagraph"/>
        <w:ind w:left="426"/>
        <w:rPr>
          <w:rFonts w:ascii="Century Gothic" w:hAnsi="Century Gothic" w:cs="Times New Roman"/>
          <w:color w:val="000000" w:themeColor="text1"/>
          <w:sz w:val="18"/>
          <w:szCs w:val="18"/>
        </w:rPr>
      </w:pPr>
    </w:p>
    <w:p w14:paraId="170A928F" w14:textId="77777777" w:rsidR="00F85D04" w:rsidRPr="008A6282" w:rsidRDefault="00F85D04" w:rsidP="00F85D04">
      <w:pPr>
        <w:pStyle w:val="ListParagraph"/>
        <w:ind w:left="426"/>
        <w:rPr>
          <w:rFonts w:ascii="Century Gothic" w:hAnsi="Century Gothic" w:cs="Times New Roman"/>
          <w:color w:val="000000" w:themeColor="text1"/>
          <w:sz w:val="18"/>
          <w:szCs w:val="18"/>
        </w:rPr>
      </w:pPr>
    </w:p>
    <w:p w14:paraId="0BA52A28" w14:textId="77777777" w:rsidR="00F85D04" w:rsidRPr="008A6282" w:rsidRDefault="00F85D04" w:rsidP="00F85D04">
      <w:pPr>
        <w:pStyle w:val="ListParagraph"/>
        <w:numPr>
          <w:ilvl w:val="3"/>
          <w:numId w:val="5"/>
        </w:numPr>
        <w:spacing w:after="160" w:line="259" w:lineRule="auto"/>
        <w:ind w:left="709" w:hanging="283"/>
        <w:rPr>
          <w:rFonts w:ascii="Century Gothic" w:hAnsi="Century Gothic" w:cs="Times New Roman"/>
          <w:b/>
          <w:bCs/>
          <w:color w:val="000000" w:themeColor="text1"/>
          <w:sz w:val="18"/>
          <w:szCs w:val="18"/>
        </w:rPr>
      </w:pPr>
      <w:r w:rsidRPr="008A6282">
        <w:rPr>
          <w:rFonts w:ascii="Century Gothic" w:hAnsi="Century Gothic" w:cs="Times New Roman"/>
          <w:b/>
          <w:bCs/>
          <w:color w:val="000000" w:themeColor="text1"/>
          <w:sz w:val="18"/>
          <w:szCs w:val="18"/>
        </w:rPr>
        <w:t>Pendampingan manajemen pengolahan limbah hasil tangkap menjadi produk ekonomi kreatif</w:t>
      </w:r>
    </w:p>
    <w:p w14:paraId="5A4EFF78" w14:textId="77777777" w:rsidR="00F85D04" w:rsidRPr="008A6282" w:rsidRDefault="00F85D04" w:rsidP="00F85D04">
      <w:pPr>
        <w:pStyle w:val="ListParagraph"/>
        <w:ind w:left="709"/>
        <w:rPr>
          <w:rFonts w:ascii="Century Gothic" w:hAnsi="Century Gothic" w:cs="Times New Roman"/>
          <w:b/>
          <w:bCs/>
          <w:color w:val="000000" w:themeColor="text1"/>
          <w:sz w:val="18"/>
          <w:szCs w:val="18"/>
        </w:rPr>
      </w:pPr>
    </w:p>
    <w:p w14:paraId="23AB8E9D" w14:textId="77777777" w:rsidR="00F85D04" w:rsidRPr="008A6282" w:rsidRDefault="00F85D04" w:rsidP="008A6282">
      <w:pPr>
        <w:pStyle w:val="ListParagraph"/>
        <w:ind w:left="426" w:firstLine="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Hasil dari kegiatan ini adalah anggota kelompok nelayan ini diberikan pemahaman </w:t>
      </w:r>
      <w:proofErr w:type="gramStart"/>
      <w:r w:rsidRPr="008A6282">
        <w:rPr>
          <w:rFonts w:ascii="Century Gothic" w:hAnsi="Century Gothic" w:cs="Times New Roman"/>
          <w:color w:val="000000" w:themeColor="text1"/>
          <w:sz w:val="18"/>
          <w:szCs w:val="18"/>
        </w:rPr>
        <w:t>tentang  bagaimana</w:t>
      </w:r>
      <w:proofErr w:type="gramEnd"/>
      <w:r w:rsidRPr="008A6282">
        <w:rPr>
          <w:rFonts w:ascii="Century Gothic" w:hAnsi="Century Gothic" w:cs="Times New Roman"/>
          <w:color w:val="000000" w:themeColor="text1"/>
          <w:sz w:val="18"/>
          <w:szCs w:val="18"/>
        </w:rPr>
        <w:t xml:space="preserve"> mengolah limbah ikan menjadi produk ekonomi kreatif . Dari hasil post test yang dilakukan diperoleh hasil bebagai </w:t>
      </w:r>
      <w:proofErr w:type="gramStart"/>
      <w:r w:rsidRPr="008A6282">
        <w:rPr>
          <w:rFonts w:ascii="Century Gothic" w:hAnsi="Century Gothic" w:cs="Times New Roman"/>
          <w:color w:val="000000" w:themeColor="text1"/>
          <w:sz w:val="18"/>
          <w:szCs w:val="18"/>
        </w:rPr>
        <w:t>berikut :</w:t>
      </w:r>
      <w:proofErr w:type="gramEnd"/>
    </w:p>
    <w:p w14:paraId="078AE5B8" w14:textId="77777777" w:rsidR="00F85D04" w:rsidRPr="008A6282" w:rsidRDefault="00F85D04" w:rsidP="008A6282">
      <w:pPr>
        <w:pStyle w:val="ListParagraph"/>
        <w:ind w:left="426" w:firstLine="0"/>
        <w:jc w:val="center"/>
        <w:rPr>
          <w:rFonts w:ascii="Century Gothic" w:hAnsi="Century Gothic" w:cs="Times New Roman"/>
          <w:color w:val="000000" w:themeColor="text1"/>
          <w:sz w:val="18"/>
          <w:szCs w:val="18"/>
        </w:rPr>
      </w:pPr>
    </w:p>
    <w:tbl>
      <w:tblPr>
        <w:tblStyle w:val="TableGrid"/>
        <w:tblW w:w="9047" w:type="dxa"/>
        <w:tblInd w:w="426" w:type="dxa"/>
        <w:tblLook w:val="04A0" w:firstRow="1" w:lastRow="0" w:firstColumn="1" w:lastColumn="0" w:noHBand="0" w:noVBand="1"/>
      </w:tblPr>
      <w:tblGrid>
        <w:gridCol w:w="562"/>
        <w:gridCol w:w="5641"/>
        <w:gridCol w:w="709"/>
        <w:gridCol w:w="781"/>
        <w:gridCol w:w="9"/>
        <w:gridCol w:w="627"/>
        <w:gridCol w:w="718"/>
      </w:tblGrid>
      <w:tr w:rsidR="00F85D04" w:rsidRPr="008A6282" w14:paraId="4F1528CE" w14:textId="77777777" w:rsidTr="008A6282">
        <w:tc>
          <w:tcPr>
            <w:tcW w:w="562" w:type="dxa"/>
            <w:vMerge w:val="restart"/>
            <w:shd w:val="clear" w:color="auto" w:fill="FBD4B4" w:themeFill="accent6" w:themeFillTint="66"/>
          </w:tcPr>
          <w:p w14:paraId="769B7EA9" w14:textId="77777777" w:rsidR="00F85D04" w:rsidRPr="008A6282" w:rsidRDefault="00F85D04" w:rsidP="008A6282">
            <w:pPr>
              <w:pStyle w:val="ListParagraph"/>
              <w:ind w:left="0" w:right="-79" w:hanging="474"/>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No</w:t>
            </w:r>
          </w:p>
        </w:tc>
        <w:tc>
          <w:tcPr>
            <w:tcW w:w="5641" w:type="dxa"/>
            <w:vMerge w:val="restart"/>
            <w:shd w:val="clear" w:color="auto" w:fill="FBD4B4" w:themeFill="accent6" w:themeFillTint="66"/>
          </w:tcPr>
          <w:p w14:paraId="465709C9" w14:textId="073376AE" w:rsidR="00F85D04" w:rsidRPr="008A6282" w:rsidRDefault="00F85D04" w:rsidP="008A6282">
            <w:pPr>
              <w:pStyle w:val="ListParagraph"/>
              <w:ind w:left="0"/>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Pernyataan</w:t>
            </w:r>
          </w:p>
        </w:tc>
        <w:tc>
          <w:tcPr>
            <w:tcW w:w="1499" w:type="dxa"/>
            <w:gridSpan w:val="3"/>
            <w:shd w:val="clear" w:color="auto" w:fill="FBD4B4" w:themeFill="accent6" w:themeFillTint="66"/>
          </w:tcPr>
          <w:p w14:paraId="141F4F8B" w14:textId="77777777" w:rsidR="00F85D04" w:rsidRPr="008A6282" w:rsidRDefault="00F85D04" w:rsidP="008A6282">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Benar</w:t>
            </w:r>
          </w:p>
        </w:tc>
        <w:tc>
          <w:tcPr>
            <w:tcW w:w="1345" w:type="dxa"/>
            <w:gridSpan w:val="2"/>
            <w:shd w:val="clear" w:color="auto" w:fill="FBD4B4" w:themeFill="accent6" w:themeFillTint="66"/>
          </w:tcPr>
          <w:p w14:paraId="103B5413" w14:textId="77777777" w:rsidR="00F85D04" w:rsidRPr="008A6282" w:rsidRDefault="00F85D04" w:rsidP="008A6282">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Salah</w:t>
            </w:r>
          </w:p>
        </w:tc>
      </w:tr>
      <w:tr w:rsidR="00F85D04" w:rsidRPr="008A6282" w14:paraId="2CD2609C" w14:textId="77777777" w:rsidTr="008A6282">
        <w:tc>
          <w:tcPr>
            <w:tcW w:w="562" w:type="dxa"/>
            <w:vMerge/>
            <w:shd w:val="clear" w:color="auto" w:fill="FBD4B4" w:themeFill="accent6" w:themeFillTint="66"/>
          </w:tcPr>
          <w:p w14:paraId="79CB40BF"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p>
        </w:tc>
        <w:tc>
          <w:tcPr>
            <w:tcW w:w="5641" w:type="dxa"/>
            <w:vMerge/>
            <w:shd w:val="clear" w:color="auto" w:fill="FBD4B4" w:themeFill="accent6" w:themeFillTint="66"/>
          </w:tcPr>
          <w:p w14:paraId="057FDE65" w14:textId="77777777" w:rsidR="00F85D04" w:rsidRPr="008A6282" w:rsidRDefault="00F85D04" w:rsidP="004F0494">
            <w:pPr>
              <w:pStyle w:val="ListParagraph"/>
              <w:ind w:left="0"/>
              <w:jc w:val="center"/>
              <w:rPr>
                <w:rFonts w:ascii="Century Gothic" w:hAnsi="Century Gothic" w:cs="Times New Roman"/>
                <w:color w:val="000000" w:themeColor="text1"/>
                <w:sz w:val="18"/>
                <w:szCs w:val="18"/>
              </w:rPr>
            </w:pPr>
          </w:p>
        </w:tc>
        <w:tc>
          <w:tcPr>
            <w:tcW w:w="709" w:type="dxa"/>
            <w:shd w:val="clear" w:color="auto" w:fill="FBD4B4" w:themeFill="accent6" w:themeFillTint="66"/>
          </w:tcPr>
          <w:p w14:paraId="158377AD" w14:textId="77777777" w:rsidR="00F85D04" w:rsidRPr="008A6282" w:rsidRDefault="00F85D04" w:rsidP="008A6282">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N</w:t>
            </w:r>
          </w:p>
        </w:tc>
        <w:tc>
          <w:tcPr>
            <w:tcW w:w="781" w:type="dxa"/>
            <w:shd w:val="clear" w:color="auto" w:fill="FBD4B4" w:themeFill="accent6" w:themeFillTint="66"/>
          </w:tcPr>
          <w:p w14:paraId="6F92D70D" w14:textId="77777777" w:rsidR="00F85D04" w:rsidRPr="008A6282" w:rsidRDefault="00F85D04" w:rsidP="008A6282">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w:t>
            </w:r>
          </w:p>
        </w:tc>
        <w:tc>
          <w:tcPr>
            <w:tcW w:w="636" w:type="dxa"/>
            <w:gridSpan w:val="2"/>
            <w:shd w:val="clear" w:color="auto" w:fill="FBD4B4" w:themeFill="accent6" w:themeFillTint="66"/>
          </w:tcPr>
          <w:p w14:paraId="6F50F831" w14:textId="77777777" w:rsidR="00F85D04" w:rsidRPr="008A6282" w:rsidRDefault="00F85D04" w:rsidP="008A6282">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N</w:t>
            </w:r>
          </w:p>
        </w:tc>
        <w:tc>
          <w:tcPr>
            <w:tcW w:w="718" w:type="dxa"/>
            <w:shd w:val="clear" w:color="auto" w:fill="FBD4B4" w:themeFill="accent6" w:themeFillTint="66"/>
          </w:tcPr>
          <w:p w14:paraId="104E745A" w14:textId="77777777" w:rsidR="00F85D04" w:rsidRPr="008A6282" w:rsidRDefault="00F85D04" w:rsidP="008A6282">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w:t>
            </w:r>
          </w:p>
        </w:tc>
      </w:tr>
      <w:tr w:rsidR="00F85D04" w:rsidRPr="008A6282" w14:paraId="7999C945" w14:textId="77777777" w:rsidTr="008A6282">
        <w:tc>
          <w:tcPr>
            <w:tcW w:w="9047" w:type="dxa"/>
            <w:gridSpan w:val="7"/>
          </w:tcPr>
          <w:p w14:paraId="1DD11831" w14:textId="77777777" w:rsidR="00F85D04" w:rsidRPr="008A6282" w:rsidRDefault="00F85D04" w:rsidP="00F85D04">
            <w:pPr>
              <w:pStyle w:val="ListParagraph"/>
              <w:ind w:left="0" w:firstLine="27"/>
              <w:jc w:val="left"/>
              <w:rPr>
                <w:rFonts w:ascii="Century Gothic" w:hAnsi="Century Gothic" w:cs="Times New Roman"/>
                <w:b/>
                <w:bCs/>
                <w:color w:val="000000" w:themeColor="text1"/>
                <w:sz w:val="18"/>
                <w:szCs w:val="18"/>
              </w:rPr>
            </w:pPr>
            <w:r w:rsidRPr="008A6282">
              <w:rPr>
                <w:rFonts w:ascii="Century Gothic" w:hAnsi="Century Gothic" w:cs="Times New Roman"/>
                <w:b/>
                <w:bCs/>
                <w:color w:val="000000" w:themeColor="text1"/>
                <w:sz w:val="18"/>
                <w:szCs w:val="18"/>
              </w:rPr>
              <w:t xml:space="preserve">Pengetahuan dalam pengelolaan limbah hasil tangkap ikan </w:t>
            </w:r>
          </w:p>
        </w:tc>
      </w:tr>
      <w:tr w:rsidR="00F85D04" w:rsidRPr="008A6282" w14:paraId="4F02AAE4" w14:textId="77777777" w:rsidTr="008A6282">
        <w:tc>
          <w:tcPr>
            <w:tcW w:w="562" w:type="dxa"/>
          </w:tcPr>
          <w:p w14:paraId="1BCB421F"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w:t>
            </w:r>
          </w:p>
        </w:tc>
        <w:tc>
          <w:tcPr>
            <w:tcW w:w="5641" w:type="dxa"/>
          </w:tcPr>
          <w:p w14:paraId="5FB46205"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eastAsia="Lucida Sans Unicode" w:hAnsi="Century Gothic" w:cs="Times New Roman"/>
                <w:sz w:val="18"/>
                <w:szCs w:val="18"/>
              </w:rPr>
              <w:t>Industri Kreatif merupakan Indutri yang bersumber dari hal- hal yang memanfaatkan kereatifitas</w:t>
            </w:r>
          </w:p>
        </w:tc>
        <w:tc>
          <w:tcPr>
            <w:tcW w:w="709" w:type="dxa"/>
          </w:tcPr>
          <w:p w14:paraId="262153F4"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21</w:t>
            </w:r>
          </w:p>
        </w:tc>
        <w:tc>
          <w:tcPr>
            <w:tcW w:w="781" w:type="dxa"/>
          </w:tcPr>
          <w:p w14:paraId="679E6DF6"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91</w:t>
            </w:r>
          </w:p>
        </w:tc>
        <w:tc>
          <w:tcPr>
            <w:tcW w:w="636" w:type="dxa"/>
            <w:gridSpan w:val="2"/>
          </w:tcPr>
          <w:p w14:paraId="43ED6AA8"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w:t>
            </w:r>
          </w:p>
        </w:tc>
        <w:tc>
          <w:tcPr>
            <w:tcW w:w="718" w:type="dxa"/>
          </w:tcPr>
          <w:p w14:paraId="06218547"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w:t>
            </w:r>
          </w:p>
        </w:tc>
      </w:tr>
      <w:tr w:rsidR="00F85D04" w:rsidRPr="008A6282" w14:paraId="19B9EA61" w14:textId="77777777" w:rsidTr="008A6282">
        <w:tc>
          <w:tcPr>
            <w:tcW w:w="562" w:type="dxa"/>
          </w:tcPr>
          <w:p w14:paraId="3462CC36"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w:t>
            </w:r>
          </w:p>
        </w:tc>
        <w:tc>
          <w:tcPr>
            <w:tcW w:w="5641" w:type="dxa"/>
          </w:tcPr>
          <w:p w14:paraId="4D411639"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Limbah hasil tangkap ikan dapat dibuat produk industry kreatif  </w:t>
            </w:r>
          </w:p>
        </w:tc>
        <w:tc>
          <w:tcPr>
            <w:tcW w:w="709" w:type="dxa"/>
          </w:tcPr>
          <w:p w14:paraId="54FE640B"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22</w:t>
            </w:r>
          </w:p>
        </w:tc>
        <w:tc>
          <w:tcPr>
            <w:tcW w:w="781" w:type="dxa"/>
          </w:tcPr>
          <w:p w14:paraId="3E50E3F2"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95</w:t>
            </w:r>
          </w:p>
        </w:tc>
        <w:tc>
          <w:tcPr>
            <w:tcW w:w="636" w:type="dxa"/>
            <w:gridSpan w:val="2"/>
          </w:tcPr>
          <w:p w14:paraId="40458E9C"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w:t>
            </w:r>
          </w:p>
        </w:tc>
        <w:tc>
          <w:tcPr>
            <w:tcW w:w="718" w:type="dxa"/>
          </w:tcPr>
          <w:p w14:paraId="477CCC64"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5</w:t>
            </w:r>
          </w:p>
        </w:tc>
      </w:tr>
      <w:tr w:rsidR="00F85D04" w:rsidRPr="008A6282" w14:paraId="520E0FEE" w14:textId="77777777" w:rsidTr="008A6282">
        <w:tc>
          <w:tcPr>
            <w:tcW w:w="562" w:type="dxa"/>
          </w:tcPr>
          <w:p w14:paraId="0C613ABF"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3</w:t>
            </w:r>
          </w:p>
        </w:tc>
        <w:tc>
          <w:tcPr>
            <w:tcW w:w="5641" w:type="dxa"/>
          </w:tcPr>
          <w:p w14:paraId="09176B03"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Setelah mengikuti pendampingan saya mengetahui cara pengolahan limbah hasil tangkap ikan dengan baik dan benar </w:t>
            </w:r>
          </w:p>
        </w:tc>
        <w:tc>
          <w:tcPr>
            <w:tcW w:w="709" w:type="dxa"/>
          </w:tcPr>
          <w:p w14:paraId="6270F95A"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20</w:t>
            </w:r>
          </w:p>
        </w:tc>
        <w:tc>
          <w:tcPr>
            <w:tcW w:w="781" w:type="dxa"/>
          </w:tcPr>
          <w:p w14:paraId="231AD26E"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87</w:t>
            </w:r>
          </w:p>
        </w:tc>
        <w:tc>
          <w:tcPr>
            <w:tcW w:w="636" w:type="dxa"/>
            <w:gridSpan w:val="2"/>
          </w:tcPr>
          <w:p w14:paraId="57078C8B"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3</w:t>
            </w:r>
          </w:p>
        </w:tc>
        <w:tc>
          <w:tcPr>
            <w:tcW w:w="718" w:type="dxa"/>
          </w:tcPr>
          <w:p w14:paraId="57A78E61"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13</w:t>
            </w:r>
          </w:p>
        </w:tc>
      </w:tr>
      <w:tr w:rsidR="00F85D04" w:rsidRPr="008A6282" w14:paraId="4AE1E4AE" w14:textId="77777777" w:rsidTr="008A6282">
        <w:tc>
          <w:tcPr>
            <w:tcW w:w="562" w:type="dxa"/>
          </w:tcPr>
          <w:p w14:paraId="0085FE7F"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4</w:t>
            </w:r>
          </w:p>
        </w:tc>
        <w:tc>
          <w:tcPr>
            <w:tcW w:w="5641" w:type="dxa"/>
          </w:tcPr>
          <w:p w14:paraId="2F810A3B"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Saya mengetahui dampak limbah hasil tangkap ikan terhadap lingkungan </w:t>
            </w:r>
          </w:p>
        </w:tc>
        <w:tc>
          <w:tcPr>
            <w:tcW w:w="709" w:type="dxa"/>
          </w:tcPr>
          <w:p w14:paraId="047246D7"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23</w:t>
            </w:r>
          </w:p>
        </w:tc>
        <w:tc>
          <w:tcPr>
            <w:tcW w:w="781" w:type="dxa"/>
          </w:tcPr>
          <w:p w14:paraId="2F145713"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100</w:t>
            </w:r>
          </w:p>
        </w:tc>
        <w:tc>
          <w:tcPr>
            <w:tcW w:w="636" w:type="dxa"/>
            <w:gridSpan w:val="2"/>
          </w:tcPr>
          <w:p w14:paraId="3A5D2F22"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c>
          <w:tcPr>
            <w:tcW w:w="718" w:type="dxa"/>
          </w:tcPr>
          <w:p w14:paraId="23E60887"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r>
      <w:tr w:rsidR="00F85D04" w:rsidRPr="008A6282" w14:paraId="2D08CBFD" w14:textId="77777777" w:rsidTr="008A6282">
        <w:tc>
          <w:tcPr>
            <w:tcW w:w="562" w:type="dxa"/>
          </w:tcPr>
          <w:p w14:paraId="570EC58B"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5</w:t>
            </w:r>
          </w:p>
        </w:tc>
        <w:tc>
          <w:tcPr>
            <w:tcW w:w="5641" w:type="dxa"/>
          </w:tcPr>
          <w:p w14:paraId="6CBD59A2"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Saya mengetahui  limbah tangkap ikan dapat di jual (bernilai ekonomi)</w:t>
            </w:r>
          </w:p>
        </w:tc>
        <w:tc>
          <w:tcPr>
            <w:tcW w:w="709" w:type="dxa"/>
          </w:tcPr>
          <w:p w14:paraId="37248A86"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19</w:t>
            </w:r>
          </w:p>
        </w:tc>
        <w:tc>
          <w:tcPr>
            <w:tcW w:w="781" w:type="dxa"/>
          </w:tcPr>
          <w:p w14:paraId="0FE2F519"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83</w:t>
            </w:r>
          </w:p>
        </w:tc>
        <w:tc>
          <w:tcPr>
            <w:tcW w:w="636" w:type="dxa"/>
            <w:gridSpan w:val="2"/>
          </w:tcPr>
          <w:p w14:paraId="10E17F53"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4</w:t>
            </w:r>
          </w:p>
        </w:tc>
        <w:tc>
          <w:tcPr>
            <w:tcW w:w="718" w:type="dxa"/>
          </w:tcPr>
          <w:p w14:paraId="35DE5251"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17</w:t>
            </w:r>
          </w:p>
        </w:tc>
      </w:tr>
      <w:tr w:rsidR="00F85D04" w:rsidRPr="008A6282" w14:paraId="4004F003" w14:textId="77777777" w:rsidTr="008A6282">
        <w:tc>
          <w:tcPr>
            <w:tcW w:w="562" w:type="dxa"/>
          </w:tcPr>
          <w:p w14:paraId="4586653A"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6</w:t>
            </w:r>
          </w:p>
        </w:tc>
        <w:tc>
          <w:tcPr>
            <w:tcW w:w="5641" w:type="dxa"/>
          </w:tcPr>
          <w:p w14:paraId="5C5CAF66" w14:textId="77777777" w:rsidR="00F85D04"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Saya setuju limbah tangkap ikan yang dihasilkan harus dikelola dengan baik, karena dapat menggu lingkungan dan kesehatan </w:t>
            </w:r>
          </w:p>
          <w:p w14:paraId="4FE64460" w14:textId="77777777" w:rsidR="008A6282" w:rsidRPr="008A6282" w:rsidRDefault="008A6282" w:rsidP="00F85D04">
            <w:pPr>
              <w:pStyle w:val="ListParagraph"/>
              <w:ind w:left="0" w:firstLine="30"/>
              <w:rPr>
                <w:rFonts w:ascii="Century Gothic" w:hAnsi="Century Gothic" w:cs="Times New Roman"/>
                <w:color w:val="000000" w:themeColor="text1"/>
                <w:sz w:val="18"/>
                <w:szCs w:val="18"/>
              </w:rPr>
            </w:pPr>
          </w:p>
        </w:tc>
        <w:tc>
          <w:tcPr>
            <w:tcW w:w="709" w:type="dxa"/>
          </w:tcPr>
          <w:p w14:paraId="4FD9FCB4"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23</w:t>
            </w:r>
          </w:p>
        </w:tc>
        <w:tc>
          <w:tcPr>
            <w:tcW w:w="781" w:type="dxa"/>
          </w:tcPr>
          <w:p w14:paraId="78C05975"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100</w:t>
            </w:r>
          </w:p>
        </w:tc>
        <w:tc>
          <w:tcPr>
            <w:tcW w:w="636" w:type="dxa"/>
            <w:gridSpan w:val="2"/>
          </w:tcPr>
          <w:p w14:paraId="0634D611"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c>
          <w:tcPr>
            <w:tcW w:w="718" w:type="dxa"/>
          </w:tcPr>
          <w:p w14:paraId="340507B1"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r>
      <w:tr w:rsidR="00F85D04" w:rsidRPr="008A6282" w14:paraId="5F07A308" w14:textId="77777777" w:rsidTr="008A6282">
        <w:tc>
          <w:tcPr>
            <w:tcW w:w="9047" w:type="dxa"/>
            <w:gridSpan w:val="7"/>
          </w:tcPr>
          <w:p w14:paraId="18786D59" w14:textId="77777777" w:rsidR="00F85D04" w:rsidRPr="008A6282" w:rsidRDefault="00F85D04" w:rsidP="00F85D04">
            <w:pPr>
              <w:pStyle w:val="ListParagraph"/>
              <w:ind w:left="0" w:firstLine="30"/>
              <w:rPr>
                <w:rFonts w:ascii="Century Gothic" w:hAnsi="Century Gothic" w:cs="Times New Roman"/>
                <w:b/>
                <w:bCs/>
                <w:color w:val="000000" w:themeColor="text1"/>
                <w:sz w:val="18"/>
                <w:szCs w:val="18"/>
              </w:rPr>
            </w:pPr>
            <w:r w:rsidRPr="008A6282">
              <w:rPr>
                <w:rFonts w:ascii="Century Gothic" w:hAnsi="Century Gothic" w:cs="Times New Roman"/>
                <w:b/>
                <w:bCs/>
                <w:color w:val="000000" w:themeColor="text1"/>
                <w:sz w:val="18"/>
                <w:szCs w:val="18"/>
              </w:rPr>
              <w:lastRenderedPageBreak/>
              <w:t xml:space="preserve">Pendapat dalam pengelolaan limbah hasil tangkap </w:t>
            </w:r>
          </w:p>
        </w:tc>
      </w:tr>
      <w:tr w:rsidR="00F85D04" w:rsidRPr="008A6282" w14:paraId="707D7027" w14:textId="77777777" w:rsidTr="008A6282">
        <w:tc>
          <w:tcPr>
            <w:tcW w:w="562" w:type="dxa"/>
          </w:tcPr>
          <w:p w14:paraId="4306507C"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7</w:t>
            </w:r>
          </w:p>
        </w:tc>
        <w:tc>
          <w:tcPr>
            <w:tcW w:w="5641" w:type="dxa"/>
          </w:tcPr>
          <w:p w14:paraId="644A7212"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Saya setuju untuk dapat mengolah limbah tangkap ikan menjadi industry kreatif</w:t>
            </w:r>
          </w:p>
        </w:tc>
        <w:tc>
          <w:tcPr>
            <w:tcW w:w="709" w:type="dxa"/>
          </w:tcPr>
          <w:p w14:paraId="17071241"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21</w:t>
            </w:r>
          </w:p>
        </w:tc>
        <w:tc>
          <w:tcPr>
            <w:tcW w:w="781" w:type="dxa"/>
          </w:tcPr>
          <w:p w14:paraId="055408CE"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91</w:t>
            </w:r>
          </w:p>
        </w:tc>
        <w:tc>
          <w:tcPr>
            <w:tcW w:w="636" w:type="dxa"/>
            <w:gridSpan w:val="2"/>
          </w:tcPr>
          <w:p w14:paraId="03E27B5D"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w:t>
            </w:r>
          </w:p>
        </w:tc>
        <w:tc>
          <w:tcPr>
            <w:tcW w:w="718" w:type="dxa"/>
          </w:tcPr>
          <w:p w14:paraId="22A35EED"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w:t>
            </w:r>
          </w:p>
        </w:tc>
      </w:tr>
      <w:tr w:rsidR="00F85D04" w:rsidRPr="008A6282" w14:paraId="60954235" w14:textId="77777777" w:rsidTr="008A6282">
        <w:tc>
          <w:tcPr>
            <w:tcW w:w="562" w:type="dxa"/>
          </w:tcPr>
          <w:p w14:paraId="17448201"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8</w:t>
            </w:r>
          </w:p>
        </w:tc>
        <w:tc>
          <w:tcPr>
            <w:tcW w:w="5641" w:type="dxa"/>
          </w:tcPr>
          <w:p w14:paraId="3A3C2154"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Saya tertarik  untuk mengembangakan usaha industry kreatif hasil pengolahan tangkap ikan </w:t>
            </w:r>
          </w:p>
        </w:tc>
        <w:tc>
          <w:tcPr>
            <w:tcW w:w="709" w:type="dxa"/>
          </w:tcPr>
          <w:p w14:paraId="2FD75980"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18</w:t>
            </w:r>
          </w:p>
        </w:tc>
        <w:tc>
          <w:tcPr>
            <w:tcW w:w="781" w:type="dxa"/>
          </w:tcPr>
          <w:p w14:paraId="73915000"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78</w:t>
            </w:r>
          </w:p>
        </w:tc>
        <w:tc>
          <w:tcPr>
            <w:tcW w:w="636" w:type="dxa"/>
            <w:gridSpan w:val="2"/>
          </w:tcPr>
          <w:p w14:paraId="28B6FB4D"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5</w:t>
            </w:r>
          </w:p>
        </w:tc>
        <w:tc>
          <w:tcPr>
            <w:tcW w:w="718" w:type="dxa"/>
          </w:tcPr>
          <w:p w14:paraId="0ED370A6"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22</w:t>
            </w:r>
          </w:p>
        </w:tc>
      </w:tr>
      <w:tr w:rsidR="00F85D04" w:rsidRPr="008A6282" w14:paraId="4C82BD33" w14:textId="77777777" w:rsidTr="008A6282">
        <w:tc>
          <w:tcPr>
            <w:tcW w:w="9047" w:type="dxa"/>
            <w:gridSpan w:val="7"/>
          </w:tcPr>
          <w:p w14:paraId="5919C40B" w14:textId="77777777" w:rsidR="00F85D04" w:rsidRPr="008A6282" w:rsidRDefault="00F85D04" w:rsidP="00F85D04">
            <w:pPr>
              <w:pStyle w:val="ListParagraph"/>
              <w:ind w:left="0" w:firstLine="30"/>
              <w:rPr>
                <w:rFonts w:ascii="Century Gothic" w:hAnsi="Century Gothic" w:cs="Times New Roman"/>
                <w:b/>
                <w:bCs/>
                <w:color w:val="000000" w:themeColor="text1"/>
                <w:sz w:val="18"/>
                <w:szCs w:val="18"/>
              </w:rPr>
            </w:pPr>
            <w:r w:rsidRPr="008A6282">
              <w:rPr>
                <w:rFonts w:ascii="Century Gothic" w:hAnsi="Century Gothic" w:cs="Times New Roman"/>
                <w:b/>
                <w:bCs/>
                <w:color w:val="000000" w:themeColor="text1"/>
                <w:sz w:val="18"/>
                <w:szCs w:val="18"/>
              </w:rPr>
              <w:t xml:space="preserve">Manajemen Pengolahan </w:t>
            </w:r>
          </w:p>
        </w:tc>
      </w:tr>
      <w:tr w:rsidR="00F85D04" w:rsidRPr="008A6282" w14:paraId="4DCF6759" w14:textId="77777777" w:rsidTr="008A6282">
        <w:tc>
          <w:tcPr>
            <w:tcW w:w="562" w:type="dxa"/>
          </w:tcPr>
          <w:p w14:paraId="4EA13A3F"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w:t>
            </w:r>
          </w:p>
        </w:tc>
        <w:tc>
          <w:tcPr>
            <w:tcW w:w="5641" w:type="dxa"/>
          </w:tcPr>
          <w:p w14:paraId="1A44723C"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Saya mampu menyusun administrasi pendukung terbentuknya kube dan koperasi </w:t>
            </w:r>
          </w:p>
        </w:tc>
        <w:tc>
          <w:tcPr>
            <w:tcW w:w="709" w:type="dxa"/>
          </w:tcPr>
          <w:p w14:paraId="4EDF1820"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15</w:t>
            </w:r>
          </w:p>
        </w:tc>
        <w:tc>
          <w:tcPr>
            <w:tcW w:w="781" w:type="dxa"/>
          </w:tcPr>
          <w:p w14:paraId="5FAD6388"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65</w:t>
            </w:r>
          </w:p>
        </w:tc>
        <w:tc>
          <w:tcPr>
            <w:tcW w:w="636" w:type="dxa"/>
            <w:gridSpan w:val="2"/>
          </w:tcPr>
          <w:p w14:paraId="19D0456E"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8</w:t>
            </w:r>
          </w:p>
        </w:tc>
        <w:tc>
          <w:tcPr>
            <w:tcW w:w="718" w:type="dxa"/>
          </w:tcPr>
          <w:p w14:paraId="66044B73"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35</w:t>
            </w:r>
          </w:p>
        </w:tc>
      </w:tr>
      <w:tr w:rsidR="00F85D04" w:rsidRPr="008A6282" w14:paraId="215DBF38" w14:textId="77777777" w:rsidTr="008A6282">
        <w:tc>
          <w:tcPr>
            <w:tcW w:w="562" w:type="dxa"/>
          </w:tcPr>
          <w:p w14:paraId="28BCA2BE"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10</w:t>
            </w:r>
          </w:p>
        </w:tc>
        <w:tc>
          <w:tcPr>
            <w:tcW w:w="5641" w:type="dxa"/>
          </w:tcPr>
          <w:p w14:paraId="67BC0B98"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Saya memahami strategi pengembangan usaha dari manajemen pengolahan limbah tangkap menjadi produk industry kreatif </w:t>
            </w:r>
          </w:p>
        </w:tc>
        <w:tc>
          <w:tcPr>
            <w:tcW w:w="709" w:type="dxa"/>
          </w:tcPr>
          <w:p w14:paraId="3415A561"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16</w:t>
            </w:r>
          </w:p>
        </w:tc>
        <w:tc>
          <w:tcPr>
            <w:tcW w:w="781" w:type="dxa"/>
          </w:tcPr>
          <w:p w14:paraId="3D7647F0"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70</w:t>
            </w:r>
          </w:p>
        </w:tc>
        <w:tc>
          <w:tcPr>
            <w:tcW w:w="636" w:type="dxa"/>
            <w:gridSpan w:val="2"/>
          </w:tcPr>
          <w:p w14:paraId="7DB2A9E3"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7</w:t>
            </w:r>
          </w:p>
        </w:tc>
        <w:tc>
          <w:tcPr>
            <w:tcW w:w="718" w:type="dxa"/>
          </w:tcPr>
          <w:p w14:paraId="4A2C524A"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30</w:t>
            </w:r>
          </w:p>
        </w:tc>
      </w:tr>
      <w:tr w:rsidR="00F85D04" w:rsidRPr="008A6282" w14:paraId="37A49B4C" w14:textId="77777777" w:rsidTr="008A6282">
        <w:tc>
          <w:tcPr>
            <w:tcW w:w="562" w:type="dxa"/>
          </w:tcPr>
          <w:p w14:paraId="247D951F"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11</w:t>
            </w:r>
          </w:p>
        </w:tc>
        <w:tc>
          <w:tcPr>
            <w:tcW w:w="5641" w:type="dxa"/>
          </w:tcPr>
          <w:p w14:paraId="00CE8E92"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Saya mampu membuat  pupuk organic cair, makanan ikan, makanan kucing, kerupuk dikemas menjadi produk kreatif siap di pasarkan</w:t>
            </w:r>
          </w:p>
        </w:tc>
        <w:tc>
          <w:tcPr>
            <w:tcW w:w="709" w:type="dxa"/>
          </w:tcPr>
          <w:p w14:paraId="0F403562"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21</w:t>
            </w:r>
          </w:p>
        </w:tc>
        <w:tc>
          <w:tcPr>
            <w:tcW w:w="781" w:type="dxa"/>
          </w:tcPr>
          <w:p w14:paraId="2D4CA8E0"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91</w:t>
            </w:r>
          </w:p>
        </w:tc>
        <w:tc>
          <w:tcPr>
            <w:tcW w:w="636" w:type="dxa"/>
            <w:gridSpan w:val="2"/>
          </w:tcPr>
          <w:p w14:paraId="70F76829"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w:t>
            </w:r>
          </w:p>
        </w:tc>
        <w:tc>
          <w:tcPr>
            <w:tcW w:w="718" w:type="dxa"/>
          </w:tcPr>
          <w:p w14:paraId="5E63D9BA"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w:t>
            </w:r>
          </w:p>
        </w:tc>
      </w:tr>
      <w:tr w:rsidR="00F85D04" w:rsidRPr="008A6282" w14:paraId="14B0DBB0" w14:textId="77777777" w:rsidTr="008A6282">
        <w:tc>
          <w:tcPr>
            <w:tcW w:w="562" w:type="dxa"/>
          </w:tcPr>
          <w:p w14:paraId="40E68D93"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12</w:t>
            </w:r>
          </w:p>
        </w:tc>
        <w:tc>
          <w:tcPr>
            <w:tcW w:w="5641" w:type="dxa"/>
          </w:tcPr>
          <w:p w14:paraId="67D20782"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Saya memahami manajemen resiko yang di hadapi dalam mengembangkan insdustri kreatif dari limbah ikan </w:t>
            </w:r>
          </w:p>
        </w:tc>
        <w:tc>
          <w:tcPr>
            <w:tcW w:w="709" w:type="dxa"/>
          </w:tcPr>
          <w:p w14:paraId="7F76EE86"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21</w:t>
            </w:r>
          </w:p>
        </w:tc>
        <w:tc>
          <w:tcPr>
            <w:tcW w:w="781" w:type="dxa"/>
          </w:tcPr>
          <w:p w14:paraId="10A984E4"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91</w:t>
            </w:r>
          </w:p>
        </w:tc>
        <w:tc>
          <w:tcPr>
            <w:tcW w:w="636" w:type="dxa"/>
            <w:gridSpan w:val="2"/>
          </w:tcPr>
          <w:p w14:paraId="525BDC32"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w:t>
            </w:r>
          </w:p>
        </w:tc>
        <w:tc>
          <w:tcPr>
            <w:tcW w:w="718" w:type="dxa"/>
          </w:tcPr>
          <w:p w14:paraId="291B3AF0"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9</w:t>
            </w:r>
          </w:p>
        </w:tc>
      </w:tr>
      <w:tr w:rsidR="00F85D04" w:rsidRPr="008A6282" w14:paraId="0F9A63ED" w14:textId="77777777" w:rsidTr="008A6282">
        <w:tc>
          <w:tcPr>
            <w:tcW w:w="562" w:type="dxa"/>
          </w:tcPr>
          <w:p w14:paraId="5FE8A1E3"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13</w:t>
            </w:r>
          </w:p>
        </w:tc>
        <w:tc>
          <w:tcPr>
            <w:tcW w:w="5641" w:type="dxa"/>
          </w:tcPr>
          <w:p w14:paraId="7A976F15"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Saya siap mendukung terbentuknya kelompok  usaha bersama (KUBE) dan Koperasi </w:t>
            </w:r>
          </w:p>
        </w:tc>
        <w:tc>
          <w:tcPr>
            <w:tcW w:w="709" w:type="dxa"/>
          </w:tcPr>
          <w:p w14:paraId="1E8D6EDE"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23</w:t>
            </w:r>
          </w:p>
        </w:tc>
        <w:tc>
          <w:tcPr>
            <w:tcW w:w="781" w:type="dxa"/>
          </w:tcPr>
          <w:p w14:paraId="32E30667"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100</w:t>
            </w:r>
          </w:p>
        </w:tc>
        <w:tc>
          <w:tcPr>
            <w:tcW w:w="636" w:type="dxa"/>
            <w:gridSpan w:val="2"/>
          </w:tcPr>
          <w:p w14:paraId="4A796965"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c>
          <w:tcPr>
            <w:tcW w:w="718" w:type="dxa"/>
          </w:tcPr>
          <w:p w14:paraId="2ECD2893"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r>
      <w:tr w:rsidR="00F85D04" w:rsidRPr="008A6282" w14:paraId="072E7441" w14:textId="77777777" w:rsidTr="008A6282">
        <w:tc>
          <w:tcPr>
            <w:tcW w:w="562" w:type="dxa"/>
          </w:tcPr>
          <w:p w14:paraId="30F82A61"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14</w:t>
            </w:r>
          </w:p>
        </w:tc>
        <w:tc>
          <w:tcPr>
            <w:tcW w:w="5641" w:type="dxa"/>
          </w:tcPr>
          <w:p w14:paraId="3B7E9651"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Saya memahami manfaat kube dan koperasi di lingkungan kelompok nelayan </w:t>
            </w:r>
          </w:p>
        </w:tc>
        <w:tc>
          <w:tcPr>
            <w:tcW w:w="709" w:type="dxa"/>
          </w:tcPr>
          <w:p w14:paraId="02597B6B"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23</w:t>
            </w:r>
          </w:p>
        </w:tc>
        <w:tc>
          <w:tcPr>
            <w:tcW w:w="781" w:type="dxa"/>
          </w:tcPr>
          <w:p w14:paraId="3DE0711E"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100</w:t>
            </w:r>
          </w:p>
        </w:tc>
        <w:tc>
          <w:tcPr>
            <w:tcW w:w="636" w:type="dxa"/>
            <w:gridSpan w:val="2"/>
          </w:tcPr>
          <w:p w14:paraId="66605D0C"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c>
          <w:tcPr>
            <w:tcW w:w="718" w:type="dxa"/>
          </w:tcPr>
          <w:p w14:paraId="19DE7B57"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r>
      <w:tr w:rsidR="00F85D04" w:rsidRPr="008A6282" w14:paraId="21463DC0" w14:textId="77777777" w:rsidTr="008A6282">
        <w:tc>
          <w:tcPr>
            <w:tcW w:w="562" w:type="dxa"/>
          </w:tcPr>
          <w:p w14:paraId="1C2E8535" w14:textId="77777777" w:rsidR="00F85D04" w:rsidRPr="008A6282" w:rsidRDefault="00F85D04" w:rsidP="00F85D04">
            <w:pPr>
              <w:pStyle w:val="ListParagraph"/>
              <w:ind w:left="0" w:hanging="540"/>
              <w:jc w:val="right"/>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15</w:t>
            </w:r>
          </w:p>
        </w:tc>
        <w:tc>
          <w:tcPr>
            <w:tcW w:w="5641" w:type="dxa"/>
          </w:tcPr>
          <w:p w14:paraId="3FB90072" w14:textId="77777777" w:rsidR="00F85D04" w:rsidRPr="008A6282" w:rsidRDefault="00F85D04" w:rsidP="00F85D04">
            <w:pPr>
              <w:pStyle w:val="ListParagraph"/>
              <w:ind w:left="0" w:firstLine="30"/>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 xml:space="preserve">Pangsa pasar yang meluas akan meningkatkam pendapatan anggota kelompok nelayan </w:t>
            </w:r>
          </w:p>
        </w:tc>
        <w:tc>
          <w:tcPr>
            <w:tcW w:w="709" w:type="dxa"/>
          </w:tcPr>
          <w:p w14:paraId="3752E61D"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23</w:t>
            </w:r>
          </w:p>
        </w:tc>
        <w:tc>
          <w:tcPr>
            <w:tcW w:w="781" w:type="dxa"/>
          </w:tcPr>
          <w:p w14:paraId="0252B211"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100</w:t>
            </w:r>
          </w:p>
        </w:tc>
        <w:tc>
          <w:tcPr>
            <w:tcW w:w="636" w:type="dxa"/>
            <w:gridSpan w:val="2"/>
          </w:tcPr>
          <w:p w14:paraId="3985ED40"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c>
          <w:tcPr>
            <w:tcW w:w="718" w:type="dxa"/>
          </w:tcPr>
          <w:p w14:paraId="61EB7722" w14:textId="77777777" w:rsidR="00F85D04" w:rsidRPr="008A6282" w:rsidRDefault="00F85D04" w:rsidP="00F85D04">
            <w:pPr>
              <w:pStyle w:val="ListParagraph"/>
              <w:ind w:left="0" w:hanging="392"/>
              <w:jc w:val="center"/>
              <w:rPr>
                <w:rFonts w:ascii="Century Gothic" w:hAnsi="Century Gothic" w:cs="Times New Roman"/>
                <w:color w:val="000000" w:themeColor="text1"/>
                <w:sz w:val="18"/>
                <w:szCs w:val="18"/>
              </w:rPr>
            </w:pPr>
            <w:r w:rsidRPr="008A6282">
              <w:rPr>
                <w:rFonts w:ascii="Century Gothic" w:hAnsi="Century Gothic" w:cs="Times New Roman"/>
                <w:color w:val="000000" w:themeColor="text1"/>
                <w:sz w:val="18"/>
                <w:szCs w:val="18"/>
              </w:rPr>
              <w:t>0</w:t>
            </w:r>
          </w:p>
        </w:tc>
      </w:tr>
    </w:tbl>
    <w:p w14:paraId="1EBBC5E5" w14:textId="77777777" w:rsidR="00F85D04" w:rsidRPr="008A6282" w:rsidRDefault="00F85D04" w:rsidP="008A6282">
      <w:pPr>
        <w:pStyle w:val="ListParagraph"/>
        <w:ind w:left="709" w:firstLine="0"/>
        <w:jc w:val="left"/>
        <w:rPr>
          <w:rFonts w:ascii="Century Gothic" w:hAnsi="Century Gothic" w:cs="Times New Roman"/>
          <w:b/>
          <w:i/>
          <w:color w:val="000000" w:themeColor="text1"/>
          <w:sz w:val="16"/>
          <w:szCs w:val="16"/>
        </w:rPr>
      </w:pPr>
      <w:proofErr w:type="gramStart"/>
      <w:r w:rsidRPr="008A6282">
        <w:rPr>
          <w:rFonts w:ascii="Century Gothic" w:hAnsi="Century Gothic" w:cs="Times New Roman"/>
          <w:b/>
          <w:i/>
          <w:color w:val="000000" w:themeColor="text1"/>
          <w:sz w:val="16"/>
          <w:szCs w:val="16"/>
        </w:rPr>
        <w:t>Sumber :</w:t>
      </w:r>
      <w:proofErr w:type="gramEnd"/>
      <w:r w:rsidRPr="008A6282">
        <w:rPr>
          <w:rFonts w:ascii="Century Gothic" w:hAnsi="Century Gothic" w:cs="Times New Roman"/>
          <w:b/>
          <w:i/>
          <w:color w:val="000000" w:themeColor="text1"/>
          <w:sz w:val="16"/>
          <w:szCs w:val="16"/>
        </w:rPr>
        <w:t xml:space="preserve"> Data ddi olah dari kuesioner </w:t>
      </w:r>
    </w:p>
    <w:p w14:paraId="24A39F2F" w14:textId="77777777" w:rsidR="00F85D04" w:rsidRPr="008A6282" w:rsidRDefault="00F85D04" w:rsidP="00F85D04">
      <w:pPr>
        <w:pStyle w:val="ListParagraph"/>
        <w:ind w:left="709" w:firstLine="0"/>
        <w:rPr>
          <w:rFonts w:ascii="Century Gothic" w:hAnsi="Century Gothic" w:cs="Times New Roman"/>
          <w:color w:val="000000" w:themeColor="text1"/>
          <w:sz w:val="18"/>
          <w:szCs w:val="18"/>
        </w:rPr>
      </w:pPr>
    </w:p>
    <w:p w14:paraId="341EA25F" w14:textId="77777777" w:rsidR="00F85D04" w:rsidRPr="008A6282" w:rsidRDefault="00F85D04" w:rsidP="00F85D04">
      <w:pPr>
        <w:pStyle w:val="ListParagraph"/>
        <w:ind w:left="426" w:firstLine="0"/>
        <w:rPr>
          <w:rFonts w:ascii="Times New Roman" w:hAnsi="Times New Roman" w:cs="Times New Roman"/>
          <w:color w:val="000000" w:themeColor="text1"/>
          <w:sz w:val="18"/>
          <w:szCs w:val="18"/>
        </w:rPr>
      </w:pPr>
      <w:r w:rsidRPr="008A6282">
        <w:rPr>
          <w:rFonts w:ascii="Century Gothic" w:hAnsi="Century Gothic" w:cs="Times New Roman"/>
          <w:color w:val="000000" w:themeColor="text1"/>
          <w:sz w:val="18"/>
          <w:szCs w:val="18"/>
        </w:rPr>
        <w:t>Berdasarkan table 2 di atas. Menunjukkan hasil sebaran distribusi frekuensi hasil jawaban dari beberapa pernyataan terbanyak dengan jawaban benar mengenai pernyataan 4 dampak limbah hasil tangkap terhadap lingkungan dan pernyataan 6  setuju limbah hasil tangkap ikan yang dihasilkan harus dikelola dengan baik karena dapat menggu lingkungan dan kesehatan sebanyak 23 orang (100%). Selain itu pernyataan dengan presentase 100 tersaji pada pernyataan 13, 14 dan 15 dengan pernyataan siap mendukung terbentuknya Kube dan Koperasi, memahami manfaatnya dan pangsa pasar yang meluas akan meningkatkan pendapatan anggota kelompok nelayan.</w:t>
      </w:r>
      <w:r w:rsidRPr="008A6282">
        <w:rPr>
          <w:rFonts w:ascii="Times New Roman" w:hAnsi="Times New Roman" w:cs="Times New Roman"/>
          <w:color w:val="000000" w:themeColor="text1"/>
          <w:sz w:val="18"/>
          <w:szCs w:val="18"/>
        </w:rPr>
        <w:t xml:space="preserve"> </w:t>
      </w:r>
    </w:p>
    <w:p w14:paraId="2448034F" w14:textId="77777777" w:rsidR="00F85D04" w:rsidRPr="008A6282" w:rsidRDefault="00F85D04" w:rsidP="00F85D04">
      <w:pPr>
        <w:rPr>
          <w:sz w:val="18"/>
          <w:szCs w:val="18"/>
        </w:rPr>
      </w:pPr>
    </w:p>
    <w:p w14:paraId="47B87177" w14:textId="77777777" w:rsidR="008971AE" w:rsidRPr="008A6282" w:rsidRDefault="008971AE" w:rsidP="005D7AAC">
      <w:pPr>
        <w:pStyle w:val="Heading1"/>
        <w:spacing w:before="0" w:after="200" w:line="276" w:lineRule="auto"/>
        <w:jc w:val="both"/>
        <w:rPr>
          <w:rFonts w:ascii="Century Gothic" w:hAnsi="Century Gothic"/>
          <w:sz w:val="18"/>
          <w:szCs w:val="18"/>
        </w:rPr>
      </w:pPr>
      <w:r w:rsidRPr="008A6282">
        <w:rPr>
          <w:rFonts w:ascii="Century Gothic" w:hAnsi="Century Gothic"/>
          <w:sz w:val="18"/>
          <w:szCs w:val="18"/>
        </w:rPr>
        <w:t>KESIMPULAN</w:t>
      </w:r>
    </w:p>
    <w:p w14:paraId="4E5E4559" w14:textId="4AF1D905" w:rsidR="008971AE" w:rsidRPr="008A6282" w:rsidRDefault="003C333D" w:rsidP="007F77C1">
      <w:pPr>
        <w:spacing w:after="200" w:line="276" w:lineRule="auto"/>
        <w:ind w:firstLine="425"/>
        <w:jc w:val="both"/>
        <w:rPr>
          <w:rFonts w:ascii="Century Gothic" w:hAnsi="Century Gothic"/>
          <w:sz w:val="18"/>
          <w:szCs w:val="18"/>
          <w:lang w:eastAsia="id-ID"/>
        </w:rPr>
      </w:pPr>
      <w:proofErr w:type="gramStart"/>
      <w:r w:rsidRPr="008A6282">
        <w:rPr>
          <w:rFonts w:ascii="Century Gothic" w:hAnsi="Century Gothic"/>
          <w:sz w:val="18"/>
          <w:szCs w:val="18"/>
          <w:lang w:eastAsia="id-ID"/>
        </w:rPr>
        <w:t>Setelah dilaksanakannya kegiatan pengabdian kepada masyarakat ini, luaran yang diharapkan yaitu tersedianya sumber daya terampil dalam pengolahan limbah hasil tangkap menjadi produk ekonomi kreatif</w:t>
      </w:r>
      <w:r w:rsidR="00236C25" w:rsidRPr="008A6282">
        <w:rPr>
          <w:rFonts w:ascii="Century Gothic" w:hAnsi="Century Gothic"/>
          <w:sz w:val="18"/>
          <w:szCs w:val="18"/>
          <w:lang w:eastAsia="id-ID"/>
        </w:rPr>
        <w:t xml:space="preserve"> yang mampu mengolah baik secara administrasi maupun dalam penyusunan strategi dalam mengembangkan usahanya nanti.</w:t>
      </w:r>
      <w:proofErr w:type="gramEnd"/>
      <w:r w:rsidR="00236C25" w:rsidRPr="008A6282">
        <w:rPr>
          <w:rFonts w:ascii="Century Gothic" w:hAnsi="Century Gothic"/>
          <w:sz w:val="18"/>
          <w:szCs w:val="18"/>
          <w:lang w:eastAsia="id-ID"/>
        </w:rPr>
        <w:t xml:space="preserve"> </w:t>
      </w:r>
      <w:proofErr w:type="gramStart"/>
      <w:r w:rsidR="00236C25" w:rsidRPr="008A6282">
        <w:rPr>
          <w:rFonts w:ascii="Century Gothic" w:hAnsi="Century Gothic"/>
          <w:sz w:val="18"/>
          <w:szCs w:val="18"/>
          <w:lang w:eastAsia="id-ID"/>
        </w:rPr>
        <w:t>Adapun produk industry kreatif yang dihasilkan berupa pupuk organic cair, makanan ikan, makanan kucing krupuk yang semua nya diolah dari bahan limbah ikan hasil tangkap yang ada.</w:t>
      </w:r>
      <w:proofErr w:type="gramEnd"/>
      <w:r w:rsidR="00236C25" w:rsidRPr="008A6282">
        <w:rPr>
          <w:rFonts w:ascii="Century Gothic" w:hAnsi="Century Gothic"/>
          <w:sz w:val="18"/>
          <w:szCs w:val="18"/>
          <w:lang w:eastAsia="id-ID"/>
        </w:rPr>
        <w:t xml:space="preserve"> Dengan adanya kegiatan ini juga </w:t>
      </w:r>
      <w:proofErr w:type="gramStart"/>
      <w:r w:rsidR="00236C25" w:rsidRPr="008A6282">
        <w:rPr>
          <w:rFonts w:ascii="Century Gothic" w:hAnsi="Century Gothic"/>
          <w:sz w:val="18"/>
          <w:szCs w:val="18"/>
          <w:lang w:eastAsia="id-ID"/>
        </w:rPr>
        <w:t>akan</w:t>
      </w:r>
      <w:proofErr w:type="gramEnd"/>
      <w:r w:rsidR="00236C25" w:rsidRPr="008A6282">
        <w:rPr>
          <w:rFonts w:ascii="Century Gothic" w:hAnsi="Century Gothic"/>
          <w:sz w:val="18"/>
          <w:szCs w:val="18"/>
          <w:lang w:eastAsia="id-ID"/>
        </w:rPr>
        <w:t xml:space="preserve"> terbentuk kelompok usaha bersama nelayan dan koperasi sebagai wadah bagi nelayan untuk meningkatkan kesejahteraan mereka. </w:t>
      </w:r>
      <w:proofErr w:type="gramStart"/>
      <w:r w:rsidR="00236C25" w:rsidRPr="008A6282">
        <w:rPr>
          <w:rFonts w:ascii="Century Gothic" w:hAnsi="Century Gothic"/>
          <w:sz w:val="18"/>
          <w:szCs w:val="18"/>
          <w:lang w:eastAsia="id-ID"/>
        </w:rPr>
        <w:t>Melayan juga diajarkan integrasi digital marketing sebagai sarana untuk memperluas pangsa pasar mereka.</w:t>
      </w:r>
      <w:proofErr w:type="gramEnd"/>
      <w:r w:rsidR="00236C25" w:rsidRPr="008A6282">
        <w:rPr>
          <w:rFonts w:ascii="Century Gothic" w:hAnsi="Century Gothic"/>
          <w:sz w:val="18"/>
          <w:szCs w:val="18"/>
          <w:lang w:eastAsia="id-ID"/>
        </w:rPr>
        <w:t xml:space="preserve"> </w:t>
      </w:r>
    </w:p>
    <w:p w14:paraId="7A2077CA" w14:textId="77777777" w:rsidR="008A6282" w:rsidRDefault="008A6282" w:rsidP="007F77C1">
      <w:pPr>
        <w:spacing w:after="200" w:line="276" w:lineRule="auto"/>
        <w:jc w:val="both"/>
        <w:rPr>
          <w:rFonts w:ascii="Century Gothic" w:hAnsi="Century Gothic"/>
          <w:b/>
          <w:bCs/>
          <w:sz w:val="18"/>
          <w:szCs w:val="18"/>
        </w:rPr>
      </w:pPr>
    </w:p>
    <w:p w14:paraId="12B646BE" w14:textId="1D41A7E0" w:rsidR="007F77C1" w:rsidRPr="008A6282" w:rsidRDefault="007F77C1" w:rsidP="007F77C1">
      <w:pPr>
        <w:spacing w:after="200" w:line="276" w:lineRule="auto"/>
        <w:jc w:val="both"/>
        <w:rPr>
          <w:rFonts w:ascii="Century Gothic" w:hAnsi="Century Gothic"/>
          <w:b/>
          <w:bCs/>
          <w:sz w:val="18"/>
          <w:szCs w:val="18"/>
        </w:rPr>
      </w:pPr>
      <w:r w:rsidRPr="008A6282">
        <w:rPr>
          <w:rFonts w:ascii="Century Gothic" w:hAnsi="Century Gothic"/>
          <w:b/>
          <w:bCs/>
          <w:sz w:val="18"/>
          <w:szCs w:val="18"/>
        </w:rPr>
        <w:t xml:space="preserve">UCAPAN TERIMA KASIH </w:t>
      </w:r>
      <w:r w:rsidR="00C02BEA" w:rsidRPr="008A6282">
        <w:rPr>
          <w:rFonts w:ascii="Century Gothic" w:hAnsi="Century Gothic"/>
          <w:b/>
          <w:bCs/>
          <w:sz w:val="18"/>
          <w:szCs w:val="18"/>
        </w:rPr>
        <w:t xml:space="preserve"> </w:t>
      </w:r>
    </w:p>
    <w:p w14:paraId="745E914D" w14:textId="47DF8303" w:rsidR="00236C25" w:rsidRPr="008A6282" w:rsidRDefault="00236C25" w:rsidP="007F77C1">
      <w:pPr>
        <w:spacing w:after="200" w:line="276" w:lineRule="auto"/>
        <w:ind w:firstLine="426"/>
        <w:jc w:val="both"/>
        <w:rPr>
          <w:rFonts w:ascii="Century Gothic" w:hAnsi="Century Gothic"/>
          <w:sz w:val="18"/>
          <w:szCs w:val="18"/>
        </w:rPr>
      </w:pPr>
      <w:r w:rsidRPr="008A6282">
        <w:rPr>
          <w:rFonts w:ascii="Century Gothic" w:hAnsi="Century Gothic"/>
          <w:sz w:val="18"/>
          <w:szCs w:val="18"/>
        </w:rPr>
        <w:t xml:space="preserve">Ucapan terimakasih kami sampaikan kepada DRTPM Kemdikbudristek sebagai penyedia dana kegiatan pengabdian kepada </w:t>
      </w:r>
      <w:proofErr w:type="gramStart"/>
      <w:r w:rsidRPr="008A6282">
        <w:rPr>
          <w:rFonts w:ascii="Century Gothic" w:hAnsi="Century Gothic"/>
          <w:sz w:val="18"/>
          <w:szCs w:val="18"/>
        </w:rPr>
        <w:t xml:space="preserve">masyarakat </w:t>
      </w:r>
      <w:r w:rsidR="00C02BEA" w:rsidRPr="008A6282">
        <w:rPr>
          <w:rFonts w:ascii="Century Gothic" w:hAnsi="Century Gothic"/>
          <w:sz w:val="18"/>
          <w:szCs w:val="18"/>
        </w:rPr>
        <w:t xml:space="preserve"> dengan</w:t>
      </w:r>
      <w:proofErr w:type="gramEnd"/>
      <w:r w:rsidR="00C02BEA" w:rsidRPr="008A6282">
        <w:rPr>
          <w:rFonts w:ascii="Century Gothic" w:hAnsi="Century Gothic"/>
          <w:sz w:val="18"/>
          <w:szCs w:val="18"/>
        </w:rPr>
        <w:t xml:space="preserve"> nomor kontrak induk 178/E5/ PG.02.00.PL/2023 tanggal 19 Juni 2023 Tahun Anggaran 2023 </w:t>
      </w:r>
    </w:p>
    <w:p w14:paraId="66B6E427" w14:textId="77777777" w:rsidR="00C02BEA" w:rsidRDefault="00C02BEA" w:rsidP="007F77C1">
      <w:pPr>
        <w:spacing w:after="200" w:line="276" w:lineRule="auto"/>
        <w:jc w:val="both"/>
        <w:rPr>
          <w:rFonts w:ascii="Century Gothic" w:hAnsi="Century Gothic"/>
          <w:b/>
          <w:bCs/>
          <w:sz w:val="18"/>
          <w:szCs w:val="18"/>
        </w:rPr>
      </w:pPr>
    </w:p>
    <w:p w14:paraId="4AA07DF6" w14:textId="77777777" w:rsidR="008A6282" w:rsidRPr="008A6282" w:rsidRDefault="008A6282" w:rsidP="007F77C1">
      <w:pPr>
        <w:spacing w:after="200" w:line="276" w:lineRule="auto"/>
        <w:jc w:val="both"/>
        <w:rPr>
          <w:rFonts w:ascii="Century Gothic" w:hAnsi="Century Gothic"/>
          <w:b/>
          <w:bCs/>
          <w:sz w:val="18"/>
          <w:szCs w:val="18"/>
        </w:rPr>
      </w:pPr>
    </w:p>
    <w:p w14:paraId="161F75BC" w14:textId="29CDF5DE" w:rsidR="007F77C1" w:rsidRPr="008A6282" w:rsidRDefault="007F77C1" w:rsidP="007F77C1">
      <w:pPr>
        <w:spacing w:after="200" w:line="276" w:lineRule="auto"/>
        <w:jc w:val="both"/>
        <w:rPr>
          <w:rFonts w:ascii="Century Gothic" w:hAnsi="Century Gothic"/>
          <w:b/>
          <w:bCs/>
          <w:sz w:val="18"/>
          <w:szCs w:val="18"/>
        </w:rPr>
      </w:pPr>
      <w:r w:rsidRPr="008A6282">
        <w:rPr>
          <w:rFonts w:ascii="Century Gothic" w:hAnsi="Century Gothic"/>
          <w:b/>
          <w:bCs/>
          <w:sz w:val="18"/>
          <w:szCs w:val="18"/>
        </w:rPr>
        <w:lastRenderedPageBreak/>
        <w:t>PUSTAKA</w:t>
      </w:r>
    </w:p>
    <w:p w14:paraId="30AB165A" w14:textId="19161736" w:rsidR="008A6282" w:rsidRPr="008A6282" w:rsidRDefault="00C02BEA" w:rsidP="008A6282">
      <w:pPr>
        <w:widowControl w:val="0"/>
        <w:autoSpaceDE w:val="0"/>
        <w:autoSpaceDN w:val="0"/>
        <w:adjustRightInd w:val="0"/>
        <w:spacing w:before="120"/>
        <w:ind w:left="480" w:hanging="480"/>
        <w:rPr>
          <w:noProof/>
          <w:sz w:val="18"/>
          <w:szCs w:val="18"/>
        </w:rPr>
      </w:pPr>
      <w:r w:rsidRPr="008A6282">
        <w:rPr>
          <w:sz w:val="18"/>
          <w:szCs w:val="18"/>
        </w:rPr>
        <w:fldChar w:fldCharType="begin" w:fldLock="1"/>
      </w:r>
      <w:r w:rsidRPr="008A6282">
        <w:rPr>
          <w:sz w:val="18"/>
          <w:szCs w:val="18"/>
        </w:rPr>
        <w:instrText xml:space="preserve">ADDIN Mendeley Bibliography CSL_BIBLIOGRAPHY </w:instrText>
      </w:r>
      <w:r w:rsidRPr="008A6282">
        <w:rPr>
          <w:sz w:val="18"/>
          <w:szCs w:val="18"/>
        </w:rPr>
        <w:fldChar w:fldCharType="separate"/>
      </w:r>
      <w:r w:rsidR="008A6282" w:rsidRPr="008A6282">
        <w:rPr>
          <w:noProof/>
          <w:sz w:val="18"/>
          <w:szCs w:val="18"/>
        </w:rPr>
        <w:t xml:space="preserve">Abida,  ndah W., Muhsoni, F. F., &amp; Siswanto, A. D. (2019). Limbah ikan sebagai alternatif umpan buatan untuk alat Tangkap pancing tonda. </w:t>
      </w:r>
      <w:r w:rsidR="008A6282" w:rsidRPr="008A6282">
        <w:rPr>
          <w:i/>
          <w:iCs/>
          <w:noProof/>
          <w:sz w:val="18"/>
          <w:szCs w:val="18"/>
        </w:rPr>
        <w:t>Jurnal Kelautan</w:t>
      </w:r>
      <w:r w:rsidR="008A6282" w:rsidRPr="008A6282">
        <w:rPr>
          <w:noProof/>
          <w:sz w:val="18"/>
          <w:szCs w:val="18"/>
        </w:rPr>
        <w:t xml:space="preserve">, </w:t>
      </w:r>
      <w:r w:rsidR="008A6282" w:rsidRPr="008A6282">
        <w:rPr>
          <w:i/>
          <w:iCs/>
          <w:noProof/>
          <w:sz w:val="18"/>
          <w:szCs w:val="18"/>
        </w:rPr>
        <w:t>2</w:t>
      </w:r>
      <w:r w:rsidR="008A6282" w:rsidRPr="008A6282">
        <w:rPr>
          <w:noProof/>
          <w:sz w:val="18"/>
          <w:szCs w:val="18"/>
        </w:rPr>
        <w:t>(1), 15–19.</w:t>
      </w:r>
    </w:p>
    <w:p w14:paraId="2E85476C" w14:textId="77777777" w:rsidR="008A6282" w:rsidRPr="008A6282" w:rsidRDefault="008A6282" w:rsidP="008A6282">
      <w:pPr>
        <w:widowControl w:val="0"/>
        <w:autoSpaceDE w:val="0"/>
        <w:autoSpaceDN w:val="0"/>
        <w:adjustRightInd w:val="0"/>
        <w:spacing w:before="120"/>
        <w:ind w:left="480" w:hanging="480"/>
        <w:rPr>
          <w:noProof/>
          <w:sz w:val="18"/>
          <w:szCs w:val="18"/>
        </w:rPr>
      </w:pPr>
      <w:r w:rsidRPr="008A6282">
        <w:rPr>
          <w:noProof/>
          <w:sz w:val="18"/>
          <w:szCs w:val="18"/>
        </w:rPr>
        <w:t xml:space="preserve">Dinas Kelautan dan Perikanan Provinsi Bengkulu. (2022). </w:t>
      </w:r>
      <w:r w:rsidRPr="008A6282">
        <w:rPr>
          <w:i/>
          <w:iCs/>
          <w:noProof/>
          <w:sz w:val="18"/>
          <w:szCs w:val="18"/>
        </w:rPr>
        <w:t>BERITA ACARA HASIL VALIDASI NASIONAL PRODUKSI PERIKANAN TANGKAP</w:t>
      </w:r>
      <w:r w:rsidRPr="008A6282">
        <w:rPr>
          <w:noProof/>
          <w:sz w:val="18"/>
          <w:szCs w:val="18"/>
        </w:rPr>
        <w:t>.</w:t>
      </w:r>
    </w:p>
    <w:p w14:paraId="4A11D413" w14:textId="77777777" w:rsidR="008A6282" w:rsidRPr="008A6282" w:rsidRDefault="008A6282" w:rsidP="008A6282">
      <w:pPr>
        <w:widowControl w:val="0"/>
        <w:autoSpaceDE w:val="0"/>
        <w:autoSpaceDN w:val="0"/>
        <w:adjustRightInd w:val="0"/>
        <w:spacing w:before="120"/>
        <w:ind w:left="480" w:hanging="480"/>
        <w:rPr>
          <w:noProof/>
          <w:sz w:val="18"/>
          <w:szCs w:val="18"/>
        </w:rPr>
      </w:pPr>
      <w:r w:rsidRPr="008A6282">
        <w:rPr>
          <w:noProof/>
          <w:sz w:val="18"/>
          <w:szCs w:val="18"/>
        </w:rPr>
        <w:t xml:space="preserve">Imron, M. (2003). KEMISKINAN DALAM MASYARAKAT NELAYAN. </w:t>
      </w:r>
      <w:r w:rsidRPr="008A6282">
        <w:rPr>
          <w:i/>
          <w:iCs/>
          <w:noProof/>
          <w:sz w:val="18"/>
          <w:szCs w:val="18"/>
        </w:rPr>
        <w:t>Jurnal Masyarakat Dan Budaya</w:t>
      </w:r>
      <w:r w:rsidRPr="008A6282">
        <w:rPr>
          <w:noProof/>
          <w:sz w:val="18"/>
          <w:szCs w:val="18"/>
        </w:rPr>
        <w:t xml:space="preserve">, </w:t>
      </w:r>
      <w:r w:rsidRPr="008A6282">
        <w:rPr>
          <w:i/>
          <w:iCs/>
          <w:noProof/>
          <w:sz w:val="18"/>
          <w:szCs w:val="18"/>
        </w:rPr>
        <w:t>5</w:t>
      </w:r>
      <w:r w:rsidRPr="008A6282">
        <w:rPr>
          <w:noProof/>
          <w:sz w:val="18"/>
          <w:szCs w:val="18"/>
        </w:rPr>
        <w:t>(1), 63–82.</w:t>
      </w:r>
    </w:p>
    <w:p w14:paraId="2901AE93" w14:textId="77777777" w:rsidR="008A6282" w:rsidRPr="008A6282" w:rsidRDefault="008A6282" w:rsidP="008A6282">
      <w:pPr>
        <w:widowControl w:val="0"/>
        <w:autoSpaceDE w:val="0"/>
        <w:autoSpaceDN w:val="0"/>
        <w:adjustRightInd w:val="0"/>
        <w:spacing w:before="120"/>
        <w:ind w:left="480" w:hanging="480"/>
        <w:rPr>
          <w:noProof/>
          <w:sz w:val="18"/>
          <w:szCs w:val="18"/>
        </w:rPr>
      </w:pPr>
      <w:r w:rsidRPr="008A6282">
        <w:rPr>
          <w:noProof/>
          <w:sz w:val="18"/>
          <w:szCs w:val="18"/>
        </w:rPr>
        <w:t xml:space="preserve">Puspita Veny, Fauzan, D. T. (2020). Peran Generasi Milenial Dalam Pengembangan Industri Kreatif Sebagai Upaya Penanggulangan Kemiskinan Di Kota Bengkulu. </w:t>
      </w:r>
      <w:r w:rsidRPr="008A6282">
        <w:rPr>
          <w:i/>
          <w:iCs/>
          <w:noProof/>
          <w:sz w:val="18"/>
          <w:szCs w:val="18"/>
        </w:rPr>
        <w:t>Pareto : Jurnal Ekonomi Dan Kebijakan Public. Universitas Prof Dr. Hazairin, SH</w:t>
      </w:r>
      <w:r w:rsidRPr="008A6282">
        <w:rPr>
          <w:noProof/>
          <w:sz w:val="18"/>
          <w:szCs w:val="18"/>
        </w:rPr>
        <w:t xml:space="preserve">, </w:t>
      </w:r>
      <w:r w:rsidRPr="008A6282">
        <w:rPr>
          <w:i/>
          <w:iCs/>
          <w:noProof/>
          <w:sz w:val="18"/>
          <w:szCs w:val="18"/>
        </w:rPr>
        <w:t>3</w:t>
      </w:r>
      <w:r w:rsidRPr="008A6282">
        <w:rPr>
          <w:noProof/>
          <w:sz w:val="18"/>
          <w:szCs w:val="18"/>
        </w:rPr>
        <w:t>(2), 51–66. https://doi.org/https://doi.org/10.32663/pareto.v3i2.1490</w:t>
      </w:r>
    </w:p>
    <w:p w14:paraId="409316CB" w14:textId="77777777" w:rsidR="008A6282" w:rsidRPr="008A6282" w:rsidRDefault="008A6282" w:rsidP="008A6282">
      <w:pPr>
        <w:widowControl w:val="0"/>
        <w:autoSpaceDE w:val="0"/>
        <w:autoSpaceDN w:val="0"/>
        <w:adjustRightInd w:val="0"/>
        <w:spacing w:before="120"/>
        <w:ind w:left="480" w:hanging="480"/>
        <w:rPr>
          <w:noProof/>
          <w:sz w:val="18"/>
          <w:szCs w:val="18"/>
        </w:rPr>
      </w:pPr>
      <w:r w:rsidRPr="008A6282">
        <w:rPr>
          <w:noProof/>
          <w:sz w:val="18"/>
          <w:szCs w:val="18"/>
        </w:rPr>
        <w:t xml:space="preserve">R Willya Achmad W, Marcelino Vincentius Poluakan, D. D., &amp; Raharjo, H. W. dan S. T. (2019). Potret Generasi Milenial Pada Era Revolusi Industri 4.0. </w:t>
      </w:r>
      <w:r w:rsidRPr="008A6282">
        <w:rPr>
          <w:i/>
          <w:iCs/>
          <w:noProof/>
          <w:sz w:val="18"/>
          <w:szCs w:val="18"/>
        </w:rPr>
        <w:t>Focus : Jurnal Pekerjaan Sosial</w:t>
      </w:r>
      <w:r w:rsidRPr="008A6282">
        <w:rPr>
          <w:noProof/>
          <w:sz w:val="18"/>
          <w:szCs w:val="18"/>
        </w:rPr>
        <w:t xml:space="preserve">, </w:t>
      </w:r>
      <w:r w:rsidRPr="008A6282">
        <w:rPr>
          <w:i/>
          <w:iCs/>
          <w:noProof/>
          <w:sz w:val="18"/>
          <w:szCs w:val="18"/>
        </w:rPr>
        <w:t>2</w:t>
      </w:r>
      <w:r w:rsidRPr="008A6282">
        <w:rPr>
          <w:noProof/>
          <w:sz w:val="18"/>
          <w:szCs w:val="18"/>
        </w:rPr>
        <w:t>(2), 187 – 197.</w:t>
      </w:r>
    </w:p>
    <w:p w14:paraId="65DE37F8" w14:textId="77777777" w:rsidR="008A6282" w:rsidRPr="008A6282" w:rsidRDefault="008A6282" w:rsidP="008A6282">
      <w:pPr>
        <w:widowControl w:val="0"/>
        <w:autoSpaceDE w:val="0"/>
        <w:autoSpaceDN w:val="0"/>
        <w:adjustRightInd w:val="0"/>
        <w:spacing w:before="120"/>
        <w:ind w:left="480" w:hanging="480"/>
        <w:rPr>
          <w:noProof/>
          <w:sz w:val="18"/>
          <w:szCs w:val="18"/>
        </w:rPr>
      </w:pPr>
      <w:r w:rsidRPr="008A6282">
        <w:rPr>
          <w:noProof/>
          <w:sz w:val="18"/>
          <w:szCs w:val="18"/>
        </w:rPr>
        <w:t xml:space="preserve">Statistik, B. P. (2023). </w:t>
      </w:r>
      <w:r w:rsidRPr="008A6282">
        <w:rPr>
          <w:i/>
          <w:iCs/>
          <w:noProof/>
          <w:sz w:val="18"/>
          <w:szCs w:val="18"/>
        </w:rPr>
        <w:t>Kota Bengkulu dalam angka 2023</w:t>
      </w:r>
      <w:r w:rsidRPr="008A6282">
        <w:rPr>
          <w:noProof/>
          <w:sz w:val="18"/>
          <w:szCs w:val="18"/>
        </w:rPr>
        <w:t>. Badan Pusat Statistik Kota Bengkulu.</w:t>
      </w:r>
    </w:p>
    <w:p w14:paraId="5D5E14EC" w14:textId="50C21E8D" w:rsidR="00C02BEA" w:rsidRPr="008A6282" w:rsidRDefault="00C02BEA" w:rsidP="008A6282">
      <w:pPr>
        <w:widowControl w:val="0"/>
        <w:autoSpaceDE w:val="0"/>
        <w:autoSpaceDN w:val="0"/>
        <w:adjustRightInd w:val="0"/>
        <w:spacing w:before="120"/>
        <w:jc w:val="both"/>
        <w:rPr>
          <w:rFonts w:ascii="Century Gothic" w:hAnsi="Century Gothic"/>
          <w:b/>
          <w:bCs/>
          <w:sz w:val="18"/>
          <w:szCs w:val="18"/>
        </w:rPr>
      </w:pPr>
      <w:r w:rsidRPr="008A6282">
        <w:rPr>
          <w:sz w:val="18"/>
          <w:szCs w:val="18"/>
        </w:rPr>
        <w:fldChar w:fldCharType="end"/>
      </w:r>
      <w:bookmarkStart w:id="0" w:name="_GoBack"/>
      <w:bookmarkEnd w:id="0"/>
    </w:p>
    <w:sectPr w:rsidR="00C02BEA" w:rsidRPr="008A6282"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01AA0" w14:textId="77777777" w:rsidR="00A452EC" w:rsidRDefault="00A452EC" w:rsidP="008834B4">
      <w:r>
        <w:separator/>
      </w:r>
    </w:p>
  </w:endnote>
  <w:endnote w:type="continuationSeparator" w:id="0">
    <w:p w14:paraId="20CB524E" w14:textId="77777777" w:rsidR="00A452EC" w:rsidRDefault="00A452EC"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8A6282">
      <w:rPr>
        <w:noProof/>
        <w:sz w:val="14"/>
      </w:rPr>
      <w:t>6</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B3947" w14:textId="77777777" w:rsidR="00A452EC" w:rsidRDefault="00A452EC" w:rsidP="008834B4">
      <w:r>
        <w:separator/>
      </w:r>
    </w:p>
  </w:footnote>
  <w:footnote w:type="continuationSeparator" w:id="0">
    <w:p w14:paraId="24304CEE" w14:textId="77777777" w:rsidR="00A452EC" w:rsidRDefault="00A452EC"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1A420CE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75DD">
      <w:rPr>
        <w:noProof/>
      </w:rPr>
      <mc:AlternateContent>
        <mc:Choice Requires="wps">
          <w:drawing>
            <wp:anchor distT="0" distB="0" distL="114300" distR="114300" simplePos="0" relativeHeight="251654144" behindDoc="0" locked="0" layoutInCell="1" allowOverlap="1" wp14:anchorId="4E350C90" wp14:editId="6493EEEE">
              <wp:simplePos x="0" y="0"/>
              <wp:positionH relativeFrom="column">
                <wp:posOffset>29845</wp:posOffset>
              </wp:positionH>
              <wp:positionV relativeFrom="paragraph">
                <wp:posOffset>-447040</wp:posOffset>
              </wp:positionV>
              <wp:extent cx="6098540" cy="609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43C218B"/>
    <w:multiLevelType w:val="hybridMultilevel"/>
    <w:tmpl w:val="F8DCB542"/>
    <w:lvl w:ilvl="0" w:tplc="0FC2F58E">
      <w:numFmt w:val="bullet"/>
      <w:lvlText w:val="-"/>
      <w:lvlJc w:val="left"/>
      <w:pPr>
        <w:ind w:left="1297" w:hanging="360"/>
      </w:pPr>
      <w:rPr>
        <w:rFonts w:ascii="Times New Roman" w:eastAsiaTheme="minorHAnsi" w:hAnsi="Times New Roman" w:cs="Times New Roman" w:hint="default"/>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2">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5A33D52"/>
    <w:multiLevelType w:val="hybridMultilevel"/>
    <w:tmpl w:val="1B0E2D4E"/>
    <w:lvl w:ilvl="0" w:tplc="7764C7CE">
      <w:start w:val="1"/>
      <w:numFmt w:val="decimal"/>
      <w:lvlText w:val="%1."/>
      <w:lvlJc w:val="left"/>
      <w:pPr>
        <w:ind w:left="1015" w:hanging="360"/>
      </w:pPr>
      <w:rPr>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5">
    <w:nsid w:val="78B046C2"/>
    <w:multiLevelType w:val="hybridMultilevel"/>
    <w:tmpl w:val="6FA0AD92"/>
    <w:lvl w:ilvl="0" w:tplc="D1764BF4">
      <w:start w:val="1"/>
      <w:numFmt w:val="decimal"/>
      <w:lvlText w:val="%1."/>
      <w:lvlJc w:val="left"/>
      <w:pPr>
        <w:ind w:left="720" w:hanging="360"/>
      </w:pPr>
      <w:rPr>
        <w:rFonts w:hint="default"/>
        <w:b w:val="0"/>
      </w:rPr>
    </w:lvl>
    <w:lvl w:ilvl="1" w:tplc="5404A7A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21DC3"/>
    <w:rsid w:val="00034046"/>
    <w:rsid w:val="000424CB"/>
    <w:rsid w:val="000548FD"/>
    <w:rsid w:val="000702F6"/>
    <w:rsid w:val="000714F0"/>
    <w:rsid w:val="00085B45"/>
    <w:rsid w:val="00085D40"/>
    <w:rsid w:val="00091EDD"/>
    <w:rsid w:val="000A1713"/>
    <w:rsid w:val="000A17AB"/>
    <w:rsid w:val="000A1A61"/>
    <w:rsid w:val="000A35AF"/>
    <w:rsid w:val="000A4990"/>
    <w:rsid w:val="000A5DB7"/>
    <w:rsid w:val="000B2543"/>
    <w:rsid w:val="000C3154"/>
    <w:rsid w:val="000D53CB"/>
    <w:rsid w:val="000D5D7E"/>
    <w:rsid w:val="000D7DF7"/>
    <w:rsid w:val="000F481A"/>
    <w:rsid w:val="000F78C4"/>
    <w:rsid w:val="001017F8"/>
    <w:rsid w:val="001054E9"/>
    <w:rsid w:val="00106EE9"/>
    <w:rsid w:val="00115954"/>
    <w:rsid w:val="00120626"/>
    <w:rsid w:val="001275DD"/>
    <w:rsid w:val="001301A4"/>
    <w:rsid w:val="00140641"/>
    <w:rsid w:val="00145228"/>
    <w:rsid w:val="0014619F"/>
    <w:rsid w:val="00154FAF"/>
    <w:rsid w:val="001609C1"/>
    <w:rsid w:val="0017024C"/>
    <w:rsid w:val="00170D03"/>
    <w:rsid w:val="0017670A"/>
    <w:rsid w:val="00183EC0"/>
    <w:rsid w:val="00184ED3"/>
    <w:rsid w:val="001907C0"/>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22800"/>
    <w:rsid w:val="00236C25"/>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C195A"/>
    <w:rsid w:val="003C333D"/>
    <w:rsid w:val="003C4B89"/>
    <w:rsid w:val="003C5838"/>
    <w:rsid w:val="003C77AD"/>
    <w:rsid w:val="003F5908"/>
    <w:rsid w:val="00401CD4"/>
    <w:rsid w:val="0040725F"/>
    <w:rsid w:val="00417860"/>
    <w:rsid w:val="00417EF3"/>
    <w:rsid w:val="00427243"/>
    <w:rsid w:val="0043367B"/>
    <w:rsid w:val="00440A7F"/>
    <w:rsid w:val="00442A69"/>
    <w:rsid w:val="00447BEA"/>
    <w:rsid w:val="00452B2A"/>
    <w:rsid w:val="00455068"/>
    <w:rsid w:val="004626B1"/>
    <w:rsid w:val="00464FBD"/>
    <w:rsid w:val="00471381"/>
    <w:rsid w:val="00471A4A"/>
    <w:rsid w:val="0048214E"/>
    <w:rsid w:val="004A3E8C"/>
    <w:rsid w:val="004B4995"/>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A50B9"/>
    <w:rsid w:val="005B23C1"/>
    <w:rsid w:val="005C5E9E"/>
    <w:rsid w:val="005D64C7"/>
    <w:rsid w:val="005D7AAC"/>
    <w:rsid w:val="005E392A"/>
    <w:rsid w:val="005F6234"/>
    <w:rsid w:val="00606911"/>
    <w:rsid w:val="00613245"/>
    <w:rsid w:val="00632403"/>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22D8"/>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B55"/>
    <w:rsid w:val="00882BBD"/>
    <w:rsid w:val="008834B4"/>
    <w:rsid w:val="008971AE"/>
    <w:rsid w:val="008A6282"/>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452EC"/>
    <w:rsid w:val="00A45415"/>
    <w:rsid w:val="00A73991"/>
    <w:rsid w:val="00A901F6"/>
    <w:rsid w:val="00AA6D5B"/>
    <w:rsid w:val="00AB11F6"/>
    <w:rsid w:val="00AC1883"/>
    <w:rsid w:val="00AD2B84"/>
    <w:rsid w:val="00AD38F8"/>
    <w:rsid w:val="00AF3935"/>
    <w:rsid w:val="00B04046"/>
    <w:rsid w:val="00B119A1"/>
    <w:rsid w:val="00B21A44"/>
    <w:rsid w:val="00B228A6"/>
    <w:rsid w:val="00B24F44"/>
    <w:rsid w:val="00B3640D"/>
    <w:rsid w:val="00B40BD8"/>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BEA"/>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0D31"/>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F037C"/>
    <w:rsid w:val="00EF1F9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5D04"/>
    <w:rsid w:val="00F87948"/>
    <w:rsid w:val="00FA56E2"/>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EF1F9C"/>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3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UnresolvedMention">
    <w:name w:val="Unresolved Mention"/>
    <w:basedOn w:val="DefaultParagraphFont"/>
    <w:uiPriority w:val="99"/>
    <w:semiHidden/>
    <w:unhideWhenUsed/>
    <w:rsid w:val="00EF1F9C"/>
    <w:rPr>
      <w:color w:val="605E5C"/>
      <w:shd w:val="clear" w:color="auto" w:fill="E1DFDD"/>
    </w:rPr>
  </w:style>
  <w:style w:type="character" w:customStyle="1" w:styleId="markedcontent">
    <w:name w:val="markedcontent"/>
    <w:basedOn w:val="DefaultParagraphFont"/>
    <w:rsid w:val="00EF1F9C"/>
  </w:style>
  <w:style w:type="character" w:styleId="Emphasis">
    <w:name w:val="Emphasis"/>
    <w:basedOn w:val="DefaultParagraphFont"/>
    <w:uiPriority w:val="20"/>
    <w:qFormat/>
    <w:rsid w:val="00EF1F9C"/>
    <w:rPr>
      <w:i/>
      <w:iCs/>
    </w:rPr>
  </w:style>
  <w:style w:type="paragraph" w:styleId="HTMLPreformatted">
    <w:name w:val="HTML Preformatted"/>
    <w:basedOn w:val="Normal"/>
    <w:link w:val="HTMLPreformattedChar"/>
    <w:uiPriority w:val="99"/>
    <w:semiHidden/>
    <w:unhideWhenUsed/>
    <w:rsid w:val="00EF1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EF1F9C"/>
    <w:rPr>
      <w:rFonts w:ascii="Courier New" w:eastAsia="Times New Roman" w:hAnsi="Courier New" w:cs="Courier New"/>
      <w:lang w:val="en-ID" w:eastAsia="en-ID"/>
    </w:rPr>
  </w:style>
  <w:style w:type="character" w:customStyle="1" w:styleId="y2iqfc">
    <w:name w:val="y2iqfc"/>
    <w:basedOn w:val="DefaultParagraphFont"/>
    <w:rsid w:val="00EF1F9C"/>
  </w:style>
  <w:style w:type="character" w:customStyle="1" w:styleId="rynqvb">
    <w:name w:val="rynqvb"/>
    <w:basedOn w:val="DefaultParagraphFont"/>
    <w:rsid w:val="00EF1F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EF1F9C"/>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3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UnresolvedMention">
    <w:name w:val="Unresolved Mention"/>
    <w:basedOn w:val="DefaultParagraphFont"/>
    <w:uiPriority w:val="99"/>
    <w:semiHidden/>
    <w:unhideWhenUsed/>
    <w:rsid w:val="00EF1F9C"/>
    <w:rPr>
      <w:color w:val="605E5C"/>
      <w:shd w:val="clear" w:color="auto" w:fill="E1DFDD"/>
    </w:rPr>
  </w:style>
  <w:style w:type="character" w:customStyle="1" w:styleId="markedcontent">
    <w:name w:val="markedcontent"/>
    <w:basedOn w:val="DefaultParagraphFont"/>
    <w:rsid w:val="00EF1F9C"/>
  </w:style>
  <w:style w:type="character" w:styleId="Emphasis">
    <w:name w:val="Emphasis"/>
    <w:basedOn w:val="DefaultParagraphFont"/>
    <w:uiPriority w:val="20"/>
    <w:qFormat/>
    <w:rsid w:val="00EF1F9C"/>
    <w:rPr>
      <w:i/>
      <w:iCs/>
    </w:rPr>
  </w:style>
  <w:style w:type="paragraph" w:styleId="HTMLPreformatted">
    <w:name w:val="HTML Preformatted"/>
    <w:basedOn w:val="Normal"/>
    <w:link w:val="HTMLPreformattedChar"/>
    <w:uiPriority w:val="99"/>
    <w:semiHidden/>
    <w:unhideWhenUsed/>
    <w:rsid w:val="00EF1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EF1F9C"/>
    <w:rPr>
      <w:rFonts w:ascii="Courier New" w:eastAsia="Times New Roman" w:hAnsi="Courier New" w:cs="Courier New"/>
      <w:lang w:val="en-ID" w:eastAsia="en-ID"/>
    </w:rPr>
  </w:style>
  <w:style w:type="character" w:customStyle="1" w:styleId="y2iqfc">
    <w:name w:val="y2iqfc"/>
    <w:basedOn w:val="DefaultParagraphFont"/>
    <w:rsid w:val="00EF1F9C"/>
  </w:style>
  <w:style w:type="character" w:customStyle="1" w:styleId="rynqvb">
    <w:name w:val="rynqvb"/>
    <w:basedOn w:val="DefaultParagraphFont"/>
    <w:rsid w:val="00EF1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350481">
      <w:bodyDiv w:val="1"/>
      <w:marLeft w:val="0"/>
      <w:marRight w:val="0"/>
      <w:marTop w:val="0"/>
      <w:marBottom w:val="0"/>
      <w:divBdr>
        <w:top w:val="none" w:sz="0" w:space="0" w:color="auto"/>
        <w:left w:val="none" w:sz="0" w:space="0" w:color="auto"/>
        <w:bottom w:val="none" w:sz="0" w:space="0" w:color="auto"/>
        <w:right w:val="none" w:sz="0" w:space="0" w:color="auto"/>
      </w:divBdr>
      <w:divsChild>
        <w:div w:id="828910511">
          <w:marLeft w:val="0"/>
          <w:marRight w:val="0"/>
          <w:marTop w:val="0"/>
          <w:marBottom w:val="0"/>
          <w:divBdr>
            <w:top w:val="none" w:sz="0" w:space="0" w:color="auto"/>
            <w:left w:val="none" w:sz="0" w:space="0" w:color="auto"/>
            <w:bottom w:val="none" w:sz="0" w:space="0" w:color="auto"/>
            <w:right w:val="none" w:sz="0" w:space="0" w:color="auto"/>
          </w:divBdr>
        </w:div>
      </w:divsChild>
    </w:div>
    <w:div w:id="1858692097">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enypuspita2288@gmail.com" TargetMode="Externa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E461C-97C4-4570-8EBC-4AFC0975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4235</Words>
  <Characters>24146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hp sleekbook</cp:lastModifiedBy>
  <cp:revision>3</cp:revision>
  <cp:lastPrinted>2014-10-31T14:16:00Z</cp:lastPrinted>
  <dcterms:created xsi:type="dcterms:W3CDTF">2023-09-04T06:56:00Z</dcterms:created>
  <dcterms:modified xsi:type="dcterms:W3CDTF">2023-09-04T07:05:00Z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20c7c939-6811-3dc6-b8ab-29e977a32342</vt:lpwstr>
  </property>
</Properties>
</file>