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3E047C" w:rsidRDefault="00512D3B" w:rsidP="00E5464B">
      <w:pPr>
        <w:rPr>
          <w:sz w:val="20"/>
          <w:szCs w:val="20"/>
          <w:rtl/>
          <w:lang w:val="id-ID"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rsidRPr="003E047C" w14:paraId="7D10F77E" w14:textId="77777777" w:rsidTr="003C77AD">
        <w:tc>
          <w:tcPr>
            <w:tcW w:w="3397" w:type="dxa"/>
            <w:tcBorders>
              <w:top w:val="nil"/>
              <w:bottom w:val="single" w:sz="4" w:space="0" w:color="auto"/>
            </w:tcBorders>
          </w:tcPr>
          <w:p w14:paraId="3196975B" w14:textId="77777777" w:rsidR="00EB21CC" w:rsidRPr="00EB21CC" w:rsidRDefault="00EB21CC" w:rsidP="00EB21CC">
            <w:pPr>
              <w:ind w:right="618"/>
              <w:rPr>
                <w:rFonts w:ascii="Century Gothic" w:hAnsi="Century Gothic"/>
                <w:b/>
                <w:bCs/>
                <w:sz w:val="32"/>
                <w:szCs w:val="32"/>
                <w:lang w:val="id-ID"/>
              </w:rPr>
            </w:pPr>
            <w:r w:rsidRPr="00EB21CC">
              <w:rPr>
                <w:rFonts w:ascii="Century Gothic" w:hAnsi="Century Gothic"/>
                <w:b/>
                <w:bCs/>
                <w:sz w:val="32"/>
                <w:szCs w:val="32"/>
                <w:lang w:val="id-ID"/>
              </w:rPr>
              <w:t xml:space="preserve">Cemilan Ringan Keripik  Buah Karet Asal Musi Banyuasin Berbagai Macam Rasa </w:t>
            </w:r>
          </w:p>
          <w:p w14:paraId="25571CB0" w14:textId="77777777" w:rsidR="00D42E85" w:rsidRPr="003E047C" w:rsidRDefault="00D42E85" w:rsidP="007F77C1">
            <w:pPr>
              <w:rPr>
                <w:rFonts w:ascii="Century Gothic" w:hAnsi="Century Gothic"/>
                <w:lang w:val="id-ID"/>
              </w:rPr>
            </w:pPr>
          </w:p>
          <w:p w14:paraId="19F44110" w14:textId="77777777" w:rsidR="00D42E85" w:rsidRPr="003E047C" w:rsidRDefault="00D42E85" w:rsidP="007F77C1">
            <w:pPr>
              <w:rPr>
                <w:rFonts w:ascii="Century Gothic" w:hAnsi="Century Gothic"/>
                <w:lang w:val="id-ID"/>
              </w:rPr>
            </w:pPr>
          </w:p>
          <w:p w14:paraId="4A71E68D" w14:textId="7E995B30" w:rsidR="00EB21CC" w:rsidRPr="002B42C1" w:rsidRDefault="00EB21CC" w:rsidP="00EB21CC">
            <w:pPr>
              <w:pStyle w:val="Default"/>
              <w:rPr>
                <w:rFonts w:ascii="Century Gothic" w:hAnsi="Century Gothic"/>
                <w:bCs/>
                <w:sz w:val="16"/>
                <w:szCs w:val="16"/>
                <w:lang w:val="id-ID"/>
              </w:rPr>
            </w:pPr>
            <w:r w:rsidRPr="002F681D">
              <w:rPr>
                <w:rFonts w:ascii="Century Gothic" w:hAnsi="Century Gothic"/>
                <w:b/>
                <w:bCs/>
                <w:sz w:val="16"/>
                <w:szCs w:val="16"/>
                <w:highlight w:val="yellow"/>
                <w:lang w:val="id-ID"/>
              </w:rPr>
              <w:t>**</w:t>
            </w:r>
            <w:r w:rsidRPr="002F681D">
              <w:rPr>
                <w:rFonts w:ascii="Century Gothic" w:hAnsi="Century Gothic"/>
                <w:bCs/>
                <w:sz w:val="16"/>
                <w:szCs w:val="16"/>
                <w:highlight w:val="yellow"/>
                <w:lang w:val="sv-SE"/>
              </w:rPr>
              <w:t xml:space="preserve"> Lili Syafitri</w:t>
            </w:r>
            <w:r w:rsidRPr="002F681D">
              <w:rPr>
                <w:rFonts w:ascii="Century Gothic" w:hAnsi="Century Gothic"/>
                <w:b/>
                <w:sz w:val="16"/>
                <w:szCs w:val="16"/>
                <w:highlight w:val="yellow"/>
                <w:vertAlign w:val="superscript"/>
                <w:lang w:val="id-ID"/>
              </w:rPr>
              <w:t>1</w:t>
            </w:r>
            <w:r w:rsidRPr="002F681D">
              <w:rPr>
                <w:rFonts w:ascii="Century Gothic" w:hAnsi="Century Gothic"/>
                <w:bCs/>
                <w:sz w:val="16"/>
                <w:szCs w:val="16"/>
                <w:highlight w:val="yellow"/>
                <w:lang w:val="sv-SE"/>
              </w:rPr>
              <w:t xml:space="preserve">, </w:t>
            </w:r>
            <w:r w:rsidRPr="002F681D">
              <w:rPr>
                <w:rFonts w:ascii="Century Gothic" w:hAnsi="Century Gothic"/>
                <w:bCs/>
                <w:sz w:val="16"/>
                <w:szCs w:val="16"/>
                <w:highlight w:val="yellow"/>
                <w:lang w:val="id-ID"/>
              </w:rPr>
              <w:t>Asmawati</w:t>
            </w:r>
            <w:r w:rsidRPr="002F681D">
              <w:rPr>
                <w:rFonts w:ascii="Century Gothic" w:hAnsi="Century Gothic"/>
                <w:b/>
                <w:sz w:val="16"/>
                <w:szCs w:val="16"/>
                <w:highlight w:val="yellow"/>
                <w:vertAlign w:val="superscript"/>
                <w:lang w:val="id-ID"/>
              </w:rPr>
              <w:t>2</w:t>
            </w:r>
            <w:r w:rsidRPr="002F681D">
              <w:rPr>
                <w:rFonts w:ascii="Century Gothic" w:hAnsi="Century Gothic"/>
                <w:bCs/>
                <w:sz w:val="16"/>
                <w:szCs w:val="16"/>
                <w:highlight w:val="yellow"/>
                <w:lang w:val="id-ID"/>
              </w:rPr>
              <w:t>, Lesi Hertati</w:t>
            </w:r>
            <w:r w:rsidRPr="002F681D">
              <w:rPr>
                <w:rFonts w:ascii="Century Gothic" w:hAnsi="Century Gothic"/>
                <w:b/>
                <w:sz w:val="16"/>
                <w:szCs w:val="16"/>
                <w:highlight w:val="yellow"/>
                <w:vertAlign w:val="superscript"/>
                <w:lang w:val="id-ID"/>
              </w:rPr>
              <w:t>3</w:t>
            </w:r>
            <w:r>
              <w:rPr>
                <w:rFonts w:ascii="Century Gothic" w:hAnsi="Century Gothic"/>
                <w:b/>
                <w:sz w:val="16"/>
                <w:szCs w:val="16"/>
                <w:vertAlign w:val="superscript"/>
                <w:lang w:val="id-ID"/>
              </w:rPr>
              <w:t xml:space="preserve"> </w:t>
            </w:r>
          </w:p>
          <w:p w14:paraId="38DE6980" w14:textId="77777777" w:rsidR="00BC23EE" w:rsidRPr="003E047C" w:rsidRDefault="00BC23EE" w:rsidP="00EB21CC">
            <w:pPr>
              <w:rPr>
                <w:rFonts w:ascii="Century Gothic" w:hAnsi="Century Gothic"/>
                <w:lang w:val="id-ID"/>
              </w:rPr>
            </w:pPr>
          </w:p>
          <w:p w14:paraId="3EDE4AD0" w14:textId="77777777" w:rsidR="00EB21CC" w:rsidRPr="002B42C1" w:rsidRDefault="00EB21CC" w:rsidP="00EB21CC">
            <w:pPr>
              <w:pStyle w:val="Default"/>
              <w:rPr>
                <w:rFonts w:ascii="Century Gothic" w:hAnsi="Century Gothic"/>
                <w:bCs/>
                <w:sz w:val="16"/>
                <w:szCs w:val="16"/>
                <w:lang w:val="id-ID"/>
              </w:rPr>
            </w:pPr>
            <w:r w:rsidRPr="002F681D">
              <w:rPr>
                <w:rFonts w:ascii="Century Gothic" w:hAnsi="Century Gothic"/>
                <w:b/>
                <w:sz w:val="16"/>
                <w:szCs w:val="16"/>
                <w:highlight w:val="yellow"/>
                <w:vertAlign w:val="superscript"/>
                <w:lang w:val="id-ID"/>
              </w:rPr>
              <w:t>1.2.3.</w:t>
            </w:r>
            <w:r w:rsidRPr="002F681D">
              <w:rPr>
                <w:rFonts w:ascii="Century Gothic" w:hAnsi="Century Gothic"/>
                <w:bCs/>
                <w:sz w:val="16"/>
                <w:szCs w:val="16"/>
                <w:highlight w:val="yellow"/>
                <w:lang w:val="sv-SE"/>
              </w:rPr>
              <w:t xml:space="preserve">) Fakultas Ekonomi </w:t>
            </w:r>
            <w:r w:rsidRPr="002F681D">
              <w:rPr>
                <w:rFonts w:ascii="Century Gothic" w:hAnsi="Century Gothic"/>
                <w:bCs/>
                <w:sz w:val="16"/>
                <w:szCs w:val="16"/>
                <w:highlight w:val="yellow"/>
                <w:lang w:val="id-ID"/>
              </w:rPr>
              <w:t>Akuntansi</w:t>
            </w:r>
            <w:r w:rsidRPr="002F681D">
              <w:rPr>
                <w:rFonts w:ascii="Century Gothic" w:hAnsi="Century Gothic"/>
                <w:bCs/>
                <w:sz w:val="16"/>
                <w:szCs w:val="16"/>
                <w:highlight w:val="yellow"/>
                <w:lang w:val="sv-SE"/>
              </w:rPr>
              <w:t xml:space="preserve"> Universitas Indo Global Mandiri Palembang</w:t>
            </w:r>
          </w:p>
          <w:p w14:paraId="08DCF248" w14:textId="77777777" w:rsidR="00EB21CC" w:rsidRPr="002B42C1" w:rsidRDefault="00EB21CC" w:rsidP="00EB21CC">
            <w:pPr>
              <w:pStyle w:val="Default"/>
              <w:jc w:val="center"/>
              <w:rPr>
                <w:rFonts w:ascii="Century Gothic" w:hAnsi="Century Gothic"/>
                <w:sz w:val="16"/>
                <w:szCs w:val="16"/>
                <w:lang w:val="id-ID"/>
              </w:rPr>
            </w:pPr>
          </w:p>
          <w:p w14:paraId="7FE24213" w14:textId="77777777" w:rsidR="00D42E85" w:rsidRPr="003E047C" w:rsidRDefault="00D42E85" w:rsidP="007F77C1">
            <w:pPr>
              <w:rPr>
                <w:rFonts w:ascii="Century Gothic" w:hAnsi="Century Gothic"/>
                <w:lang w:val="id-ID"/>
              </w:rPr>
            </w:pPr>
          </w:p>
          <w:p w14:paraId="260DDCFF" w14:textId="77777777" w:rsidR="00D42E85" w:rsidRPr="003E047C" w:rsidRDefault="00D42E85" w:rsidP="007F77C1">
            <w:pPr>
              <w:rPr>
                <w:rFonts w:ascii="Century Gothic" w:hAnsi="Century Gothic"/>
                <w:b/>
                <w:bCs/>
                <w:sz w:val="18"/>
                <w:lang w:val="id-ID"/>
              </w:rPr>
            </w:pPr>
            <w:r w:rsidRPr="003E047C">
              <w:rPr>
                <w:rFonts w:ascii="Century Gothic" w:hAnsi="Century Gothic"/>
                <w:b/>
                <w:bCs/>
                <w:sz w:val="18"/>
                <w:lang w:val="id-ID"/>
              </w:rPr>
              <w:t>Article history</w:t>
            </w:r>
          </w:p>
          <w:p w14:paraId="7CE3F37B" w14:textId="77777777" w:rsidR="00D42E85" w:rsidRPr="003E047C" w:rsidRDefault="00D42E85" w:rsidP="007F77C1">
            <w:pPr>
              <w:rPr>
                <w:rFonts w:ascii="Century Gothic" w:hAnsi="Century Gothic"/>
                <w:sz w:val="18"/>
                <w:lang w:val="id-ID"/>
              </w:rPr>
            </w:pPr>
            <w:r w:rsidRPr="003E047C">
              <w:rPr>
                <w:rFonts w:ascii="Century Gothic" w:hAnsi="Century Gothic"/>
                <w:sz w:val="18"/>
                <w:lang w:val="id-ID"/>
              </w:rPr>
              <w:t>Received :  diisi oleh editor</w:t>
            </w:r>
          </w:p>
          <w:p w14:paraId="5000B583" w14:textId="77777777" w:rsidR="00D42E85" w:rsidRPr="003E047C" w:rsidRDefault="00D42E85" w:rsidP="007F77C1">
            <w:pPr>
              <w:rPr>
                <w:rFonts w:ascii="Century Gothic" w:hAnsi="Century Gothic"/>
                <w:sz w:val="18"/>
                <w:lang w:val="id-ID"/>
              </w:rPr>
            </w:pPr>
            <w:r w:rsidRPr="003E047C">
              <w:rPr>
                <w:rFonts w:ascii="Century Gothic" w:hAnsi="Century Gothic"/>
                <w:sz w:val="18"/>
                <w:lang w:val="id-ID"/>
              </w:rPr>
              <w:t>Revised : diisi oleh editor</w:t>
            </w:r>
          </w:p>
          <w:p w14:paraId="464037EF" w14:textId="77777777" w:rsidR="00D42E85" w:rsidRPr="003E047C" w:rsidRDefault="00D42E85" w:rsidP="007F77C1">
            <w:pPr>
              <w:rPr>
                <w:rFonts w:ascii="Century Gothic" w:hAnsi="Century Gothic"/>
                <w:sz w:val="18"/>
                <w:lang w:val="id-ID"/>
              </w:rPr>
            </w:pPr>
            <w:r w:rsidRPr="003E047C">
              <w:rPr>
                <w:rFonts w:ascii="Century Gothic" w:hAnsi="Century Gothic"/>
                <w:sz w:val="18"/>
                <w:lang w:val="id-ID"/>
              </w:rPr>
              <w:t>Accepted : diisi oleh editor</w:t>
            </w:r>
          </w:p>
          <w:p w14:paraId="28AEA165" w14:textId="77777777" w:rsidR="00D42E85" w:rsidRPr="003E047C" w:rsidRDefault="00D42E85" w:rsidP="007F77C1">
            <w:pPr>
              <w:rPr>
                <w:rFonts w:ascii="Century Gothic" w:hAnsi="Century Gothic"/>
                <w:sz w:val="18"/>
                <w:lang w:val="id-ID"/>
              </w:rPr>
            </w:pPr>
          </w:p>
          <w:p w14:paraId="4E7263CD" w14:textId="77777777" w:rsidR="00D42E85" w:rsidRPr="003E047C" w:rsidRDefault="00D42E85" w:rsidP="007F77C1">
            <w:pPr>
              <w:rPr>
                <w:rFonts w:ascii="Century Gothic" w:hAnsi="Century Gothic"/>
                <w:sz w:val="18"/>
                <w:lang w:val="id-ID"/>
              </w:rPr>
            </w:pPr>
            <w:r w:rsidRPr="003E047C">
              <w:rPr>
                <w:rFonts w:ascii="Century Gothic" w:hAnsi="Century Gothic"/>
                <w:sz w:val="18"/>
                <w:lang w:val="id-ID"/>
              </w:rPr>
              <w:t>*</w:t>
            </w:r>
            <w:r w:rsidRPr="003E047C">
              <w:rPr>
                <w:rFonts w:ascii="Century Gothic" w:hAnsi="Century Gothic"/>
                <w:b/>
                <w:bCs/>
                <w:sz w:val="18"/>
                <w:lang w:val="id-ID"/>
              </w:rPr>
              <w:t>Corresponding author</w:t>
            </w:r>
          </w:p>
          <w:p w14:paraId="156B8D96" w14:textId="0782C234" w:rsidR="00D42E85" w:rsidRPr="003E047C" w:rsidRDefault="00CC10B3" w:rsidP="007F77C1">
            <w:pPr>
              <w:rPr>
                <w:rFonts w:ascii="Century Gothic" w:hAnsi="Century Gothic"/>
                <w:sz w:val="18"/>
                <w:lang w:val="id-ID"/>
              </w:rPr>
            </w:pPr>
            <w:r w:rsidRPr="003E047C">
              <w:rPr>
                <w:rFonts w:ascii="Century Gothic" w:hAnsi="Century Gothic"/>
                <w:sz w:val="18"/>
                <w:lang w:val="id-ID"/>
              </w:rPr>
              <w:t>Lesi Hertati</w:t>
            </w:r>
          </w:p>
          <w:p w14:paraId="4032809B" w14:textId="77777777" w:rsidR="00C73E05" w:rsidRPr="00C73E05" w:rsidRDefault="00D42E85" w:rsidP="00C73E05">
            <w:pPr>
              <w:pStyle w:val="BodyText"/>
              <w:jc w:val="center"/>
              <w:rPr>
                <w:rFonts w:ascii="Century" w:hAnsi="Century"/>
                <w:sz w:val="18"/>
                <w:szCs w:val="18"/>
                <w:lang w:val="id-ID"/>
              </w:rPr>
            </w:pPr>
            <w:r w:rsidRPr="003E047C">
              <w:rPr>
                <w:rFonts w:ascii="Century Gothic" w:hAnsi="Century Gothic"/>
                <w:sz w:val="18"/>
                <w:lang w:val="id-ID"/>
              </w:rPr>
              <w:t xml:space="preserve">Email : </w:t>
            </w:r>
            <w:r w:rsidR="00C73E05" w:rsidRPr="00C73E05">
              <w:rPr>
                <w:rFonts w:ascii="Century" w:hAnsi="Century"/>
                <w:sz w:val="18"/>
                <w:szCs w:val="18"/>
                <w:highlight w:val="yellow"/>
                <w:lang w:val="id-ID"/>
              </w:rPr>
              <w:t>syafitri.lili@uigm.ac.id</w:t>
            </w:r>
          </w:p>
          <w:p w14:paraId="5A236C5D" w14:textId="6C7C94D2" w:rsidR="00D42E85" w:rsidRPr="003E047C" w:rsidRDefault="00D42E85" w:rsidP="007F77C1">
            <w:pPr>
              <w:rPr>
                <w:rFonts w:ascii="Century Gothic" w:hAnsi="Century Gothic"/>
                <w:sz w:val="18"/>
                <w:lang w:val="id-ID"/>
              </w:rPr>
            </w:pPr>
          </w:p>
          <w:p w14:paraId="1C010075" w14:textId="77777777" w:rsidR="00D42E85" w:rsidRPr="003E047C" w:rsidRDefault="00D42E85" w:rsidP="007F77C1">
            <w:pPr>
              <w:rPr>
                <w:lang w:val="id-ID"/>
              </w:rPr>
            </w:pPr>
          </w:p>
        </w:tc>
        <w:tc>
          <w:tcPr>
            <w:tcW w:w="6242" w:type="dxa"/>
            <w:tcBorders>
              <w:top w:val="nil"/>
              <w:bottom w:val="single" w:sz="4" w:space="0" w:color="auto"/>
            </w:tcBorders>
          </w:tcPr>
          <w:p w14:paraId="5ECCC93E" w14:textId="77777777" w:rsidR="00EB21CC" w:rsidRPr="002F681D" w:rsidRDefault="00EB21CC" w:rsidP="00EB21CC">
            <w:pPr>
              <w:jc w:val="both"/>
              <w:rPr>
                <w:rFonts w:ascii="Century Gothic" w:hAnsi="Century Gothic"/>
                <w:b/>
                <w:sz w:val="16"/>
                <w:szCs w:val="16"/>
                <w:lang w:val="sv-SE"/>
              </w:rPr>
            </w:pPr>
            <w:r w:rsidRPr="002F681D">
              <w:rPr>
                <w:rFonts w:ascii="Century Gothic" w:hAnsi="Century Gothic"/>
                <w:b/>
                <w:sz w:val="16"/>
                <w:szCs w:val="16"/>
                <w:lang w:val="sv-SE"/>
              </w:rPr>
              <w:t>Abstrak</w:t>
            </w:r>
          </w:p>
          <w:p w14:paraId="71513785" w14:textId="77777777" w:rsidR="00EB21CC" w:rsidRDefault="00EB21CC" w:rsidP="00EB21CC">
            <w:pPr>
              <w:ind w:firstLine="236"/>
              <w:jc w:val="both"/>
              <w:rPr>
                <w:rFonts w:ascii="Century Gothic" w:hAnsi="Century Gothic"/>
                <w:sz w:val="16"/>
                <w:szCs w:val="16"/>
                <w:lang w:val="id-ID"/>
              </w:rPr>
            </w:pPr>
            <w:r>
              <w:rPr>
                <w:rFonts w:ascii="Century Gothic" w:hAnsi="Century Gothic"/>
                <w:sz w:val="16"/>
                <w:szCs w:val="16"/>
                <w:lang w:val="id-ID"/>
              </w:rPr>
              <w:t>Akibat menurunya harga karet dunia masyarakat Musi banyuasin memanfaatkan buat karet sebagai snack makanan ringan dengan berbagai rasa yang mendatangkan manfaat dan bergizi. Buah karet merupakan sampah alam yang tidak dapat dimakan namun dengan olahan yang kreatif sehingga toxin yang ada didalam buah karet dapat hilang dan menjadi makanan yang enak. Buah karet biasanya tidak digunakan sebagai snack namun ditangan masyarakat miskin dan kreatif dapat dijadikan cemilan serta  mendatangkan pundi-pundi rupiah yang berharga, Buah karet dikupas dipisakan antara kulit luar dengan isi kemudian direbus sekitar 1 jam kemudian direndam disungai yang airnya hanyut selama 3 (tiga) hari dengan sendirinya racun yang ada didalam buah karet akan sirna. Kemudian ditumbuk dibumbukan dengan aneka rasa, coklat, gula merah, santan kelapa dan aneka rasa lainya kemudian direbus lagi sekitar 25 menit dan di iris sesuai selera lalu dijemur kemudian digoreng menjadi keripik buah karet. Buah karet banyak didapat didaerah Musi Banyuasin sekita ribuan hektar tanaman karet buah karet berhampar dibawah pohon karet tidak perna dimanfaatkan masyarakat karena produk ini mengandung racun, namun dengan olahan yang baik dapat mendatangkan uang serta menjadi cemilan yang unik. Tujuan pengabdian masyarakat ini adalah manfaat buat karet hutan yang dapat dijadikan cemilan berbagai aneka rasa yang guri dan nikmat. Tingkat kehadiran masyarakat desa sekitar 95% ketika dilakukan sosialisasi arahan dan workshop sampah alam beracun dapat menaji cemilan ringan sehingga tercipta cemilan murah, bergizi dan mendatangkan uang dija dikelola dengan baik.</w:t>
            </w:r>
          </w:p>
          <w:p w14:paraId="53CBEE03" w14:textId="77777777" w:rsidR="00EB21CC" w:rsidRDefault="00EB21CC" w:rsidP="00EB21CC">
            <w:pPr>
              <w:ind w:firstLine="236"/>
              <w:jc w:val="both"/>
              <w:rPr>
                <w:rFonts w:ascii="Century Gothic" w:hAnsi="Century Gothic"/>
                <w:sz w:val="16"/>
                <w:szCs w:val="16"/>
                <w:lang w:val="id-ID"/>
              </w:rPr>
            </w:pPr>
          </w:p>
          <w:p w14:paraId="1278828A" w14:textId="5176DD4E" w:rsidR="00B112F7" w:rsidRPr="002B42C1" w:rsidRDefault="00EB21CC" w:rsidP="00EB21CC">
            <w:pPr>
              <w:ind w:left="1026" w:hanging="1026"/>
              <w:jc w:val="both"/>
              <w:rPr>
                <w:rFonts w:ascii="Century Gothic" w:hAnsi="Century Gothic"/>
                <w:sz w:val="16"/>
                <w:szCs w:val="16"/>
                <w:lang w:val="id-ID"/>
              </w:rPr>
            </w:pPr>
            <w:r w:rsidRPr="002B42C1">
              <w:rPr>
                <w:rFonts w:ascii="Century Gothic" w:hAnsi="Century Gothic"/>
                <w:b/>
                <w:sz w:val="16"/>
                <w:szCs w:val="16"/>
                <w:lang w:val="id-ID"/>
              </w:rPr>
              <w:t>Kata kunci:</w:t>
            </w:r>
            <w:r w:rsidRPr="002B42C1">
              <w:rPr>
                <w:rFonts w:ascii="Century Gothic" w:hAnsi="Century Gothic"/>
                <w:sz w:val="16"/>
                <w:szCs w:val="16"/>
                <w:lang w:val="id-ID"/>
              </w:rPr>
              <w:t xml:space="preserve"> </w:t>
            </w:r>
            <w:r>
              <w:rPr>
                <w:rFonts w:ascii="Century Gothic" w:hAnsi="Century Gothic"/>
                <w:sz w:val="16"/>
                <w:szCs w:val="16"/>
                <w:lang w:val="id-ID"/>
              </w:rPr>
              <w:t xml:space="preserve">Buah Karet; Sampah Alam; </w:t>
            </w:r>
            <w:r w:rsidRPr="002B42C1">
              <w:rPr>
                <w:rFonts w:ascii="Century Gothic" w:hAnsi="Century Gothic"/>
                <w:sz w:val="16"/>
                <w:szCs w:val="16"/>
                <w:lang w:val="id-ID"/>
              </w:rPr>
              <w:t>Inovasi</w:t>
            </w:r>
            <w:r w:rsidRPr="002F681D">
              <w:rPr>
                <w:rFonts w:ascii="Century Gothic" w:hAnsi="Century Gothic"/>
                <w:sz w:val="16"/>
                <w:szCs w:val="16"/>
                <w:lang w:val="sv-SE"/>
              </w:rPr>
              <w:t xml:space="preserve"> </w:t>
            </w:r>
            <w:r>
              <w:rPr>
                <w:rFonts w:ascii="Century Gothic" w:hAnsi="Century Gothic"/>
                <w:sz w:val="16"/>
                <w:szCs w:val="16"/>
                <w:lang w:val="id-ID"/>
              </w:rPr>
              <w:t>Baru</w:t>
            </w:r>
            <w:r w:rsidRPr="002B42C1">
              <w:rPr>
                <w:rFonts w:ascii="Century Gothic" w:hAnsi="Century Gothic"/>
                <w:sz w:val="16"/>
                <w:szCs w:val="16"/>
                <w:lang w:val="id-ID"/>
              </w:rPr>
              <w:t>;</w:t>
            </w:r>
            <w:r w:rsidRPr="002F681D">
              <w:rPr>
                <w:rFonts w:ascii="Century Gothic" w:hAnsi="Century Gothic"/>
                <w:sz w:val="16"/>
                <w:szCs w:val="16"/>
                <w:lang w:val="sv-SE"/>
              </w:rPr>
              <w:t xml:space="preserve"> </w:t>
            </w:r>
            <w:r>
              <w:rPr>
                <w:rFonts w:ascii="Century Gothic" w:hAnsi="Century Gothic"/>
                <w:sz w:val="16"/>
                <w:szCs w:val="16"/>
                <w:lang w:val="id-ID"/>
              </w:rPr>
              <w:t>Cemilan Ringan; Aneka Rasa</w:t>
            </w:r>
          </w:p>
          <w:p w14:paraId="7C0C89F3" w14:textId="77777777" w:rsidR="005013A9" w:rsidRPr="003E047C" w:rsidRDefault="005013A9" w:rsidP="00D42E85">
            <w:pPr>
              <w:jc w:val="both"/>
              <w:rPr>
                <w:rFonts w:ascii="Century Gothic" w:hAnsi="Century Gothic" w:cs="Times"/>
                <w:sz w:val="16"/>
                <w:szCs w:val="16"/>
                <w:lang w:val="id-ID"/>
              </w:rPr>
            </w:pPr>
          </w:p>
          <w:p w14:paraId="2463E453" w14:textId="77777777" w:rsidR="00EB21CC" w:rsidRPr="00EB21CC" w:rsidRDefault="00EB21CC" w:rsidP="00EB21CC">
            <w:pPr>
              <w:jc w:val="both"/>
              <w:rPr>
                <w:rStyle w:val="rynqvb"/>
                <w:rFonts w:ascii="Century Gothic" w:hAnsi="Century Gothic" w:cs="Arial"/>
                <w:b/>
                <w:bCs/>
                <w:sz w:val="16"/>
                <w:szCs w:val="16"/>
                <w:lang w:val="en"/>
              </w:rPr>
            </w:pPr>
            <w:r w:rsidRPr="00EB21CC">
              <w:rPr>
                <w:rStyle w:val="rynqvb"/>
                <w:rFonts w:ascii="Century Gothic" w:hAnsi="Century Gothic" w:cs="Arial"/>
                <w:b/>
                <w:bCs/>
                <w:sz w:val="16"/>
                <w:szCs w:val="16"/>
                <w:lang w:val="en"/>
              </w:rPr>
              <w:t xml:space="preserve">Abstract </w:t>
            </w:r>
          </w:p>
          <w:p w14:paraId="273B106E" w14:textId="77777777" w:rsidR="00EB21CC" w:rsidRPr="00EB21CC" w:rsidRDefault="00EB21CC" w:rsidP="00EB21CC">
            <w:pPr>
              <w:jc w:val="both"/>
              <w:rPr>
                <w:rStyle w:val="rynqvb"/>
                <w:rFonts w:ascii="Century Gothic" w:hAnsi="Century Gothic"/>
                <w:sz w:val="16"/>
                <w:szCs w:val="16"/>
                <w:lang w:val="en"/>
              </w:rPr>
            </w:pPr>
            <w:r w:rsidRPr="00EB21CC">
              <w:rPr>
                <w:rStyle w:val="rynqvb"/>
                <w:rFonts w:ascii="Century Gothic" w:hAnsi="Century Gothic"/>
                <w:sz w:val="16"/>
                <w:szCs w:val="16"/>
                <w:lang w:val="en"/>
              </w:rPr>
              <w:t xml:space="preserve">Due to the decline in world rubber prices, Musi </w:t>
            </w:r>
            <w:proofErr w:type="spellStart"/>
            <w:r w:rsidRPr="00EB21CC">
              <w:rPr>
                <w:rStyle w:val="rynqvb"/>
                <w:rFonts w:ascii="Century Gothic" w:hAnsi="Century Gothic"/>
                <w:sz w:val="16"/>
                <w:szCs w:val="16"/>
                <w:lang w:val="en"/>
              </w:rPr>
              <w:t>Banyuasin</w:t>
            </w:r>
            <w:proofErr w:type="spellEnd"/>
            <w:r w:rsidRPr="00EB21CC">
              <w:rPr>
                <w:rStyle w:val="rynqvb"/>
                <w:rFonts w:ascii="Century Gothic" w:hAnsi="Century Gothic"/>
                <w:sz w:val="16"/>
                <w:szCs w:val="16"/>
                <w:lang w:val="en"/>
              </w:rPr>
              <w:t xml:space="preserve"> people use rubber as a light snack with various flavors that are beneficial and nutritious. Rubber fruit is a natural waste that cannot be eaten but with creative processing so that the toxins in the rubber fruit can be lost and become delicious food. Rubber fruit is usually not used as a snack but in the hands of poor and creative people it can be used as a snack and bring in valuable rupiah coffers. Rubber fruit is peeled and separated between the outer skin and the contents then boiled for about 1 hour then soaked in a river where the water is washed away for 3 (three) day by itself the poison that is in the rubber fruit will disappear. Then it is ground and seasoned with various flavors, chocolate, brown sugar, coconut milk and various other flavors, then boiled again for about 25 minutes and sliced </w:t>
            </w:r>
            <w:r w:rsidRPr="00EB21CC">
              <w:rPr>
                <w:rStyle w:val="rynqvb"/>
                <w:rFonts w:ascii="Arial" w:hAnsi="Arial" w:cs="Arial"/>
                <w:sz w:val="16"/>
                <w:szCs w:val="16"/>
                <w:lang w:val="en"/>
              </w:rPr>
              <w:t>​​</w:t>
            </w:r>
            <w:r w:rsidRPr="00EB21CC">
              <w:rPr>
                <w:rStyle w:val="rynqvb"/>
                <w:rFonts w:ascii="Century Gothic" w:hAnsi="Century Gothic"/>
                <w:sz w:val="16"/>
                <w:szCs w:val="16"/>
                <w:lang w:val="en"/>
              </w:rPr>
              <w:t xml:space="preserve">according to taste and then dried in the sun and then fried into rubber fruit chips. Many rubber fruits are found in the Musi </w:t>
            </w:r>
            <w:proofErr w:type="spellStart"/>
            <w:r w:rsidRPr="00EB21CC">
              <w:rPr>
                <w:rStyle w:val="rynqvb"/>
                <w:rFonts w:ascii="Century Gothic" w:hAnsi="Century Gothic"/>
                <w:sz w:val="16"/>
                <w:szCs w:val="16"/>
                <w:lang w:val="en"/>
              </w:rPr>
              <w:t>Banyuasin</w:t>
            </w:r>
            <w:proofErr w:type="spellEnd"/>
            <w:r w:rsidRPr="00EB21CC">
              <w:rPr>
                <w:rStyle w:val="rynqvb"/>
                <w:rFonts w:ascii="Century Gothic" w:hAnsi="Century Gothic"/>
                <w:sz w:val="16"/>
                <w:szCs w:val="16"/>
                <w:lang w:val="en"/>
              </w:rPr>
              <w:t xml:space="preserve"> area, around thousands of hectares of rubber trees. Rubber fruit lying under rubber trees is never used by the community because this product contains toxins, but with good processing it can bring in money and become a unique snack. The purpose of this community service is the benefits for forest rubber that can be used as snacks of various delicious and delicious flavors. The village community's attendance rate is around 95% when socialization of directions and workshops on toxic natural waste can provide light snacks so that cheap, nutritious and money-making snacks are created and managed properly.</w:t>
            </w:r>
          </w:p>
          <w:p w14:paraId="1FF2225B" w14:textId="77777777" w:rsidR="00EB21CC" w:rsidRPr="00EB21CC" w:rsidRDefault="00EB21CC" w:rsidP="00EB21CC">
            <w:pPr>
              <w:jc w:val="both"/>
              <w:rPr>
                <w:rStyle w:val="rynqvb"/>
                <w:rFonts w:ascii="Century Gothic" w:hAnsi="Century Gothic" w:cs="Arial"/>
                <w:sz w:val="16"/>
                <w:szCs w:val="16"/>
                <w:lang w:val="en"/>
              </w:rPr>
            </w:pPr>
          </w:p>
          <w:p w14:paraId="3969CDE5" w14:textId="77777777" w:rsidR="00EB21CC" w:rsidRDefault="00EB21CC" w:rsidP="00EB21CC">
            <w:pPr>
              <w:jc w:val="both"/>
              <w:rPr>
                <w:rStyle w:val="rynqvb"/>
                <w:rFonts w:ascii="Century Gothic" w:hAnsi="Century Gothic"/>
                <w:sz w:val="16"/>
                <w:szCs w:val="16"/>
                <w:lang w:val="en"/>
              </w:rPr>
            </w:pPr>
            <w:r w:rsidRPr="00EB21CC">
              <w:rPr>
                <w:rStyle w:val="rynqvb"/>
                <w:rFonts w:ascii="Century Gothic" w:hAnsi="Century Gothic"/>
                <w:b/>
                <w:bCs/>
                <w:sz w:val="16"/>
                <w:szCs w:val="16"/>
                <w:lang w:val="en"/>
              </w:rPr>
              <w:t>Keywords</w:t>
            </w:r>
            <w:r w:rsidRPr="00EB21CC">
              <w:rPr>
                <w:rStyle w:val="rynqvb"/>
                <w:rFonts w:ascii="Century Gothic" w:hAnsi="Century Gothic"/>
                <w:sz w:val="16"/>
                <w:szCs w:val="16"/>
                <w:lang w:val="en"/>
              </w:rPr>
              <w:t>: Rubber Fruit; Natural Waste; New Innovations; Snacks; Various</w:t>
            </w:r>
          </w:p>
          <w:p w14:paraId="271CC118" w14:textId="2688A920" w:rsidR="00EB21CC" w:rsidRPr="00EB21CC" w:rsidRDefault="00EB21CC" w:rsidP="00EB21CC">
            <w:pPr>
              <w:jc w:val="both"/>
              <w:rPr>
                <w:rStyle w:val="rynqvb"/>
                <w:rFonts w:ascii="Century Gothic" w:hAnsi="Century Gothic"/>
                <w:sz w:val="16"/>
                <w:szCs w:val="16"/>
                <w:lang w:val="en"/>
              </w:rPr>
            </w:pPr>
            <w:r>
              <w:rPr>
                <w:rStyle w:val="rynqvb"/>
                <w:rFonts w:ascii="Century Gothic" w:hAnsi="Century Gothic"/>
                <w:sz w:val="16"/>
                <w:szCs w:val="16"/>
                <w:lang w:val="id-ID"/>
              </w:rPr>
              <w:t xml:space="preserve">                   </w:t>
            </w:r>
            <w:r w:rsidRPr="00EB21CC">
              <w:rPr>
                <w:rStyle w:val="rynqvb"/>
                <w:rFonts w:ascii="Century Gothic" w:hAnsi="Century Gothic"/>
                <w:sz w:val="16"/>
                <w:szCs w:val="16"/>
                <w:lang w:val="en"/>
              </w:rPr>
              <w:t xml:space="preserve"> Flavors.</w:t>
            </w:r>
          </w:p>
          <w:p w14:paraId="5094F1E6" w14:textId="77777777" w:rsidR="00D42E85" w:rsidRPr="00EB21CC" w:rsidRDefault="00D42E85" w:rsidP="007F77C1">
            <w:pPr>
              <w:rPr>
                <w:lang w:val="en"/>
              </w:rPr>
            </w:pPr>
          </w:p>
        </w:tc>
      </w:tr>
      <w:tr w:rsidR="00D42E85" w:rsidRPr="003E047C" w14:paraId="4F5F4F5F" w14:textId="77777777" w:rsidTr="003C77AD">
        <w:tc>
          <w:tcPr>
            <w:tcW w:w="3397" w:type="dxa"/>
            <w:tcBorders>
              <w:top w:val="single" w:sz="4" w:space="0" w:color="auto"/>
            </w:tcBorders>
          </w:tcPr>
          <w:p w14:paraId="0EF38F0B" w14:textId="77777777" w:rsidR="00D42E85" w:rsidRPr="003E047C" w:rsidRDefault="00D42E85" w:rsidP="007F77C1">
            <w:pPr>
              <w:rPr>
                <w:lang w:val="id-ID"/>
              </w:rPr>
            </w:pPr>
          </w:p>
        </w:tc>
        <w:tc>
          <w:tcPr>
            <w:tcW w:w="6242" w:type="dxa"/>
            <w:tcBorders>
              <w:top w:val="single" w:sz="4" w:space="0" w:color="auto"/>
            </w:tcBorders>
          </w:tcPr>
          <w:p w14:paraId="30C34C9F" w14:textId="50AFFAFF" w:rsidR="00D42E85" w:rsidRPr="003E047C" w:rsidRDefault="00D42E85" w:rsidP="00471381">
            <w:pPr>
              <w:jc w:val="right"/>
              <w:rPr>
                <w:lang w:val="id-ID"/>
              </w:rPr>
            </w:pPr>
            <w:r w:rsidRPr="003E047C">
              <w:rPr>
                <w:rFonts w:ascii="Century Gothic" w:hAnsi="Century Gothic" w:cs="Times"/>
                <w:sz w:val="16"/>
                <w:szCs w:val="16"/>
                <w:lang w:val="id-ID"/>
              </w:rPr>
              <w:t>© 20</w:t>
            </w:r>
            <w:r w:rsidR="00471381" w:rsidRPr="003E047C">
              <w:rPr>
                <w:rFonts w:ascii="Century Gothic" w:hAnsi="Century Gothic" w:cs="Times"/>
                <w:sz w:val="16"/>
                <w:szCs w:val="16"/>
                <w:lang w:val="id-ID"/>
              </w:rPr>
              <w:t>xx</w:t>
            </w:r>
            <w:r w:rsidRPr="003E047C">
              <w:rPr>
                <w:rFonts w:ascii="Century Gothic" w:hAnsi="Century Gothic" w:cs="Times"/>
                <w:sz w:val="16"/>
                <w:szCs w:val="16"/>
                <w:lang w:val="id-ID"/>
              </w:rPr>
              <w:t xml:space="preserve"> </w:t>
            </w:r>
            <w:r w:rsidR="00085D40" w:rsidRPr="003E047C">
              <w:rPr>
                <w:rFonts w:ascii="Century Gothic" w:hAnsi="Century Gothic" w:cs="Times"/>
                <w:sz w:val="16"/>
                <w:szCs w:val="16"/>
                <w:lang w:val="id-ID"/>
              </w:rPr>
              <w:t>Author</w:t>
            </w:r>
            <w:r w:rsidRPr="003E047C">
              <w:rPr>
                <w:rFonts w:ascii="Century Gothic" w:hAnsi="Century Gothic" w:cs="Times"/>
                <w:sz w:val="16"/>
                <w:szCs w:val="16"/>
                <w:lang w:val="id-ID"/>
              </w:rPr>
              <w:t>. All rights reserved</w:t>
            </w:r>
          </w:p>
        </w:tc>
      </w:tr>
    </w:tbl>
    <w:p w14:paraId="180FE25F" w14:textId="77777777" w:rsidR="00D42E85" w:rsidRPr="003E047C" w:rsidRDefault="00D42E85" w:rsidP="00E34C0E">
      <w:pPr>
        <w:widowControl w:val="0"/>
        <w:autoSpaceDE w:val="0"/>
        <w:autoSpaceDN w:val="0"/>
        <w:adjustRightInd w:val="0"/>
        <w:spacing w:after="240"/>
        <w:rPr>
          <w:sz w:val="20"/>
          <w:szCs w:val="20"/>
          <w:lang w:val="id-ID"/>
        </w:rPr>
        <w:sectPr w:rsidR="00D42E85" w:rsidRPr="003E047C"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2329ABFD" w:rsidR="00E313A9" w:rsidRPr="00EB21CC" w:rsidRDefault="00E313A9" w:rsidP="00EB21CC">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6"/>
          <w:szCs w:val="16"/>
          <w:lang w:val="id-ID"/>
        </w:rPr>
      </w:pPr>
      <w:r w:rsidRPr="00EB21CC">
        <w:rPr>
          <w:rFonts w:ascii="Century Gothic" w:hAnsi="Century Gothic"/>
          <w:sz w:val="16"/>
          <w:szCs w:val="16"/>
          <w:lang w:val="id-ID"/>
        </w:rPr>
        <w:t>PENDAHULUAN</w:t>
      </w:r>
    </w:p>
    <w:p w14:paraId="5A6C5A31" w14:textId="77777777" w:rsidR="00EB21CC" w:rsidRPr="00EB21CC" w:rsidRDefault="001C6D6B" w:rsidP="00EB21CC">
      <w:pPr>
        <w:spacing w:before="2" w:line="276" w:lineRule="auto"/>
        <w:ind w:right="84" w:firstLine="236"/>
        <w:jc w:val="both"/>
        <w:rPr>
          <w:rFonts w:ascii="Century Gothic" w:hAnsi="Century Gothic"/>
          <w:color w:val="000000" w:themeColor="text1"/>
          <w:sz w:val="16"/>
          <w:szCs w:val="16"/>
          <w:lang w:val="id-ID"/>
        </w:rPr>
      </w:pPr>
      <w:r w:rsidRPr="00EB21CC">
        <w:rPr>
          <w:rFonts w:ascii="Century Gothic" w:hAnsi="Century Gothic"/>
          <w:sz w:val="16"/>
          <w:szCs w:val="16"/>
          <w:lang w:val="id-ID"/>
        </w:rPr>
        <w:t xml:space="preserve">    </w:t>
      </w:r>
      <w:r w:rsidR="00B112F7" w:rsidRPr="00EB21CC">
        <w:rPr>
          <w:rFonts w:ascii="Century Gothic" w:hAnsi="Century Gothic"/>
          <w:sz w:val="16"/>
          <w:szCs w:val="16"/>
          <w:lang w:val="id-ID"/>
        </w:rPr>
        <w:t xml:space="preserve">    </w:t>
      </w:r>
      <w:r w:rsidR="00EB21CC" w:rsidRPr="00EB21CC">
        <w:rPr>
          <w:rFonts w:ascii="Century Gothic" w:hAnsi="Century Gothic"/>
          <w:bCs/>
          <w:sz w:val="16"/>
          <w:szCs w:val="16"/>
          <w:lang w:val="id-ID"/>
        </w:rPr>
        <w:t>Alam sekitar banyak memberi  kemudahan dan manfaat banyak untuk kehidupan manusia dimasa yang akan datang jika dikelola dengan baik.</w:t>
      </w:r>
      <w:r w:rsidR="00EB21CC" w:rsidRPr="00EB21CC">
        <w:rPr>
          <w:rFonts w:ascii="Century Gothic" w:hAnsi="Century Gothic"/>
          <w:sz w:val="16"/>
          <w:szCs w:val="16"/>
          <w:lang w:val="id-ID"/>
        </w:rPr>
        <w:t xml:space="preserve"> Rendahmnya nilai jual karet menyebabkan menurunya pendapatan rumah tangga </w:t>
      </w:r>
      <w:r w:rsidR="00EB21CC" w:rsidRPr="00EB21CC">
        <w:rPr>
          <w:rFonts w:ascii="Century Gothic" w:hAnsi="Century Gothic"/>
          <w:sz w:val="16"/>
          <w:szCs w:val="16"/>
          <w:lang w:val="id-ID"/>
        </w:rPr>
        <w:lastRenderedPageBreak/>
        <w:t>petani yang hidup di plosok desa dengan jangkauan yang jauh dari pusat kota namun tidak menyurut masyarakat untuk menciptakan inovasi industri kreatif yang bermanfaat dengan memanfaatkan limbah alam dari buah karet yang mengandung racun yang terhampat ribuan hentar di kabupaten Musi banyuasin. Kehidupan masyarakat desa cukup memprihatinkan karena hanya bergantung hidup dengan penghasilan dari bertani menyadap batang karet menurunya harga karet dunia menyebabkan masyarakat Musi banyuasin memanfaatkan buat karet sebagai snack makanan ringan dengan berbagai rasa yang mendatangkan manfaat dan bergizi. Buah karet merupakan sampah alam yang tidak dapat dimakan namun dengan olahan yang kreatif sehingga toxin yang ada didalam buah karet dapat hilang dan menjadi makanan yang enak, (</w:t>
      </w:r>
      <w:r w:rsidR="00EB21CC" w:rsidRPr="00EB21CC">
        <w:rPr>
          <w:rFonts w:ascii="Century Gothic" w:hAnsi="Century Gothic"/>
          <w:color w:val="000000" w:themeColor="text1"/>
          <w:sz w:val="16"/>
          <w:szCs w:val="16"/>
          <w:lang w:val="id-ID"/>
        </w:rPr>
        <w:t>Alexander,et,ell, 2004: Hertati, etmall, 2021). Buah karet banyak mengandung racun namun dapat dikelola dengan baik sehingga racun yang terdapat didalam buah karet bisa hilang dan disulap menjadi makanan ringan beraneka rasa sesuai dnegan selera dan bisa bertahan lama dalam jangka anjang jika dalam keaadan kering.</w:t>
      </w:r>
    </w:p>
    <w:p w14:paraId="09CCF148" w14:textId="77777777" w:rsidR="00EB21CC" w:rsidRPr="00EB21CC" w:rsidRDefault="00EB21CC" w:rsidP="00EB21CC">
      <w:pPr>
        <w:spacing w:before="2" w:line="276" w:lineRule="auto"/>
        <w:ind w:right="84" w:firstLine="236"/>
        <w:jc w:val="both"/>
        <w:rPr>
          <w:rFonts w:ascii="Century Gothic" w:hAnsi="Century Gothic"/>
          <w:color w:val="000000" w:themeColor="text1"/>
          <w:sz w:val="16"/>
          <w:szCs w:val="16"/>
          <w:lang w:val="id-ID"/>
        </w:rPr>
      </w:pPr>
    </w:p>
    <w:p w14:paraId="165104B7" w14:textId="77777777" w:rsidR="00EB21CC" w:rsidRPr="00EB21CC" w:rsidRDefault="00EB21CC" w:rsidP="00EB21CC">
      <w:pPr>
        <w:spacing w:before="2" w:line="276" w:lineRule="auto"/>
        <w:ind w:right="84" w:firstLine="236"/>
        <w:jc w:val="both"/>
        <w:rPr>
          <w:rFonts w:ascii="Century Gothic" w:hAnsi="Century Gothic"/>
          <w:sz w:val="16"/>
          <w:szCs w:val="16"/>
          <w:lang w:val="id-ID"/>
        </w:rPr>
      </w:pPr>
      <w:r w:rsidRPr="00EB21CC">
        <w:rPr>
          <w:rFonts w:ascii="Century Gothic" w:hAnsi="Century Gothic"/>
          <w:sz w:val="16"/>
          <w:szCs w:val="16"/>
          <w:lang w:val="id-ID"/>
        </w:rPr>
        <w:t>Ekonomi kreatif yang digiatkan desa adalah sebuah konsep di era ekonomi baru yang mengintensifkan informasi dan kreativitas dengan mengandalkan ide dan pengetahuan dari sumber daya manusia sebagai faktor produksi yang utama meraka dimana mereka tidak mempunyai pengetahuan lebih namun dengan adanya kreatif yang mendorong usaha mereka dapat berkembang pesa hal ini tidak terlepas dari adanya perguruan tinggi sebagai mitra mereka dalam memasarkan produk yang tidak bernilai menjadi produk yang buming dan bermanfat serta bernilai tinggi. Konsep ekonomi kreatif biasanya akan didukung dengan keberadaan industri kreatif dari sosialisasi perguruan tinggi mahasiwa dan dosen yang menjadi pengejawantahannya. Semakin berjalannya waktu ekonomi semakin berkembang yang mana pada saat ini ekonomi yelah berubah menjadi ekonomi informasi dimana informasi menjadi hal utama pengenbangan ekonomi. Desa merupakan sumber utama penghasil industri kreatif alam yang dapat dengan cepat berkembang apabilah adanya motor penggarak dengan memanfaatkan limbah alam yang mengandung racun menjadi ekonomi kreatif sebagai wujud dari upaya mencari pembangunan yang berkelanjutan melalui kratifitas, yang mana pembangunan berkelanjutan adalah suatu iklim perekonomian yang berdaya saing dan memiliki cadangan sumber daya yang terbarukan  (</w:t>
      </w:r>
      <w:r w:rsidRPr="00EB21CC">
        <w:rPr>
          <w:rFonts w:ascii="Century Gothic" w:hAnsi="Century Gothic"/>
          <w:color w:val="000000" w:themeColor="text1"/>
          <w:sz w:val="16"/>
          <w:szCs w:val="16"/>
          <w:lang w:val="id-ID"/>
        </w:rPr>
        <w:t xml:space="preserve"> Wintoko, 2013: Hertati, et,all, 2021: Wijayanti and Suryani, 2015).</w:t>
      </w:r>
    </w:p>
    <w:p w14:paraId="3D2EA4BE" w14:textId="77777777" w:rsidR="00EB21CC" w:rsidRPr="00EB21CC" w:rsidRDefault="00EB21CC" w:rsidP="00EB21CC">
      <w:pPr>
        <w:spacing w:before="2" w:line="276" w:lineRule="auto"/>
        <w:ind w:right="84" w:firstLine="236"/>
        <w:jc w:val="both"/>
        <w:rPr>
          <w:rFonts w:ascii="Century Gothic" w:hAnsi="Century Gothic"/>
          <w:color w:val="000000" w:themeColor="text1"/>
          <w:sz w:val="16"/>
          <w:szCs w:val="16"/>
          <w:lang w:val="id-ID"/>
        </w:rPr>
      </w:pPr>
    </w:p>
    <w:p w14:paraId="4172D2B5" w14:textId="77777777" w:rsidR="00EB21CC" w:rsidRPr="00EB21CC" w:rsidRDefault="00EB21CC" w:rsidP="00EB21CC">
      <w:pPr>
        <w:spacing w:before="2" w:line="276" w:lineRule="auto"/>
        <w:ind w:right="84" w:firstLine="236"/>
        <w:jc w:val="both"/>
        <w:rPr>
          <w:rFonts w:ascii="Century Gothic" w:hAnsi="Century Gothic"/>
          <w:sz w:val="16"/>
          <w:szCs w:val="16"/>
          <w:lang w:val="id-ID"/>
        </w:rPr>
      </w:pPr>
      <w:r w:rsidRPr="00EB21CC">
        <w:rPr>
          <w:rFonts w:ascii="Century Gothic" w:hAnsi="Century Gothic"/>
          <w:sz w:val="16"/>
          <w:szCs w:val="16"/>
          <w:lang w:val="id-ID"/>
        </w:rPr>
        <w:t>Permasalahan sampah alam yang mengandung racun namun bernilai guna jika dikelola dengan dengan baik oleh ibu-ibu rumah tangga menjadi industri kreatif guna menambah pundi-pundi rupiah yang cukup berharga. Selain mengurangi sampah-sampah alam buah karet juga dapat menjadi cemilan yang beraneka rasa. Limbah alam dari buah karet yang tersebar luas sekitar ratusan hektar yang dapat dimanfaatkan  menjadi cemilan ringan berbagai macam rasa yang berada di desa-desa Kabupaten Musi banyuasin, (</w:t>
      </w:r>
      <w:r w:rsidRPr="002F681D">
        <w:rPr>
          <w:rFonts w:ascii="Century Gothic" w:hAnsi="Century Gothic"/>
          <w:color w:val="000000" w:themeColor="text1"/>
          <w:sz w:val="16"/>
          <w:szCs w:val="16"/>
          <w:lang w:val="id-ID"/>
        </w:rPr>
        <w:t>London.</w:t>
      </w:r>
      <w:r w:rsidRPr="00EB21CC">
        <w:rPr>
          <w:rFonts w:ascii="Century Gothic" w:hAnsi="Century Gothic"/>
          <w:color w:val="000000" w:themeColor="text1"/>
          <w:sz w:val="16"/>
          <w:szCs w:val="16"/>
          <w:lang w:val="id-ID"/>
        </w:rPr>
        <w:t xml:space="preserve">et, all, 2015: </w:t>
      </w:r>
      <w:r w:rsidRPr="002F681D">
        <w:rPr>
          <w:rFonts w:ascii="Century Gothic" w:hAnsi="Century Gothic"/>
          <w:color w:val="000000" w:themeColor="text1"/>
          <w:sz w:val="16"/>
          <w:szCs w:val="16"/>
          <w:lang w:val="id-ID"/>
        </w:rPr>
        <w:t>Herath,</w:t>
      </w:r>
      <w:r w:rsidRPr="00EB21CC">
        <w:rPr>
          <w:rFonts w:ascii="Century Gothic" w:hAnsi="Century Gothic"/>
          <w:color w:val="000000" w:themeColor="text1"/>
          <w:sz w:val="16"/>
          <w:szCs w:val="16"/>
          <w:lang w:val="id-ID"/>
        </w:rPr>
        <w:t>2010)</w:t>
      </w:r>
      <w:r w:rsidRPr="00EB21CC">
        <w:rPr>
          <w:rFonts w:ascii="Century Gothic" w:hAnsi="Century Gothic"/>
          <w:sz w:val="16"/>
          <w:szCs w:val="16"/>
          <w:lang w:val="id-ID"/>
        </w:rPr>
        <w:t>. Racun yang terkandung didlama biji buah karet akan hilang jika biji karet dikelola dengan cara yang higienes dan dibantu dengan rendaman air sungai. Selain bermanfaat sebagai cemilan ringan biji buah karet dapat bermanfat sebagai asesoris yang bernilai mahal. Seiring berkembangnya zaman pola memasak biji karet juga dapat dilakukan dengan  menggunakan kayu bakar yang ada disekiran hutan karet setelah dikupas dengan kulit luarnya kemudian ditumbuk dengan menggunakan tumbukan kayu lalu direndam diair sungai selama 3 hari untuk menggilangkan racun yang ada didalam biji karet, kemudian warnanya merubah menjadi putih cream jika sesudah empuk tidak ada aroma asli maka adonan tersebut dapat kita campurka dengan penyedap rasa dan warna makanan yang kita inginkan, (</w:t>
      </w:r>
      <w:r w:rsidRPr="00EB21CC">
        <w:rPr>
          <w:rFonts w:ascii="Century Gothic" w:hAnsi="Century Gothic"/>
          <w:color w:val="000000" w:themeColor="text1"/>
          <w:sz w:val="16"/>
          <w:szCs w:val="16"/>
          <w:lang w:val="id-ID"/>
        </w:rPr>
        <w:t>Fabrigar &amp; Wegener, 2010).</w:t>
      </w:r>
    </w:p>
    <w:p w14:paraId="6D0A40BE" w14:textId="77777777" w:rsidR="00EB21CC" w:rsidRPr="00EB21CC" w:rsidRDefault="00EB21CC" w:rsidP="00EB21CC">
      <w:pPr>
        <w:pStyle w:val="NormalWeb"/>
        <w:spacing w:before="0" w:beforeAutospacing="0" w:after="0" w:afterAutospacing="0" w:line="276" w:lineRule="auto"/>
        <w:jc w:val="both"/>
        <w:rPr>
          <w:rFonts w:ascii="Century Gothic" w:hAnsi="Century Gothic"/>
          <w:sz w:val="16"/>
          <w:szCs w:val="16"/>
          <w:lang w:val="id-ID"/>
        </w:rPr>
      </w:pPr>
    </w:p>
    <w:p w14:paraId="3D62B4CE" w14:textId="77777777" w:rsidR="00EB21CC" w:rsidRPr="00EB21CC" w:rsidRDefault="00EB21CC" w:rsidP="00EB21CC">
      <w:pPr>
        <w:spacing w:line="276" w:lineRule="auto"/>
        <w:jc w:val="both"/>
        <w:rPr>
          <w:rFonts w:ascii="Century Gothic" w:hAnsi="Century Gothic"/>
          <w:sz w:val="16"/>
          <w:szCs w:val="16"/>
          <w:lang w:val="id-ID"/>
        </w:rPr>
      </w:pPr>
      <w:r w:rsidRPr="00EB21CC">
        <w:rPr>
          <w:rFonts w:ascii="Century Gothic" w:hAnsi="Century Gothic"/>
          <w:sz w:val="16"/>
          <w:szCs w:val="16"/>
          <w:lang w:val="id-ID"/>
        </w:rPr>
        <w:t>Karya ilmiah yang dapat mendorong meningkatkan pendapatan masyarakat luas serta dapat menjaga lingkungan tetap bersih serta menghindari racun alam yang mengganggu masyarakat yang melewati area terbut dapat berkurang. Keunikan makanan  ini berbeda dengan cemilan lainya. Ketika mencicipinya orang akan bertanya dan tidak menyangka bahan dasar dari keripik karet ini karena jika sudah diolah dengan baik rasa dan bentuk sudah berbeda dan menambah selera konsumen, dari berbagai rasa keripik ini dapat menjelma makan yang unik gurih enak dan ringan serta bentuknya menggoda, bebagai rasa jagung, coklat, sapi pangang, rasa lada hitam, rasa aple, rasa melon, rasa jeruk dan sebagainya,  (Hertati, 2012). Sampah alam dari buah karet ini banyak terdapat desa-desa pelosok terpencil di kabupaten Musi banyuasin kemudian sampah ini menjelma menjadi cemilan oleh-oleh masyarakat apabila pulang dari  wisata desa serta efek dari keripik ini dapat meningkatkan tenaga menurunkan kolestrol dan asam urat,  (</w:t>
      </w:r>
      <w:r w:rsidRPr="00EB21CC">
        <w:rPr>
          <w:rFonts w:ascii="Century Gothic" w:hAnsi="Century Gothic"/>
          <w:color w:val="222222"/>
          <w:sz w:val="16"/>
          <w:szCs w:val="16"/>
          <w:shd w:val="clear" w:color="auto" w:fill="FFFFFF"/>
          <w:lang w:val="id-ID"/>
        </w:rPr>
        <w:t xml:space="preserve">Terttiaavini  &amp; Saputra,2022: </w:t>
      </w:r>
      <w:r w:rsidRPr="00EB21CC">
        <w:rPr>
          <w:rFonts w:ascii="Century Gothic" w:hAnsi="Century Gothic"/>
          <w:sz w:val="16"/>
          <w:szCs w:val="16"/>
          <w:lang w:val="id-ID"/>
        </w:rPr>
        <w:t xml:space="preserve">Heryati,2018). </w:t>
      </w:r>
    </w:p>
    <w:p w14:paraId="0EBF1F60" w14:textId="77777777" w:rsidR="00EB21CC" w:rsidRPr="00EB21CC" w:rsidRDefault="00EB21CC" w:rsidP="00EB21CC">
      <w:pPr>
        <w:spacing w:line="276" w:lineRule="auto"/>
        <w:jc w:val="both"/>
        <w:rPr>
          <w:rFonts w:ascii="Century Gothic" w:hAnsi="Century Gothic"/>
          <w:sz w:val="16"/>
          <w:szCs w:val="16"/>
          <w:lang w:val="id-ID"/>
        </w:rPr>
      </w:pPr>
    </w:p>
    <w:p w14:paraId="552365DD" w14:textId="77777777" w:rsidR="00EB21CC" w:rsidRPr="00EB21CC" w:rsidRDefault="00EB21CC" w:rsidP="00EB21CC">
      <w:pPr>
        <w:spacing w:line="276" w:lineRule="auto"/>
        <w:jc w:val="both"/>
        <w:rPr>
          <w:rFonts w:ascii="Century Gothic" w:hAnsi="Century Gothic"/>
          <w:sz w:val="16"/>
          <w:szCs w:val="16"/>
          <w:lang w:val="id-ID"/>
        </w:rPr>
      </w:pPr>
      <w:r w:rsidRPr="00EB21CC">
        <w:rPr>
          <w:rFonts w:ascii="Century Gothic" w:hAnsi="Century Gothic"/>
          <w:noProof/>
          <w:sz w:val="16"/>
          <w:szCs w:val="16"/>
          <w:lang w:val="id-ID"/>
        </w:rPr>
        <w:lastRenderedPageBreak/>
        <w:t xml:space="preserve"> </w:t>
      </w:r>
      <w:r w:rsidRPr="00EB21CC">
        <w:rPr>
          <w:rFonts w:ascii="Century Gothic" w:hAnsi="Century Gothic"/>
          <w:noProof/>
          <w:sz w:val="16"/>
          <w:szCs w:val="16"/>
          <w:lang w:val="id-ID"/>
        </w:rPr>
        <w:drawing>
          <wp:inline distT="0" distB="0" distL="0" distR="0" wp14:anchorId="232B3BE8" wp14:editId="4CA5F5E4">
            <wp:extent cx="3028278" cy="252603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362" t="31919" r="35738" b="14082"/>
                    <a:stretch/>
                  </pic:blipFill>
                  <pic:spPr bwMode="auto">
                    <a:xfrm>
                      <a:off x="0" y="0"/>
                      <a:ext cx="3042843" cy="2538179"/>
                    </a:xfrm>
                    <a:prstGeom prst="rect">
                      <a:avLst/>
                    </a:prstGeom>
                    <a:ln>
                      <a:noFill/>
                    </a:ln>
                    <a:extLst>
                      <a:ext uri="{53640926-AAD7-44D8-BBD7-CCE9431645EC}">
                        <a14:shadowObscured xmlns:a14="http://schemas.microsoft.com/office/drawing/2010/main"/>
                      </a:ext>
                    </a:extLst>
                  </pic:spPr>
                </pic:pic>
              </a:graphicData>
            </a:graphic>
          </wp:inline>
        </w:drawing>
      </w:r>
      <w:r w:rsidRPr="00EB21CC">
        <w:rPr>
          <w:rFonts w:ascii="Century Gothic" w:hAnsi="Century Gothic"/>
          <w:noProof/>
          <w:sz w:val="16"/>
          <w:szCs w:val="16"/>
        </w:rPr>
        <w:drawing>
          <wp:inline distT="0" distB="0" distL="0" distR="0" wp14:anchorId="15D71807" wp14:editId="77C1831B">
            <wp:extent cx="2996005" cy="25317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3716" t="32341" r="43474" b="22795"/>
                    <a:stretch/>
                  </pic:blipFill>
                  <pic:spPr bwMode="auto">
                    <a:xfrm>
                      <a:off x="0" y="0"/>
                      <a:ext cx="3038246" cy="2567440"/>
                    </a:xfrm>
                    <a:prstGeom prst="rect">
                      <a:avLst/>
                    </a:prstGeom>
                    <a:ln>
                      <a:noFill/>
                    </a:ln>
                    <a:extLst>
                      <a:ext uri="{53640926-AAD7-44D8-BBD7-CCE9431645EC}">
                        <a14:shadowObscured xmlns:a14="http://schemas.microsoft.com/office/drawing/2010/main"/>
                      </a:ext>
                    </a:extLst>
                  </pic:spPr>
                </pic:pic>
              </a:graphicData>
            </a:graphic>
          </wp:inline>
        </w:drawing>
      </w:r>
    </w:p>
    <w:p w14:paraId="4A07ADC5" w14:textId="77777777" w:rsidR="00EB21CC" w:rsidRPr="00EB21CC" w:rsidRDefault="00EB21CC" w:rsidP="00EB21CC">
      <w:pPr>
        <w:spacing w:line="276" w:lineRule="auto"/>
        <w:jc w:val="both"/>
        <w:rPr>
          <w:rFonts w:ascii="Century Gothic" w:hAnsi="Century Gothic"/>
          <w:sz w:val="16"/>
          <w:szCs w:val="16"/>
          <w:lang w:val="id-ID"/>
        </w:rPr>
      </w:pPr>
      <w:r w:rsidRPr="00EB21CC">
        <w:rPr>
          <w:rFonts w:ascii="Century Gothic" w:hAnsi="Century Gothic"/>
          <w:sz w:val="16"/>
          <w:szCs w:val="16"/>
          <w:lang w:val="id-ID"/>
        </w:rPr>
        <w:t>Gambar 1: Batang Karet Dan Buah Karet Alam.</w:t>
      </w:r>
    </w:p>
    <w:p w14:paraId="23A23A48" w14:textId="77777777" w:rsidR="00EB21CC" w:rsidRPr="00EB21CC" w:rsidRDefault="00EB21CC" w:rsidP="00EB21CC">
      <w:pPr>
        <w:spacing w:line="276" w:lineRule="auto"/>
        <w:jc w:val="both"/>
        <w:rPr>
          <w:rFonts w:ascii="Century Gothic" w:hAnsi="Century Gothic"/>
          <w:sz w:val="16"/>
          <w:szCs w:val="16"/>
          <w:lang w:val="id-ID"/>
        </w:rPr>
      </w:pPr>
    </w:p>
    <w:p w14:paraId="21A29C39" w14:textId="77777777" w:rsidR="00EB21CC" w:rsidRPr="00EB21CC" w:rsidRDefault="00EB21CC" w:rsidP="00EB21CC">
      <w:pPr>
        <w:spacing w:line="276" w:lineRule="auto"/>
        <w:jc w:val="both"/>
        <w:rPr>
          <w:rFonts w:ascii="Century Gothic" w:hAnsi="Century Gothic"/>
          <w:sz w:val="16"/>
          <w:szCs w:val="16"/>
          <w:lang w:val="id-ID"/>
        </w:rPr>
      </w:pPr>
      <w:r w:rsidRPr="00EB21CC">
        <w:rPr>
          <w:rFonts w:ascii="Century Gothic" w:hAnsi="Century Gothic"/>
          <w:sz w:val="16"/>
          <w:szCs w:val="16"/>
          <w:lang w:val="id-ID"/>
        </w:rPr>
        <w:t xml:space="preserve">Manfaat buah karet sangat bukan hanya buat maninan anak-anak namun menjadi cemilan berbagai rasa yang menggoda lidah. Serta biji karet dapat dijadikan obat yang sangat membantu buta kesehatan anatar lain jika sangrai kemudian ditumbuk sampai menjadi tepung sebagai obat penurun kolestrol, asam urat, darah tinggi serta miniman segar. Buah karet banyak ditemukan didaerah dataran tinggi di Sumatera Selatan dimana getah karet dapat disadap sebagai latek dan djual kepengepul sebagan baahan baku ban motor dan ban mobil. Karet sengaja ditanam oleh para petani karena merupakan mata pecaharian masyarakat desa. Namun setelah berkembangnya teknologi informasi buah karet dapat dijadikan cemilan berbagai rasa yang menggoda jiwa, </w:t>
      </w:r>
      <w:r w:rsidRPr="00EB21CC">
        <w:rPr>
          <w:rFonts w:ascii="Century Gothic" w:hAnsi="Century Gothic"/>
          <w:spacing w:val="4"/>
          <w:sz w:val="16"/>
          <w:szCs w:val="16"/>
          <w:lang w:val="id-ID"/>
        </w:rPr>
        <w:t xml:space="preserve"> (</w:t>
      </w:r>
      <w:r w:rsidRPr="00EB21CC">
        <w:rPr>
          <w:rFonts w:ascii="Century Gothic" w:hAnsi="Century Gothic"/>
          <w:sz w:val="16"/>
          <w:szCs w:val="16"/>
          <w:lang w:val="id-ID"/>
        </w:rPr>
        <w:t xml:space="preserve">Hertati &amp; Safkaur.2020: </w:t>
      </w:r>
      <w:r w:rsidRPr="00EB21CC">
        <w:rPr>
          <w:rFonts w:ascii="Century Gothic" w:hAnsi="Century Gothic"/>
          <w:color w:val="000000" w:themeColor="text1"/>
          <w:sz w:val="16"/>
          <w:szCs w:val="16"/>
          <w:lang w:val="id-ID"/>
        </w:rPr>
        <w:t>Through, et,all,2015).</w:t>
      </w:r>
    </w:p>
    <w:p w14:paraId="764FF5CB" w14:textId="77777777" w:rsidR="00EB21CC" w:rsidRPr="00C42AEF" w:rsidRDefault="00EB21CC" w:rsidP="00EB21CC">
      <w:pPr>
        <w:spacing w:line="276" w:lineRule="auto"/>
        <w:ind w:right="84" w:firstLine="236"/>
        <w:rPr>
          <w:rFonts w:ascii="Century Gothic" w:hAnsi="Century Gothic"/>
          <w:sz w:val="16"/>
          <w:szCs w:val="16"/>
          <w:lang w:val="id-ID"/>
        </w:rPr>
      </w:pPr>
    </w:p>
    <w:p w14:paraId="5F75D76F" w14:textId="77777777" w:rsidR="00EB21CC" w:rsidRPr="00C42AEF" w:rsidRDefault="00EB21CC" w:rsidP="00EB21CC">
      <w:pPr>
        <w:spacing w:line="276" w:lineRule="auto"/>
        <w:jc w:val="both"/>
        <w:rPr>
          <w:rFonts w:ascii="Century Gothic" w:hAnsi="Century Gothic"/>
          <w:b/>
          <w:bCs/>
          <w:sz w:val="16"/>
          <w:szCs w:val="16"/>
          <w:lang w:val="id-ID"/>
        </w:rPr>
      </w:pPr>
      <w:r w:rsidRPr="00C42AEF">
        <w:rPr>
          <w:rFonts w:ascii="Century Gothic" w:hAnsi="Century Gothic"/>
          <w:b/>
          <w:bCs/>
          <w:sz w:val="16"/>
          <w:szCs w:val="16"/>
          <w:lang w:val="id-ID"/>
        </w:rPr>
        <w:t>METODE PELAKSANAAN</w:t>
      </w:r>
    </w:p>
    <w:p w14:paraId="42E95D13" w14:textId="01950844" w:rsidR="00EB21CC" w:rsidRDefault="00EB21CC" w:rsidP="00EB21CC">
      <w:pPr>
        <w:spacing w:line="276" w:lineRule="auto"/>
        <w:jc w:val="both"/>
        <w:rPr>
          <w:rFonts w:ascii="Century Gothic" w:hAnsi="Century Gothic"/>
          <w:sz w:val="16"/>
          <w:szCs w:val="16"/>
          <w:lang w:val="id-ID"/>
        </w:rPr>
      </w:pPr>
      <w:r w:rsidRPr="00C42AEF">
        <w:rPr>
          <w:rFonts w:ascii="Century Gothic" w:hAnsi="Century Gothic"/>
          <w:sz w:val="16"/>
          <w:szCs w:val="16"/>
          <w:lang w:val="id-ID"/>
        </w:rPr>
        <w:t>Kegiatan pengabdian masyarakat ini dilaksanakan pada Kabupaten Musi Banyuasin yaitu desa Sungai lilin Provinsi Sumatera Selatan yang dilakukan oleh dosen dan mahasiswa Akuntansi yang bertugas mencatat pengeluaran dan pembelilian alat-alat yang dibutuhkan dalam mengola keripik berbagai rasa sebanyak dua orang dan mahasiswa jurusan sistem informasi berjumlah 2 orang juga sebagai pembuat media web teknologi infromasi  dan tiga orang dosen sebagai peneliti dan nara</w:t>
      </w:r>
      <w:r>
        <w:rPr>
          <w:rFonts w:ascii="Century Gothic" w:hAnsi="Century Gothic"/>
          <w:sz w:val="16"/>
          <w:szCs w:val="16"/>
          <w:lang w:val="id-ID"/>
        </w:rPr>
        <w:t xml:space="preserve"> </w:t>
      </w:r>
      <w:r w:rsidRPr="00C42AEF">
        <w:rPr>
          <w:rFonts w:ascii="Century Gothic" w:hAnsi="Century Gothic"/>
          <w:sz w:val="16"/>
          <w:szCs w:val="16"/>
          <w:lang w:val="id-ID"/>
        </w:rPr>
        <w:t xml:space="preserve">sumber kegiatan yang berasal dari Universitas Indo Global Mandiri  yaitu perguruan tinggi terbaik di Sumatera Selatan. </w:t>
      </w:r>
    </w:p>
    <w:p w14:paraId="0DA478F9" w14:textId="77777777" w:rsidR="00EB21CC" w:rsidRDefault="00EB21CC" w:rsidP="00EB21CC">
      <w:pPr>
        <w:tabs>
          <w:tab w:val="right" w:pos="9638"/>
        </w:tabs>
        <w:spacing w:line="276" w:lineRule="auto"/>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59264" behindDoc="0" locked="0" layoutInCell="1" allowOverlap="1" wp14:anchorId="5705D442" wp14:editId="15ACD7EC">
                <wp:simplePos x="0" y="0"/>
                <wp:positionH relativeFrom="column">
                  <wp:posOffset>1881244</wp:posOffset>
                </wp:positionH>
                <wp:positionV relativeFrom="paragraph">
                  <wp:posOffset>87555</wp:posOffset>
                </wp:positionV>
                <wp:extent cx="2651760" cy="645833"/>
                <wp:effectExtent l="57150" t="38100" r="72390" b="97155"/>
                <wp:wrapNone/>
                <wp:docPr id="4" name="Rectangle 4"/>
                <wp:cNvGraphicFramePr/>
                <a:graphic xmlns:a="http://schemas.openxmlformats.org/drawingml/2006/main">
                  <a:graphicData uri="http://schemas.microsoft.com/office/word/2010/wordprocessingShape">
                    <wps:wsp>
                      <wps:cNvSpPr/>
                      <wps:spPr>
                        <a:xfrm>
                          <a:off x="0" y="0"/>
                          <a:ext cx="2651760" cy="645833"/>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36FBDD" id="Rectangle 4" o:spid="_x0000_s1026" style="position:absolute;margin-left:148.15pt;margin-top:6.9pt;width:208.8pt;height:50.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oRQIAAPAEAAAOAAAAZHJzL2Uyb0RvYy54bWysVNtOGzEQfa/Uf7D8XjYbQqARGxSBqCoh&#10;iICKZ8drJ6t6Pe7YySb9+o69lyCK1Krqi3fGcz8+s5dX+9qwnUJfgS14fjLiTFkJZWXXBf/2fPvp&#10;gjMfhC2FAasKflCeX80/frhs3EyNYQOmVMgoifWzxhV8E4KbZZmXG1ULfwJOWTJqwFoEUnGdlSga&#10;yl6bbDwaTbMGsHQIUnlPtzetkc9Tfq2VDA9aexWYKTj1FtKJ6VzFM5tfitkahdtUsmtD/EMXtags&#10;FR1S3Ygg2Bar31LVlUTwoMOJhDoDrSup0gw0TT56M83TRjiVZiFwvBtg8v8vrbzfPbklEgyN8zNP&#10;Ypxir7GOX+qP7RNYhwEstQ9M0uV4epafTwlTSbbp5Ozi9DSimR2jHfrwRUHNolBwpMdIGIndnQ+t&#10;a+9Cccf6SQoHo2ILxj4qzaqSKuYpOlFDXRtkO0GPKqRUNvSlk3cM05UxQ+D4z4GdfwxViTZD8F9U&#10;HSJSZbBhCK4rC/he9fJ73qGlW/8egXbuCMEKysMSGUJLWu/kbUVA3gkflgKJpYQ9bV54oEMbaAoO&#10;ncTZBvDne/fRn8hDVs4aYn3B/Y+tQMWZ+WqJVp/zySSuSVImZ+djUvC1ZfXaYrf1NdAb5LTjTiYx&#10;+gfTixqhfqEFXcSqZBJWUu2Cy4C9ch3abaQVl2qxSG60Gk6EO/vkZP/qkSjP+xeBrmNTIB7eQ78h&#10;YvaGVK1vfA8Li20AXSXGHXHt8Ka1SpztfgFxb1/ryev4o5r/AgAA//8DAFBLAwQUAAYACAAAACEA&#10;kD72xOIAAAAKAQAADwAAAGRycy9kb3ducmV2LnhtbEyPwU7DMBBE70j8g7VI3KiTRm1JiFNBRKUe&#10;qNQWUDm68ZJExOsodtvw9ywnOO7M0+xMvhxtJ844+NaRgngSgUCqnGmpVvD2urq7B+GDJqM7R6jg&#10;Gz0si+urXGfGXWiH532oBYeQz7SCJoQ+k9JXDVrtJ65HYu/TDVYHPodamkFfONx2chpFc2l1S/yh&#10;0T2WDVZf+5NVUB7WcbndrLaH9cfixb7jU/+c7pS6vRkfH0AEHMMfDL/1uToU3OnoTmS86BRM03nC&#10;KBsJT2BgEScpiCML8WwGssjl/wnFDwAAAP//AwBQSwECLQAUAAYACAAAACEAtoM4kv4AAADhAQAA&#10;EwAAAAAAAAAAAAAAAAAAAAAAW0NvbnRlbnRfVHlwZXNdLnhtbFBLAQItABQABgAIAAAAIQA4/SH/&#10;1gAAAJQBAAALAAAAAAAAAAAAAAAAAC8BAABfcmVscy8ucmVsc1BLAQItABQABgAIAAAAIQDA/ndo&#10;RQIAAPAEAAAOAAAAAAAAAAAAAAAAAC4CAABkcnMvZTJvRG9jLnhtbFBLAQItABQABgAIAAAAIQCQ&#10;PvbE4gAAAAoBAAAPAAAAAAAAAAAAAAAAAJ8EAABkcnMvZG93bnJldi54bWxQSwUGAAAAAAQABADz&#10;AAAArgUAAAAA&#10;" fillcolor="#cdddac [1622]" strokecolor="#94b64e [3046]">
                <v:fill color2="#f0f4e6 [502]" rotate="t" angle="180" colors="0 #dafda7;22938f #e4fdc2;1 #f5ffe6" focus="100%" type="gradient"/>
                <v:shadow on="t" color="black" opacity="24903f" origin=",.5" offset="0,.55556mm"/>
              </v:rect>
            </w:pict>
          </mc:Fallback>
        </mc:AlternateContent>
      </w:r>
    </w:p>
    <w:p w14:paraId="79C19E7A" w14:textId="77777777" w:rsidR="00EB21CC" w:rsidRDefault="00EB21CC" w:rsidP="00EB21CC">
      <w:pPr>
        <w:spacing w:line="276" w:lineRule="auto"/>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68480" behindDoc="0" locked="0" layoutInCell="1" allowOverlap="1" wp14:anchorId="22E43A73" wp14:editId="28A30CB8">
                <wp:simplePos x="0" y="0"/>
                <wp:positionH relativeFrom="column">
                  <wp:posOffset>2397611</wp:posOffset>
                </wp:positionH>
                <wp:positionV relativeFrom="paragraph">
                  <wp:posOffset>93382</wp:posOffset>
                </wp:positionV>
                <wp:extent cx="1838960" cy="322729"/>
                <wp:effectExtent l="57150" t="38100" r="85090" b="96520"/>
                <wp:wrapNone/>
                <wp:docPr id="22" name="Text Box 22"/>
                <wp:cNvGraphicFramePr/>
                <a:graphic xmlns:a="http://schemas.openxmlformats.org/drawingml/2006/main">
                  <a:graphicData uri="http://schemas.microsoft.com/office/word/2010/wordprocessingShape">
                    <wps:wsp>
                      <wps:cNvSpPr txBox="1"/>
                      <wps:spPr>
                        <a:xfrm>
                          <a:off x="0" y="0"/>
                          <a:ext cx="1838960" cy="322729"/>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7AEAFCF3" w14:textId="77777777" w:rsidR="00EB21CC" w:rsidRPr="004A579E" w:rsidRDefault="00EB21CC" w:rsidP="00EB21CC">
                            <w:pPr>
                              <w:shd w:val="clear" w:color="auto" w:fill="EAF1DD" w:themeFill="accent3" w:themeFillTint="33"/>
                              <w:jc w:val="center"/>
                              <w:rPr>
                                <w:lang w:val="id-ID"/>
                              </w:rPr>
                            </w:pPr>
                            <w:r>
                              <w:rPr>
                                <w:lang w:val="id-ID"/>
                              </w:rPr>
                              <w:t>Sosialisasi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E43A73" id="_x0000_t202" coordsize="21600,21600" o:spt="202" path="m,l,21600r21600,l21600,xe">
                <v:stroke joinstyle="miter"/>
                <v:path gradientshapeok="t" o:connecttype="rect"/>
              </v:shapetype>
              <v:shape id="Text Box 22" o:spid="_x0000_s1026" type="#_x0000_t202" style="position:absolute;margin-left:188.8pt;margin-top:7.35pt;width:144.8pt;height:2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YwWAIAAAoFAAAOAAAAZHJzL2Uyb0RvYy54bWysVN9P2zAQfp+0/8Hy+0gbOigRKepATJMQ&#10;oMHEs+vYNJrj8+xrk+6v39lJU8TQJk17cc6+3999l/OLrjFsq3yowZZ8ejThTFkJVW2fS/7t8frD&#10;nLOAwlbCgFUl36nALxbv3523rlA5rMFUyjMKYkPRupKvEV2RZUGuVSPCEThlSanBNwLp6p+zyouW&#10;ojcmyyeTk6wFXzkPUoVAr1e9ki9SfK2VxDutg0JmSk61YTp9OlfxzBbnonj2wq1rOZQh/qGKRtSW&#10;ko6hrgQKtvH1b6GaWnoIoPFIQpOB1rVUqQfqZjp51c3DWjiVeiFwghthCv8vrLzdPrh7z7D7BB0N&#10;MALSulAEeoz9dNo38UuVMtIThLsRNtUhk9Fpfjw/OyGVJN1xnp/mZzFMdvB2PuBnBQ2LQsk9jSWh&#10;JbY3AXvTvUlMZmx8O5SRJNwZ1Su/Ks3qKlUbHxJX1KXxbCtoykJKZfF4qMBYso5WujZmdMxT9j86&#10;DvbRVSUejc7TvzuPHikzWBydm9qCfytA9T1hT6Dp3n6PQN93hAC7VTeMZwXVjqbmoSd0cPK6Jmhv&#10;RMB74YnBNA3aSryjQxtoSw6DxNka/M+33qM9EYu0nLW0ESUPPzbCK87MF0uUO5vOZnGF0mX28TSn&#10;i3+pWb3U2E1zCTSOKe2/k0mM9mj2ovbQPNHyLmNWUgkrKXfJcS9eYr+ntPxSLZfJiJbGCbyxD07G&#10;0BHeSJzH7kl4N7ALiZe3sN8dUbwiWW8bPS0sNwi6TgyMAPeoDsDTwiUODz+HuNEv78nq8Atb/AIA&#10;AP//AwBQSwMEFAAGAAgAAAAhAP+ThDfeAAAACQEAAA8AAABkcnMvZG93bnJldi54bWxMj8FOwzAM&#10;hu9IvENkJG4sXWEJ6ppOaIwDBw6MPkDamrZa41RNtnU8PebEbrb+T78/55vZDeKEU+g9GVguEhBI&#10;tW96ag2UX28PzyBCtNTYwRMauGCATXF7k9us8Wf6xNM+toJLKGTWQBfjmEkZ6g6dDQs/InH27Sdn&#10;I69TK5vJnrncDTJNEiWd7YkvdHbEbYf1YX90Bt5VuYw/H1W6JS0v7etu50osjbm/m1/WICLO8R+G&#10;P31Wh4KdKn+kJojBwKPWilEOnjQIBpTSKYiKh9UKZJHL6w+KXwAAAP//AwBQSwECLQAUAAYACAAA&#10;ACEAtoM4kv4AAADhAQAAEwAAAAAAAAAAAAAAAAAAAAAAW0NvbnRlbnRfVHlwZXNdLnhtbFBLAQIt&#10;ABQABgAIAAAAIQA4/SH/1gAAAJQBAAALAAAAAAAAAAAAAAAAAC8BAABfcmVscy8ucmVsc1BLAQIt&#10;ABQABgAIAAAAIQAcKGYwWAIAAAoFAAAOAAAAAAAAAAAAAAAAAC4CAABkcnMvZTJvRG9jLnhtbFBL&#10;AQItABQABgAIAAAAIQD/k4Q33gAAAAkBAAAPAAAAAAAAAAAAAAAAALIEAABkcnMvZG93bnJldi54&#10;bWxQSwUGAAAAAAQABADzAAAAvQUAAAAA&#10;" fillcolor="#cdddac [1622]" strokecolor="#94b64e [3046]">
                <v:fill color2="#f0f4e6 [502]" rotate="t" angle="180" colors="0 #dafda7;22938f #e4fdc2;1 #f5ffe6" focus="100%" type="gradient"/>
                <v:shadow on="t" color="black" opacity="24903f" origin=",.5" offset="0,.55556mm"/>
                <v:textbox>
                  <w:txbxContent>
                    <w:p w14:paraId="7AEAFCF3" w14:textId="77777777" w:rsidR="00EB21CC" w:rsidRPr="004A579E" w:rsidRDefault="00EB21CC" w:rsidP="00EB21CC">
                      <w:pPr>
                        <w:shd w:val="clear" w:color="auto" w:fill="EAF1DD" w:themeFill="accent3" w:themeFillTint="33"/>
                        <w:jc w:val="center"/>
                        <w:rPr>
                          <w:lang w:val="id-ID"/>
                        </w:rPr>
                      </w:pPr>
                      <w:r>
                        <w:rPr>
                          <w:lang w:val="id-ID"/>
                        </w:rPr>
                        <w:t>Sosialisasi</w:t>
                      </w:r>
                    </w:p>
                  </w:txbxContent>
                </v:textbox>
              </v:shape>
            </w:pict>
          </mc:Fallback>
        </mc:AlternateContent>
      </w:r>
    </w:p>
    <w:p w14:paraId="13E9AD1A" w14:textId="77777777" w:rsidR="00EB21CC" w:rsidRDefault="00EB21CC" w:rsidP="00EB21CC">
      <w:pPr>
        <w:spacing w:line="276" w:lineRule="auto"/>
        <w:rPr>
          <w:rFonts w:ascii="Century Gothic" w:hAnsi="Century Gothic"/>
          <w:sz w:val="16"/>
          <w:szCs w:val="16"/>
          <w:lang w:val="id-ID"/>
        </w:rPr>
      </w:pPr>
    </w:p>
    <w:p w14:paraId="06A27ED0" w14:textId="77777777" w:rsidR="00EB21CC" w:rsidRDefault="00EB21CC" w:rsidP="00EB21CC">
      <w:pPr>
        <w:spacing w:line="276" w:lineRule="auto"/>
        <w:rPr>
          <w:rFonts w:ascii="Century Gothic" w:hAnsi="Century Gothic"/>
          <w:sz w:val="16"/>
          <w:szCs w:val="16"/>
          <w:lang w:val="id-ID"/>
        </w:rPr>
      </w:pPr>
    </w:p>
    <w:p w14:paraId="22E7A62A" w14:textId="77777777" w:rsidR="00EB21CC" w:rsidRDefault="00EB21CC" w:rsidP="00EB21CC">
      <w:pPr>
        <w:spacing w:line="276" w:lineRule="auto"/>
        <w:rPr>
          <w:rFonts w:ascii="Century Gothic" w:hAnsi="Century Gothic"/>
          <w:sz w:val="16"/>
          <w:szCs w:val="16"/>
          <w:lang w:val="id-ID"/>
        </w:rPr>
      </w:pPr>
    </w:p>
    <w:p w14:paraId="2BDE605E" w14:textId="77777777" w:rsidR="00EB21CC" w:rsidRDefault="00EB21CC" w:rsidP="00EB21CC">
      <w:pPr>
        <w:spacing w:line="276" w:lineRule="auto"/>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64384" behindDoc="0" locked="0" layoutInCell="1" allowOverlap="1" wp14:anchorId="122BB880" wp14:editId="3251CF2E">
                <wp:simplePos x="0" y="0"/>
                <wp:positionH relativeFrom="column">
                  <wp:posOffset>2892014</wp:posOffset>
                </wp:positionH>
                <wp:positionV relativeFrom="paragraph">
                  <wp:posOffset>16735</wp:posOffset>
                </wp:positionV>
                <wp:extent cx="462579" cy="365760"/>
                <wp:effectExtent l="76200" t="38100" r="0" b="91440"/>
                <wp:wrapNone/>
                <wp:docPr id="18" name="Arrow: Down 18"/>
                <wp:cNvGraphicFramePr/>
                <a:graphic xmlns:a="http://schemas.openxmlformats.org/drawingml/2006/main">
                  <a:graphicData uri="http://schemas.microsoft.com/office/word/2010/wordprocessingShape">
                    <wps:wsp>
                      <wps:cNvSpPr/>
                      <wps:spPr>
                        <a:xfrm>
                          <a:off x="0" y="0"/>
                          <a:ext cx="462579" cy="365760"/>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3DDB1C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8" o:spid="_x0000_s1026" type="#_x0000_t67" style="position:absolute;margin-left:227.7pt;margin-top:1.3pt;width:36.4pt;height:28.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6DSgIAAPQEAAAOAAAAZHJzL2Uyb0RvYy54bWysVNtuGjEQfa/Uf7D8XhYIkAaxRIgoVSWU&#10;oJIqz8Zrw0pejzs2LPTrO/YuF6VRpVZ98c547sdndnJ/qAzbK/Ql2Jz3Ol3OlJVQlHaT8+8vj58+&#10;c+aDsIUwYFXOj8rz++nHD5PajVUftmAKhYySWD+uXc63Ibhxlnm5VZXwHXDKklEDViKQipusQFFT&#10;9spk/W53lNWAhUOQynu6fWiMfJrya61keNbaq8BMzqm3kE5M5zqe2XQixhsUblvKtg3xD11UorRU&#10;9JzqQQTBdlj+lqoqJYIHHToSqgy0LqVKM9A0ve6baVZb4VSahcDx7gyT/39p5dN+5ZZIMNTOjz2J&#10;cYqDxip+qT92SGAdz2CpQ2CSLgej/vD2jjNJppvR8HaUwMwuwQ59+KKgYlHIeQG1nSFCnXAS+4UP&#10;VJX8T36kXHpIUjgaFdsw9pvSrCxSK/Ei0UPNDbK9oIcVUiobRvExKV/yjl66NOYceJPK/jGw9Y+h&#10;KlHnb4LPEaky2HAOrkoL+F51E3pty7rxPyHQzB0hWENxXCJDaIjrnXwsCc2F8GEpkJhKnKbtC890&#10;aAN1zqGVONsC/nzvPvoTgcjKWU3Mz7n/sROoODNfLVHrrjcYxFVJymB42ycFry3ra4vdVXOgN+jR&#10;njuZxOgfzEnUCNUrLeksViWTsJJq51wGPCnz0GwkrblUs1lyo/VwIizsysmYPKIaifJyeBXoWkoF&#10;4uITnLZEjN+QqvGNkRZmuwC6TIy74NriTauViNP+BuLuXuvJ6/Kzmv4CAAD//wMAUEsDBBQABgAI&#10;AAAAIQDpnvnr3wAAAAgBAAAPAAAAZHJzL2Rvd25yZXYueG1sTI/BTsMwEETvSPyDtUhcEHViNaEK&#10;2VQIwQFxoQEEx21ikoC9DrHbpn+POcFxNKOZN+V6tkbs9eQHxwjpIgGhuXHtwB3Cy/P95QqED8Qt&#10;Gcca4ag9rKvTk5KK1h14o/d16EQsYV8QQh/CWEjpm15b8gs3ao7eh5sshSinTrYTHWK5NVIlSS4t&#10;DRwXehr1ba+br3pnEerj+8PTd/oaaH67G8yFMlePnyni+dl8cw0i6Dn8heEXP6JDFZm2bsetFwZh&#10;mWXLGEVQOYjoZ2qlQGwR8kSBrEr5/0D1AwAA//8DAFBLAQItABQABgAIAAAAIQC2gziS/gAAAOEB&#10;AAATAAAAAAAAAAAAAAAAAAAAAABbQ29udGVudF9UeXBlc10ueG1sUEsBAi0AFAAGAAgAAAAhADj9&#10;If/WAAAAlAEAAAsAAAAAAAAAAAAAAAAALwEAAF9yZWxzLy5yZWxzUEsBAi0AFAAGAAgAAAAhAIQ9&#10;PoNKAgAA9AQAAA4AAAAAAAAAAAAAAAAALgIAAGRycy9lMm9Eb2MueG1sUEsBAi0AFAAGAAgAAAAh&#10;AOme+evfAAAACAEAAA8AAAAAAAAAAAAAAAAApAQAAGRycy9kb3ducmV2LnhtbFBLBQYAAAAABAAE&#10;APMAAACwBQAAAAA=&#10;" adj="10800" fillcolor="#9a4906 [1641]" stroked="f">
                <v:fill color2="#f68a32 [3017]" rotate="t" angle="180" colors="0 #cb6c1d;52429f #ff8f2a;1 #ff8f26" focus="100%" type="gradient">
                  <o:fill v:ext="view" type="gradientUnscaled"/>
                </v:fill>
                <v:shadow on="t" color="black" opacity="22937f" origin=",.5" offset="0,.63889mm"/>
              </v:shape>
            </w:pict>
          </mc:Fallback>
        </mc:AlternateContent>
      </w:r>
    </w:p>
    <w:p w14:paraId="0D23B817" w14:textId="77777777" w:rsidR="00EB21CC" w:rsidRDefault="00EB21CC" w:rsidP="00EB21CC">
      <w:pPr>
        <w:spacing w:line="276" w:lineRule="auto"/>
        <w:rPr>
          <w:rFonts w:ascii="Century Gothic" w:hAnsi="Century Gothic"/>
          <w:sz w:val="16"/>
          <w:szCs w:val="16"/>
          <w:lang w:val="id-ID"/>
        </w:rPr>
      </w:pPr>
    </w:p>
    <w:p w14:paraId="2E59F7D7" w14:textId="77777777" w:rsidR="00EB21CC" w:rsidRDefault="00EB21CC" w:rsidP="00EB21CC">
      <w:pPr>
        <w:spacing w:line="276" w:lineRule="auto"/>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60288" behindDoc="0" locked="0" layoutInCell="1" allowOverlap="1" wp14:anchorId="0785F8E6" wp14:editId="39AA3339">
                <wp:simplePos x="0" y="0"/>
                <wp:positionH relativeFrom="column">
                  <wp:posOffset>1883186</wp:posOffset>
                </wp:positionH>
                <wp:positionV relativeFrom="paragraph">
                  <wp:posOffset>15837</wp:posOffset>
                </wp:positionV>
                <wp:extent cx="2651760" cy="580465"/>
                <wp:effectExtent l="95250" t="38100" r="72390" b="105410"/>
                <wp:wrapNone/>
                <wp:docPr id="11" name="Rectangle 11"/>
                <wp:cNvGraphicFramePr/>
                <a:graphic xmlns:a="http://schemas.openxmlformats.org/drawingml/2006/main">
                  <a:graphicData uri="http://schemas.microsoft.com/office/word/2010/wordprocessingShape">
                    <wps:wsp>
                      <wps:cNvSpPr/>
                      <wps:spPr>
                        <a:xfrm>
                          <a:off x="0" y="0"/>
                          <a:ext cx="2651760" cy="580465"/>
                        </a:xfrm>
                        <a:prstGeom prst="rect">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AAE41A" id="Rectangle 11" o:spid="_x0000_s1026" style="position:absolute;margin-left:148.3pt;margin-top:1.25pt;width:208.8pt;height:45.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0NnRQIAAPAEAAAOAAAAZHJzL2Uyb0RvYy54bWysVNtuGjEQfa/Uf7D8XhYIkBSxRIgoVSWU&#10;oJIqz8Zrw0pejzs2LPTrO/YuF6VRpVZ98c547sdndnJ/qAzbK/Ql2Jz3Ol3OlJVQlHaT8+8vj5/u&#10;OPNB2EIYsCrnR+X5/fTjh0ntxqoPWzCFQkZJrB/XLufbENw4y7zcqkr4DjhlyagBKxFIxU1WoKgp&#10;e2Wyfrc7ymrAwiFI5T3dPjRGPk35tVYyPGvtVWAm59RbSCemcx3PbDoR4w0Kty1l24b4hy4qUVoq&#10;ek71IIJgOyx/S1WVEsGDDh0JVQZal1KlGWiaXvfNNKutcCrNQuB4d4bJ/7+08mm/ckskGGrnx57E&#10;OMVBYxW/1B87JLCOZ7DUITBJl/3RsHc7Ikwl2YZ33cFoGNHMLtEOffiioGJRyDnSYySMxH7hQ+N6&#10;cqG4S/0khaNRsQVjvynNyiK1ES8SNdTcINsLelQhpbLhpi2dvKOXLo05B96ksn8MbP1jqEq0+Zvg&#10;c0SqDDacg6vSAr5X3YRe27Ju/E8INHNHCNZQHJfIEBrSeicfSwJyIXxYCiSWEva0eeGZDm2gzjm0&#10;EmdbwJ/v3Ud/Ig9ZOauJ9Tn3P3YCFWfmqyVafe4NBnFNkjIY3vZJwWvL+tpid9Uc6A16tONOJjH6&#10;B3MSNUL1Sgs6i1XJJKyk2jmXAU/KPDTbSCsu1WyW3Gg1nAgLu3IyJo+oRqK8HF4FupZNgXj4BKcN&#10;EeM3pGp8Y6SF2S6ALhPjLri2eNNaJc62v4C4t9d68rr8qKa/AAAA//8DAFBLAwQUAAYACAAAACEA&#10;66Kb2t8AAAAIAQAADwAAAGRycy9kb3ducmV2LnhtbEyPzU7DMBCE70i8g7VI3KjTAKEJcSoUAT0U&#10;CZHwAG7s/IC9jmI3Td+e5QS3Wc1o5tt8u1jDZj35waGA9SoCprFxasBOwGf9crMB5oNEJY1DLeCs&#10;PWyLy4tcZsqd8EPPVegYlaDPpIA+hDHj3De9ttKv3KiRvNZNVgY6p46rSZ6o3BoeR1HCrRyQFno5&#10;6rLXzXd1tALKt42Z2/bVn9/L53oX72pV7b+EuL5anh6BBb2EvzD84hM6FMR0cEdUnhkBcZokFCVx&#10;D4z8h/VdDOwgIL1NgRc5//9A8QMAAP//AwBQSwECLQAUAAYACAAAACEAtoM4kv4AAADhAQAAEwAA&#10;AAAAAAAAAAAAAAAAAAAAW0NvbnRlbnRfVHlwZXNdLnhtbFBLAQItABQABgAIAAAAIQA4/SH/1gAA&#10;AJQBAAALAAAAAAAAAAAAAAAAAC8BAABfcmVscy8ucmVsc1BLAQItABQABgAIAAAAIQDoI0NnRQIA&#10;APAEAAAOAAAAAAAAAAAAAAAAAC4CAABkcnMvZTJvRG9jLnhtbFBLAQItABQABgAIAAAAIQDropva&#10;3wAAAAgBAAAPAAAAAAAAAAAAAAAAAJ8EAABkcnMvZG93bnJldi54bWxQSwUGAAAAAAQABADzAAAA&#10;qwUAAAAA&#10;" fillcolor="#506329 [1638]" stroked="f">
                <v:fill color2="#93b64c [3014]" rotate="t" angle="180" colors="0 #769535;52429f #9bc348;1 #9cc746" focus="100%" type="gradient">
                  <o:fill v:ext="view" type="gradientUnscaled"/>
                </v:fill>
                <v:shadow on="t" color="black" opacity="22937f" origin=",.5" offset="0,.63889mm"/>
              </v:rect>
            </w:pict>
          </mc:Fallback>
        </mc:AlternateContent>
      </w:r>
    </w:p>
    <w:p w14:paraId="4C85B065" w14:textId="77777777" w:rsidR="00EB21CC" w:rsidRDefault="00EB21CC" w:rsidP="00EB21CC">
      <w:pPr>
        <w:spacing w:line="276" w:lineRule="auto"/>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69504" behindDoc="0" locked="0" layoutInCell="1" allowOverlap="1" wp14:anchorId="517BD6DD" wp14:editId="16EECF3A">
                <wp:simplePos x="0" y="0"/>
                <wp:positionH relativeFrom="column">
                  <wp:posOffset>2344271</wp:posOffset>
                </wp:positionH>
                <wp:positionV relativeFrom="paragraph">
                  <wp:posOffset>29546</wp:posOffset>
                </wp:positionV>
                <wp:extent cx="1892598" cy="322729"/>
                <wp:effectExtent l="95250" t="57150" r="88900" b="115570"/>
                <wp:wrapNone/>
                <wp:docPr id="23" name="Text Box 23"/>
                <wp:cNvGraphicFramePr/>
                <a:graphic xmlns:a="http://schemas.openxmlformats.org/drawingml/2006/main">
                  <a:graphicData uri="http://schemas.microsoft.com/office/word/2010/wordprocessingShape">
                    <wps:wsp>
                      <wps:cNvSpPr txBox="1"/>
                      <wps:spPr>
                        <a:xfrm>
                          <a:off x="0" y="0"/>
                          <a:ext cx="1892598" cy="322729"/>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51EDBA5D" w14:textId="77777777" w:rsidR="00EB21CC" w:rsidRPr="004A579E" w:rsidRDefault="00EB21CC" w:rsidP="00EB21CC">
                            <w:pPr>
                              <w:shd w:val="clear" w:color="auto" w:fill="92D050"/>
                              <w:jc w:val="center"/>
                              <w:rPr>
                                <w:lang w:val="id-ID"/>
                              </w:rPr>
                            </w:pPr>
                            <w:r>
                              <w:rPr>
                                <w:lang w:val="id-ID"/>
                              </w:rPr>
                              <w:t>Pendampingan Masyarakat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BD6DD" id="Text Box 23" o:spid="_x0000_s1027" type="#_x0000_t202" style="position:absolute;margin-left:184.6pt;margin-top:2.35pt;width:149pt;height:2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pSWAIAABEFAAAOAAAAZHJzL2Uyb0RvYy54bWysVG1r2zAQ/j7YfxD6vjhx07UJdUqW0jEI&#10;bWk7+lmRpcYg6zTpEjv79TvJzgtdGWzsi33SvT/3nK6u29qwrfKhAlvw0WDImbISysq+Fvz78+2n&#10;S84CClsKA1YVfKcCv559/HDVuKnKYQ2mVJ5REBumjSv4GtFNsyzItapFGIBTlpQafC2Qjv41K71o&#10;KHptsnw4/Jw14EvnQaoQ6PamU/JZiq+1knivdVDITMGpNkxfn76r+M1mV2L66oVbV7IvQ/xDFbWo&#10;LCU9hLoRKNjGV7+FqivpIYDGgYQ6A60rqVIP1M1o+Kabp7VwKvVC4AR3gCn8v7DybvvkHjzD9gu0&#10;NMAISOPCNNBl7KfVvo5/qpSRniDcHWBTLTIZnS4n+fmEBi1Jd5bnF/kkhsmO3s4H/KqgZlEouKex&#10;JLTEdhmwM92bxGTGxrtjGUnCnVGd8lFpVpWpmniRuKIWxrOtoCkLKZXFs74CY8k6WunKmIPjWcr+&#10;R8fePrqqxKO/cT54pMxg8eBcVxb8e9kNJuwJNN3Z7xHo+o4QYLtqqfGTKa2g3NHwPHS8Dk7eVoTw&#10;UgR8EJ6ITPOi5cR7+mgDTcGhlzhbg//53n20J36RlrOGFqPg4cdGeMWZ+WaJeZPReBw3KR3G5xc5&#10;HfypZnWqsZt6ATSVET0DTiYx2qPZi9pD/UI7PI9ZSSWspNwFx724wG5d6Q2Qaj5PRrQ7TuDSPjkZ&#10;Q0eUI3+e2xfhXU8yJHrewX6FxPQN1zrb6GlhvkHQVSJixLlDtcef9i5RuX8j4mKfnpPV8SWb/QIA&#10;AP//AwBQSwMEFAAGAAgAAAAhALOmDpLfAAAACAEAAA8AAABkcnMvZG93bnJldi54bWxMj0FPwkAU&#10;hO8k/ofNM/FCZFukRWpfiTFRzgKJ4bZ017ax+7Z2l1L59TxPepzMZOabfD3aVgym940jhHgWgTBU&#10;Ot1QhbDfvd4/gvBBkVatI4PwYzysi5tJrjLtzvRuhm2oBJeQzxRCHUKXSenL2ljlZ64zxN6n660K&#10;LPtK6l6dudy2ch5FqbSqIV6oVWdealN+bU8WYdhNv98udGk+Yr1Zbab7Q1wtDoh3t+PzE4hgxvAX&#10;hl98RoeCmY7uRNqLFuEhXc05irBYgmA/TZesjwhJkoAscvn/QHEFAAD//wMAUEsBAi0AFAAGAAgA&#10;AAAhALaDOJL+AAAA4QEAABMAAAAAAAAAAAAAAAAAAAAAAFtDb250ZW50X1R5cGVzXS54bWxQSwEC&#10;LQAUAAYACAAAACEAOP0h/9YAAACUAQAACwAAAAAAAAAAAAAAAAAvAQAAX3JlbHMvLnJlbHNQSwEC&#10;LQAUAAYACAAAACEAwcg6UlgCAAARBQAADgAAAAAAAAAAAAAAAAAuAgAAZHJzL2Uyb0RvYy54bWxQ&#10;SwECLQAUAAYACAAAACEAs6YOkt8AAAAIAQAADwAAAAAAAAAAAAAAAACyBAAAZHJzL2Rvd25yZXYu&#10;eG1sUEsFBgAAAAAEAAQA8wAAAL4FAAAAAA==&#10;" fillcolor="#506329 [1638]" stroked="f">
                <v:fill color2="#93b64c [3014]" rotate="t" angle="180" colors="0 #769535;52429f #9bc348;1 #9cc746" focus="100%" type="gradient">
                  <o:fill v:ext="view" type="gradientUnscaled"/>
                </v:fill>
                <v:shadow on="t" color="black" opacity="22937f" origin=",.5" offset="0,.63889mm"/>
                <v:textbox>
                  <w:txbxContent>
                    <w:p w14:paraId="51EDBA5D" w14:textId="77777777" w:rsidR="00EB21CC" w:rsidRPr="004A579E" w:rsidRDefault="00EB21CC" w:rsidP="00EB21CC">
                      <w:pPr>
                        <w:shd w:val="clear" w:color="auto" w:fill="92D050"/>
                        <w:jc w:val="center"/>
                        <w:rPr>
                          <w:lang w:val="id-ID"/>
                        </w:rPr>
                      </w:pPr>
                      <w:r>
                        <w:rPr>
                          <w:lang w:val="id-ID"/>
                        </w:rPr>
                        <w:t>Pendampingan Masyarakat</w:t>
                      </w:r>
                    </w:p>
                  </w:txbxContent>
                </v:textbox>
              </v:shape>
            </w:pict>
          </mc:Fallback>
        </mc:AlternateContent>
      </w:r>
    </w:p>
    <w:p w14:paraId="3FCD02DC" w14:textId="77777777" w:rsidR="00EB21CC" w:rsidRDefault="00EB21CC" w:rsidP="00EB21CC">
      <w:pPr>
        <w:spacing w:line="276" w:lineRule="auto"/>
        <w:rPr>
          <w:rFonts w:ascii="Century Gothic" w:hAnsi="Century Gothic"/>
          <w:sz w:val="16"/>
          <w:szCs w:val="16"/>
          <w:lang w:val="id-ID"/>
        </w:rPr>
      </w:pPr>
    </w:p>
    <w:p w14:paraId="36F3888A" w14:textId="77777777" w:rsidR="00EB21CC" w:rsidRDefault="00EB21CC" w:rsidP="00EB21CC">
      <w:pPr>
        <w:spacing w:line="276" w:lineRule="auto"/>
        <w:rPr>
          <w:rFonts w:ascii="Century Gothic" w:hAnsi="Century Gothic"/>
          <w:sz w:val="16"/>
          <w:szCs w:val="16"/>
          <w:lang w:val="id-ID"/>
        </w:rPr>
      </w:pPr>
    </w:p>
    <w:p w14:paraId="37C9EF13" w14:textId="77777777" w:rsidR="00EB21CC" w:rsidRDefault="00EB21CC" w:rsidP="00EB21CC">
      <w:pPr>
        <w:spacing w:line="276" w:lineRule="auto"/>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65408" behindDoc="0" locked="0" layoutInCell="1" allowOverlap="1" wp14:anchorId="6290AFF9" wp14:editId="63BBBD5E">
                <wp:simplePos x="0" y="0"/>
                <wp:positionH relativeFrom="column">
                  <wp:posOffset>2920365</wp:posOffset>
                </wp:positionH>
                <wp:positionV relativeFrom="paragraph">
                  <wp:posOffset>23831</wp:posOffset>
                </wp:positionV>
                <wp:extent cx="462579" cy="365760"/>
                <wp:effectExtent l="76200" t="38100" r="0" b="91440"/>
                <wp:wrapNone/>
                <wp:docPr id="19" name="Arrow: Down 19"/>
                <wp:cNvGraphicFramePr/>
                <a:graphic xmlns:a="http://schemas.openxmlformats.org/drawingml/2006/main">
                  <a:graphicData uri="http://schemas.microsoft.com/office/word/2010/wordprocessingShape">
                    <wps:wsp>
                      <wps:cNvSpPr/>
                      <wps:spPr>
                        <a:xfrm>
                          <a:off x="0" y="0"/>
                          <a:ext cx="462579" cy="365760"/>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1E1BB9" id="Arrow: Down 19" o:spid="_x0000_s1026" type="#_x0000_t67" style="position:absolute;margin-left:229.95pt;margin-top:1.9pt;width:36.4pt;height:28.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6DSgIAAPQEAAAOAAAAZHJzL2Uyb0RvYy54bWysVNtuGjEQfa/Uf7D8XhYIkAaxRIgoVSWU&#10;oJIqz8Zrw0pejzs2LPTrO/YuF6VRpVZ98c547sdndnJ/qAzbK/Ql2Jz3Ol3OlJVQlHaT8+8vj58+&#10;c+aDsIUwYFXOj8rz++nHD5PajVUftmAKhYySWD+uXc63Ibhxlnm5VZXwHXDKklEDViKQipusQFFT&#10;9spk/W53lNWAhUOQynu6fWiMfJrya61keNbaq8BMzqm3kE5M5zqe2XQixhsUblvKtg3xD11UorRU&#10;9JzqQQTBdlj+lqoqJYIHHToSqgy0LqVKM9A0ve6baVZb4VSahcDx7gyT/39p5dN+5ZZIMNTOjz2J&#10;cYqDxip+qT92SGAdz2CpQ2CSLgej/vD2jjNJppvR8HaUwMwuwQ59+KKgYlHIeQG1nSFCnXAS+4UP&#10;VJX8T36kXHpIUjgaFdsw9pvSrCxSK/Ei0UPNDbK9oIcVUiobRvExKV/yjl66NOYceJPK/jGw9Y+h&#10;KlHnb4LPEaky2HAOrkoL+F51E3pty7rxPyHQzB0hWENxXCJDaIjrnXwsCc2F8GEpkJhKnKbtC890&#10;aAN1zqGVONsC/nzvPvoTgcjKWU3Mz7n/sROoODNfLVHrrjcYxFVJymB42ycFry3ra4vdVXOgN+jR&#10;njuZxOgfzEnUCNUrLeksViWTsJJq51wGPCnz0GwkrblUs1lyo/VwIizsysmYPKIaifJyeBXoWkoF&#10;4uITnLZEjN+QqvGNkRZmuwC6TIy74NriTauViNP+BuLuXuvJ6/Kzmv4CAAD//wMAUEsDBBQABgAI&#10;AAAAIQAX9m2/4AAAAAgBAAAPAAAAZHJzL2Rvd25yZXYueG1sTI87T8NAEIR7JP7DaZFoEDnbeRHj&#10;dYQQFCgNGBCUG99hG+5hfJfE+fcsFZSjGc18U6xHa8ReD6HzDiGdJCC0q73qXIPw8nx/eQUiRHKK&#10;jHca4agDrMvTk4Jy5Q/uSe+r2AgucSEnhDbGPpcy1K22FCa+1469Dz9YiiyHRqqBDlxujcySZCEt&#10;dY4XWur1bavrr2pnEarj+8Pjd/oaaXy768xFZpabzxTx/Gy8uQYR9Rj/wvCLz+hQMtPW75wKwiDM&#10;5qsVRxGm/ID9+TRbgtgiLNIZyLKQ/w+UPwAAAP//AwBQSwECLQAUAAYACAAAACEAtoM4kv4AAADh&#10;AQAAEwAAAAAAAAAAAAAAAAAAAAAAW0NvbnRlbnRfVHlwZXNdLnhtbFBLAQItABQABgAIAAAAIQA4&#10;/SH/1gAAAJQBAAALAAAAAAAAAAAAAAAAAC8BAABfcmVscy8ucmVsc1BLAQItABQABgAIAAAAIQCE&#10;PT6DSgIAAPQEAAAOAAAAAAAAAAAAAAAAAC4CAABkcnMvZTJvRG9jLnhtbFBLAQItABQABgAIAAAA&#10;IQAX9m2/4AAAAAgBAAAPAAAAAAAAAAAAAAAAAKQEAABkcnMvZG93bnJldi54bWxQSwUGAAAAAAQA&#10;BADzAAAAsQUAAAAA&#10;" adj="10800" fillcolor="#9a4906 [1641]" stroked="f">
                <v:fill color2="#f68a32 [3017]" rotate="t" angle="180" colors="0 #cb6c1d;52429f #ff8f2a;1 #ff8f26" focus="100%" type="gradient">
                  <o:fill v:ext="view" type="gradientUnscaled"/>
                </v:fill>
                <v:shadow on="t" color="black" opacity="22937f" origin=",.5" offset="0,.63889mm"/>
              </v:shape>
            </w:pict>
          </mc:Fallback>
        </mc:AlternateContent>
      </w:r>
    </w:p>
    <w:p w14:paraId="58E576AE" w14:textId="77777777" w:rsidR="00EB21CC" w:rsidRDefault="00EB21CC" w:rsidP="00EB21CC">
      <w:pPr>
        <w:spacing w:line="276" w:lineRule="auto"/>
        <w:rPr>
          <w:rFonts w:ascii="Century Gothic" w:hAnsi="Century Gothic"/>
          <w:sz w:val="16"/>
          <w:szCs w:val="16"/>
          <w:lang w:val="id-ID"/>
        </w:rPr>
      </w:pPr>
    </w:p>
    <w:p w14:paraId="7606D5B0" w14:textId="77777777" w:rsidR="00EB21CC" w:rsidRDefault="00EB21CC" w:rsidP="00EB21CC">
      <w:pPr>
        <w:spacing w:line="276" w:lineRule="auto"/>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63360" behindDoc="0" locked="0" layoutInCell="1" allowOverlap="1" wp14:anchorId="345CBE27" wp14:editId="64F7B36F">
                <wp:simplePos x="0" y="0"/>
                <wp:positionH relativeFrom="column">
                  <wp:posOffset>1886585</wp:posOffset>
                </wp:positionH>
                <wp:positionV relativeFrom="paragraph">
                  <wp:posOffset>33244</wp:posOffset>
                </wp:positionV>
                <wp:extent cx="2651760" cy="548192"/>
                <wp:effectExtent l="57150" t="38100" r="72390" b="99695"/>
                <wp:wrapNone/>
                <wp:docPr id="15" name="Rectangle 15"/>
                <wp:cNvGraphicFramePr/>
                <a:graphic xmlns:a="http://schemas.openxmlformats.org/drawingml/2006/main">
                  <a:graphicData uri="http://schemas.microsoft.com/office/word/2010/wordprocessingShape">
                    <wps:wsp>
                      <wps:cNvSpPr/>
                      <wps:spPr>
                        <a:xfrm>
                          <a:off x="0" y="0"/>
                          <a:ext cx="2651760" cy="548192"/>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F9889F" id="Rectangle 15" o:spid="_x0000_s1026" style="position:absolute;margin-left:148.55pt;margin-top:2.6pt;width:208.8pt;height:43.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vBRAIAAPAEAAAOAAAAZHJzL2Uyb0RvYy54bWysVNtqGzEQfS/0H4Tem/Uuzs1kHUxCSsEk&#10;pk7Js6KV4qVajTqSvXa/viPtxSENtJS+aGc096Mze3W9bwzbKfQ12JLnJxPOlJVQ1fal5N8e7z5d&#10;cOaDsJUwYFXJD8rz6/nHD1etm6kCNmAqhYySWD9rXck3IbhZlnm5UY3wJ+CUJaMGbEQgFV+yCkVL&#10;2RuTFZPJWdYCVg5BKu/p9rYz8nnKr7WS4UFrrwIzJafeQjoxnc/xzOZXYvaCwm1q2bch/qGLRtSW&#10;io6pbkUQbIv1b6maWiJ40OFEQpOB1rVUaQaaJp+8mWa9EU6lWQgc70aY/P9LK+93a7dCgqF1fuZJ&#10;jFPsNTbxS/2xfQLrMIKl9oFJuizOTvPzM8JUku10epFfFhHN7Bjt0IfPChoWhZIjPUbCSOyWPnSu&#10;gwvFHesnKRyMii0Y+1VpVldUMU/RiRrqxiDbCXpUIaWyYSidvGOYro0ZA4s/B/b+MVQl2ozBf1F1&#10;jEiVwYYxuKkt4HvVq+95j5bu/AcEurkjBM9QHVbIEDrSeifvagJyKXxYCSSWEva0eeGBDm2gLTn0&#10;EmcbwJ/v3Ud/Ig9ZOWuJ9SX3P7YCFWfmiyVaXebTaVyTpExPzwtS8LXl+bXFbpsboDfIacedTGL0&#10;D2YQNULzRAu6iFXJJKyk2iWXAQflJnTbSCsu1WKR3Gg1nAhLu3ZyePVIlMf9k0DXsykQD+9h2BAx&#10;e0Oqzje+h4XFNoCuE+OOuPZ401olzva/gLi3r/XkdfxRzX8BAAD//wMAUEsDBBQABgAIAAAAIQDh&#10;4PZF3wAAAAgBAAAPAAAAZHJzL2Rvd25yZXYueG1sTI9BT4NAFITvJv6HzTPx0tgFbMEij8bUGE81&#10;sep9yz6BlH2L7NLSf+/2pMfJTGa+KdaT6cSRBtdaRojnEQjiyuqWa4TPj5e7BxDOK9aqs0wIZ3Kw&#10;Lq+vCpVre+J3Ou58LUIJu1whNN73uZSuasgoN7c9cfC+7WCUD3KopR7UKZSbTiZRlEqjWg4Ljepp&#10;01B12I0GYbtwQzI7fM3qt5/79Hl63Yzp9ox4ezM9PYLwNPm/MFzwAzqUgWlvR9ZOdAjJKotDFGGZ&#10;gAh+Fi8yEHuEVbwEWRby/4HyFwAA//8DAFBLAQItABQABgAIAAAAIQC2gziS/gAAAOEBAAATAAAA&#10;AAAAAAAAAAAAAAAAAABbQ29udGVudF9UeXBlc10ueG1sUEsBAi0AFAAGAAgAAAAhADj9If/WAAAA&#10;lAEAAAsAAAAAAAAAAAAAAAAALwEAAF9yZWxzLy5yZWxzUEsBAi0AFAAGAAgAAAAhAMpHG8FEAgAA&#10;8AQAAA4AAAAAAAAAAAAAAAAALgIAAGRycy9lMm9Eb2MueG1sUEsBAi0AFAAGAAgAAAAhAOHg9kXf&#10;AAAACAEAAA8AAAAAAAAAAAAAAAAAngQAAGRycy9kb3ducmV2LnhtbFBLBQYAAAAABAAEAPMAAACq&#10;BQAAAAA=&#10;" fillcolor="#dfa7a6 [1621]" strokecolor="#bc4542 [3045]">
                <v:fill color2="#f5e4e4 [501]" rotate="t" angle="180" colors="0 #ffa2a1;22938f #ffbebd;1 #ffe5e5" focus="100%" type="gradient"/>
                <v:shadow on="t" color="black" opacity="24903f" origin=",.5" offset="0,.55556mm"/>
              </v:rect>
            </w:pict>
          </mc:Fallback>
        </mc:AlternateContent>
      </w:r>
    </w:p>
    <w:p w14:paraId="7F40B107" w14:textId="77777777" w:rsidR="00EB21CC" w:rsidRDefault="00EB21CC" w:rsidP="00EB21CC">
      <w:pPr>
        <w:spacing w:line="276" w:lineRule="auto"/>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70528" behindDoc="0" locked="0" layoutInCell="1" allowOverlap="1" wp14:anchorId="0DAB9E4A" wp14:editId="0BE4451E">
                <wp:simplePos x="0" y="0"/>
                <wp:positionH relativeFrom="column">
                  <wp:posOffset>2221940</wp:posOffset>
                </wp:positionH>
                <wp:positionV relativeFrom="paragraph">
                  <wp:posOffset>24280</wp:posOffset>
                </wp:positionV>
                <wp:extent cx="2017059" cy="322729"/>
                <wp:effectExtent l="57150" t="38100" r="78740" b="96520"/>
                <wp:wrapNone/>
                <wp:docPr id="24" name="Text Box 24"/>
                <wp:cNvGraphicFramePr/>
                <a:graphic xmlns:a="http://schemas.openxmlformats.org/drawingml/2006/main">
                  <a:graphicData uri="http://schemas.microsoft.com/office/word/2010/wordprocessingShape">
                    <wps:wsp>
                      <wps:cNvSpPr txBox="1"/>
                      <wps:spPr>
                        <a:xfrm>
                          <a:off x="0" y="0"/>
                          <a:ext cx="2017059" cy="322729"/>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0BD3E219" w14:textId="77777777" w:rsidR="00EB21CC" w:rsidRPr="004A579E" w:rsidRDefault="00EB21CC" w:rsidP="00EB21CC">
                            <w:pPr>
                              <w:shd w:val="clear" w:color="auto" w:fill="E5B8B7" w:themeFill="accent2" w:themeFillTint="66"/>
                              <w:jc w:val="center"/>
                              <w:rPr>
                                <w:lang w:val="id-ID"/>
                              </w:rPr>
                            </w:pPr>
                            <w:r>
                              <w:rPr>
                                <w:lang w:val="id-ID"/>
                              </w:rPr>
                              <w:t>Pelatihan Keripik Buat Karet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B9E4A" id="Text Box 24" o:spid="_x0000_s1028" type="#_x0000_t202" style="position:absolute;margin-left:174.95pt;margin-top:1.9pt;width:158.8pt;height:2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lG+XQIAABEFAAAOAAAAZHJzL2Uyb0RvYy54bWysVN9P2zAQfp+0/8Hy+0ibAV0rUtSBmCZV&#10;gFYmnl3HptEcn2dfm3R/PWcnDRVDmzTtJbHv9333nS8u29qwnfKhAlvw8cmIM2UllJV9Kvj3h5sP&#10;nzgLKGwpDFhV8L0K/HL+/t1F42Yqhw2YUnlGQWyYNa7gG0Q3y7IgN6oW4QScsqTU4GuBdPVPWelF&#10;Q9Frk+Wj0XnWgC+dB6lCIOl1p+TzFF9rJfFO66CQmYJTbZi+Pn3X8ZvNL8TsyQu3qWRfhviHKmpR&#10;WUo6hLoWKNjWV7+FqivpIYDGEwl1BlpXUqUeqJvx6FU3q41wKvVC4AQ3wBT+X1h5u1u5e8+w/Qwt&#10;DTAC0rgwCySM/bTa1/FPlTLSE4T7ATbVIpMkpMono7MpZ5J0H/N8kk9jmOzF2/mAXxTULB4K7mks&#10;CS2xWwbsTA8mMZmxUfZSRjrh3qhO+U1pVpWp2ihIXFFXxrOdoCkLKZXF874CY8k6WunKmMExT9n/&#10;6NjbR1eVeDQ4j//uPHikzGBxcK4rC/6tAOWPhD2Bpjv7AwJd3xECbNctNU6AH6a0hnJPw/PQ8To4&#10;eVMRwksR8F54IjLNi5YT7+ijDTQFh/7E2Qb8r7fk0Z74RVrOGlqMgoefW+EVZ+arJeZNx6encZPS&#10;5fRsktPFH2vWxxq7ra+ApjKmZ8DJdIz2aA5H7aF+pB1exKykElZS7oLj4XiF3brSGyDVYpGMaHec&#10;wKVdORlDR5Qjfx7aR+FdTzIket7CYYXE7BXXOtvoaWGxRdBVImLEuUO1x5/2LlG5fyPiYh/fk9XL&#10;SzZ/BgAA//8DAFBLAwQUAAYACAAAACEASwTGnt0AAAAIAQAADwAAAGRycy9kb3ducmV2LnhtbEyP&#10;wU7DMBBE70j8g7VI3KhDSUMb4lQFqRInJFou3DbxNo6I7WC7bfh7lhO97WhGs2+q9WQHcaIQe+8U&#10;3M8yEORar3vXKfjYb++WIGJCp3HwjhT8UIR1fX1VYan92b3TaZc6wSUulqjApDSWUsbWkMU48yM5&#10;9g4+WEwsQyd1wDOX20HOs6yQFnvHHwyO9GKo/dodrYIc6W3U6Xvz6c28aPbPYfuaglK3N9PmCUSi&#10;Kf2H4Q+f0aFmpsYfnY5iUPCQr1Yc5YMXsF8UjwsQjYJFXoCsK3k5oP4FAAD//wMAUEsBAi0AFAAG&#10;AAgAAAAhALaDOJL+AAAA4QEAABMAAAAAAAAAAAAAAAAAAAAAAFtDb250ZW50X1R5cGVzXS54bWxQ&#10;SwECLQAUAAYACAAAACEAOP0h/9YAAACUAQAACwAAAAAAAAAAAAAAAAAvAQAAX3JlbHMvLnJlbHNQ&#10;SwECLQAUAAYACAAAACEAi25Rvl0CAAARBQAADgAAAAAAAAAAAAAAAAAuAgAAZHJzL2Uyb0RvYy54&#10;bWxQSwECLQAUAAYACAAAACEASwTGnt0AAAAIAQAADwAAAAAAAAAAAAAAAAC3BAAAZHJzL2Rvd25y&#10;ZXYueG1sUEsFBgAAAAAEAAQA8wAAAMEFAAAAAA==&#10;" fillcolor="#fbcaa2 [1625]" strokecolor="#f68c36 [3049]">
                <v:fill color2="#fdefe3 [505]" rotate="t" angle="180" colors="0 #ffbe86;22938f #ffd0aa;1 #ffebdb" focus="100%" type="gradient"/>
                <v:shadow on="t" color="black" opacity="24903f" origin=",.5" offset="0,.55556mm"/>
                <v:textbox>
                  <w:txbxContent>
                    <w:p w14:paraId="0BD3E219" w14:textId="77777777" w:rsidR="00EB21CC" w:rsidRPr="004A579E" w:rsidRDefault="00EB21CC" w:rsidP="00EB21CC">
                      <w:pPr>
                        <w:shd w:val="clear" w:color="auto" w:fill="E5B8B7" w:themeFill="accent2" w:themeFillTint="66"/>
                        <w:jc w:val="center"/>
                        <w:rPr>
                          <w:lang w:val="id-ID"/>
                        </w:rPr>
                      </w:pPr>
                      <w:r>
                        <w:rPr>
                          <w:lang w:val="id-ID"/>
                        </w:rPr>
                        <w:t>Pelatihan Keripik Buat Karet</w:t>
                      </w:r>
                    </w:p>
                  </w:txbxContent>
                </v:textbox>
              </v:shape>
            </w:pict>
          </mc:Fallback>
        </mc:AlternateContent>
      </w:r>
    </w:p>
    <w:p w14:paraId="6FD44F8D" w14:textId="77777777" w:rsidR="00EB21CC" w:rsidRDefault="00EB21CC" w:rsidP="00EB21CC">
      <w:pPr>
        <w:spacing w:line="276" w:lineRule="auto"/>
        <w:rPr>
          <w:rFonts w:ascii="Century Gothic" w:hAnsi="Century Gothic"/>
          <w:sz w:val="16"/>
          <w:szCs w:val="16"/>
          <w:lang w:val="id-ID"/>
        </w:rPr>
      </w:pPr>
    </w:p>
    <w:p w14:paraId="3EFCD7B9" w14:textId="77777777" w:rsidR="00EB21CC" w:rsidRDefault="00EB21CC" w:rsidP="00EB21CC">
      <w:pPr>
        <w:spacing w:line="276" w:lineRule="auto"/>
        <w:rPr>
          <w:rFonts w:ascii="Century Gothic" w:hAnsi="Century Gothic"/>
          <w:sz w:val="16"/>
          <w:szCs w:val="16"/>
          <w:lang w:val="id-ID"/>
        </w:rPr>
      </w:pPr>
    </w:p>
    <w:p w14:paraId="04ECA5A8" w14:textId="77777777" w:rsidR="00EB21CC" w:rsidRDefault="00EB21CC" w:rsidP="00EB21CC">
      <w:pPr>
        <w:spacing w:line="276" w:lineRule="auto"/>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66432" behindDoc="0" locked="0" layoutInCell="1" allowOverlap="1" wp14:anchorId="4F3C4745" wp14:editId="568704D2">
                <wp:simplePos x="0" y="0"/>
                <wp:positionH relativeFrom="column">
                  <wp:posOffset>2920739</wp:posOffset>
                </wp:positionH>
                <wp:positionV relativeFrom="paragraph">
                  <wp:posOffset>7209</wp:posOffset>
                </wp:positionV>
                <wp:extent cx="462579" cy="365760"/>
                <wp:effectExtent l="76200" t="38100" r="0" b="91440"/>
                <wp:wrapNone/>
                <wp:docPr id="20" name="Arrow: Down 20"/>
                <wp:cNvGraphicFramePr/>
                <a:graphic xmlns:a="http://schemas.openxmlformats.org/drawingml/2006/main">
                  <a:graphicData uri="http://schemas.microsoft.com/office/word/2010/wordprocessingShape">
                    <wps:wsp>
                      <wps:cNvSpPr/>
                      <wps:spPr>
                        <a:xfrm>
                          <a:off x="0" y="0"/>
                          <a:ext cx="462579" cy="365760"/>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AE8F1C" id="Arrow: Down 20" o:spid="_x0000_s1026" type="#_x0000_t67" style="position:absolute;margin-left:230pt;margin-top:.55pt;width:36.4pt;height:28.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6DSgIAAPQEAAAOAAAAZHJzL2Uyb0RvYy54bWysVNtuGjEQfa/Uf7D8XhYIkAaxRIgoVSWU&#10;oJIqz8Zrw0pejzs2LPTrO/YuF6VRpVZ98c547sdndnJ/qAzbK/Ql2Jz3Ol3OlJVQlHaT8+8vj58+&#10;c+aDsIUwYFXOj8rz++nHD5PajVUftmAKhYySWD+uXc63Ibhxlnm5VZXwHXDKklEDViKQipusQFFT&#10;9spk/W53lNWAhUOQynu6fWiMfJrya61keNbaq8BMzqm3kE5M5zqe2XQixhsUblvKtg3xD11UorRU&#10;9JzqQQTBdlj+lqoqJYIHHToSqgy0LqVKM9A0ve6baVZb4VSahcDx7gyT/39p5dN+5ZZIMNTOjz2J&#10;cYqDxip+qT92SGAdz2CpQ2CSLgej/vD2jjNJppvR8HaUwMwuwQ59+KKgYlHIeQG1nSFCnXAS+4UP&#10;VJX8T36kXHpIUjgaFdsw9pvSrCxSK/Ei0UPNDbK9oIcVUiobRvExKV/yjl66NOYceJPK/jGw9Y+h&#10;KlHnb4LPEaky2HAOrkoL+F51E3pty7rxPyHQzB0hWENxXCJDaIjrnXwsCc2F8GEpkJhKnKbtC890&#10;aAN1zqGVONsC/nzvPvoTgcjKWU3Mz7n/sROoODNfLVHrrjcYxFVJymB42ycFry3ra4vdVXOgN+jR&#10;njuZxOgfzEnUCNUrLeksViWTsJJq51wGPCnz0GwkrblUs1lyo/VwIizsysmYPKIaifJyeBXoWkoF&#10;4uITnLZEjN+QqvGNkRZmuwC6TIy74NriTauViNP+BuLuXuvJ6/Kzmv4CAAD//wMAUEsDBBQABgAI&#10;AAAAIQAnCkM93gAAAAgBAAAPAAAAZHJzL2Rvd25yZXYueG1sTI/BTsMwDIbvSLxDZCQuiKUtsE2l&#10;6YQQHBCXUUBw9FrTFhKnNNnWvT3mBDdbn/X7+4vV5Kza0Rh6zwbSWQKKuPZNz62Bl+f78yWoEJEb&#10;tJ7JwIECrMrjowLzxu/5iXZVbJWEcMjRQBfjkGsd6o4chpkfiIV9+NFhlHVsdTPiXsKd1VmSzLXD&#10;nuVDhwPddlR/VVtnoDq8P6y/09eI09tdb88yu3j8TI05PZlurkFFmuLfMfzqizqU4rTxW26CsgYu&#10;54l0iQJSUMKvLjKpspFhuQBdFvp/gfIHAAD//wMAUEsBAi0AFAAGAAgAAAAhALaDOJL+AAAA4QEA&#10;ABMAAAAAAAAAAAAAAAAAAAAAAFtDb250ZW50X1R5cGVzXS54bWxQSwECLQAUAAYACAAAACEAOP0h&#10;/9YAAACUAQAACwAAAAAAAAAAAAAAAAAvAQAAX3JlbHMvLnJlbHNQSwECLQAUAAYACAAAACEAhD0+&#10;g0oCAAD0BAAADgAAAAAAAAAAAAAAAAAuAgAAZHJzL2Uyb0RvYy54bWxQSwECLQAUAAYACAAAACEA&#10;JwpDPd4AAAAIAQAADwAAAAAAAAAAAAAAAACkBAAAZHJzL2Rvd25yZXYueG1sUEsFBgAAAAAEAAQA&#10;8wAAAK8FAAAAAA==&#10;" adj="10800" fillcolor="#9a4906 [1641]" stroked="f">
                <v:fill color2="#f68a32 [3017]" rotate="t" angle="180" colors="0 #cb6c1d;52429f #ff8f2a;1 #ff8f26" focus="100%" type="gradient">
                  <o:fill v:ext="view" type="gradientUnscaled"/>
                </v:fill>
                <v:shadow on="t" color="black" opacity="22937f" origin=",.5" offset="0,.63889mm"/>
              </v:shape>
            </w:pict>
          </mc:Fallback>
        </mc:AlternateContent>
      </w:r>
    </w:p>
    <w:p w14:paraId="059BE285" w14:textId="77777777" w:rsidR="00EB21CC" w:rsidRDefault="00EB21CC" w:rsidP="00EB21CC">
      <w:pPr>
        <w:spacing w:line="276" w:lineRule="auto"/>
        <w:rPr>
          <w:rFonts w:ascii="Century Gothic" w:hAnsi="Century Gothic"/>
          <w:sz w:val="16"/>
          <w:szCs w:val="16"/>
          <w:lang w:val="id-ID"/>
        </w:rPr>
      </w:pPr>
    </w:p>
    <w:p w14:paraId="484DBC8B" w14:textId="77777777" w:rsidR="00EB21CC" w:rsidRDefault="00EB21CC" w:rsidP="00EB21CC">
      <w:pPr>
        <w:spacing w:line="276" w:lineRule="auto"/>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61312" behindDoc="0" locked="0" layoutInCell="1" allowOverlap="1" wp14:anchorId="14D0D591" wp14:editId="2A9DD705">
                <wp:simplePos x="0" y="0"/>
                <wp:positionH relativeFrom="column">
                  <wp:posOffset>1850988</wp:posOffset>
                </wp:positionH>
                <wp:positionV relativeFrom="paragraph">
                  <wp:posOffset>28911</wp:posOffset>
                </wp:positionV>
                <wp:extent cx="2735804" cy="548640"/>
                <wp:effectExtent l="57150" t="38100" r="83820" b="99060"/>
                <wp:wrapNone/>
                <wp:docPr id="12" name="Rectangle 12"/>
                <wp:cNvGraphicFramePr/>
                <a:graphic xmlns:a="http://schemas.openxmlformats.org/drawingml/2006/main">
                  <a:graphicData uri="http://schemas.microsoft.com/office/word/2010/wordprocessingShape">
                    <wps:wsp>
                      <wps:cNvSpPr/>
                      <wps:spPr>
                        <a:xfrm>
                          <a:off x="0" y="0"/>
                          <a:ext cx="2735804" cy="548640"/>
                        </a:xfrm>
                        <a:prstGeom prst="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9C81D" id="Rectangle 12" o:spid="_x0000_s1026" style="position:absolute;margin-left:145.75pt;margin-top:2.3pt;width:215.4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QlSAIAAPAEAAAOAAAAZHJzL2Uyb0RvYy54bWysVN9v2jAQfp+0/8Hy+wgwaBkiVIiq0yTU&#10;otGpz8axIZrj886GwP76nU0IqKu0adqL4/P9/u67TO4OlWF7hb4Em/Nep8uZshKK0m5y/u354cOI&#10;Mx+ELYQBq3J+VJ7fTd+/m9RurPqwBVMoZBTE+nHtcr4NwY2zzMutqoTvgFOWlBqwEoFE3GQFipqi&#10;Vybrd7s3WQ1YOASpvKfX+5OST1N8rZUMT1p7FZjJOdUW0onpXMczm07EeIPCbUvZlCH+oYpKlJaS&#10;tqHuRRBsh+VvoapSInjQoSOhykDrUqrUA3XT677qZrUVTqVeCBzvWpj8/wsrH/crt0SCoXZ+7Oka&#10;uzhorOKX6mOHBNaxBUsdApP02L/9OBx1B5xJ0g0Ho5tBQjO7eDv04bOCisVLzpGGkTAS+4UPlJFM&#10;zyYkXPKnWzgaFUsw9qvSrCwoYy95J2qouUG2FzRUIaWyYRgHSfGSdXTTpTGtY//Pjo19dFWJNq3z&#10;X2RtPVJmsKF1rkoL+Fb24nuvKVmf7M8InPqOEKyhOC6RIZxI6518KAnIhfBhKZBYSnymzQtPdGgD&#10;dc6huXG2Bfz51nu0J/KQlrOaWJ9z/2MnUHFmvlii1afegMbIQhIGw9s+CXitWV9r7K6aA82gRzvu&#10;ZLpG+2DOV41QvdCCzmJWUgkrKXfOZcCzMA+nbaQVl2o2S2a0Gk6EhV05eZ56JMrz4UWga9gUiIeP&#10;cN4QMX5FqpNtnIeF2S6ALhPjLrg2eNNaJeI0v4C4t9dysrr8qKa/AAAA//8DAFBLAwQUAAYACAAA&#10;ACEAdTmGEN8AAAAIAQAADwAAAGRycy9kb3ducmV2LnhtbEyPzU7DMBCE70i8g7VI3KiTUAoN2VQV&#10;FRLigKD8Xd14SaLa68h20/D2mBMcRzOa+aZaTdaIkXzoHSPkswwEceN0zy3C2+v9xQ2IEBVrZRwT&#10;wjcFWNWnJ5UqtTvyC43b2IpUwqFUCF2MQyllaDqyKszcQJy8L+etikn6VmqvjqncGllk2UJa1XNa&#10;6NRAdx01++3BIjxNH4+fJgQ/H57fm/WeN+OD3SCen03rWxCRpvgXhl/8hA51Ytq5A+sgDEKxzK9S&#10;FGG+AJH866K4BLFDWOYZyLqS/w/UPwAAAP//AwBQSwECLQAUAAYACAAAACEAtoM4kv4AAADhAQAA&#10;EwAAAAAAAAAAAAAAAAAAAAAAW0NvbnRlbnRfVHlwZXNdLnhtbFBLAQItABQABgAIAAAAIQA4/SH/&#10;1gAAAJQBAAALAAAAAAAAAAAAAAAAAC8BAABfcmVscy8ucmVsc1BLAQItABQABgAIAAAAIQBCaiQl&#10;SAIAAPAEAAAOAAAAAAAAAAAAAAAAAC4CAABkcnMvZTJvRG9jLnhtbFBLAQItABQABgAIAAAAIQB1&#10;OYYQ3wAAAAgBAAAPAAAAAAAAAAAAAAAAAKIEAABkcnMvZG93bnJldi54bWxQSwUGAAAAAAQABADz&#10;AAAArgUAAAAA&#10;" fillcolor="#a5d5e2 [1624]" strokecolor="#40a7c2 [3048]">
                <v:fill color2="#e4f2f6 [504]" rotate="t" angle="180" colors="0 #9eeaff;22938f #bbefff;1 #e4f9ff" focus="100%" type="gradient"/>
                <v:shadow on="t" color="black" opacity="24903f" origin=",.5" offset="0,.55556mm"/>
              </v:rect>
            </w:pict>
          </mc:Fallback>
        </mc:AlternateContent>
      </w:r>
    </w:p>
    <w:p w14:paraId="6946EB1F" w14:textId="77777777" w:rsidR="00EB21CC" w:rsidRDefault="00EB21CC" w:rsidP="00EB21CC">
      <w:pPr>
        <w:spacing w:line="276" w:lineRule="auto"/>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71552" behindDoc="0" locked="0" layoutInCell="1" allowOverlap="1" wp14:anchorId="044EAF44" wp14:editId="59A66C03">
                <wp:simplePos x="0" y="0"/>
                <wp:positionH relativeFrom="column">
                  <wp:posOffset>2220109</wp:posOffset>
                </wp:positionH>
                <wp:positionV relativeFrom="paragraph">
                  <wp:posOffset>4482</wp:posOffset>
                </wp:positionV>
                <wp:extent cx="2045896" cy="322729"/>
                <wp:effectExtent l="57150" t="19050" r="69215" b="96520"/>
                <wp:wrapNone/>
                <wp:docPr id="25" name="Text Box 25"/>
                <wp:cNvGraphicFramePr/>
                <a:graphic xmlns:a="http://schemas.openxmlformats.org/drawingml/2006/main">
                  <a:graphicData uri="http://schemas.microsoft.com/office/word/2010/wordprocessingShape">
                    <wps:wsp>
                      <wps:cNvSpPr txBox="1"/>
                      <wps:spPr>
                        <a:xfrm>
                          <a:off x="0" y="0"/>
                          <a:ext cx="2045896" cy="322729"/>
                        </a:xfrm>
                        <a:prstGeom prst="rect">
                          <a:avLst/>
                        </a:prstGeom>
                        <a:ln/>
                      </wps:spPr>
                      <wps:style>
                        <a:lnRef idx="1">
                          <a:schemeClr val="accent5"/>
                        </a:lnRef>
                        <a:fillRef idx="3">
                          <a:schemeClr val="accent5"/>
                        </a:fillRef>
                        <a:effectRef idx="2">
                          <a:schemeClr val="accent5"/>
                        </a:effectRef>
                        <a:fontRef idx="minor">
                          <a:schemeClr val="lt1"/>
                        </a:fontRef>
                      </wps:style>
                      <wps:txbx>
                        <w:txbxContent>
                          <w:p w14:paraId="38F2DC74" w14:textId="77777777" w:rsidR="00EB21CC" w:rsidRPr="004A579E" w:rsidRDefault="00EB21CC" w:rsidP="00EB21CC">
                            <w:pPr>
                              <w:shd w:val="clear" w:color="auto" w:fill="FFFFFF" w:themeFill="background1"/>
                              <w:jc w:val="center"/>
                              <w:rPr>
                                <w:lang w:val="id-ID"/>
                              </w:rPr>
                            </w:pPr>
                            <w:r>
                              <w:rPr>
                                <w:lang w:val="id-ID"/>
                              </w:rPr>
                              <w:t>Manfaat Buat Karet</w:t>
                            </w:r>
                          </w:p>
                          <w:p w14:paraId="58002BCD" w14:textId="77777777" w:rsidR="00EB21CC" w:rsidRPr="004A579E" w:rsidRDefault="00EB21CC" w:rsidP="00EB21CC">
                            <w:pPr>
                              <w:shd w:val="clear" w:color="auto" w:fill="FFFFFF" w:themeFill="background1"/>
                              <w:jc w:val="cente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EAF44" id="Text Box 25" o:spid="_x0000_s1029" type="#_x0000_t202" style="position:absolute;margin-left:174.8pt;margin-top:.35pt;width:161.1pt;height:2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w9qXQIAABEFAAAOAAAAZHJzL2Uyb0RvYy54bWysVG1r2zAQ/j7YfxD6vjhxk76EOiVL6RiE&#10;tqwd/azIUmOQdZp0iZ39+p1kxy1d2WDsiy3d+z33nC6v2tqwvfKhAlvwyWjMmbISyso+F/z7482n&#10;c84CClsKA1YV/KACv1p8/HDZuLnKYQumVJ5REBvmjSv4FtHNsyzIrapFGIFTlpQafC2Qrv45K71o&#10;KHptsnw8Ps0a8KXzIFUIJL3ulHyR4mutJN5pHRQyU3CqDdPXp+8mfrPFpZg/e+G2lezLEP9QRS0q&#10;S0mHUNcCBdv56rdQdSU9BNA4klBnoHUlVeqBupmM33TzsBVOpV4InOAGmML/Cytv9w/u3jNsP0NL&#10;A4yANC7MAwljP632dfxTpYz0BOFhgE21yCQJ8/F0dn5xypkk3Umen+UXMUz24u18wC8KahYPBfc0&#10;loSW2K8DdqZHk5jM2Ch7KSOd8GBUp/ymNKvKVG0UJK6olfFsL2jKQkplcdZXYCxZRytdGTM4nqTs&#10;f3Ts7aOrSjwanPO/Ow8eKTNYHJzryoJ/L4DBhD2Bpjv7IwJd3xECbDctNU4YH6e0gfJAw/PQ8To4&#10;eVMRwmsR8F54IjLNi5YT7+ijDTQFh/7E2Rb8z/fk0Z74RVrOGlqMgocfO+EVZ+arJeZdTKbTuEnp&#10;Mp2d5XTxrzWb1xq7q1dAU5nQM+BkOkZ7NMej9lA/0Q4vY1ZSCSspd8HxeFxht670Bki1XCYj2h0n&#10;cG0fnIyhI8qRP4/tk/CuJxkSPW/huEJi/oZrnW30tLDcIegqETHi3KHa4097l6jcvxFxsV/fk9XL&#10;S7b4BQAA//8DAFBLAwQUAAYACAAAACEA5t1sid8AAAAHAQAADwAAAGRycy9kb3ducmV2LnhtbEyP&#10;S0/DMBCE70j8B2uRuCDqpI+UhjgVisQRiZZH4ebESxIRr6PYTdN/z3KC42hGM99k28l2YsTBt44U&#10;xLMIBFLlTEu1gteXx9s7ED5oMrpzhArO6GGbX15kOjXuRDsc96EWXEI+1QqaEPpUSl81aLWfuR6J&#10;vS83WB1YDrU0gz5xue3kPIoSaXVLvNDoHosGq+/90Sp4G2+Kd1qOz+V882Q+pkOxOHyelbq+mh7u&#10;QQScwl8YfvEZHXJmKt2RjBedgsVyk3BUwRoE28k65ielglW8Apln8j9//gMAAP//AwBQSwECLQAU&#10;AAYACAAAACEAtoM4kv4AAADhAQAAEwAAAAAAAAAAAAAAAAAAAAAAW0NvbnRlbnRfVHlwZXNdLnht&#10;bFBLAQItABQABgAIAAAAIQA4/SH/1gAAAJQBAAALAAAAAAAAAAAAAAAAAC8BAABfcmVscy8ucmVs&#10;c1BLAQItABQABgAIAAAAIQAP5w9qXQIAABEFAAAOAAAAAAAAAAAAAAAAAC4CAABkcnMvZTJvRG9j&#10;LnhtbFBLAQItABQABgAIAAAAIQDm3WyJ3wAAAAcBAAAPAAAAAAAAAAAAAAAAALcEAABkcnMvZG93&#10;bnJldi54bWxQSwUGAAAAAAQABADzAAAAwwUAAAAA&#10;" fillcolor="#215a69 [1640]" strokecolor="#40a7c2 [3048]">
                <v:fill color2="#3da5c1 [3016]" rotate="t" angle="180" colors="0 #2787a0;52429f #36b1d2;1 #34b3d6" focus="100%" type="gradient">
                  <o:fill v:ext="view" type="gradientUnscaled"/>
                </v:fill>
                <v:shadow on="t" color="black" opacity="22937f" origin=",.5" offset="0,.63889mm"/>
                <v:textbox>
                  <w:txbxContent>
                    <w:p w14:paraId="38F2DC74" w14:textId="77777777" w:rsidR="00EB21CC" w:rsidRPr="004A579E" w:rsidRDefault="00EB21CC" w:rsidP="00EB21CC">
                      <w:pPr>
                        <w:shd w:val="clear" w:color="auto" w:fill="FFFFFF" w:themeFill="background1"/>
                        <w:jc w:val="center"/>
                        <w:rPr>
                          <w:lang w:val="id-ID"/>
                        </w:rPr>
                      </w:pPr>
                      <w:r>
                        <w:rPr>
                          <w:lang w:val="id-ID"/>
                        </w:rPr>
                        <w:t>Manfaat Buat Karet</w:t>
                      </w:r>
                    </w:p>
                    <w:p w14:paraId="58002BCD" w14:textId="77777777" w:rsidR="00EB21CC" w:rsidRPr="004A579E" w:rsidRDefault="00EB21CC" w:rsidP="00EB21CC">
                      <w:pPr>
                        <w:shd w:val="clear" w:color="auto" w:fill="FFFFFF" w:themeFill="background1"/>
                        <w:jc w:val="center"/>
                        <w:rPr>
                          <w:lang w:val="id-ID"/>
                        </w:rPr>
                      </w:pPr>
                    </w:p>
                  </w:txbxContent>
                </v:textbox>
              </v:shape>
            </w:pict>
          </mc:Fallback>
        </mc:AlternateContent>
      </w:r>
    </w:p>
    <w:p w14:paraId="60B7012A" w14:textId="77777777" w:rsidR="00EB21CC" w:rsidRDefault="00EB21CC" w:rsidP="00EB21CC">
      <w:pPr>
        <w:spacing w:line="276" w:lineRule="auto"/>
        <w:rPr>
          <w:rFonts w:ascii="Century Gothic" w:hAnsi="Century Gothic"/>
          <w:sz w:val="16"/>
          <w:szCs w:val="16"/>
          <w:lang w:val="id-ID"/>
        </w:rPr>
      </w:pPr>
    </w:p>
    <w:p w14:paraId="67B4A097" w14:textId="77777777" w:rsidR="00EB21CC" w:rsidRDefault="00EB21CC" w:rsidP="00EB21CC">
      <w:pPr>
        <w:spacing w:line="276" w:lineRule="auto"/>
        <w:rPr>
          <w:rFonts w:ascii="Century Gothic" w:hAnsi="Century Gothic"/>
          <w:sz w:val="16"/>
          <w:szCs w:val="16"/>
          <w:lang w:val="id-ID"/>
        </w:rPr>
      </w:pPr>
    </w:p>
    <w:p w14:paraId="1781B61F" w14:textId="77777777" w:rsidR="00EB21CC" w:rsidRDefault="00EB21CC" w:rsidP="00EB21CC">
      <w:pPr>
        <w:spacing w:line="276" w:lineRule="auto"/>
        <w:rPr>
          <w:rFonts w:ascii="Century Gothic" w:hAnsi="Century Gothic"/>
          <w:sz w:val="16"/>
          <w:szCs w:val="16"/>
          <w:lang w:val="id-ID"/>
        </w:rPr>
      </w:pPr>
      <w:r>
        <w:rPr>
          <w:rFonts w:ascii="Century Gothic" w:hAnsi="Century Gothic"/>
          <w:noProof/>
          <w:sz w:val="16"/>
          <w:szCs w:val="16"/>
          <w:lang w:val="id-ID"/>
        </w:rPr>
        <w:lastRenderedPageBreak/>
        <mc:AlternateContent>
          <mc:Choice Requires="wps">
            <w:drawing>
              <wp:anchor distT="0" distB="0" distL="114300" distR="114300" simplePos="0" relativeHeight="251667456" behindDoc="0" locked="0" layoutInCell="1" allowOverlap="1" wp14:anchorId="608AA4A7" wp14:editId="41DB7448">
                <wp:simplePos x="0" y="0"/>
                <wp:positionH relativeFrom="column">
                  <wp:posOffset>2920701</wp:posOffset>
                </wp:positionH>
                <wp:positionV relativeFrom="paragraph">
                  <wp:posOffset>3474</wp:posOffset>
                </wp:positionV>
                <wp:extent cx="462579" cy="365760"/>
                <wp:effectExtent l="76200" t="38100" r="0" b="91440"/>
                <wp:wrapNone/>
                <wp:docPr id="21" name="Arrow: Down 21"/>
                <wp:cNvGraphicFramePr/>
                <a:graphic xmlns:a="http://schemas.openxmlformats.org/drawingml/2006/main">
                  <a:graphicData uri="http://schemas.microsoft.com/office/word/2010/wordprocessingShape">
                    <wps:wsp>
                      <wps:cNvSpPr/>
                      <wps:spPr>
                        <a:xfrm>
                          <a:off x="0" y="0"/>
                          <a:ext cx="462579" cy="365760"/>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9C1034" id="Arrow: Down 21" o:spid="_x0000_s1026" type="#_x0000_t67" style="position:absolute;margin-left:230pt;margin-top:.25pt;width:36.4pt;height:28.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6DSgIAAPQEAAAOAAAAZHJzL2Uyb0RvYy54bWysVNtuGjEQfa/Uf7D8XhYIkAaxRIgoVSWU&#10;oJIqz8Zrw0pejzs2LPTrO/YuF6VRpVZ98c547sdndnJ/qAzbK/Ql2Jz3Ol3OlJVQlHaT8+8vj58+&#10;c+aDsIUwYFXOj8rz++nHD5PajVUftmAKhYySWD+uXc63Ibhxlnm5VZXwHXDKklEDViKQipusQFFT&#10;9spk/W53lNWAhUOQynu6fWiMfJrya61keNbaq8BMzqm3kE5M5zqe2XQixhsUblvKtg3xD11UorRU&#10;9JzqQQTBdlj+lqoqJYIHHToSqgy0LqVKM9A0ve6baVZb4VSahcDx7gyT/39p5dN+5ZZIMNTOjz2J&#10;cYqDxip+qT92SGAdz2CpQ2CSLgej/vD2jjNJppvR8HaUwMwuwQ59+KKgYlHIeQG1nSFCnXAS+4UP&#10;VJX8T36kXHpIUjgaFdsw9pvSrCxSK/Ei0UPNDbK9oIcVUiobRvExKV/yjl66NOYceJPK/jGw9Y+h&#10;KlHnb4LPEaky2HAOrkoL+F51E3pty7rxPyHQzB0hWENxXCJDaIjrnXwsCc2F8GEpkJhKnKbtC890&#10;aAN1zqGVONsC/nzvPvoTgcjKWU3Mz7n/sROoODNfLVHrrjcYxFVJymB42ycFry3ra4vdVXOgN+jR&#10;njuZxOgfzEnUCNUrLeksViWTsJJq51wGPCnz0GwkrblUs1lyo/VwIizsysmYPKIaifJyeBXoWkoF&#10;4uITnLZEjN+QqvGNkRZmuwC6TIy74NriTauViNP+BuLuXuvJ6/Kzmv4CAAD//wMAUEsDBBQABgAI&#10;AAAAIQBgD39f3wAAAAcBAAAPAAAAZHJzL2Rvd25yZXYueG1sTI/BTsMwEETvSPyDtUhcEHUSaKlC&#10;nAohOCAuJYDguE2WJGCvQ+y26d+znOA2q1nNvClWk7NqR2PoPRtIZwko4to3PbcGXp7vz5egQkRu&#10;0HomAwcKsCqPjwrMG7/nJ9pVsVUSwiFHA12MQ651qDtyGGZ+IBbvw48Oo5xjq5sR9xLurM6SZKEd&#10;9iwNHQ5021H9VW2dgerw/rD+Tl8jTm93vT3L7NXjZ2rM6cl0cw0q0hT/nuEXX9ChFKaN33ITlDVw&#10;uUhkSzQwByX2/CKTJRsRyxR0Wej//OUPAAAA//8DAFBLAQItABQABgAIAAAAIQC2gziS/gAAAOEB&#10;AAATAAAAAAAAAAAAAAAAAAAAAABbQ29udGVudF9UeXBlc10ueG1sUEsBAi0AFAAGAAgAAAAhADj9&#10;If/WAAAAlAEAAAsAAAAAAAAAAAAAAAAALwEAAF9yZWxzLy5yZWxzUEsBAi0AFAAGAAgAAAAhAIQ9&#10;PoNKAgAA9AQAAA4AAAAAAAAAAAAAAAAALgIAAGRycy9lMm9Eb2MueG1sUEsBAi0AFAAGAAgAAAAh&#10;AGAPf1/fAAAABwEAAA8AAAAAAAAAAAAAAAAApAQAAGRycy9kb3ducmV2LnhtbFBLBQYAAAAABAAE&#10;APMAAACwBQAAAAA=&#10;" adj="10800" fillcolor="#9a4906 [1641]" stroked="f">
                <v:fill color2="#f68a32 [3017]" rotate="t" angle="180" colors="0 #cb6c1d;52429f #ff8f2a;1 #ff8f26" focus="100%" type="gradient">
                  <o:fill v:ext="view" type="gradientUnscaled"/>
                </v:fill>
                <v:shadow on="t" color="black" opacity="22937f" origin=",.5" offset="0,.63889mm"/>
              </v:shape>
            </w:pict>
          </mc:Fallback>
        </mc:AlternateContent>
      </w:r>
    </w:p>
    <w:p w14:paraId="66348100" w14:textId="77777777" w:rsidR="00EB21CC" w:rsidRDefault="00EB21CC" w:rsidP="000F0BA1">
      <w:pPr>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62336" behindDoc="0" locked="0" layoutInCell="1" allowOverlap="1" wp14:anchorId="1B08D14A" wp14:editId="3C51C346">
                <wp:simplePos x="0" y="0"/>
                <wp:positionH relativeFrom="column">
                  <wp:posOffset>1816735</wp:posOffset>
                </wp:positionH>
                <wp:positionV relativeFrom="paragraph">
                  <wp:posOffset>135890</wp:posOffset>
                </wp:positionV>
                <wp:extent cx="2715895" cy="563880"/>
                <wp:effectExtent l="57150" t="38100" r="84455" b="102870"/>
                <wp:wrapNone/>
                <wp:docPr id="13" name="Rectangle 13"/>
                <wp:cNvGraphicFramePr/>
                <a:graphic xmlns:a="http://schemas.openxmlformats.org/drawingml/2006/main">
                  <a:graphicData uri="http://schemas.microsoft.com/office/word/2010/wordprocessingShape">
                    <wps:wsp>
                      <wps:cNvSpPr/>
                      <wps:spPr>
                        <a:xfrm>
                          <a:off x="0" y="0"/>
                          <a:ext cx="2715895" cy="56388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AB750" id="Rectangle 13" o:spid="_x0000_s1026" style="position:absolute;margin-left:143.05pt;margin-top:10.7pt;width:213.85pt;height:4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Cy/SAIAAPAEAAAOAAAAZHJzL2Uyb0RvYy54bWysVN9v2jAQfp+0/8Hy+whh0FJEqBBVp0lV&#10;W7Wd+mwcG6I5Pu9sCOyv39mEgLpKm6a9OD7f7+++y/R6Vxu2VegrsAXPe33OlJVQVnZV8G8vt5/G&#10;nPkgbCkMWFXwvfL8evbxw7RxEzWANZhSIaMg1k8aV/B1CG6SZV6uVS18D5yypNSAtQgk4iorUTQU&#10;vTbZoN+/yBrA0iFI5T293hyUfJbia61keNDaq8BMwam2kE5M5zKe2WwqJisUbl3JtgzxD1XUorKU&#10;tAt1I4JgG6x+C1VXEsGDDj0JdQZaV1KlHqibvP+mm+e1cCr1QuB418Hk/19Yeb99do9IMDTOTzxd&#10;Yxc7jXX8Un1sl8Dad2CpXWCSHgeX+Wh8NeJMkm508Xk8TmhmJ2+HPnxRULN4KTjSMBJGYnvnA2Uk&#10;06MJCaf86Rb2RsUSjH1SmlUlZcyTd6KGWhhkW0FDFVIqG4ZxkBQvWUc3XRnTOQ7+7NjaR1eVaNM5&#10;/0XWziNlBhs657qygO9lL7/nbcn6YH9E4NB3hGAJ5f4RGcKBtN7J24qAvBM+PAoklhKfafPCAx3a&#10;QFNwaG+crQF/vvce7Yk8pOWsIdYX3P/YCFScma+WaHWVD4dxTZIwHF0OSMBzzfJcYzf1AmgGOe24&#10;k+ka7YM5XjVC/UoLOo9ZSSWspNwFlwGPwiIctpFWXKr5PJnRajgR7uyzk8epR6K87F4FupZNgXh4&#10;D8cNEZM3pDrYxnlYmG8C6Cox7oRrizetVSJO+wuIe3suJ6vTj2r2CwAA//8DAFBLAwQUAAYACAAA&#10;ACEASmQQ294AAAAKAQAADwAAAGRycy9kb3ducmV2LnhtbEyPwU7DMBBE70j8g7VI3KjthIYqxKkA&#10;CQTHFqRc3dgkAXsdYrdN/57lVG672jezM9V69o4d7BSHgArkQgCz2AYzYKfg4/35ZgUsJo1Gu4BW&#10;wclGWNeXF5UuTTjixh62qWNkgrHUCvqUxpLz2PbW67gIo0W6fYbJ60Tr1HEz6SOZe8czIQru9YD0&#10;odejfept+73de4rxdsp/XF6IJb4WX81m2fiXx0ap66v54R5YsnM6w/AXnzRQU6Zd2KOJzCnIVoUk&#10;lAZ5C4yAO5lTlx2RUmTA64r/r1D/AgAA//8DAFBLAQItABQABgAIAAAAIQC2gziS/gAAAOEBAAAT&#10;AAAAAAAAAAAAAAAAAAAAAABbQ29udGVudF9UeXBlc10ueG1sUEsBAi0AFAAGAAgAAAAhADj9If/W&#10;AAAAlAEAAAsAAAAAAAAAAAAAAAAALwEAAF9yZWxzLy5yZWxzUEsBAi0AFAAGAAgAAAAhACeQLL9I&#10;AgAA8AQAAA4AAAAAAAAAAAAAAAAALgIAAGRycy9lMm9Eb2MueG1sUEsBAi0AFAAGAAgAAAAhAEpk&#10;ENveAAAACgEAAA8AAAAAAAAAAAAAAAAAogQAAGRycy9kb3ducmV2LnhtbFBLBQYAAAAABAAEAPMA&#10;AACtBQAAAAA=&#10;" fillcolor="#bfb1d0 [1623]" strokecolor="#795d9b [3047]">
                <v:fill color2="#ece7f1 [503]" rotate="t" angle="180" colors="0 #c9b5e8;22938f #d9cbee;1 #f0eaf9" focus="100%" type="gradient"/>
                <v:shadow on="t" color="black" opacity="24903f" origin=",.5" offset="0,.55556mm"/>
              </v:rect>
            </w:pict>
          </mc:Fallback>
        </mc:AlternateContent>
      </w:r>
    </w:p>
    <w:p w14:paraId="0745D09E" w14:textId="77777777" w:rsidR="00EB21CC" w:rsidRDefault="00EB21CC" w:rsidP="000F0BA1">
      <w:pPr>
        <w:rPr>
          <w:rFonts w:ascii="Century Gothic" w:hAnsi="Century Gothic"/>
          <w:sz w:val="16"/>
          <w:szCs w:val="16"/>
          <w:lang w:val="id-ID"/>
        </w:rPr>
      </w:pPr>
      <w:r>
        <w:rPr>
          <w:rFonts w:ascii="Century Gothic" w:hAnsi="Century Gothic"/>
          <w:noProof/>
          <w:sz w:val="16"/>
          <w:szCs w:val="16"/>
          <w:lang w:val="id-ID"/>
        </w:rPr>
        <mc:AlternateContent>
          <mc:Choice Requires="wps">
            <w:drawing>
              <wp:anchor distT="0" distB="0" distL="114300" distR="114300" simplePos="0" relativeHeight="251672576" behindDoc="0" locked="0" layoutInCell="1" allowOverlap="1" wp14:anchorId="27BD2188" wp14:editId="1DBC34BA">
                <wp:simplePos x="0" y="0"/>
                <wp:positionH relativeFrom="column">
                  <wp:posOffset>2152015</wp:posOffset>
                </wp:positionH>
                <wp:positionV relativeFrom="paragraph">
                  <wp:posOffset>136525</wp:posOffset>
                </wp:positionV>
                <wp:extent cx="2178050" cy="322580"/>
                <wp:effectExtent l="57150" t="38100" r="69850" b="96520"/>
                <wp:wrapNone/>
                <wp:docPr id="26" name="Text Box 26"/>
                <wp:cNvGraphicFramePr/>
                <a:graphic xmlns:a="http://schemas.openxmlformats.org/drawingml/2006/main">
                  <a:graphicData uri="http://schemas.microsoft.com/office/word/2010/wordprocessingShape">
                    <wps:wsp>
                      <wps:cNvSpPr txBox="1"/>
                      <wps:spPr>
                        <a:xfrm>
                          <a:off x="0" y="0"/>
                          <a:ext cx="2178050" cy="322580"/>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3EC4585F" w14:textId="77777777" w:rsidR="00EB21CC" w:rsidRPr="004A579E" w:rsidRDefault="00EB21CC" w:rsidP="00EB21CC">
                            <w:pPr>
                              <w:shd w:val="clear" w:color="auto" w:fill="CCC0D9" w:themeFill="accent4" w:themeFillTint="66"/>
                              <w:jc w:val="center"/>
                              <w:rPr>
                                <w:lang w:val="id-ID"/>
                              </w:rPr>
                            </w:pPr>
                            <w:r>
                              <w:rPr>
                                <w:lang w:val="id-ID"/>
                              </w:rPr>
                              <w:t xml:space="preserve">Bimbingan Dan Monitoring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D2188" id="Text Box 26" o:spid="_x0000_s1030" type="#_x0000_t202" style="position:absolute;margin-left:169.45pt;margin-top:10.75pt;width:171.5pt;height:2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oXgIAABEFAAAOAAAAZHJzL2Uyb0RvYy54bWysVN9v0zAQfkfif7D8ztKGjpVo6VQ6DSFN&#10;20SH9uw6dhvh+Ix9bVL+es5Om05jAgnxktj3+777zpdXXWPYTvlQgy35+GzEmbISqtquS/7t8ebd&#10;lLOAwlbCgFUl36vAr2Zv31y2rlA5bMBUyjMKYkPRupJvEF2RZUFuVCPCGThlSanBNwLp6tdZ5UVL&#10;0RuT5aPRh6wFXzkPUoVA0uteyWcpvtZK4r3WQSEzJafaMH19+q7iN5tdimLthdvU8lCG+IcqGlFb&#10;SjqEuhYo2NbXv4VqaukhgMYzCU0GWtdSpR6om/HoRTfLjXAq9ULgBDfAFP5fWHm3W7oHz7D7BB0N&#10;MALSulAEEsZ+Ou2b+KdKGekJwv0Am+qQSRLm44vp6JxUknTv8/x8mnDNTt7OB/ysoGHxUHJPY0lo&#10;id1tQMpIpkeTmMzYKDuVkU64N6pXflWa1VWqNgoSV9TCeLYTNGUhpbI4iY1QWGPJOlrp2pjBMU/Z&#10;/+h4sI+uKvFocB7/3XnwSJnB4uDc1Bb8awGq7wl7Kln39kcE+r4jBNitOmq85Km5KFlBtafheeh5&#10;HZy8qQnhWxHwQXgiMg2FlhPv6aMNtCWHw4mzDfifr8mjPfGLtJy1tBglDz+2wivOzBdLzPs4nkzi&#10;JqXL5Pwip4t/rlk919htswCaypieASfTMdqjOR61h+aJdnges5JKWEm5S47H4wL7daU3QKr5PBnR&#10;7jiBt3bpZAwdUY78eeyehHcHkiHR8w6OKySKF1zrbaOnhfkWQdeJiCdUD/jT3iUiHd6IuNjP78nq&#10;9JLNfgEAAP//AwBQSwMEFAAGAAgAAAAhAElYkX/dAAAACQEAAA8AAABkcnMvZG93bnJldi54bWxM&#10;j8tOwzAQRfdI/QdrKrGjzkMtaYhToUphx4KWD3Bjk0SNx5E9TcPfM6xgOTNHd86tDosbxWxDHDwq&#10;SDcJCIutNwN2Cj7PzVMBIpJGo0ePVsG3jXCoVw+VLo2/44edT9QJDsFYagU90VRKGdveOh03frLI&#10;ty8fnCYeQydN0HcOd6PMkmQnnR6QP/R6ssfettfTzSnw27zxNF9Dlx731ND7WzJRptTjenl9AUF2&#10;oT8YfvVZHWp2uvgbmihGBXle7BlVkKVbEAzsipQXFwXPWQ6yruT/BvUPAAAA//8DAFBLAQItABQA&#10;BgAIAAAAIQC2gziS/gAAAOEBAAATAAAAAAAAAAAAAAAAAAAAAABbQ29udGVudF9UeXBlc10ueG1s&#10;UEsBAi0AFAAGAAgAAAAhADj9If/WAAAAlAEAAAsAAAAAAAAAAAAAAAAALwEAAF9yZWxzLy5yZWxz&#10;UEsBAi0AFAAGAAgAAAAhAK/6NWheAgAAEQUAAA4AAAAAAAAAAAAAAAAALgIAAGRycy9lMm9Eb2Mu&#10;eG1sUEsBAi0AFAAGAAgAAAAhAElYkX/dAAAACQEAAA8AAAAAAAAAAAAAAAAAuAQAAGRycy9kb3du&#10;cmV2LnhtbFBLBQYAAAAABAAEAPMAAADCBQAAAAA=&#10;" fillcolor="#bfb1d0 [1623]" strokecolor="#795d9b [3047]">
                <v:fill color2="#ece7f1 [503]" rotate="t" angle="180" colors="0 #c9b5e8;22938f #d9cbee;1 #f0eaf9" focus="100%" type="gradient"/>
                <v:shadow on="t" color="black" opacity="24903f" origin=",.5" offset="0,.55556mm"/>
                <v:textbox>
                  <w:txbxContent>
                    <w:p w14:paraId="3EC4585F" w14:textId="77777777" w:rsidR="00EB21CC" w:rsidRPr="004A579E" w:rsidRDefault="00EB21CC" w:rsidP="00EB21CC">
                      <w:pPr>
                        <w:shd w:val="clear" w:color="auto" w:fill="CCC0D9" w:themeFill="accent4" w:themeFillTint="66"/>
                        <w:jc w:val="center"/>
                        <w:rPr>
                          <w:lang w:val="id-ID"/>
                        </w:rPr>
                      </w:pPr>
                      <w:r>
                        <w:rPr>
                          <w:lang w:val="id-ID"/>
                        </w:rPr>
                        <w:t xml:space="preserve">Bimbingan Dan Monitoring  </w:t>
                      </w:r>
                    </w:p>
                  </w:txbxContent>
                </v:textbox>
              </v:shape>
            </w:pict>
          </mc:Fallback>
        </mc:AlternateContent>
      </w:r>
    </w:p>
    <w:p w14:paraId="1C60FB4B" w14:textId="77777777" w:rsidR="00EB21CC" w:rsidRDefault="00EB21CC" w:rsidP="000F0BA1">
      <w:pPr>
        <w:rPr>
          <w:rFonts w:ascii="Century Gothic" w:hAnsi="Century Gothic"/>
          <w:sz w:val="16"/>
          <w:szCs w:val="16"/>
          <w:lang w:val="id-ID"/>
        </w:rPr>
      </w:pPr>
    </w:p>
    <w:p w14:paraId="4F952112" w14:textId="77777777" w:rsidR="00EB21CC" w:rsidRDefault="00EB21CC" w:rsidP="000F0BA1">
      <w:pPr>
        <w:rPr>
          <w:rFonts w:ascii="Century Gothic" w:hAnsi="Century Gothic"/>
          <w:sz w:val="16"/>
          <w:szCs w:val="16"/>
          <w:lang w:val="id-ID"/>
        </w:rPr>
      </w:pPr>
    </w:p>
    <w:p w14:paraId="27228B8E" w14:textId="77777777" w:rsidR="00EB21CC" w:rsidRDefault="00EB21CC" w:rsidP="000F0BA1">
      <w:pPr>
        <w:rPr>
          <w:rFonts w:ascii="Century Gothic" w:hAnsi="Century Gothic"/>
          <w:sz w:val="16"/>
          <w:szCs w:val="16"/>
          <w:lang w:val="id-ID"/>
        </w:rPr>
      </w:pPr>
    </w:p>
    <w:p w14:paraId="73507C28" w14:textId="77777777" w:rsidR="00EB21CC" w:rsidRDefault="00EB21CC" w:rsidP="000F0BA1">
      <w:pPr>
        <w:rPr>
          <w:rFonts w:ascii="Century Gothic" w:hAnsi="Century Gothic"/>
          <w:sz w:val="16"/>
          <w:szCs w:val="16"/>
          <w:lang w:val="id-ID"/>
        </w:rPr>
      </w:pPr>
    </w:p>
    <w:p w14:paraId="71B805DC" w14:textId="402C9CC0" w:rsidR="00EB21CC" w:rsidRDefault="00EB21CC" w:rsidP="000F0BA1">
      <w:pPr>
        <w:rPr>
          <w:rFonts w:ascii="Century Gothic" w:hAnsi="Century Gothic"/>
          <w:sz w:val="16"/>
          <w:szCs w:val="16"/>
          <w:lang w:val="id-ID"/>
        </w:rPr>
      </w:pPr>
      <w:r w:rsidRPr="002B42C1">
        <w:rPr>
          <w:rFonts w:ascii="Century Gothic" w:hAnsi="Century Gothic"/>
          <w:sz w:val="16"/>
          <w:szCs w:val="16"/>
          <w:lang w:val="id-ID"/>
        </w:rPr>
        <w:t xml:space="preserve">Gambar 1: Diagram Tahapan Pengabdian </w:t>
      </w:r>
      <w:r>
        <w:rPr>
          <w:rFonts w:ascii="Century Gothic" w:hAnsi="Century Gothic"/>
          <w:sz w:val="16"/>
          <w:szCs w:val="16"/>
          <w:lang w:val="id-ID"/>
        </w:rPr>
        <w:t xml:space="preserve">Manfaat Buah Karet pada </w:t>
      </w:r>
      <w:r w:rsidRPr="002B42C1">
        <w:rPr>
          <w:rFonts w:ascii="Century Gothic" w:hAnsi="Century Gothic"/>
          <w:sz w:val="16"/>
          <w:szCs w:val="16"/>
          <w:lang w:val="id-ID"/>
        </w:rPr>
        <w:t>Masyarakat</w:t>
      </w:r>
    </w:p>
    <w:p w14:paraId="0A864BBE" w14:textId="77777777" w:rsidR="000F0BA1" w:rsidRDefault="000F0BA1" w:rsidP="00EB21CC">
      <w:pPr>
        <w:spacing w:line="276" w:lineRule="auto"/>
        <w:rPr>
          <w:rFonts w:ascii="Century Gothic" w:hAnsi="Century Gothic"/>
          <w:sz w:val="16"/>
          <w:szCs w:val="16"/>
          <w:lang w:val="id-ID"/>
        </w:rPr>
      </w:pPr>
    </w:p>
    <w:p w14:paraId="78FC8D0A" w14:textId="77777777" w:rsidR="00EB21CC" w:rsidRPr="00C42AEF" w:rsidRDefault="00EB21CC" w:rsidP="00EB21CC">
      <w:pPr>
        <w:spacing w:line="276" w:lineRule="auto"/>
        <w:jc w:val="both"/>
        <w:rPr>
          <w:rFonts w:ascii="Century Gothic" w:hAnsi="Century Gothic"/>
          <w:sz w:val="16"/>
          <w:szCs w:val="16"/>
          <w:lang w:val="id-ID"/>
        </w:rPr>
      </w:pPr>
      <w:r w:rsidRPr="00C42AEF">
        <w:rPr>
          <w:rFonts w:ascii="Century Gothic" w:hAnsi="Century Gothic"/>
          <w:sz w:val="16"/>
          <w:szCs w:val="16"/>
          <w:lang w:val="id-ID"/>
        </w:rPr>
        <w:t>Ada 5 tahap dalam kegiatan sosialisasi pengabdian masyarakat yaitu ;</w:t>
      </w:r>
    </w:p>
    <w:p w14:paraId="0BBBB23F" w14:textId="77777777" w:rsidR="00EB21CC" w:rsidRPr="00C42AEF" w:rsidRDefault="00EB21CC" w:rsidP="00EB21CC">
      <w:pPr>
        <w:pStyle w:val="ListParagraph"/>
        <w:numPr>
          <w:ilvl w:val="0"/>
          <w:numId w:val="9"/>
        </w:numPr>
        <w:spacing w:line="276" w:lineRule="auto"/>
        <w:ind w:left="426" w:hanging="284"/>
        <w:rPr>
          <w:rFonts w:ascii="Century Gothic" w:hAnsi="Century Gothic"/>
          <w:sz w:val="16"/>
          <w:szCs w:val="16"/>
          <w:lang w:val="id-ID"/>
        </w:rPr>
      </w:pPr>
      <w:r w:rsidRPr="00C42AEF">
        <w:rPr>
          <w:rFonts w:ascii="Century Gothic" w:hAnsi="Century Gothic"/>
          <w:sz w:val="16"/>
          <w:szCs w:val="16"/>
          <w:lang w:val="id-ID"/>
        </w:rPr>
        <w:t>Persiapan sosialisasi pengabdian masyarakat dengan mengumpulkan masyarakat didesa Sungai lilin yang kondisi buah karetnya cukup banyak disekitar tempat tinggal masyarakat,(</w:t>
      </w:r>
      <w:r w:rsidRPr="00C42AEF">
        <w:rPr>
          <w:rFonts w:ascii="Century Gothic" w:hAnsi="Century Gothic"/>
          <w:color w:val="222222"/>
          <w:sz w:val="16"/>
          <w:szCs w:val="16"/>
          <w:shd w:val="clear" w:color="auto" w:fill="FFFFFF"/>
          <w:lang w:val="id-ID"/>
        </w:rPr>
        <w:t>Terttiaavini &amp; Saputra, 2020).</w:t>
      </w:r>
    </w:p>
    <w:p w14:paraId="2DAAA368" w14:textId="77777777" w:rsidR="00EB21CC" w:rsidRPr="005F519F" w:rsidRDefault="00EB21CC" w:rsidP="00EB21CC">
      <w:pPr>
        <w:pStyle w:val="ListParagraph"/>
        <w:numPr>
          <w:ilvl w:val="0"/>
          <w:numId w:val="9"/>
        </w:numPr>
        <w:spacing w:line="276" w:lineRule="auto"/>
        <w:ind w:left="426" w:hanging="284"/>
        <w:rPr>
          <w:rFonts w:ascii="Century Gothic" w:hAnsi="Century Gothic"/>
          <w:sz w:val="16"/>
          <w:szCs w:val="16"/>
          <w:lang w:val="id-ID"/>
        </w:rPr>
      </w:pPr>
      <w:r w:rsidRPr="005F519F">
        <w:rPr>
          <w:rFonts w:ascii="Century Gothic" w:hAnsi="Century Gothic"/>
          <w:sz w:val="16"/>
          <w:szCs w:val="16"/>
          <w:lang w:val="id-ID"/>
        </w:rPr>
        <w:t xml:space="preserve">Kegiatan pengabdian ini dilakukan dengan cerama pretes tanya jawab kepada masyarakat setempat terkait buah karet dan cara mengolahnya menjadi industri kreatif yang mendatangkan uang. Sampah alam buah karet yang mengandung racun dapat dimanfaatkan menjadi cemilan sehingga dapat mengatasi masalah yang sangat rumit dan memberi masukan tambahan  rumah tangga masyarakat marginal yang mendatangkan uang, .( </w:t>
      </w:r>
      <w:r w:rsidRPr="005F519F">
        <w:rPr>
          <w:rFonts w:ascii="Century Gothic" w:hAnsi="Century Gothic"/>
          <w:color w:val="000000" w:themeColor="text1"/>
          <w:sz w:val="16"/>
          <w:szCs w:val="16"/>
        </w:rPr>
        <w:t xml:space="preserve">Kementerian </w:t>
      </w:r>
      <w:proofErr w:type="spellStart"/>
      <w:r w:rsidRPr="005F519F">
        <w:rPr>
          <w:rFonts w:ascii="Century Gothic" w:hAnsi="Century Gothic"/>
          <w:color w:val="000000" w:themeColor="text1"/>
          <w:sz w:val="16"/>
          <w:szCs w:val="16"/>
        </w:rPr>
        <w:t>Lingkungan</w:t>
      </w:r>
      <w:proofErr w:type="spellEnd"/>
      <w:r w:rsidRPr="005F519F">
        <w:rPr>
          <w:rFonts w:ascii="Century Gothic" w:hAnsi="Century Gothic"/>
          <w:color w:val="000000" w:themeColor="text1"/>
          <w:sz w:val="16"/>
          <w:szCs w:val="16"/>
        </w:rPr>
        <w:t xml:space="preserve"> Hidup dan </w:t>
      </w:r>
      <w:proofErr w:type="spellStart"/>
      <w:r w:rsidRPr="005F519F">
        <w:rPr>
          <w:rFonts w:ascii="Century Gothic" w:hAnsi="Century Gothic"/>
          <w:color w:val="000000" w:themeColor="text1"/>
          <w:sz w:val="16"/>
          <w:szCs w:val="16"/>
        </w:rPr>
        <w:t>Kehutanan</w:t>
      </w:r>
      <w:proofErr w:type="spellEnd"/>
      <w:r w:rsidRPr="005F519F">
        <w:rPr>
          <w:rFonts w:ascii="Century Gothic" w:hAnsi="Century Gothic"/>
          <w:color w:val="000000" w:themeColor="text1"/>
          <w:sz w:val="16"/>
          <w:szCs w:val="16"/>
        </w:rPr>
        <w:t>. 2017-2018</w:t>
      </w:r>
      <w:r w:rsidRPr="005F519F">
        <w:rPr>
          <w:rFonts w:ascii="Century Gothic" w:hAnsi="Century Gothic"/>
          <w:color w:val="000000" w:themeColor="text1"/>
          <w:sz w:val="16"/>
          <w:szCs w:val="16"/>
          <w:lang w:val="id-ID"/>
        </w:rPr>
        <w:t>).</w:t>
      </w:r>
    </w:p>
    <w:p w14:paraId="064BA7BF" w14:textId="77777777" w:rsidR="00EB21CC" w:rsidRPr="005F519F" w:rsidRDefault="00EB21CC" w:rsidP="00EB21CC">
      <w:pPr>
        <w:pStyle w:val="ListParagraph"/>
        <w:numPr>
          <w:ilvl w:val="0"/>
          <w:numId w:val="9"/>
        </w:numPr>
        <w:spacing w:line="276" w:lineRule="auto"/>
        <w:ind w:left="426" w:hanging="284"/>
        <w:rPr>
          <w:rFonts w:ascii="Century Gothic" w:hAnsi="Century Gothic"/>
          <w:sz w:val="16"/>
          <w:szCs w:val="16"/>
          <w:lang w:val="id-ID"/>
        </w:rPr>
      </w:pPr>
      <w:r w:rsidRPr="005F519F">
        <w:rPr>
          <w:rFonts w:ascii="Century Gothic" w:hAnsi="Century Gothic"/>
          <w:sz w:val="16"/>
          <w:szCs w:val="16"/>
          <w:lang w:val="id-ID"/>
        </w:rPr>
        <w:t xml:space="preserve">Pelatihan cara mengolah buah karet yang mengandung racun dapat diolah setelah memisahkan kulit dan isinya kemudian direbus 1 jam lalu direndam diair sungai selama 3 (tiga) hari untuk menghilangkan racunya, kemudia diolah ditumbuh dengan alat yang terbuat dari kayu, dicampur gula, garam, santan kelapa, dan bumbuh rahasia dan penyedap rasa yang kita inginkan sesuai selera, (Hertati, et,all, 2020: </w:t>
      </w:r>
      <w:r w:rsidRPr="005F519F">
        <w:rPr>
          <w:rFonts w:ascii="Century Gothic" w:hAnsi="Century Gothic"/>
          <w:color w:val="000000" w:themeColor="text1"/>
          <w:sz w:val="16"/>
          <w:szCs w:val="16"/>
          <w:lang w:val="id-ID"/>
        </w:rPr>
        <w:t>Ilmi, 2019: Kiswanto &amp; Nugroho, 2014).</w:t>
      </w:r>
    </w:p>
    <w:p w14:paraId="1F6F117F" w14:textId="77777777" w:rsidR="00EB21CC" w:rsidRPr="005F519F" w:rsidRDefault="00EB21CC" w:rsidP="00EB21CC">
      <w:pPr>
        <w:pStyle w:val="ListParagraph"/>
        <w:numPr>
          <w:ilvl w:val="0"/>
          <w:numId w:val="9"/>
        </w:numPr>
        <w:spacing w:line="276" w:lineRule="auto"/>
        <w:ind w:left="426" w:hanging="284"/>
        <w:rPr>
          <w:rFonts w:ascii="Century Gothic" w:hAnsi="Century Gothic"/>
          <w:sz w:val="16"/>
          <w:szCs w:val="16"/>
          <w:lang w:val="id-ID"/>
        </w:rPr>
      </w:pPr>
      <w:r w:rsidRPr="005F519F">
        <w:rPr>
          <w:rFonts w:ascii="Century Gothic" w:hAnsi="Century Gothic"/>
          <w:sz w:val="16"/>
          <w:szCs w:val="16"/>
          <w:lang w:val="id-ID"/>
        </w:rPr>
        <w:t xml:space="preserve">Manfaat buah karet mengandung racun menjadi cemilan sehat yang dapat mengatasi penyakit asam urat, kolestrol dan demam-demam.Tanaman karet selain dapat disadap menjadi produk unggulan masyarakat buahnyapun dapat mendatangkan uang jika dikelola dengan baik dan dapat menjadi sumber rejezi yang besar dan dapat dipasarkan dimedia online dapat dimakan bersama mie kua, bakso, model dan cemilan biasa, ( </w:t>
      </w:r>
      <w:r w:rsidRPr="002F681D">
        <w:rPr>
          <w:rFonts w:ascii="Century Gothic" w:hAnsi="Century Gothic"/>
          <w:color w:val="222222"/>
          <w:sz w:val="16"/>
          <w:szCs w:val="16"/>
          <w:shd w:val="clear" w:color="auto" w:fill="FFFFFF"/>
          <w:lang w:val="id-ID"/>
        </w:rPr>
        <w:t>Terttiaavini</w:t>
      </w:r>
      <w:r w:rsidRPr="005F519F">
        <w:rPr>
          <w:rFonts w:ascii="Century Gothic" w:hAnsi="Century Gothic"/>
          <w:color w:val="222222"/>
          <w:sz w:val="16"/>
          <w:szCs w:val="16"/>
          <w:shd w:val="clear" w:color="auto" w:fill="FFFFFF"/>
          <w:lang w:val="id-ID"/>
        </w:rPr>
        <w:t xml:space="preserve"> </w:t>
      </w:r>
      <w:r w:rsidRPr="002F681D">
        <w:rPr>
          <w:rFonts w:ascii="Century Gothic" w:hAnsi="Century Gothic"/>
          <w:color w:val="222222"/>
          <w:sz w:val="16"/>
          <w:szCs w:val="16"/>
          <w:shd w:val="clear" w:color="auto" w:fill="FFFFFF"/>
          <w:lang w:val="id-ID"/>
        </w:rPr>
        <w:t>&amp; Saputra</w:t>
      </w:r>
      <w:r w:rsidRPr="005F519F">
        <w:rPr>
          <w:rFonts w:ascii="Century Gothic" w:hAnsi="Century Gothic"/>
          <w:color w:val="222222"/>
          <w:sz w:val="16"/>
          <w:szCs w:val="16"/>
          <w:shd w:val="clear" w:color="auto" w:fill="FFFFFF"/>
          <w:lang w:val="id-ID"/>
        </w:rPr>
        <w:t>, 2021).</w:t>
      </w:r>
    </w:p>
    <w:p w14:paraId="02FEF714" w14:textId="77777777" w:rsidR="00EB21CC" w:rsidRPr="0089438E" w:rsidRDefault="00EB21CC" w:rsidP="00EB21CC">
      <w:pPr>
        <w:pStyle w:val="ListParagraph"/>
        <w:numPr>
          <w:ilvl w:val="0"/>
          <w:numId w:val="9"/>
        </w:numPr>
        <w:spacing w:line="276" w:lineRule="auto"/>
        <w:ind w:left="426" w:hanging="284"/>
        <w:rPr>
          <w:rFonts w:ascii="Century Gothic" w:hAnsi="Century Gothic"/>
          <w:sz w:val="16"/>
          <w:szCs w:val="16"/>
          <w:lang w:val="id-ID"/>
        </w:rPr>
      </w:pPr>
      <w:r w:rsidRPr="0089438E">
        <w:rPr>
          <w:rFonts w:ascii="Century Gothic" w:hAnsi="Century Gothic"/>
          <w:sz w:val="16"/>
          <w:szCs w:val="16"/>
          <w:lang w:val="id-ID"/>
        </w:rPr>
        <w:t xml:space="preserve">Bimbingan yang dapat dilakukan dengan momenitor masyarakat sekitar lokasi menyampaikan tujuan dan manfaat yang dapat dilakukan dari kegiatan sosialisasi serta mendapat bantuan dari dinas lingkungan hidup kabupaten Musi banyuasin agar dapat menambah modal usaha masyarakat setempat. Bimbingan dari nara sumber dosen-dosen Universitas Indo Global Mandiri  dibantu oleh mahasiswa Akuntansi untuk mencatat bagian masukan dan pengeluaran dan masiswa sistem informasi yang dapat mengelola web untuk mempromosikan produk yang tersebar luas didunia manya serta mendatangkan konsumen baik nasional maupun internasional. Dan melaporkan semua kegiatan selama 6 bulan sesuai dengan jadwal yang sudah ditentukan dan beserta nara sumber dan masyarakat yang mengikuti kegiatan, ( </w:t>
      </w:r>
      <w:r w:rsidRPr="002F681D">
        <w:rPr>
          <w:rFonts w:ascii="Century Gothic" w:hAnsi="Century Gothic"/>
          <w:color w:val="222222"/>
          <w:sz w:val="16"/>
          <w:szCs w:val="16"/>
          <w:shd w:val="clear" w:color="auto" w:fill="FFFFFF"/>
          <w:lang w:val="sv-SE"/>
        </w:rPr>
        <w:t>Terttiaavini</w:t>
      </w:r>
      <w:r w:rsidRPr="0089438E">
        <w:rPr>
          <w:rFonts w:ascii="Century Gothic" w:hAnsi="Century Gothic"/>
          <w:color w:val="222222"/>
          <w:sz w:val="16"/>
          <w:szCs w:val="16"/>
          <w:shd w:val="clear" w:color="auto" w:fill="FFFFFF"/>
          <w:lang w:val="id-ID"/>
        </w:rPr>
        <w:t xml:space="preserve"> </w:t>
      </w:r>
      <w:r w:rsidRPr="002F681D">
        <w:rPr>
          <w:rFonts w:ascii="Century Gothic" w:hAnsi="Century Gothic"/>
          <w:color w:val="222222"/>
          <w:sz w:val="16"/>
          <w:szCs w:val="16"/>
          <w:shd w:val="clear" w:color="auto" w:fill="FFFFFF"/>
          <w:lang w:val="sv-SE"/>
        </w:rPr>
        <w:t>&amp; Saputra</w:t>
      </w:r>
      <w:r w:rsidRPr="0089438E">
        <w:rPr>
          <w:rFonts w:ascii="Century Gothic" w:hAnsi="Century Gothic"/>
          <w:color w:val="222222"/>
          <w:sz w:val="16"/>
          <w:szCs w:val="16"/>
          <w:shd w:val="clear" w:color="auto" w:fill="FFFFFF"/>
          <w:lang w:val="id-ID"/>
        </w:rPr>
        <w:t>, 2021).</w:t>
      </w:r>
    </w:p>
    <w:p w14:paraId="05D09EE4" w14:textId="7B0AF272" w:rsidR="00EB21CC" w:rsidRPr="00EB21CC" w:rsidRDefault="00EB21CC" w:rsidP="00EB21CC">
      <w:pPr>
        <w:spacing w:before="10" w:line="276" w:lineRule="auto"/>
        <w:ind w:right="84"/>
        <w:rPr>
          <w:rFonts w:ascii="Century Gothic" w:hAnsi="Century Gothic"/>
          <w:sz w:val="16"/>
          <w:szCs w:val="16"/>
          <w:lang w:val="id-ID"/>
        </w:rPr>
      </w:pPr>
      <w:r w:rsidRPr="00EB21CC">
        <w:rPr>
          <w:rFonts w:ascii="Century Gothic" w:hAnsi="Century Gothic"/>
          <w:sz w:val="16"/>
          <w:szCs w:val="16"/>
          <w:lang w:val="id-ID"/>
        </w:rPr>
        <w:t xml:space="preserve">                 </w:t>
      </w:r>
    </w:p>
    <w:p w14:paraId="2F6C38C4" w14:textId="77777777" w:rsidR="00EB21CC" w:rsidRPr="006760CB" w:rsidRDefault="00EB21CC" w:rsidP="00EB21CC">
      <w:pPr>
        <w:spacing w:line="276" w:lineRule="auto"/>
        <w:jc w:val="both"/>
        <w:rPr>
          <w:rFonts w:ascii="Century Gothic" w:hAnsi="Century Gothic"/>
          <w:b/>
          <w:bCs/>
          <w:sz w:val="16"/>
          <w:szCs w:val="16"/>
          <w:lang w:val="id-ID"/>
        </w:rPr>
      </w:pPr>
      <w:r w:rsidRPr="006760CB">
        <w:rPr>
          <w:rFonts w:ascii="Century Gothic" w:hAnsi="Century Gothic"/>
          <w:b/>
          <w:bCs/>
          <w:sz w:val="16"/>
          <w:szCs w:val="16"/>
          <w:lang w:val="id-ID"/>
        </w:rPr>
        <w:t>HASIL DAN PEMBAHASAN</w:t>
      </w:r>
    </w:p>
    <w:p w14:paraId="65CA89EC" w14:textId="77777777" w:rsidR="00EB21CC" w:rsidRPr="006760CB" w:rsidRDefault="00EB21CC" w:rsidP="00EB21CC">
      <w:pPr>
        <w:spacing w:line="276" w:lineRule="auto"/>
        <w:jc w:val="both"/>
        <w:rPr>
          <w:rFonts w:ascii="Century Gothic" w:hAnsi="Century Gothic"/>
          <w:sz w:val="16"/>
          <w:szCs w:val="16"/>
          <w:lang w:val="id-ID"/>
        </w:rPr>
      </w:pPr>
      <w:r w:rsidRPr="006760CB">
        <w:rPr>
          <w:rFonts w:ascii="Century Gothic" w:hAnsi="Century Gothic"/>
          <w:sz w:val="16"/>
          <w:szCs w:val="16"/>
          <w:lang w:val="id-ID"/>
        </w:rPr>
        <w:t xml:space="preserve">   Pengabdian masyarakat ini dapat menghasilkan inovasi baru yaitu produk cemilan berbagai rasa dari buah karet yang mengandung racun disulap menjadi makanan ringan dan bergizi tinggi serta dapat menurunkan penyakit. Program kemitraan ini menjadikan desa binaan menjadi baik dan mandiri serta munculnya inovasi baru dan limbah-limbah alam yang tidak dapat dikelola dapat menjadi produk yang unik yang dapat dipasarkan dimedia online agar terkenal baik lokal maupun internasional  menjadi barang yang siap dipasarkan, </w:t>
      </w:r>
      <w:r w:rsidRPr="006760CB">
        <w:rPr>
          <w:rFonts w:ascii="Century Gothic" w:eastAsiaTheme="minorHAnsi" w:hAnsi="Century Gothic" w:cs="Palatino Linotype"/>
          <w:color w:val="000000"/>
          <w:sz w:val="16"/>
          <w:szCs w:val="16"/>
          <w:lang w:val="id-ID"/>
        </w:rPr>
        <w:t>(</w:t>
      </w:r>
      <w:r w:rsidRPr="006760CB">
        <w:rPr>
          <w:rFonts w:ascii="Century Gothic" w:hAnsi="Century Gothic"/>
          <w:color w:val="000000" w:themeColor="text1"/>
          <w:sz w:val="16"/>
          <w:szCs w:val="16"/>
          <w:lang w:val="id-ID"/>
        </w:rPr>
        <w:t>Zhang &amp; Ren, 2016: Hertati, et,all, 2021).</w:t>
      </w:r>
      <w:r w:rsidRPr="006760CB">
        <w:rPr>
          <w:rFonts w:ascii="Century Gothic" w:hAnsi="Century Gothic"/>
          <w:sz w:val="16"/>
          <w:szCs w:val="16"/>
          <w:lang w:val="id-ID"/>
        </w:rPr>
        <w:t xml:space="preserve"> Lingkungan alam memberi banyak manfaat bagi  mahluk hidup jika dikelola dikemas dengan merk yang menarik serta dipasarkan pada media online. Aneka rasa serta bumbuh rahasia yang menambah gurih dan rasa yang enak serta manfaatnya dapat mengurangi penyakit apabila dikelola dengan higienes dan baik. Limbah alam mengandung racun yang mempunyai nilai ekonomi kreatif dan dapat menghasilkan uang ini oleh masyarakat setempat bekerja sama dengan perguruan Tinggi dapat membantu kesulitan pada desa mitra,</w:t>
      </w:r>
      <w:r w:rsidRPr="006760CB">
        <w:rPr>
          <w:rFonts w:ascii="Century Gothic" w:hAnsi="Century Gothic"/>
          <w:bCs/>
          <w:sz w:val="16"/>
          <w:szCs w:val="16"/>
          <w:lang w:val="id-ID"/>
        </w:rPr>
        <w:t xml:space="preserve"> (Hertati1, et,all  2021)</w:t>
      </w:r>
    </w:p>
    <w:p w14:paraId="261A10F5" w14:textId="77777777" w:rsidR="00EB21CC" w:rsidRPr="002B42C1" w:rsidRDefault="00EB21CC" w:rsidP="00EB21CC">
      <w:pPr>
        <w:spacing w:line="276" w:lineRule="auto"/>
        <w:jc w:val="both"/>
        <w:rPr>
          <w:rStyle w:val="markedcontent"/>
          <w:rFonts w:ascii="Century Gothic" w:hAnsi="Century Gothic"/>
          <w:sz w:val="16"/>
          <w:szCs w:val="16"/>
          <w:lang w:val="id-ID"/>
        </w:rPr>
      </w:pPr>
    </w:p>
    <w:p w14:paraId="510941E6" w14:textId="77777777" w:rsidR="00EB21CC" w:rsidRPr="006760CB" w:rsidRDefault="00EB21CC" w:rsidP="00EB21CC">
      <w:pPr>
        <w:spacing w:line="276" w:lineRule="auto"/>
        <w:jc w:val="both"/>
        <w:rPr>
          <w:rStyle w:val="markedcontent"/>
          <w:rFonts w:ascii="Century Gothic" w:hAnsi="Century Gothic"/>
          <w:b/>
          <w:bCs/>
          <w:sz w:val="16"/>
          <w:szCs w:val="16"/>
          <w:lang w:val="id-ID"/>
        </w:rPr>
      </w:pPr>
      <w:r w:rsidRPr="006760CB">
        <w:rPr>
          <w:rStyle w:val="markedcontent"/>
          <w:rFonts w:ascii="Century Gothic" w:hAnsi="Century Gothic"/>
          <w:b/>
          <w:bCs/>
          <w:sz w:val="16"/>
          <w:szCs w:val="16"/>
          <w:lang w:val="id-ID"/>
        </w:rPr>
        <w:t xml:space="preserve">Persiapan </w:t>
      </w:r>
    </w:p>
    <w:p w14:paraId="6B31E58D" w14:textId="77777777" w:rsidR="00EB21CC" w:rsidRPr="006760CB" w:rsidRDefault="00EB21CC" w:rsidP="00EB21CC">
      <w:pPr>
        <w:spacing w:line="276" w:lineRule="auto"/>
        <w:jc w:val="both"/>
        <w:rPr>
          <w:rFonts w:ascii="Century Gothic" w:hAnsi="Century Gothic"/>
          <w:sz w:val="16"/>
          <w:szCs w:val="16"/>
          <w:lang w:val="id-ID"/>
        </w:rPr>
      </w:pPr>
      <w:r w:rsidRPr="006760CB">
        <w:rPr>
          <w:rFonts w:ascii="Century Gothic" w:hAnsi="Century Gothic"/>
          <w:sz w:val="16"/>
          <w:szCs w:val="16"/>
          <w:lang w:val="id-ID"/>
        </w:rPr>
        <w:t>Kegiatan ini dilakukan didesa Srigunung keluarahan Sungai Lilin kecamatan Sungai lilni Kabupaten Musi Banyuasin  dengan melakukan observasi lapangan. Permasalahan yang dihadapi masyarakat Mitra saat ini adalah harga karet murah mata pencaharian tidak ada sembako harga tinggi :</w:t>
      </w:r>
    </w:p>
    <w:p w14:paraId="7440399F" w14:textId="77777777" w:rsidR="00EB21CC" w:rsidRPr="006760CB" w:rsidRDefault="00EB21CC" w:rsidP="00EB21CC">
      <w:pPr>
        <w:pStyle w:val="ListParagraph"/>
        <w:numPr>
          <w:ilvl w:val="0"/>
          <w:numId w:val="10"/>
        </w:numPr>
        <w:spacing w:line="276" w:lineRule="auto"/>
        <w:rPr>
          <w:rFonts w:ascii="Century Gothic" w:hAnsi="Century Gothic"/>
          <w:sz w:val="16"/>
          <w:szCs w:val="16"/>
          <w:lang w:val="id-ID"/>
        </w:rPr>
      </w:pPr>
      <w:r w:rsidRPr="006760CB">
        <w:rPr>
          <w:rFonts w:ascii="Century Gothic" w:hAnsi="Century Gothic"/>
          <w:sz w:val="16"/>
          <w:szCs w:val="16"/>
          <w:lang w:val="id-ID"/>
        </w:rPr>
        <w:t>Memanfaatkan sampah alam yang mengandung racun menjadi cemilan.</w:t>
      </w:r>
    </w:p>
    <w:p w14:paraId="5EEF7C13" w14:textId="77777777" w:rsidR="00EB21CC" w:rsidRPr="006760CB" w:rsidRDefault="00EB21CC" w:rsidP="00EB21CC">
      <w:pPr>
        <w:pStyle w:val="ListParagraph"/>
        <w:numPr>
          <w:ilvl w:val="0"/>
          <w:numId w:val="10"/>
        </w:numPr>
        <w:spacing w:line="276" w:lineRule="auto"/>
        <w:rPr>
          <w:rFonts w:ascii="Century Gothic" w:hAnsi="Century Gothic"/>
          <w:sz w:val="16"/>
          <w:szCs w:val="16"/>
          <w:lang w:val="id-ID"/>
        </w:rPr>
      </w:pPr>
      <w:r w:rsidRPr="006760CB">
        <w:rPr>
          <w:rFonts w:ascii="Century Gothic" w:hAnsi="Century Gothic"/>
          <w:sz w:val="16"/>
          <w:szCs w:val="16"/>
          <w:lang w:val="id-ID"/>
        </w:rPr>
        <w:t>Munculnya inovasi teknologi unggulan produk desa yang bernilai tinggi.</w:t>
      </w:r>
    </w:p>
    <w:p w14:paraId="2477D3B9" w14:textId="77777777" w:rsidR="00EB21CC" w:rsidRPr="006760CB" w:rsidRDefault="00EB21CC" w:rsidP="00EB21CC">
      <w:pPr>
        <w:pStyle w:val="ListParagraph"/>
        <w:numPr>
          <w:ilvl w:val="0"/>
          <w:numId w:val="10"/>
        </w:numPr>
        <w:spacing w:line="276" w:lineRule="auto"/>
        <w:rPr>
          <w:rFonts w:ascii="Century Gothic" w:hAnsi="Century Gothic"/>
          <w:sz w:val="16"/>
          <w:szCs w:val="16"/>
          <w:lang w:val="id-ID"/>
        </w:rPr>
      </w:pPr>
      <w:r w:rsidRPr="006760CB">
        <w:rPr>
          <w:rFonts w:ascii="Century Gothic" w:hAnsi="Century Gothic"/>
          <w:sz w:val="16"/>
          <w:szCs w:val="16"/>
          <w:lang w:val="id-ID"/>
        </w:rPr>
        <w:t>Belum adanya cara pembuatan buah karet yang mengandung racun menjadi cemilan.</w:t>
      </w:r>
    </w:p>
    <w:p w14:paraId="24022C7C" w14:textId="77777777" w:rsidR="00EB21CC" w:rsidRPr="006760CB" w:rsidRDefault="00EB21CC" w:rsidP="00EB21CC">
      <w:pPr>
        <w:pStyle w:val="ListParagraph"/>
        <w:numPr>
          <w:ilvl w:val="0"/>
          <w:numId w:val="10"/>
        </w:numPr>
        <w:spacing w:line="276" w:lineRule="auto"/>
        <w:rPr>
          <w:rFonts w:ascii="Century Gothic" w:hAnsi="Century Gothic"/>
          <w:sz w:val="16"/>
          <w:szCs w:val="16"/>
          <w:lang w:val="id-ID"/>
        </w:rPr>
      </w:pPr>
      <w:r w:rsidRPr="006760CB">
        <w:rPr>
          <w:rFonts w:ascii="Century Gothic" w:hAnsi="Century Gothic"/>
          <w:sz w:val="16"/>
          <w:szCs w:val="16"/>
          <w:lang w:val="id-ID"/>
        </w:rPr>
        <w:t>Rendahnya sumberdaya manusia dan belum mengenaldunia IT yang dapat memasarkan produk unggulan.</w:t>
      </w:r>
    </w:p>
    <w:p w14:paraId="02716771" w14:textId="77777777" w:rsidR="00EB21CC" w:rsidRPr="006760CB" w:rsidRDefault="00EB21CC" w:rsidP="00EB21CC">
      <w:pPr>
        <w:pStyle w:val="ListParagraph"/>
        <w:numPr>
          <w:ilvl w:val="0"/>
          <w:numId w:val="10"/>
        </w:numPr>
        <w:spacing w:line="276" w:lineRule="auto"/>
        <w:rPr>
          <w:rFonts w:ascii="Century Gothic" w:hAnsi="Century Gothic"/>
          <w:sz w:val="16"/>
          <w:szCs w:val="16"/>
          <w:lang w:val="id-ID"/>
        </w:rPr>
      </w:pPr>
      <w:r w:rsidRPr="006760CB">
        <w:rPr>
          <w:rFonts w:ascii="Century Gothic" w:hAnsi="Century Gothic"/>
          <w:sz w:val="16"/>
          <w:szCs w:val="16"/>
          <w:lang w:val="id-ID"/>
        </w:rPr>
        <w:t>Belum adanya campur tangan pemerintah untuk modal usaha serta tidak ada jaminan untuk memimnjam uang di bank untuk modal awal.</w:t>
      </w:r>
    </w:p>
    <w:p w14:paraId="539A1E16" w14:textId="77777777" w:rsidR="00EB21CC" w:rsidRPr="002B42C1" w:rsidRDefault="00EB21CC" w:rsidP="00EB21CC">
      <w:pPr>
        <w:spacing w:line="276" w:lineRule="auto"/>
        <w:jc w:val="both"/>
        <w:rPr>
          <w:rFonts w:ascii="Century Gothic" w:hAnsi="Century Gothic"/>
          <w:sz w:val="16"/>
          <w:szCs w:val="16"/>
          <w:lang w:val="id-ID"/>
        </w:rPr>
      </w:pPr>
      <w:r w:rsidRPr="006760CB">
        <w:rPr>
          <w:rFonts w:ascii="Century Gothic" w:hAnsi="Century Gothic"/>
          <w:sz w:val="16"/>
          <w:szCs w:val="16"/>
          <w:lang w:val="id-ID"/>
        </w:rPr>
        <w:lastRenderedPageBreak/>
        <w:t>Permasalahan yang dihadapi masyarakat pinggiran berdasarkan hasil survey lapangan memberi solusi yang dapat menjadi gambaran cemilan buah karet yang berasal dari sampah alam menjadi  inovasi baru dan mafaat cemilan ringan yang dapat menurunkan kolestrol dengan aneka rasa, lingkungan alam banyak memberi solusi dan manfaat yang dapat di inovasikan, (Heryati &amp; Erduandi, 2018).</w:t>
      </w:r>
      <w:r w:rsidRPr="002B42C1">
        <w:rPr>
          <w:rFonts w:ascii="Century Gothic" w:hAnsi="Century Gothic"/>
          <w:sz w:val="16"/>
          <w:szCs w:val="16"/>
          <w:lang w:val="id-ID"/>
        </w:rPr>
        <w:t xml:space="preserve"> </w:t>
      </w:r>
    </w:p>
    <w:p w14:paraId="5A810923" w14:textId="77777777" w:rsidR="00EB21CC" w:rsidRPr="002B42C1" w:rsidRDefault="00EB21CC" w:rsidP="00EB21CC">
      <w:pPr>
        <w:spacing w:line="276" w:lineRule="auto"/>
        <w:ind w:right="84" w:firstLine="236"/>
        <w:jc w:val="center"/>
        <w:rPr>
          <w:rFonts w:ascii="Century Gothic" w:hAnsi="Century Gothic"/>
          <w:b/>
          <w:sz w:val="16"/>
          <w:szCs w:val="16"/>
          <w:lang w:val="id-ID"/>
        </w:rPr>
      </w:pPr>
    </w:p>
    <w:p w14:paraId="234857B6" w14:textId="77777777" w:rsidR="00EB21CC" w:rsidRPr="002B42C1" w:rsidRDefault="00EB21CC" w:rsidP="00EB21CC">
      <w:pPr>
        <w:spacing w:line="276" w:lineRule="auto"/>
        <w:ind w:right="84" w:firstLine="236"/>
        <w:jc w:val="center"/>
        <w:rPr>
          <w:rFonts w:ascii="Century Gothic" w:hAnsi="Century Gothic"/>
          <w:b/>
          <w:sz w:val="16"/>
          <w:szCs w:val="16"/>
          <w:lang w:val="id-ID"/>
        </w:rPr>
      </w:pPr>
      <w:r w:rsidRPr="002B42C1">
        <w:rPr>
          <w:rFonts w:ascii="Century Gothic" w:hAnsi="Century Gothic"/>
          <w:b/>
          <w:sz w:val="16"/>
          <w:szCs w:val="16"/>
          <w:lang w:val="id-ID"/>
        </w:rPr>
        <w:t>Tabel 1 : Kegiatan Pelaksanaan Pengabdian Masyarakat</w:t>
      </w:r>
    </w:p>
    <w:tbl>
      <w:tblPr>
        <w:tblStyle w:val="TableGrid"/>
        <w:tblW w:w="0" w:type="auto"/>
        <w:tblInd w:w="250" w:type="dxa"/>
        <w:tblLook w:val="04A0" w:firstRow="1" w:lastRow="0" w:firstColumn="1" w:lastColumn="0" w:noHBand="0" w:noVBand="1"/>
      </w:tblPr>
      <w:tblGrid>
        <w:gridCol w:w="4011"/>
        <w:gridCol w:w="3927"/>
      </w:tblGrid>
      <w:tr w:rsidR="00EB21CC" w:rsidRPr="002B42C1" w14:paraId="4FCB32FF" w14:textId="77777777" w:rsidTr="00C54AD5">
        <w:tc>
          <w:tcPr>
            <w:tcW w:w="4011" w:type="dxa"/>
            <w:shd w:val="clear" w:color="auto" w:fill="E5DFEC" w:themeFill="accent4" w:themeFillTint="33"/>
          </w:tcPr>
          <w:p w14:paraId="2959AC59" w14:textId="77777777" w:rsidR="00EB21CC" w:rsidRPr="002B42C1" w:rsidRDefault="00EB21CC" w:rsidP="00C54AD5">
            <w:pPr>
              <w:jc w:val="center"/>
              <w:rPr>
                <w:rFonts w:ascii="Century Gothic" w:hAnsi="Century Gothic"/>
                <w:b/>
                <w:sz w:val="16"/>
                <w:szCs w:val="16"/>
                <w:lang w:val="id-ID"/>
              </w:rPr>
            </w:pPr>
            <w:r w:rsidRPr="002B42C1">
              <w:rPr>
                <w:rFonts w:ascii="Century Gothic" w:hAnsi="Century Gothic"/>
                <w:b/>
                <w:sz w:val="16"/>
                <w:szCs w:val="16"/>
                <w:lang w:val="id-ID"/>
              </w:rPr>
              <w:t>Kegiatan</w:t>
            </w:r>
          </w:p>
        </w:tc>
        <w:tc>
          <w:tcPr>
            <w:tcW w:w="3927" w:type="dxa"/>
            <w:shd w:val="clear" w:color="auto" w:fill="E5DFEC" w:themeFill="accent4" w:themeFillTint="33"/>
          </w:tcPr>
          <w:p w14:paraId="703593E4" w14:textId="77777777" w:rsidR="00EB21CC" w:rsidRPr="002B42C1" w:rsidRDefault="00EB21CC" w:rsidP="00C54AD5">
            <w:pPr>
              <w:jc w:val="center"/>
              <w:rPr>
                <w:rFonts w:ascii="Century Gothic" w:hAnsi="Century Gothic"/>
                <w:b/>
                <w:sz w:val="16"/>
                <w:szCs w:val="16"/>
                <w:lang w:val="id-ID"/>
              </w:rPr>
            </w:pPr>
            <w:r w:rsidRPr="002B42C1">
              <w:rPr>
                <w:rFonts w:ascii="Century Gothic" w:hAnsi="Century Gothic"/>
                <w:b/>
                <w:sz w:val="16"/>
                <w:szCs w:val="16"/>
                <w:lang w:val="id-ID"/>
              </w:rPr>
              <w:t>So</w:t>
            </w:r>
            <w:r>
              <w:rPr>
                <w:rFonts w:ascii="Century Gothic" w:hAnsi="Century Gothic"/>
                <w:b/>
                <w:sz w:val="16"/>
                <w:szCs w:val="16"/>
                <w:lang w:val="id-ID"/>
              </w:rPr>
              <w:t>l</w:t>
            </w:r>
            <w:r w:rsidRPr="002B42C1">
              <w:rPr>
                <w:rFonts w:ascii="Century Gothic" w:hAnsi="Century Gothic"/>
                <w:b/>
                <w:sz w:val="16"/>
                <w:szCs w:val="16"/>
                <w:lang w:val="id-ID"/>
              </w:rPr>
              <w:t>usi Yang Ditawarkan</w:t>
            </w:r>
          </w:p>
          <w:p w14:paraId="52778F8F" w14:textId="77777777" w:rsidR="00EB21CC" w:rsidRPr="002B42C1" w:rsidRDefault="00EB21CC" w:rsidP="00C54AD5">
            <w:pPr>
              <w:jc w:val="center"/>
              <w:rPr>
                <w:rFonts w:ascii="Century Gothic" w:hAnsi="Century Gothic"/>
                <w:b/>
                <w:sz w:val="16"/>
                <w:szCs w:val="16"/>
                <w:lang w:val="id-ID"/>
              </w:rPr>
            </w:pPr>
          </w:p>
        </w:tc>
      </w:tr>
      <w:tr w:rsidR="00EB21CC" w:rsidRPr="002B42C1" w14:paraId="34E1B17F" w14:textId="77777777" w:rsidTr="00C54AD5">
        <w:tc>
          <w:tcPr>
            <w:tcW w:w="4011" w:type="dxa"/>
          </w:tcPr>
          <w:p w14:paraId="41703681" w14:textId="77777777" w:rsidR="00EB21CC" w:rsidRPr="002B42C1" w:rsidRDefault="00EB21CC" w:rsidP="00EB21CC">
            <w:pPr>
              <w:pStyle w:val="ListParagraph"/>
              <w:numPr>
                <w:ilvl w:val="0"/>
                <w:numId w:val="5"/>
              </w:numPr>
              <w:ind w:left="176" w:hanging="176"/>
              <w:rPr>
                <w:rFonts w:ascii="Century Gothic" w:hAnsi="Century Gothic"/>
                <w:sz w:val="16"/>
                <w:szCs w:val="16"/>
                <w:lang w:val="id-ID"/>
              </w:rPr>
            </w:pPr>
            <w:r w:rsidRPr="002B42C1">
              <w:rPr>
                <w:rFonts w:ascii="Century Gothic" w:hAnsi="Century Gothic"/>
                <w:sz w:val="16"/>
                <w:szCs w:val="16"/>
                <w:lang w:val="id-ID"/>
              </w:rPr>
              <w:t>Sosialisasi Sampah Organik</w:t>
            </w:r>
          </w:p>
          <w:p w14:paraId="08E7D2DA" w14:textId="77777777" w:rsidR="00EB21CC" w:rsidRPr="002B42C1" w:rsidRDefault="00EB21CC" w:rsidP="00C54AD5">
            <w:pPr>
              <w:rPr>
                <w:rFonts w:ascii="Century Gothic" w:hAnsi="Century Gothic"/>
                <w:sz w:val="16"/>
                <w:szCs w:val="16"/>
                <w:lang w:val="id-ID"/>
              </w:rPr>
            </w:pPr>
          </w:p>
          <w:p w14:paraId="40909C75" w14:textId="77777777" w:rsidR="00EB21CC" w:rsidRPr="002B42C1" w:rsidRDefault="00EB21CC" w:rsidP="00C54AD5">
            <w:pPr>
              <w:ind w:left="176" w:hanging="142"/>
              <w:rPr>
                <w:rFonts w:ascii="Century Gothic" w:hAnsi="Century Gothic"/>
                <w:sz w:val="16"/>
                <w:szCs w:val="16"/>
                <w:lang w:val="id-ID"/>
              </w:rPr>
            </w:pPr>
            <w:r w:rsidRPr="002B42C1">
              <w:rPr>
                <w:rFonts w:ascii="Century Gothic" w:hAnsi="Century Gothic"/>
                <w:sz w:val="16"/>
                <w:szCs w:val="16"/>
                <w:lang w:val="id-ID"/>
              </w:rPr>
              <w:t>-Pengelohan Sampah rumah tangga Ramah lingkungan</w:t>
            </w:r>
          </w:p>
          <w:p w14:paraId="06CF153D" w14:textId="77777777" w:rsidR="00EB21CC" w:rsidRPr="002B42C1" w:rsidRDefault="00EB21CC" w:rsidP="00C54AD5">
            <w:pPr>
              <w:ind w:left="176" w:hanging="142"/>
              <w:rPr>
                <w:rFonts w:ascii="Century Gothic" w:hAnsi="Century Gothic"/>
                <w:sz w:val="16"/>
                <w:szCs w:val="16"/>
                <w:lang w:val="id-ID"/>
              </w:rPr>
            </w:pPr>
            <w:r w:rsidRPr="002B42C1">
              <w:rPr>
                <w:rFonts w:ascii="Century Gothic" w:hAnsi="Century Gothic"/>
                <w:sz w:val="16"/>
                <w:szCs w:val="16"/>
                <w:lang w:val="id-ID"/>
              </w:rPr>
              <w:t>- Penjesan Alasan Pengolahan sampah</w:t>
            </w:r>
          </w:p>
          <w:p w14:paraId="516E8BBE" w14:textId="77777777" w:rsidR="00EB21CC" w:rsidRPr="002B42C1" w:rsidRDefault="00EB21CC" w:rsidP="00C54AD5">
            <w:pPr>
              <w:ind w:left="176" w:hanging="142"/>
              <w:rPr>
                <w:rFonts w:ascii="Century Gothic" w:hAnsi="Century Gothic"/>
                <w:sz w:val="16"/>
                <w:szCs w:val="16"/>
                <w:lang w:val="id-ID"/>
              </w:rPr>
            </w:pPr>
          </w:p>
          <w:p w14:paraId="18F3D5E9" w14:textId="77777777" w:rsidR="00EB21CC" w:rsidRPr="002B42C1" w:rsidRDefault="00EB21CC" w:rsidP="00EB21CC">
            <w:pPr>
              <w:pStyle w:val="ListParagraph"/>
              <w:numPr>
                <w:ilvl w:val="0"/>
                <w:numId w:val="5"/>
              </w:numPr>
              <w:ind w:left="176" w:hanging="176"/>
              <w:rPr>
                <w:rFonts w:ascii="Century Gothic" w:hAnsi="Century Gothic"/>
                <w:sz w:val="16"/>
                <w:szCs w:val="16"/>
                <w:lang w:val="id-ID"/>
              </w:rPr>
            </w:pPr>
            <w:r w:rsidRPr="002B42C1">
              <w:rPr>
                <w:rFonts w:ascii="Century Gothic" w:hAnsi="Century Gothic"/>
                <w:sz w:val="16"/>
                <w:szCs w:val="16"/>
                <w:lang w:val="id-ID"/>
              </w:rPr>
              <w:t>Pelatihan/bimbingan</w:t>
            </w:r>
          </w:p>
          <w:p w14:paraId="5D6215F9" w14:textId="77777777" w:rsidR="00EB21CC" w:rsidRPr="002B42C1" w:rsidRDefault="00EB21CC" w:rsidP="00C54AD5">
            <w:pPr>
              <w:rPr>
                <w:rFonts w:ascii="Century Gothic" w:hAnsi="Century Gothic"/>
                <w:sz w:val="16"/>
                <w:szCs w:val="16"/>
                <w:lang w:val="id-ID"/>
              </w:rPr>
            </w:pPr>
          </w:p>
          <w:p w14:paraId="16F1D27E" w14:textId="77777777" w:rsidR="00EB21CC" w:rsidRPr="002B42C1" w:rsidRDefault="00EB21CC" w:rsidP="00C54AD5">
            <w:pPr>
              <w:rPr>
                <w:rFonts w:ascii="Century Gothic" w:hAnsi="Century Gothic"/>
                <w:sz w:val="16"/>
                <w:szCs w:val="16"/>
                <w:lang w:val="id-ID"/>
              </w:rPr>
            </w:pPr>
            <w:r w:rsidRPr="002B42C1">
              <w:rPr>
                <w:rFonts w:ascii="Century Gothic" w:hAnsi="Century Gothic"/>
                <w:sz w:val="16"/>
                <w:szCs w:val="16"/>
                <w:lang w:val="id-ID"/>
              </w:rPr>
              <w:t>-Manfaat</w:t>
            </w:r>
          </w:p>
        </w:tc>
        <w:tc>
          <w:tcPr>
            <w:tcW w:w="3927" w:type="dxa"/>
          </w:tcPr>
          <w:p w14:paraId="5624E7DD" w14:textId="77777777" w:rsidR="00EB21CC" w:rsidRPr="002B42C1" w:rsidRDefault="00EB21CC" w:rsidP="00EB21CC">
            <w:pPr>
              <w:pStyle w:val="ListParagraph"/>
              <w:numPr>
                <w:ilvl w:val="0"/>
                <w:numId w:val="5"/>
              </w:numPr>
              <w:ind w:left="134" w:hanging="134"/>
              <w:rPr>
                <w:rFonts w:ascii="Century Gothic" w:hAnsi="Century Gothic"/>
                <w:sz w:val="16"/>
                <w:szCs w:val="16"/>
                <w:lang w:val="id-ID"/>
              </w:rPr>
            </w:pPr>
            <w:r w:rsidRPr="002B42C1">
              <w:rPr>
                <w:rFonts w:ascii="Century Gothic" w:hAnsi="Century Gothic"/>
                <w:sz w:val="16"/>
                <w:szCs w:val="16"/>
                <w:lang w:val="id-ID"/>
              </w:rPr>
              <w:t>Pengolahan sampah Organik menjadi pupuk kembang</w:t>
            </w:r>
          </w:p>
          <w:p w14:paraId="60DFFD0C" w14:textId="77777777" w:rsidR="00EB21CC" w:rsidRPr="002B42C1" w:rsidRDefault="00EB21CC" w:rsidP="00EB21CC">
            <w:pPr>
              <w:pStyle w:val="ListParagraph"/>
              <w:numPr>
                <w:ilvl w:val="0"/>
                <w:numId w:val="5"/>
              </w:numPr>
              <w:ind w:left="134" w:hanging="134"/>
              <w:rPr>
                <w:rFonts w:ascii="Century Gothic" w:hAnsi="Century Gothic"/>
                <w:sz w:val="16"/>
                <w:szCs w:val="16"/>
                <w:lang w:val="id-ID"/>
              </w:rPr>
            </w:pPr>
            <w:r w:rsidRPr="002B42C1">
              <w:rPr>
                <w:rFonts w:ascii="Century Gothic" w:hAnsi="Century Gothic"/>
                <w:sz w:val="16"/>
                <w:szCs w:val="16"/>
                <w:lang w:val="id-ID"/>
              </w:rPr>
              <w:t>Mendatangkan manfaat Lingkungan sekitar</w:t>
            </w:r>
          </w:p>
          <w:p w14:paraId="0BFBA78E" w14:textId="77777777" w:rsidR="00EB21CC" w:rsidRPr="002B42C1" w:rsidRDefault="00EB21CC" w:rsidP="00EB21CC">
            <w:pPr>
              <w:pStyle w:val="ListParagraph"/>
              <w:numPr>
                <w:ilvl w:val="0"/>
                <w:numId w:val="5"/>
              </w:numPr>
              <w:ind w:left="134" w:hanging="134"/>
              <w:rPr>
                <w:rFonts w:ascii="Century Gothic" w:hAnsi="Century Gothic"/>
                <w:sz w:val="16"/>
                <w:szCs w:val="16"/>
                <w:lang w:val="id-ID"/>
              </w:rPr>
            </w:pPr>
            <w:r w:rsidRPr="002B42C1">
              <w:rPr>
                <w:rFonts w:ascii="Century Gothic" w:hAnsi="Century Gothic"/>
                <w:sz w:val="16"/>
                <w:szCs w:val="16"/>
                <w:lang w:val="id-ID"/>
              </w:rPr>
              <w:t>Bahaya Sampah merusak lingkungan dan kesehatan masyarakat.</w:t>
            </w:r>
          </w:p>
          <w:p w14:paraId="50579F2B" w14:textId="77777777" w:rsidR="00EB21CC" w:rsidRPr="002B42C1" w:rsidRDefault="00EB21CC" w:rsidP="00EB21CC">
            <w:pPr>
              <w:pStyle w:val="ListParagraph"/>
              <w:numPr>
                <w:ilvl w:val="0"/>
                <w:numId w:val="5"/>
              </w:numPr>
              <w:ind w:left="134" w:hanging="134"/>
              <w:rPr>
                <w:rFonts w:ascii="Century Gothic" w:hAnsi="Century Gothic"/>
                <w:sz w:val="16"/>
                <w:szCs w:val="16"/>
                <w:lang w:val="id-ID"/>
              </w:rPr>
            </w:pPr>
            <w:r w:rsidRPr="002B42C1">
              <w:rPr>
                <w:rFonts w:ascii="Century Gothic" w:hAnsi="Century Gothic"/>
                <w:sz w:val="16"/>
                <w:szCs w:val="16"/>
                <w:lang w:val="id-ID"/>
              </w:rPr>
              <w:t>Mendatangkan manfaat dan menciptakan pupuk rama lingkungan</w:t>
            </w:r>
          </w:p>
          <w:p w14:paraId="4C821162" w14:textId="77777777" w:rsidR="00EB21CC" w:rsidRPr="002B42C1" w:rsidRDefault="00EB21CC" w:rsidP="00C54AD5">
            <w:pPr>
              <w:rPr>
                <w:rFonts w:ascii="Century Gothic" w:hAnsi="Century Gothic"/>
                <w:sz w:val="16"/>
                <w:szCs w:val="16"/>
                <w:lang w:val="id-ID"/>
              </w:rPr>
            </w:pPr>
            <w:r w:rsidRPr="002B42C1">
              <w:rPr>
                <w:rFonts w:ascii="Century Gothic" w:hAnsi="Century Gothic"/>
                <w:sz w:val="16"/>
                <w:szCs w:val="16"/>
                <w:lang w:val="id-ID"/>
              </w:rPr>
              <w:t>-Lingkungan sehat masyarakat Sehat</w:t>
            </w:r>
          </w:p>
        </w:tc>
      </w:tr>
    </w:tbl>
    <w:p w14:paraId="51632742" w14:textId="77777777" w:rsidR="00EB21CC" w:rsidRPr="002B42C1" w:rsidRDefault="00EB21CC" w:rsidP="00EB21CC">
      <w:pPr>
        <w:spacing w:line="276" w:lineRule="auto"/>
        <w:rPr>
          <w:rFonts w:ascii="Century Gothic" w:eastAsiaTheme="minorHAnsi" w:hAnsi="Century Gothic" w:cs="Palatino Linotype"/>
          <w:color w:val="000000"/>
          <w:sz w:val="16"/>
          <w:szCs w:val="16"/>
          <w:highlight w:val="yellow"/>
        </w:rPr>
      </w:pPr>
    </w:p>
    <w:p w14:paraId="313CA629" w14:textId="77777777" w:rsidR="00EB21CC" w:rsidRPr="0012510B" w:rsidRDefault="00EB21CC" w:rsidP="00EB21CC">
      <w:pPr>
        <w:jc w:val="both"/>
        <w:rPr>
          <w:rFonts w:ascii="Century Gothic" w:hAnsi="Century Gothic" w:cs="Calibri"/>
          <w:color w:val="000000"/>
          <w:sz w:val="16"/>
          <w:szCs w:val="16"/>
          <w:lang w:eastAsia="zh-CN"/>
        </w:rPr>
      </w:pPr>
      <w:r w:rsidRPr="0012510B">
        <w:rPr>
          <w:rFonts w:ascii="Century Gothic" w:eastAsiaTheme="minorHAnsi" w:hAnsi="Century Gothic" w:cs="Palatino Linotype"/>
          <w:color w:val="000000"/>
          <w:sz w:val="16"/>
          <w:szCs w:val="16"/>
          <w:lang w:val="id-ID"/>
        </w:rPr>
        <w:t xml:space="preserve">Dari </w:t>
      </w:r>
      <w:r w:rsidRPr="0012510B">
        <w:rPr>
          <w:rFonts w:ascii="Century Gothic" w:eastAsiaTheme="minorHAnsi" w:hAnsi="Century Gothic" w:cs="Palatino Linotype"/>
          <w:i/>
          <w:iCs/>
          <w:color w:val="000000"/>
          <w:sz w:val="16"/>
          <w:szCs w:val="16"/>
          <w:lang w:val="id-ID"/>
        </w:rPr>
        <w:t xml:space="preserve">Pre test </w:t>
      </w:r>
      <w:r w:rsidRPr="0012510B">
        <w:rPr>
          <w:rFonts w:ascii="Century Gothic" w:eastAsiaTheme="minorHAnsi" w:hAnsi="Century Gothic" w:cs="Palatino Linotype"/>
          <w:color w:val="000000"/>
          <w:sz w:val="16"/>
          <w:szCs w:val="16"/>
          <w:lang w:val="id-ID"/>
        </w:rPr>
        <w:t xml:space="preserve">dan </w:t>
      </w:r>
      <w:r w:rsidRPr="0012510B">
        <w:rPr>
          <w:rFonts w:ascii="Century Gothic" w:eastAsiaTheme="minorHAnsi" w:hAnsi="Century Gothic" w:cs="Palatino Linotype"/>
          <w:i/>
          <w:iCs/>
          <w:color w:val="000000"/>
          <w:sz w:val="16"/>
          <w:szCs w:val="16"/>
          <w:lang w:val="id-ID"/>
        </w:rPr>
        <w:t>post Test</w:t>
      </w:r>
      <w:r w:rsidRPr="0012510B">
        <w:rPr>
          <w:rFonts w:ascii="Century Gothic" w:eastAsiaTheme="minorHAnsi" w:hAnsi="Century Gothic" w:cs="Palatino Linotype"/>
          <w:color w:val="000000"/>
          <w:sz w:val="16"/>
          <w:szCs w:val="16"/>
          <w:lang w:val="id-ID"/>
        </w:rPr>
        <w:t xml:space="preserve"> menunjukan adanya peningkatan pemahaman sosialisasi </w:t>
      </w:r>
      <w:proofErr w:type="spellStart"/>
      <w:r w:rsidRPr="0012510B">
        <w:rPr>
          <w:rFonts w:ascii="Century Gothic" w:hAnsi="Century Gothic" w:cs="Calibri"/>
          <w:color w:val="000000"/>
          <w:sz w:val="16"/>
          <w:szCs w:val="16"/>
          <w:lang w:eastAsia="zh-CN"/>
        </w:rPr>
        <w:t>manfaat</w:t>
      </w:r>
      <w:proofErr w:type="spellEnd"/>
      <w:r w:rsidRPr="0012510B">
        <w:rPr>
          <w:rFonts w:ascii="Century Gothic" w:hAnsi="Century Gothic" w:cs="Calibri"/>
          <w:color w:val="000000"/>
          <w:sz w:val="16"/>
          <w:szCs w:val="16"/>
          <w:lang w:eastAsia="zh-CN"/>
        </w:rPr>
        <w:t xml:space="preserve"> </w:t>
      </w:r>
      <w:proofErr w:type="spellStart"/>
      <w:r w:rsidRPr="0012510B">
        <w:rPr>
          <w:rFonts w:ascii="Century Gothic" w:hAnsi="Century Gothic" w:cs="Calibri"/>
          <w:color w:val="000000"/>
          <w:sz w:val="16"/>
          <w:szCs w:val="16"/>
          <w:lang w:eastAsia="zh-CN"/>
        </w:rPr>
        <w:t>buah</w:t>
      </w:r>
      <w:proofErr w:type="spellEnd"/>
      <w:r w:rsidRPr="0012510B">
        <w:rPr>
          <w:rFonts w:ascii="Century Gothic" w:hAnsi="Century Gothic" w:cs="Calibri"/>
          <w:color w:val="000000"/>
          <w:sz w:val="16"/>
          <w:szCs w:val="16"/>
          <w:lang w:eastAsia="zh-CN"/>
        </w:rPr>
        <w:t xml:space="preserve"> </w:t>
      </w:r>
      <w:proofErr w:type="spellStart"/>
      <w:r w:rsidRPr="0012510B">
        <w:rPr>
          <w:rFonts w:ascii="Century Gothic" w:hAnsi="Century Gothic" w:cs="Calibri"/>
          <w:color w:val="000000"/>
          <w:sz w:val="16"/>
          <w:szCs w:val="16"/>
          <w:lang w:eastAsia="zh-CN"/>
        </w:rPr>
        <w:t>karet</w:t>
      </w:r>
      <w:proofErr w:type="spellEnd"/>
      <w:r w:rsidRPr="0012510B">
        <w:rPr>
          <w:rFonts w:ascii="Century Gothic" w:hAnsi="Century Gothic" w:cs="Calibri"/>
          <w:color w:val="000000"/>
          <w:sz w:val="16"/>
          <w:szCs w:val="16"/>
          <w:lang w:eastAsia="zh-CN"/>
        </w:rPr>
        <w:t xml:space="preserve"> </w:t>
      </w:r>
      <w:proofErr w:type="spellStart"/>
      <w:r w:rsidRPr="0012510B">
        <w:rPr>
          <w:rFonts w:ascii="Century Gothic" w:hAnsi="Century Gothic" w:cs="Calibri"/>
          <w:color w:val="000000"/>
          <w:sz w:val="16"/>
          <w:szCs w:val="16"/>
          <w:lang w:eastAsia="zh-CN"/>
        </w:rPr>
        <w:t>menjadi</w:t>
      </w:r>
      <w:proofErr w:type="spellEnd"/>
      <w:r w:rsidRPr="0012510B">
        <w:rPr>
          <w:rFonts w:ascii="Century Gothic" w:hAnsi="Century Gothic" w:cs="Calibri"/>
          <w:color w:val="000000"/>
          <w:sz w:val="16"/>
          <w:szCs w:val="16"/>
          <w:lang w:eastAsia="zh-CN"/>
        </w:rPr>
        <w:t xml:space="preserve"> </w:t>
      </w:r>
      <w:proofErr w:type="spellStart"/>
      <w:r w:rsidRPr="0012510B">
        <w:rPr>
          <w:rFonts w:ascii="Century Gothic" w:hAnsi="Century Gothic" w:cs="Calibri"/>
          <w:color w:val="000000"/>
          <w:sz w:val="16"/>
          <w:szCs w:val="16"/>
          <w:lang w:eastAsia="zh-CN"/>
        </w:rPr>
        <w:t>cemilan</w:t>
      </w:r>
      <w:proofErr w:type="spellEnd"/>
      <w:r w:rsidRPr="0012510B">
        <w:rPr>
          <w:rFonts w:ascii="Century Gothic" w:hAnsi="Century Gothic" w:cs="Calibri"/>
          <w:color w:val="000000"/>
          <w:sz w:val="16"/>
          <w:szCs w:val="16"/>
          <w:lang w:eastAsia="zh-CN"/>
        </w:rPr>
        <w:t xml:space="preserve"> </w:t>
      </w:r>
      <w:proofErr w:type="spellStart"/>
      <w:r w:rsidRPr="0012510B">
        <w:rPr>
          <w:rFonts w:ascii="Century Gothic" w:hAnsi="Century Gothic" w:cs="Calibri"/>
          <w:color w:val="000000"/>
          <w:sz w:val="16"/>
          <w:szCs w:val="16"/>
          <w:lang w:eastAsia="zh-CN"/>
        </w:rPr>
        <w:t>ringan</w:t>
      </w:r>
      <w:proofErr w:type="spellEnd"/>
      <w:r w:rsidRPr="0012510B">
        <w:rPr>
          <w:rFonts w:ascii="Century Gothic" w:hAnsi="Century Gothic" w:cs="Calibri"/>
          <w:color w:val="000000"/>
          <w:sz w:val="16"/>
          <w:szCs w:val="16"/>
          <w:lang w:eastAsia="zh-CN"/>
        </w:rPr>
        <w:t xml:space="preserve"> </w:t>
      </w:r>
      <w:proofErr w:type="spellStart"/>
      <w:r w:rsidRPr="0012510B">
        <w:rPr>
          <w:rFonts w:ascii="Century Gothic" w:hAnsi="Century Gothic" w:cs="Calibri"/>
          <w:color w:val="000000"/>
          <w:sz w:val="16"/>
          <w:szCs w:val="16"/>
          <w:lang w:eastAsia="zh-CN"/>
        </w:rPr>
        <w:t>keripik</w:t>
      </w:r>
      <w:proofErr w:type="spellEnd"/>
      <w:r w:rsidRPr="0012510B">
        <w:rPr>
          <w:rFonts w:ascii="Century Gothic" w:hAnsi="Century Gothic" w:cs="Calibri"/>
          <w:color w:val="000000"/>
          <w:sz w:val="16"/>
          <w:szCs w:val="16"/>
          <w:lang w:eastAsia="zh-CN"/>
        </w:rPr>
        <w:t xml:space="preserve">    </w:t>
      </w:r>
      <w:proofErr w:type="spellStart"/>
      <w:r w:rsidRPr="0012510B">
        <w:rPr>
          <w:rFonts w:ascii="Century Gothic" w:hAnsi="Century Gothic" w:cs="Calibri"/>
          <w:color w:val="000000"/>
          <w:sz w:val="16"/>
          <w:szCs w:val="16"/>
          <w:lang w:eastAsia="zh-CN"/>
        </w:rPr>
        <w:t>berbagai</w:t>
      </w:r>
      <w:proofErr w:type="spellEnd"/>
      <w:r w:rsidRPr="0012510B">
        <w:rPr>
          <w:rFonts w:ascii="Century Gothic" w:hAnsi="Century Gothic" w:cs="Calibri"/>
          <w:color w:val="000000"/>
          <w:sz w:val="16"/>
          <w:szCs w:val="16"/>
          <w:lang w:eastAsia="zh-CN"/>
        </w:rPr>
        <w:t xml:space="preserve"> </w:t>
      </w:r>
      <w:proofErr w:type="spellStart"/>
      <w:r w:rsidRPr="0012510B">
        <w:rPr>
          <w:rFonts w:ascii="Century Gothic" w:hAnsi="Century Gothic" w:cs="Calibri"/>
          <w:color w:val="000000"/>
          <w:sz w:val="16"/>
          <w:szCs w:val="16"/>
          <w:lang w:eastAsia="zh-CN"/>
        </w:rPr>
        <w:t>macam</w:t>
      </w:r>
      <w:proofErr w:type="spellEnd"/>
      <w:r w:rsidRPr="0012510B">
        <w:rPr>
          <w:rFonts w:ascii="Century Gothic" w:hAnsi="Century Gothic" w:cs="Calibri"/>
          <w:color w:val="000000"/>
          <w:sz w:val="16"/>
          <w:szCs w:val="16"/>
          <w:lang w:eastAsia="zh-CN"/>
        </w:rPr>
        <w:t xml:space="preserve"> rasa</w:t>
      </w:r>
      <w:r w:rsidRPr="0012510B">
        <w:rPr>
          <w:rFonts w:ascii="Century Gothic" w:hAnsi="Century Gothic" w:cs="Calibri"/>
          <w:color w:val="000000"/>
          <w:sz w:val="16"/>
          <w:szCs w:val="16"/>
          <w:lang w:val="id-ID" w:eastAsia="zh-CN"/>
        </w:rPr>
        <w:t xml:space="preserve">, </w:t>
      </w:r>
      <w:r w:rsidRPr="0012510B">
        <w:rPr>
          <w:rFonts w:ascii="Century Gothic" w:eastAsiaTheme="minorHAnsi" w:hAnsi="Century Gothic" w:cs="Palatino Linotype"/>
          <w:color w:val="000000"/>
          <w:sz w:val="16"/>
          <w:szCs w:val="16"/>
          <w:lang w:val="id-ID"/>
        </w:rPr>
        <w:t>sesudah sosialisasi sebagai berikut :</w:t>
      </w:r>
    </w:p>
    <w:p w14:paraId="7EBF3FD8" w14:textId="77777777" w:rsidR="00EB21CC" w:rsidRPr="0012510B" w:rsidRDefault="00EB21CC" w:rsidP="00EB21CC">
      <w:pPr>
        <w:spacing w:line="276" w:lineRule="auto"/>
        <w:ind w:firstLine="180"/>
        <w:rPr>
          <w:rFonts w:ascii="Century Gothic" w:eastAsiaTheme="minorHAnsi" w:hAnsi="Century Gothic" w:cs="Palatino Linotype"/>
          <w:color w:val="000000"/>
          <w:sz w:val="16"/>
          <w:szCs w:val="16"/>
          <w:lang w:val="id-ID"/>
        </w:rPr>
      </w:pPr>
    </w:p>
    <w:tbl>
      <w:tblPr>
        <w:tblW w:w="7796" w:type="dxa"/>
        <w:tblInd w:w="142" w:type="dxa"/>
        <w:tblLook w:val="04A0" w:firstRow="1" w:lastRow="0" w:firstColumn="1" w:lastColumn="0" w:noHBand="0" w:noVBand="1"/>
      </w:tblPr>
      <w:tblGrid>
        <w:gridCol w:w="425"/>
        <w:gridCol w:w="563"/>
        <w:gridCol w:w="1820"/>
        <w:gridCol w:w="1820"/>
        <w:gridCol w:w="2560"/>
        <w:gridCol w:w="608"/>
      </w:tblGrid>
      <w:tr w:rsidR="00EB21CC" w:rsidRPr="002F681D" w14:paraId="6E15EBA9" w14:textId="77777777" w:rsidTr="00C54AD5">
        <w:trPr>
          <w:gridBefore w:val="1"/>
          <w:wBefore w:w="425" w:type="dxa"/>
          <w:trHeight w:val="300"/>
        </w:trPr>
        <w:tc>
          <w:tcPr>
            <w:tcW w:w="7371" w:type="dxa"/>
            <w:gridSpan w:val="5"/>
            <w:tcBorders>
              <w:top w:val="nil"/>
              <w:left w:val="nil"/>
              <w:bottom w:val="nil"/>
              <w:right w:val="nil"/>
            </w:tcBorders>
            <w:shd w:val="clear" w:color="auto" w:fill="auto"/>
            <w:noWrap/>
            <w:vAlign w:val="bottom"/>
            <w:hideMark/>
          </w:tcPr>
          <w:p w14:paraId="0A014738" w14:textId="77777777" w:rsidR="00EB21CC" w:rsidRPr="002F681D" w:rsidRDefault="00EB21CC" w:rsidP="00C54AD5">
            <w:pPr>
              <w:jc w:val="center"/>
              <w:rPr>
                <w:rFonts w:ascii="Century Gothic" w:hAnsi="Century Gothic" w:cs="Calibri"/>
                <w:b/>
                <w:bCs/>
                <w:color w:val="000000"/>
                <w:sz w:val="16"/>
                <w:szCs w:val="16"/>
                <w:lang w:val="sv-SE" w:eastAsia="zh-CN"/>
              </w:rPr>
            </w:pPr>
            <w:r w:rsidRPr="002F681D">
              <w:rPr>
                <w:rFonts w:ascii="Century Gothic" w:hAnsi="Century Gothic" w:cs="Calibri"/>
                <w:b/>
                <w:bCs/>
                <w:color w:val="000000"/>
                <w:sz w:val="16"/>
                <w:szCs w:val="16"/>
                <w:lang w:val="sv-SE" w:eastAsia="zh-CN"/>
              </w:rPr>
              <w:t>Manfaat Buah Karet Menjadi Cemilan Ringan Keripik    Berbagai Macam Rasa</w:t>
            </w:r>
          </w:p>
        </w:tc>
      </w:tr>
      <w:tr w:rsidR="00EB21CC" w14:paraId="36100061" w14:textId="77777777" w:rsidTr="00C54AD5">
        <w:tblPrEx>
          <w:tblCellMar>
            <w:left w:w="0" w:type="dxa"/>
            <w:right w:w="0" w:type="dxa"/>
          </w:tblCellMar>
        </w:tblPrEx>
        <w:trPr>
          <w:gridAfter w:val="1"/>
          <w:wAfter w:w="608" w:type="dxa"/>
          <w:trHeight w:val="300"/>
        </w:trPr>
        <w:tc>
          <w:tcPr>
            <w:tcW w:w="988" w:type="dxa"/>
            <w:gridSpan w:val="2"/>
            <w:tcBorders>
              <w:top w:val="single" w:sz="8" w:space="0" w:color="auto"/>
              <w:left w:val="single" w:sz="8" w:space="0" w:color="auto"/>
              <w:bottom w:val="single" w:sz="8" w:space="0" w:color="auto"/>
              <w:right w:val="single" w:sz="8" w:space="0" w:color="auto"/>
            </w:tcBorders>
            <w:shd w:val="clear" w:color="000000" w:fill="C2D69B"/>
            <w:noWrap/>
            <w:tcMar>
              <w:top w:w="15" w:type="dxa"/>
              <w:left w:w="15" w:type="dxa"/>
              <w:bottom w:w="0" w:type="dxa"/>
              <w:right w:w="15" w:type="dxa"/>
            </w:tcMar>
            <w:vAlign w:val="center"/>
            <w:hideMark/>
          </w:tcPr>
          <w:p w14:paraId="59FE94B3" w14:textId="77777777" w:rsidR="00EB21CC" w:rsidRDefault="00EB21CC" w:rsidP="00C54AD5">
            <w:pPr>
              <w:jc w:val="center"/>
              <w:rPr>
                <w:rFonts w:ascii="Calibri" w:hAnsi="Calibri" w:cs="Calibri"/>
                <w:color w:val="000000"/>
                <w:sz w:val="22"/>
                <w:szCs w:val="22"/>
              </w:rPr>
            </w:pPr>
            <w:proofErr w:type="spellStart"/>
            <w:r>
              <w:rPr>
                <w:rFonts w:ascii="Calibri" w:hAnsi="Calibri" w:cs="Calibri"/>
                <w:color w:val="000000"/>
                <w:sz w:val="22"/>
                <w:szCs w:val="22"/>
              </w:rPr>
              <w:t>Peserta</w:t>
            </w:r>
            <w:proofErr w:type="spellEnd"/>
          </w:p>
        </w:tc>
        <w:tc>
          <w:tcPr>
            <w:tcW w:w="1820" w:type="dxa"/>
            <w:tcBorders>
              <w:top w:val="single" w:sz="8" w:space="0" w:color="auto"/>
              <w:left w:val="nil"/>
              <w:bottom w:val="single" w:sz="8" w:space="0" w:color="auto"/>
              <w:right w:val="single" w:sz="8" w:space="0" w:color="auto"/>
            </w:tcBorders>
            <w:shd w:val="clear" w:color="000000" w:fill="C2D69B"/>
            <w:noWrap/>
            <w:tcMar>
              <w:top w:w="15" w:type="dxa"/>
              <w:left w:w="15" w:type="dxa"/>
              <w:bottom w:w="0" w:type="dxa"/>
              <w:right w:w="15" w:type="dxa"/>
            </w:tcMar>
            <w:vAlign w:val="center"/>
            <w:hideMark/>
          </w:tcPr>
          <w:p w14:paraId="169B7CDC" w14:textId="77777777" w:rsidR="00EB21CC" w:rsidRDefault="00EB21CC" w:rsidP="00C54AD5">
            <w:pPr>
              <w:jc w:val="center"/>
              <w:rPr>
                <w:rFonts w:ascii="Calibri" w:hAnsi="Calibri" w:cs="Calibri"/>
                <w:i/>
                <w:iCs/>
                <w:color w:val="000000"/>
                <w:sz w:val="22"/>
                <w:szCs w:val="22"/>
              </w:rPr>
            </w:pPr>
            <w:r>
              <w:rPr>
                <w:rFonts w:ascii="Calibri" w:hAnsi="Calibri" w:cs="Calibri"/>
                <w:i/>
                <w:iCs/>
                <w:color w:val="000000"/>
                <w:sz w:val="22"/>
                <w:szCs w:val="22"/>
              </w:rPr>
              <w:t>Pretest</w:t>
            </w:r>
          </w:p>
        </w:tc>
        <w:tc>
          <w:tcPr>
            <w:tcW w:w="1820" w:type="dxa"/>
            <w:tcBorders>
              <w:top w:val="single" w:sz="8" w:space="0" w:color="auto"/>
              <w:left w:val="nil"/>
              <w:bottom w:val="single" w:sz="8" w:space="0" w:color="auto"/>
              <w:right w:val="single" w:sz="8" w:space="0" w:color="auto"/>
            </w:tcBorders>
            <w:shd w:val="clear" w:color="000000" w:fill="C2D69B"/>
            <w:noWrap/>
            <w:tcMar>
              <w:top w:w="15" w:type="dxa"/>
              <w:left w:w="15" w:type="dxa"/>
              <w:bottom w:w="0" w:type="dxa"/>
              <w:right w:w="15" w:type="dxa"/>
            </w:tcMar>
            <w:vAlign w:val="center"/>
            <w:hideMark/>
          </w:tcPr>
          <w:p w14:paraId="6611B1A0" w14:textId="77777777" w:rsidR="00EB21CC" w:rsidRDefault="00EB21CC" w:rsidP="00C54AD5">
            <w:pPr>
              <w:jc w:val="center"/>
              <w:rPr>
                <w:rFonts w:ascii="Calibri" w:hAnsi="Calibri" w:cs="Calibri"/>
                <w:i/>
                <w:iCs/>
                <w:color w:val="000000"/>
                <w:sz w:val="22"/>
                <w:szCs w:val="22"/>
              </w:rPr>
            </w:pPr>
            <w:r>
              <w:rPr>
                <w:rFonts w:ascii="Calibri" w:hAnsi="Calibri" w:cs="Calibri"/>
                <w:i/>
                <w:iCs/>
                <w:color w:val="000000"/>
                <w:sz w:val="22"/>
                <w:szCs w:val="22"/>
              </w:rPr>
              <w:t>Post test</w:t>
            </w:r>
          </w:p>
        </w:tc>
        <w:tc>
          <w:tcPr>
            <w:tcW w:w="2560" w:type="dxa"/>
            <w:tcBorders>
              <w:top w:val="single" w:sz="8" w:space="0" w:color="auto"/>
              <w:left w:val="nil"/>
              <w:bottom w:val="single" w:sz="8" w:space="0" w:color="auto"/>
              <w:right w:val="single" w:sz="8" w:space="0" w:color="auto"/>
            </w:tcBorders>
            <w:shd w:val="clear" w:color="000000" w:fill="C2D69B"/>
            <w:noWrap/>
            <w:tcMar>
              <w:top w:w="15" w:type="dxa"/>
              <w:left w:w="15" w:type="dxa"/>
              <w:bottom w:w="0" w:type="dxa"/>
              <w:right w:w="15" w:type="dxa"/>
            </w:tcMar>
            <w:vAlign w:val="center"/>
            <w:hideMark/>
          </w:tcPr>
          <w:p w14:paraId="4FD83FAF" w14:textId="77777777" w:rsidR="00EB21CC" w:rsidRDefault="00EB21CC" w:rsidP="00C54AD5">
            <w:pPr>
              <w:jc w:val="center"/>
              <w:rPr>
                <w:rFonts w:ascii="Calibri" w:hAnsi="Calibri" w:cs="Calibri"/>
                <w:color w:val="000000"/>
                <w:sz w:val="22"/>
                <w:szCs w:val="22"/>
              </w:rPr>
            </w:pPr>
            <w:proofErr w:type="spellStart"/>
            <w:r>
              <w:rPr>
                <w:rFonts w:ascii="Calibri" w:hAnsi="Calibri" w:cs="Calibri"/>
                <w:color w:val="000000"/>
                <w:sz w:val="22"/>
                <w:szCs w:val="22"/>
              </w:rPr>
              <w:t>Peningkatan</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Ketrampilan</w:t>
            </w:r>
            <w:proofErr w:type="spellEnd"/>
          </w:p>
        </w:tc>
      </w:tr>
      <w:tr w:rsidR="00EB21CC" w14:paraId="2645AFB2" w14:textId="77777777" w:rsidTr="00C54AD5">
        <w:tblPrEx>
          <w:tblCellMar>
            <w:left w:w="0" w:type="dxa"/>
            <w:right w:w="0" w:type="dxa"/>
          </w:tblCellMar>
        </w:tblPrEx>
        <w:trPr>
          <w:gridAfter w:val="1"/>
          <w:wAfter w:w="608" w:type="dxa"/>
          <w:trHeight w:val="300"/>
        </w:trPr>
        <w:tc>
          <w:tcPr>
            <w:tcW w:w="988" w:type="dxa"/>
            <w:gridSpan w:val="2"/>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EEB60FB"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P1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6F44B8F"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222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50386A4"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230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3510551"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13,5</w:t>
            </w:r>
          </w:p>
        </w:tc>
      </w:tr>
      <w:tr w:rsidR="00EB21CC" w14:paraId="22B33822" w14:textId="77777777" w:rsidTr="00C54AD5">
        <w:tblPrEx>
          <w:tblCellMar>
            <w:left w:w="0" w:type="dxa"/>
            <w:right w:w="0" w:type="dxa"/>
          </w:tblCellMar>
        </w:tblPrEx>
        <w:trPr>
          <w:gridAfter w:val="1"/>
          <w:wAfter w:w="608" w:type="dxa"/>
          <w:trHeight w:val="300"/>
        </w:trPr>
        <w:tc>
          <w:tcPr>
            <w:tcW w:w="988" w:type="dxa"/>
            <w:gridSpan w:val="2"/>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A720D23"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P2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46EF0DF"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215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F1B9034"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280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F77D1AA"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13,9</w:t>
            </w:r>
          </w:p>
        </w:tc>
      </w:tr>
      <w:tr w:rsidR="00EB21CC" w14:paraId="6C9C7617" w14:textId="77777777" w:rsidTr="00C54AD5">
        <w:tblPrEx>
          <w:tblCellMar>
            <w:left w:w="0" w:type="dxa"/>
            <w:right w:w="0" w:type="dxa"/>
          </w:tblCellMar>
        </w:tblPrEx>
        <w:trPr>
          <w:gridAfter w:val="1"/>
          <w:wAfter w:w="608" w:type="dxa"/>
          <w:trHeight w:val="300"/>
        </w:trPr>
        <w:tc>
          <w:tcPr>
            <w:tcW w:w="988" w:type="dxa"/>
            <w:gridSpan w:val="2"/>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07D2DDE"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P3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D557C5B"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200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3909FAE"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290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E4A89FC"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16,8</w:t>
            </w:r>
          </w:p>
        </w:tc>
      </w:tr>
      <w:tr w:rsidR="00EB21CC" w14:paraId="2908CB41" w14:textId="77777777" w:rsidTr="00C54AD5">
        <w:tblPrEx>
          <w:tblCellMar>
            <w:left w:w="0" w:type="dxa"/>
            <w:right w:w="0" w:type="dxa"/>
          </w:tblCellMar>
        </w:tblPrEx>
        <w:trPr>
          <w:gridAfter w:val="1"/>
          <w:wAfter w:w="608" w:type="dxa"/>
          <w:trHeight w:val="300"/>
        </w:trPr>
        <w:tc>
          <w:tcPr>
            <w:tcW w:w="988" w:type="dxa"/>
            <w:gridSpan w:val="2"/>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96B3FA0"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P4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274ACED"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290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11AC4BB"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288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AFA2276"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23,2</w:t>
            </w:r>
          </w:p>
        </w:tc>
      </w:tr>
      <w:tr w:rsidR="00EB21CC" w14:paraId="6813D4B9" w14:textId="77777777" w:rsidTr="00C54AD5">
        <w:tblPrEx>
          <w:tblCellMar>
            <w:left w:w="0" w:type="dxa"/>
            <w:right w:w="0" w:type="dxa"/>
          </w:tblCellMar>
        </w:tblPrEx>
        <w:trPr>
          <w:gridAfter w:val="1"/>
          <w:wAfter w:w="608" w:type="dxa"/>
          <w:trHeight w:val="300"/>
        </w:trPr>
        <w:tc>
          <w:tcPr>
            <w:tcW w:w="988" w:type="dxa"/>
            <w:gridSpan w:val="2"/>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16A53E7"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P5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721B635"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250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35801AB"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278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244E50C"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32,3</w:t>
            </w:r>
          </w:p>
        </w:tc>
      </w:tr>
      <w:tr w:rsidR="00EB21CC" w14:paraId="2C3F034F" w14:textId="77777777" w:rsidTr="00C54AD5">
        <w:tblPrEx>
          <w:tblCellMar>
            <w:left w:w="0" w:type="dxa"/>
            <w:right w:w="0" w:type="dxa"/>
          </w:tblCellMar>
        </w:tblPrEx>
        <w:trPr>
          <w:gridAfter w:val="1"/>
          <w:wAfter w:w="608" w:type="dxa"/>
          <w:trHeight w:val="300"/>
        </w:trPr>
        <w:tc>
          <w:tcPr>
            <w:tcW w:w="988" w:type="dxa"/>
            <w:gridSpan w:val="2"/>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BD4B577"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P6</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A428487"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255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4E2F0E8"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268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140C129"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49,1</w:t>
            </w:r>
          </w:p>
        </w:tc>
      </w:tr>
      <w:tr w:rsidR="00EB21CC" w14:paraId="49F795CA" w14:textId="77777777" w:rsidTr="00C54AD5">
        <w:tblPrEx>
          <w:tblCellMar>
            <w:left w:w="0" w:type="dxa"/>
            <w:right w:w="0" w:type="dxa"/>
          </w:tblCellMar>
        </w:tblPrEx>
        <w:trPr>
          <w:gridAfter w:val="1"/>
          <w:wAfter w:w="608" w:type="dxa"/>
          <w:trHeight w:val="300"/>
        </w:trPr>
        <w:tc>
          <w:tcPr>
            <w:tcW w:w="988" w:type="dxa"/>
            <w:gridSpan w:val="2"/>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86EB722"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P7</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A7452A2"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254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B92C051"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lang w:val="id-ID"/>
              </w:rPr>
              <w:t>260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7E8D31B"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53,8</w:t>
            </w:r>
          </w:p>
        </w:tc>
      </w:tr>
      <w:tr w:rsidR="00EB21CC" w14:paraId="6262F558" w14:textId="77777777" w:rsidTr="00C54AD5">
        <w:tblPrEx>
          <w:tblCellMar>
            <w:left w:w="0" w:type="dxa"/>
            <w:right w:w="0" w:type="dxa"/>
          </w:tblCellMar>
        </w:tblPrEx>
        <w:trPr>
          <w:gridAfter w:val="1"/>
          <w:wAfter w:w="608" w:type="dxa"/>
          <w:trHeight w:val="300"/>
        </w:trPr>
        <w:tc>
          <w:tcPr>
            <w:tcW w:w="988" w:type="dxa"/>
            <w:gridSpan w:val="2"/>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A3A3E33"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P8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770FFDE"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330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514E394"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lang w:val="id-ID"/>
              </w:rPr>
              <w:t>275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D6B8F3D"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58,8</w:t>
            </w:r>
          </w:p>
        </w:tc>
      </w:tr>
      <w:tr w:rsidR="00EB21CC" w14:paraId="5121FA65" w14:textId="77777777" w:rsidTr="00C54AD5">
        <w:tblPrEx>
          <w:tblCellMar>
            <w:left w:w="0" w:type="dxa"/>
            <w:right w:w="0" w:type="dxa"/>
          </w:tblCellMar>
        </w:tblPrEx>
        <w:trPr>
          <w:gridAfter w:val="1"/>
          <w:wAfter w:w="608" w:type="dxa"/>
          <w:trHeight w:val="300"/>
        </w:trPr>
        <w:tc>
          <w:tcPr>
            <w:tcW w:w="988" w:type="dxa"/>
            <w:gridSpan w:val="2"/>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96B172D"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P9</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C64C388"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410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0AE1C5C"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lang w:val="id-ID"/>
              </w:rPr>
              <w:t>286</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282DB3F"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59,3</w:t>
            </w:r>
          </w:p>
        </w:tc>
      </w:tr>
      <w:tr w:rsidR="00EB21CC" w14:paraId="5A2D1168" w14:textId="77777777" w:rsidTr="00C54AD5">
        <w:tblPrEx>
          <w:tblCellMar>
            <w:left w:w="0" w:type="dxa"/>
            <w:right w:w="0" w:type="dxa"/>
          </w:tblCellMar>
        </w:tblPrEx>
        <w:trPr>
          <w:gridAfter w:val="1"/>
          <w:wAfter w:w="608" w:type="dxa"/>
          <w:trHeight w:val="300"/>
        </w:trPr>
        <w:tc>
          <w:tcPr>
            <w:tcW w:w="988" w:type="dxa"/>
            <w:gridSpan w:val="2"/>
            <w:tcBorders>
              <w:top w:val="nil"/>
              <w:left w:val="single" w:sz="8"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14:paraId="1F8FCDDC"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P10</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14:paraId="6AD92A3D"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425</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14:paraId="283664A4"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340</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14:paraId="49BFB26E"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61,3</w:t>
            </w:r>
          </w:p>
        </w:tc>
      </w:tr>
      <w:tr w:rsidR="00EB21CC" w14:paraId="45179CAD" w14:textId="77777777" w:rsidTr="00C54AD5">
        <w:tblPrEx>
          <w:tblCellMar>
            <w:left w:w="0" w:type="dxa"/>
            <w:right w:w="0" w:type="dxa"/>
          </w:tblCellMar>
        </w:tblPrEx>
        <w:trPr>
          <w:gridAfter w:val="1"/>
          <w:wAfter w:w="608" w:type="dxa"/>
          <w:trHeight w:val="300"/>
        </w:trPr>
        <w:tc>
          <w:tcPr>
            <w:tcW w:w="988"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01AEC2"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P10</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99F222"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525</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EB0241"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440</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C253DB" w14:textId="77777777" w:rsidR="00EB21CC" w:rsidRDefault="00EB21CC" w:rsidP="00C54AD5">
            <w:pPr>
              <w:jc w:val="center"/>
              <w:rPr>
                <w:rFonts w:ascii="Calibri" w:hAnsi="Calibri" w:cs="Calibri"/>
                <w:color w:val="000000"/>
                <w:sz w:val="22"/>
                <w:szCs w:val="22"/>
              </w:rPr>
            </w:pPr>
            <w:r>
              <w:rPr>
                <w:rFonts w:ascii="Calibri" w:hAnsi="Calibri" w:cs="Calibri"/>
                <w:color w:val="000000"/>
                <w:sz w:val="22"/>
                <w:szCs w:val="22"/>
              </w:rPr>
              <w:t>69,3</w:t>
            </w:r>
          </w:p>
        </w:tc>
      </w:tr>
    </w:tbl>
    <w:p w14:paraId="44FEEDDF" w14:textId="77777777" w:rsidR="00EB21CC" w:rsidRDefault="00EB21CC" w:rsidP="00EB21CC">
      <w:pPr>
        <w:jc w:val="both"/>
        <w:rPr>
          <w:rFonts w:ascii="Century Gothic" w:eastAsiaTheme="minorHAnsi" w:hAnsi="Century Gothic" w:cs="Palatino Linotype"/>
          <w:color w:val="000000"/>
          <w:sz w:val="16"/>
          <w:szCs w:val="16"/>
          <w:lang w:val="id-ID"/>
        </w:rPr>
      </w:pPr>
    </w:p>
    <w:p w14:paraId="0D6063EE" w14:textId="77777777" w:rsidR="00EB21CC" w:rsidRDefault="00EB21CC" w:rsidP="00EB21CC">
      <w:pPr>
        <w:jc w:val="both"/>
        <w:rPr>
          <w:rFonts w:ascii="Century Gothic" w:eastAsiaTheme="minorHAnsi" w:hAnsi="Century Gothic" w:cs="Palatino Linotype"/>
          <w:color w:val="000000"/>
          <w:sz w:val="16"/>
          <w:szCs w:val="16"/>
          <w:lang w:val="id-ID"/>
        </w:rPr>
      </w:pPr>
    </w:p>
    <w:p w14:paraId="6D138E6A" w14:textId="1263933A" w:rsidR="00EB21CC" w:rsidRDefault="00EB21CC" w:rsidP="00EB21CC">
      <w:pPr>
        <w:jc w:val="both"/>
        <w:rPr>
          <w:rFonts w:ascii="Century Gothic" w:eastAsiaTheme="minorHAnsi" w:hAnsi="Century Gothic" w:cs="Palatino Linotype"/>
          <w:color w:val="000000"/>
          <w:sz w:val="16"/>
          <w:szCs w:val="16"/>
          <w:lang w:val="id-ID"/>
        </w:rPr>
      </w:pPr>
      <w:r>
        <w:rPr>
          <w:noProof/>
        </w:rPr>
        <w:drawing>
          <wp:inline distT="0" distB="0" distL="0" distR="0" wp14:anchorId="1113C1CF" wp14:editId="6EB9CC8D">
            <wp:extent cx="5289550" cy="2222500"/>
            <wp:effectExtent l="0" t="0" r="6350" b="6350"/>
            <wp:docPr id="29" name="Chart 29">
              <a:extLst xmlns:a="http://schemas.openxmlformats.org/drawingml/2006/main">
                <a:ext uri="{FF2B5EF4-FFF2-40B4-BE49-F238E27FC236}">
                  <a16:creationId xmlns:a16="http://schemas.microsoft.com/office/drawing/2014/main" id="{C7FDB88C-76D1-9E69-EDA3-BFDDB6F8B6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A4E9A8" w14:textId="77777777" w:rsidR="00D14D03" w:rsidRPr="002B42C1" w:rsidRDefault="00D14D03" w:rsidP="00D14D03">
      <w:pPr>
        <w:pStyle w:val="NormalWeb"/>
        <w:spacing w:before="0" w:beforeAutospacing="0" w:after="0" w:afterAutospacing="0" w:line="276" w:lineRule="auto"/>
        <w:jc w:val="both"/>
        <w:rPr>
          <w:rFonts w:ascii="Century Gothic" w:hAnsi="Century Gothic"/>
          <w:sz w:val="16"/>
          <w:szCs w:val="16"/>
          <w:lang w:val="id-ID"/>
        </w:rPr>
      </w:pPr>
      <w:r w:rsidRPr="002B42C1">
        <w:rPr>
          <w:rFonts w:ascii="Century Gothic" w:hAnsi="Century Gothic"/>
          <w:sz w:val="16"/>
          <w:szCs w:val="16"/>
          <w:lang w:val="id-ID"/>
        </w:rPr>
        <w:t xml:space="preserve">Gambar 2: Hasil Pre Test Kegiatan Sosialisasi </w:t>
      </w:r>
      <w:r>
        <w:rPr>
          <w:rFonts w:ascii="Century Gothic" w:hAnsi="Century Gothic"/>
          <w:sz w:val="16"/>
          <w:szCs w:val="16"/>
          <w:lang w:val="id-ID"/>
        </w:rPr>
        <w:t>Keripik Buah Karet</w:t>
      </w:r>
    </w:p>
    <w:p w14:paraId="33F4C056" w14:textId="77777777" w:rsidR="00EB21CC" w:rsidRPr="0012510B" w:rsidRDefault="00EB21CC" w:rsidP="00EB21CC">
      <w:pPr>
        <w:pStyle w:val="NormalWeb"/>
        <w:spacing w:before="0" w:beforeAutospacing="0" w:after="0" w:afterAutospacing="0" w:line="276" w:lineRule="auto"/>
        <w:jc w:val="both"/>
        <w:rPr>
          <w:rFonts w:ascii="Century Gothic" w:hAnsi="Century Gothic"/>
          <w:sz w:val="16"/>
          <w:szCs w:val="16"/>
          <w:lang w:val="id-ID"/>
        </w:rPr>
      </w:pPr>
    </w:p>
    <w:p w14:paraId="4F8365A1" w14:textId="77777777" w:rsidR="00EB21CC" w:rsidRPr="002B42C1" w:rsidRDefault="00EB21CC" w:rsidP="00EB21CC">
      <w:pPr>
        <w:pStyle w:val="NormalWeb"/>
        <w:spacing w:before="0" w:beforeAutospacing="0" w:after="0" w:afterAutospacing="0" w:line="276" w:lineRule="auto"/>
        <w:ind w:firstLine="720"/>
        <w:jc w:val="both"/>
        <w:rPr>
          <w:rFonts w:ascii="Century Gothic" w:hAnsi="Century Gothic"/>
          <w:sz w:val="16"/>
          <w:szCs w:val="16"/>
          <w:highlight w:val="yellow"/>
          <w:lang w:val="id-ID"/>
        </w:rPr>
      </w:pPr>
      <w:r>
        <w:rPr>
          <w:noProof/>
        </w:rPr>
        <w:drawing>
          <wp:inline distT="0" distB="0" distL="0" distR="0" wp14:anchorId="2978058C" wp14:editId="4F2188CB">
            <wp:extent cx="5232400" cy="3397250"/>
            <wp:effectExtent l="0" t="0" r="6350" b="12700"/>
            <wp:docPr id="28" name="Chart 28">
              <a:extLst xmlns:a="http://schemas.openxmlformats.org/drawingml/2006/main">
                <a:ext uri="{FF2B5EF4-FFF2-40B4-BE49-F238E27FC236}">
                  <a16:creationId xmlns:a16="http://schemas.microsoft.com/office/drawing/2014/main" id="{EE28E01F-8562-F9E6-EABA-F1099AA93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EDEA8C7" w14:textId="77777777" w:rsidR="00EB21CC" w:rsidRPr="002B42C1" w:rsidRDefault="00EB21CC" w:rsidP="00EB21CC">
      <w:pPr>
        <w:pStyle w:val="NormalWeb"/>
        <w:spacing w:before="0" w:beforeAutospacing="0" w:after="0" w:afterAutospacing="0" w:line="276" w:lineRule="auto"/>
        <w:ind w:firstLine="720"/>
        <w:jc w:val="both"/>
        <w:rPr>
          <w:rFonts w:ascii="Century Gothic" w:hAnsi="Century Gothic"/>
          <w:sz w:val="16"/>
          <w:szCs w:val="16"/>
          <w:lang w:val="id-ID"/>
        </w:rPr>
      </w:pPr>
      <w:r w:rsidRPr="002B42C1">
        <w:rPr>
          <w:rFonts w:ascii="Century Gothic" w:hAnsi="Century Gothic"/>
          <w:sz w:val="16"/>
          <w:szCs w:val="16"/>
          <w:lang w:val="id-ID"/>
        </w:rPr>
        <w:t xml:space="preserve">Gambar 3: Hasil jawaban peserta Hasil Pre test kegiatan sosialisasi </w:t>
      </w:r>
      <w:r>
        <w:rPr>
          <w:rFonts w:ascii="Century Gothic" w:hAnsi="Century Gothic"/>
          <w:sz w:val="16"/>
          <w:szCs w:val="16"/>
          <w:lang w:val="id-ID"/>
        </w:rPr>
        <w:t>keripik buah Karet</w:t>
      </w:r>
    </w:p>
    <w:p w14:paraId="3EFDCB96" w14:textId="77777777" w:rsidR="00EB21CC" w:rsidRPr="002B42C1" w:rsidRDefault="00EB21CC" w:rsidP="00EB21CC">
      <w:pPr>
        <w:pStyle w:val="NormalWeb"/>
        <w:spacing w:before="0" w:beforeAutospacing="0" w:after="0" w:afterAutospacing="0" w:line="276" w:lineRule="auto"/>
        <w:ind w:firstLine="720"/>
        <w:jc w:val="both"/>
        <w:rPr>
          <w:rFonts w:ascii="Century Gothic" w:hAnsi="Century Gothic"/>
          <w:sz w:val="16"/>
          <w:szCs w:val="16"/>
          <w:lang w:val="id-ID"/>
        </w:rPr>
      </w:pPr>
    </w:p>
    <w:p w14:paraId="42BF02BF" w14:textId="77777777" w:rsidR="00EB21CC" w:rsidRDefault="00EB21CC" w:rsidP="00EB21CC">
      <w:pPr>
        <w:jc w:val="both"/>
        <w:rPr>
          <w:rFonts w:ascii="Century Gothic" w:eastAsiaTheme="minorHAnsi" w:hAnsi="Century Gothic" w:cs="Palatino Linotype"/>
          <w:color w:val="000000"/>
          <w:sz w:val="16"/>
          <w:szCs w:val="16"/>
          <w:lang w:val="id-ID"/>
        </w:rPr>
      </w:pPr>
    </w:p>
    <w:p w14:paraId="21EBED0E" w14:textId="77777777" w:rsidR="00EB21CC" w:rsidRPr="0012510B" w:rsidRDefault="00EB21CC" w:rsidP="00EB21CC">
      <w:pPr>
        <w:pStyle w:val="NormalWeb"/>
        <w:spacing w:before="0" w:beforeAutospacing="0" w:after="0" w:afterAutospacing="0" w:line="276" w:lineRule="auto"/>
        <w:jc w:val="both"/>
        <w:rPr>
          <w:rFonts w:ascii="Century Gothic" w:hAnsi="Century Gothic"/>
          <w:sz w:val="16"/>
          <w:szCs w:val="16"/>
          <w:lang w:val="id-ID"/>
        </w:rPr>
      </w:pPr>
      <w:r w:rsidRPr="002B42C1">
        <w:rPr>
          <w:rFonts w:ascii="Century Gothic" w:hAnsi="Century Gothic"/>
          <w:sz w:val="16"/>
          <w:szCs w:val="16"/>
          <w:lang w:val="id-ID"/>
        </w:rPr>
        <w:t xml:space="preserve">   </w:t>
      </w:r>
      <w:r>
        <w:rPr>
          <w:rFonts w:ascii="Century Gothic" w:hAnsi="Century Gothic"/>
          <w:sz w:val="16"/>
          <w:szCs w:val="16"/>
          <w:lang w:val="id-ID"/>
        </w:rPr>
        <w:t xml:space="preserve">    </w:t>
      </w:r>
      <w:r w:rsidRPr="0012510B">
        <w:rPr>
          <w:rFonts w:ascii="Century Gothic" w:hAnsi="Century Gothic"/>
          <w:sz w:val="16"/>
          <w:szCs w:val="16"/>
          <w:lang w:val="id-ID"/>
        </w:rPr>
        <w:t xml:space="preserve">Setelah selesai sosialisasi manfaat dari kegiatan adalah menjadi masukan yang mendatangkan industri kreatif yang dapat menjadi  </w:t>
      </w:r>
      <w:r w:rsidRPr="0012510B">
        <w:rPr>
          <w:rFonts w:ascii="Century Gothic" w:hAnsi="Century Gothic" w:cs="Calibri"/>
          <w:color w:val="000000"/>
          <w:sz w:val="16"/>
          <w:szCs w:val="16"/>
          <w:lang w:val="id-ID" w:eastAsia="zh-CN"/>
        </w:rPr>
        <w:t>olahan buah karet menjadi cemilan ringan keripik    berbagai macam rasa</w:t>
      </w:r>
      <w:r w:rsidRPr="0012510B">
        <w:rPr>
          <w:rFonts w:ascii="Century Gothic" w:hAnsi="Century Gothic"/>
          <w:sz w:val="16"/>
          <w:szCs w:val="16"/>
          <w:lang w:val="id-ID"/>
        </w:rPr>
        <w:t>. Sampah alam dapat dijadikan makana ringan serta benilai tinggi dan dapat menjadikan obat penurun kolestro, asam urat dengan cara diolah lebih higienes hal ini dikomfirmasikan oleh hasil pretest dan posttest yang menjadi jawaban para peserta dari kegiatan sosilaissi libah buah karet yang mengandung racun yang dilaksanakan maka terlihat sepeti diagram berikut ini.</w:t>
      </w:r>
    </w:p>
    <w:p w14:paraId="72F1F691" w14:textId="77777777" w:rsidR="00EB21CC" w:rsidRPr="0012510B" w:rsidRDefault="00EB21CC" w:rsidP="00EB21CC">
      <w:pPr>
        <w:pStyle w:val="NormalWeb"/>
        <w:spacing w:before="0" w:beforeAutospacing="0" w:after="0" w:afterAutospacing="0" w:line="276" w:lineRule="auto"/>
        <w:jc w:val="both"/>
        <w:rPr>
          <w:rFonts w:ascii="Century Gothic" w:hAnsi="Century Gothic"/>
          <w:sz w:val="16"/>
          <w:szCs w:val="16"/>
          <w:lang w:val="id-ID"/>
        </w:rPr>
      </w:pPr>
    </w:p>
    <w:p w14:paraId="14130BEA" w14:textId="77777777" w:rsidR="00EB21CC" w:rsidRPr="002B42C1" w:rsidRDefault="00EB21CC" w:rsidP="00EB21CC">
      <w:pPr>
        <w:pStyle w:val="NormalWeb"/>
        <w:spacing w:before="0" w:beforeAutospacing="0" w:after="0" w:afterAutospacing="0" w:line="276" w:lineRule="auto"/>
        <w:ind w:left="567"/>
        <w:jc w:val="both"/>
        <w:rPr>
          <w:rFonts w:ascii="Century Gothic" w:hAnsi="Century Gothic"/>
          <w:sz w:val="16"/>
          <w:szCs w:val="16"/>
          <w:lang w:val="id-ID"/>
        </w:rPr>
      </w:pPr>
      <w:r w:rsidRPr="00181CD5">
        <w:rPr>
          <w:rFonts w:ascii="Century Gothic" w:hAnsi="Century Gothic"/>
          <w:noProof/>
          <w:sz w:val="16"/>
          <w:szCs w:val="16"/>
        </w:rPr>
        <w:drawing>
          <wp:inline distT="0" distB="0" distL="0" distR="0" wp14:anchorId="0CF602BB" wp14:editId="407A64FC">
            <wp:extent cx="5137785" cy="248285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410" t="51043" r="49802" b="19848"/>
                    <a:stretch/>
                  </pic:blipFill>
                  <pic:spPr bwMode="auto">
                    <a:xfrm>
                      <a:off x="0" y="0"/>
                      <a:ext cx="5199573" cy="2512709"/>
                    </a:xfrm>
                    <a:prstGeom prst="rect">
                      <a:avLst/>
                    </a:prstGeom>
                    <a:ln>
                      <a:noFill/>
                    </a:ln>
                    <a:extLst>
                      <a:ext uri="{53640926-AAD7-44D8-BBD7-CCE9431645EC}">
                        <a14:shadowObscured xmlns:a14="http://schemas.microsoft.com/office/drawing/2010/main"/>
                      </a:ext>
                    </a:extLst>
                  </pic:spPr>
                </pic:pic>
              </a:graphicData>
            </a:graphic>
          </wp:inline>
        </w:drawing>
      </w:r>
    </w:p>
    <w:p w14:paraId="39BCDF5C" w14:textId="77777777" w:rsidR="00EB21CC" w:rsidRPr="002B42C1" w:rsidRDefault="00EB21CC" w:rsidP="00EB21CC">
      <w:pPr>
        <w:pStyle w:val="NormalWeb"/>
        <w:spacing w:before="0" w:beforeAutospacing="0" w:after="0" w:afterAutospacing="0" w:line="276" w:lineRule="auto"/>
        <w:jc w:val="both"/>
        <w:rPr>
          <w:rFonts w:ascii="Century Gothic" w:hAnsi="Century Gothic"/>
          <w:sz w:val="16"/>
          <w:szCs w:val="16"/>
          <w:lang w:val="id-ID"/>
        </w:rPr>
      </w:pPr>
      <w:r>
        <w:rPr>
          <w:rFonts w:ascii="Century Gothic" w:hAnsi="Century Gothic"/>
          <w:sz w:val="16"/>
          <w:szCs w:val="16"/>
          <w:lang w:val="id-ID"/>
        </w:rPr>
        <w:t xml:space="preserve">              </w:t>
      </w:r>
      <w:r w:rsidRPr="002B42C1">
        <w:rPr>
          <w:rFonts w:ascii="Century Gothic" w:hAnsi="Century Gothic"/>
          <w:sz w:val="16"/>
          <w:szCs w:val="16"/>
          <w:lang w:val="id-ID"/>
        </w:rPr>
        <w:t xml:space="preserve">Gambar 4 : Sosialisasi </w:t>
      </w:r>
      <w:r>
        <w:rPr>
          <w:rFonts w:ascii="Century Gothic" w:hAnsi="Century Gothic"/>
          <w:sz w:val="16"/>
          <w:szCs w:val="16"/>
          <w:lang w:val="id-ID"/>
        </w:rPr>
        <w:t>Keripik Buah Karet</w:t>
      </w:r>
    </w:p>
    <w:p w14:paraId="1DD18D9D" w14:textId="3280EB18" w:rsidR="00EB21CC" w:rsidRDefault="00EB21CC" w:rsidP="00EB21CC">
      <w:pPr>
        <w:pStyle w:val="NormalWeb"/>
        <w:spacing w:before="0" w:beforeAutospacing="0" w:after="0" w:afterAutospacing="0" w:line="276" w:lineRule="auto"/>
        <w:jc w:val="both"/>
        <w:rPr>
          <w:rFonts w:ascii="Century Gothic" w:hAnsi="Century Gothic"/>
          <w:sz w:val="16"/>
          <w:szCs w:val="16"/>
          <w:lang w:val="id-ID"/>
        </w:rPr>
      </w:pPr>
    </w:p>
    <w:p w14:paraId="16C7BF81" w14:textId="080A6BCB" w:rsidR="00D14D03" w:rsidRDefault="00D14D03" w:rsidP="00EB21CC">
      <w:pPr>
        <w:pStyle w:val="NormalWeb"/>
        <w:spacing w:before="0" w:beforeAutospacing="0" w:after="0" w:afterAutospacing="0" w:line="276" w:lineRule="auto"/>
        <w:jc w:val="both"/>
        <w:rPr>
          <w:rFonts w:ascii="Century Gothic" w:hAnsi="Century Gothic"/>
          <w:sz w:val="16"/>
          <w:szCs w:val="16"/>
          <w:lang w:val="id-ID"/>
        </w:rPr>
      </w:pPr>
    </w:p>
    <w:p w14:paraId="12D5F981" w14:textId="35D18A87" w:rsidR="00D14D03" w:rsidRDefault="00D14D03" w:rsidP="00EB21CC">
      <w:pPr>
        <w:pStyle w:val="NormalWeb"/>
        <w:spacing w:before="0" w:beforeAutospacing="0" w:after="0" w:afterAutospacing="0" w:line="276" w:lineRule="auto"/>
        <w:jc w:val="both"/>
        <w:rPr>
          <w:rFonts w:ascii="Century Gothic" w:hAnsi="Century Gothic"/>
          <w:sz w:val="16"/>
          <w:szCs w:val="16"/>
          <w:lang w:val="id-ID"/>
        </w:rPr>
      </w:pPr>
    </w:p>
    <w:p w14:paraId="42BC2D84" w14:textId="482AFDF0" w:rsidR="00D14D03" w:rsidRDefault="00D14D03" w:rsidP="00EB21CC">
      <w:pPr>
        <w:pStyle w:val="NormalWeb"/>
        <w:spacing w:before="0" w:beforeAutospacing="0" w:after="0" w:afterAutospacing="0" w:line="276" w:lineRule="auto"/>
        <w:jc w:val="both"/>
        <w:rPr>
          <w:rFonts w:ascii="Century Gothic" w:hAnsi="Century Gothic"/>
          <w:sz w:val="16"/>
          <w:szCs w:val="16"/>
          <w:lang w:val="id-ID"/>
        </w:rPr>
      </w:pPr>
    </w:p>
    <w:p w14:paraId="345CC9FD" w14:textId="77777777" w:rsidR="00D14D03" w:rsidRPr="002B42C1" w:rsidRDefault="00D14D03" w:rsidP="00EB21CC">
      <w:pPr>
        <w:pStyle w:val="NormalWeb"/>
        <w:spacing w:before="0" w:beforeAutospacing="0" w:after="0" w:afterAutospacing="0" w:line="276" w:lineRule="auto"/>
        <w:jc w:val="both"/>
        <w:rPr>
          <w:rFonts w:ascii="Century Gothic" w:hAnsi="Century Gothic"/>
          <w:sz w:val="16"/>
          <w:szCs w:val="16"/>
          <w:lang w:val="id-ID"/>
        </w:rPr>
      </w:pPr>
    </w:p>
    <w:p w14:paraId="0B327490" w14:textId="77777777" w:rsidR="00EB21CC" w:rsidRPr="002B42C1" w:rsidRDefault="00EB21CC" w:rsidP="00EB21CC">
      <w:pPr>
        <w:spacing w:after="5"/>
        <w:ind w:left="600" w:right="618"/>
        <w:rPr>
          <w:rFonts w:ascii="Century Gothic" w:hAnsi="Century Gothic"/>
          <w:sz w:val="16"/>
          <w:szCs w:val="16"/>
          <w:lang w:val="id-ID"/>
        </w:rPr>
      </w:pPr>
      <w:r w:rsidRPr="002B42C1">
        <w:rPr>
          <w:rFonts w:ascii="Century Gothic" w:hAnsi="Century Gothic"/>
          <w:b/>
          <w:bCs/>
          <w:sz w:val="16"/>
          <w:szCs w:val="16"/>
          <w:lang w:val="id-ID"/>
        </w:rPr>
        <w:t xml:space="preserve">                      </w:t>
      </w:r>
      <w:r w:rsidRPr="002F681D">
        <w:rPr>
          <w:rFonts w:ascii="Century Gothic" w:hAnsi="Century Gothic"/>
          <w:b/>
          <w:bCs/>
          <w:sz w:val="16"/>
          <w:szCs w:val="16"/>
          <w:lang w:val="sv-SE"/>
        </w:rPr>
        <w:t>Ta</w:t>
      </w:r>
      <w:r w:rsidRPr="002F681D">
        <w:rPr>
          <w:rFonts w:ascii="Century Gothic" w:hAnsi="Century Gothic"/>
          <w:sz w:val="16"/>
          <w:szCs w:val="16"/>
          <w:lang w:val="sv-SE"/>
        </w:rPr>
        <w:t>bel 4.</w:t>
      </w:r>
      <w:r w:rsidRPr="002F681D">
        <w:rPr>
          <w:rFonts w:ascii="Century Gothic" w:hAnsi="Century Gothic"/>
          <w:b/>
          <w:spacing w:val="2"/>
          <w:sz w:val="16"/>
          <w:szCs w:val="16"/>
          <w:lang w:val="sv-SE"/>
        </w:rPr>
        <w:t xml:space="preserve"> </w:t>
      </w:r>
      <w:r w:rsidRPr="00011490">
        <w:rPr>
          <w:rFonts w:ascii="Century Gothic" w:hAnsi="Century Gothic"/>
          <w:bCs/>
          <w:spacing w:val="2"/>
          <w:sz w:val="16"/>
          <w:szCs w:val="16"/>
          <w:lang w:val="id-ID"/>
        </w:rPr>
        <w:t xml:space="preserve">Hasil </w:t>
      </w:r>
      <w:r>
        <w:rPr>
          <w:rFonts w:ascii="Century Gothic" w:hAnsi="Century Gothic"/>
          <w:sz w:val="16"/>
          <w:szCs w:val="16"/>
          <w:lang w:val="id-ID"/>
        </w:rPr>
        <w:t xml:space="preserve"> komponen yang dapat dijadikan nilai dari Akuntansi lingkungan Hijau </w:t>
      </w:r>
    </w:p>
    <w:tbl>
      <w:tblPr>
        <w:tblW w:w="9214" w:type="dxa"/>
        <w:tblInd w:w="142" w:type="dxa"/>
        <w:tblCellMar>
          <w:left w:w="10" w:type="dxa"/>
          <w:right w:w="10" w:type="dxa"/>
        </w:tblCellMar>
        <w:tblLook w:val="04A0" w:firstRow="1" w:lastRow="0" w:firstColumn="1" w:lastColumn="0" w:noHBand="0" w:noVBand="1"/>
      </w:tblPr>
      <w:tblGrid>
        <w:gridCol w:w="4394"/>
        <w:gridCol w:w="1418"/>
        <w:gridCol w:w="3402"/>
      </w:tblGrid>
      <w:tr w:rsidR="00EB21CC" w:rsidRPr="002F681D" w14:paraId="67AA18D0" w14:textId="77777777" w:rsidTr="00C54AD5">
        <w:tc>
          <w:tcPr>
            <w:tcW w:w="4394" w:type="dxa"/>
            <w:shd w:val="clear" w:color="auto" w:fill="D6E3BC" w:themeFill="accent3" w:themeFillTint="66"/>
            <w:tcMar>
              <w:left w:w="0" w:type="dxa"/>
              <w:right w:w="0" w:type="dxa"/>
            </w:tcMar>
          </w:tcPr>
          <w:p w14:paraId="29AE7874" w14:textId="77777777" w:rsidR="00EB21CC" w:rsidRPr="002B42C1" w:rsidRDefault="00EB21CC" w:rsidP="00C54AD5">
            <w:pPr>
              <w:spacing w:before="112"/>
              <w:ind w:left="968" w:right="994"/>
              <w:rPr>
                <w:rFonts w:ascii="Century Gothic" w:hAnsi="Century Gothic"/>
                <w:sz w:val="16"/>
                <w:szCs w:val="16"/>
                <w:lang w:val="id-ID"/>
              </w:rPr>
            </w:pPr>
            <w:r w:rsidRPr="002B42C1">
              <w:rPr>
                <w:rFonts w:ascii="Century Gothic" w:hAnsi="Century Gothic"/>
                <w:sz w:val="16"/>
                <w:szCs w:val="16"/>
                <w:lang w:val="id-ID"/>
              </w:rPr>
              <w:t>Kegiatan</w:t>
            </w:r>
          </w:p>
        </w:tc>
        <w:tc>
          <w:tcPr>
            <w:tcW w:w="1418" w:type="dxa"/>
            <w:shd w:val="clear" w:color="auto" w:fill="D6E3BC" w:themeFill="accent3" w:themeFillTint="66"/>
            <w:tcMar>
              <w:left w:w="0" w:type="dxa"/>
              <w:right w:w="0" w:type="dxa"/>
            </w:tcMar>
          </w:tcPr>
          <w:p w14:paraId="254FC033" w14:textId="77777777" w:rsidR="00EB21CC" w:rsidRPr="002B42C1" w:rsidRDefault="00EB21CC" w:rsidP="00C54AD5">
            <w:pPr>
              <w:ind w:left="295"/>
              <w:jc w:val="center"/>
              <w:rPr>
                <w:rFonts w:ascii="Century Gothic" w:hAnsi="Century Gothic"/>
                <w:sz w:val="16"/>
                <w:szCs w:val="16"/>
                <w:lang w:val="id-ID"/>
              </w:rPr>
            </w:pPr>
            <w:r w:rsidRPr="002B42C1">
              <w:rPr>
                <w:rFonts w:ascii="Century Gothic" w:hAnsi="Century Gothic"/>
                <w:sz w:val="16"/>
                <w:szCs w:val="16"/>
              </w:rPr>
              <w:t>Nilai</w:t>
            </w:r>
            <w:r w:rsidRPr="002B42C1">
              <w:rPr>
                <w:rFonts w:ascii="Century Gothic" w:hAnsi="Century Gothic"/>
                <w:spacing w:val="-1"/>
                <w:sz w:val="16"/>
                <w:szCs w:val="16"/>
              </w:rPr>
              <w:t xml:space="preserve"> </w:t>
            </w:r>
            <w:r w:rsidRPr="002B42C1">
              <w:rPr>
                <w:rFonts w:ascii="Century Gothic" w:hAnsi="Century Gothic"/>
                <w:sz w:val="16"/>
                <w:szCs w:val="16"/>
                <w:lang w:val="id-ID"/>
              </w:rPr>
              <w:t>Maksimum</w:t>
            </w:r>
          </w:p>
        </w:tc>
        <w:tc>
          <w:tcPr>
            <w:tcW w:w="3402" w:type="dxa"/>
            <w:shd w:val="clear" w:color="auto" w:fill="D6E3BC" w:themeFill="accent3" w:themeFillTint="66"/>
            <w:tcMar>
              <w:left w:w="0" w:type="dxa"/>
              <w:right w:w="0" w:type="dxa"/>
            </w:tcMar>
          </w:tcPr>
          <w:p w14:paraId="7F8D37FE" w14:textId="77777777" w:rsidR="00EB21CC" w:rsidRPr="00F34E21" w:rsidRDefault="00EB21CC" w:rsidP="00C54AD5">
            <w:pPr>
              <w:ind w:left="234" w:right="163"/>
              <w:jc w:val="center"/>
              <w:rPr>
                <w:rFonts w:ascii="Century Gothic" w:hAnsi="Century Gothic"/>
                <w:sz w:val="16"/>
                <w:szCs w:val="16"/>
                <w:lang w:val="id-ID"/>
              </w:rPr>
            </w:pPr>
            <w:r>
              <w:rPr>
                <w:rFonts w:ascii="Century Gothic" w:hAnsi="Century Gothic"/>
                <w:sz w:val="16"/>
                <w:szCs w:val="16"/>
                <w:lang w:val="id-ID"/>
              </w:rPr>
              <w:t xml:space="preserve">Nilai Keripik Cemilan Berbagai Rasa Buah Karet </w:t>
            </w:r>
          </w:p>
        </w:tc>
      </w:tr>
      <w:tr w:rsidR="00EB21CC" w14:paraId="6827D32E" w14:textId="77777777" w:rsidTr="00C54AD5">
        <w:tc>
          <w:tcPr>
            <w:tcW w:w="4394" w:type="dxa"/>
            <w:shd w:val="clear" w:color="000000" w:fill="FFFFFF"/>
            <w:tcMar>
              <w:left w:w="0" w:type="dxa"/>
              <w:right w:w="0" w:type="dxa"/>
            </w:tcMar>
          </w:tcPr>
          <w:p w14:paraId="0386C20D" w14:textId="77777777" w:rsidR="00EB21CC" w:rsidRPr="00011490" w:rsidRDefault="00EB21CC" w:rsidP="00C54AD5">
            <w:pPr>
              <w:ind w:left="286"/>
              <w:rPr>
                <w:rFonts w:ascii="Century Gothic" w:hAnsi="Century Gothic"/>
                <w:sz w:val="16"/>
                <w:szCs w:val="16"/>
                <w:lang w:val="id-ID"/>
              </w:rPr>
            </w:pPr>
            <w:r>
              <w:rPr>
                <w:rFonts w:ascii="Century Gothic" w:hAnsi="Century Gothic"/>
                <w:sz w:val="16"/>
                <w:szCs w:val="16"/>
                <w:lang w:val="id-ID"/>
              </w:rPr>
              <w:t>Pergurunan Tinggi</w:t>
            </w:r>
          </w:p>
        </w:tc>
        <w:tc>
          <w:tcPr>
            <w:tcW w:w="1418" w:type="dxa"/>
            <w:shd w:val="clear" w:color="000000" w:fill="FFFFFF"/>
            <w:tcMar>
              <w:left w:w="0" w:type="dxa"/>
              <w:right w:w="0" w:type="dxa"/>
            </w:tcMar>
          </w:tcPr>
          <w:p w14:paraId="63CF2212" w14:textId="77777777" w:rsidR="00EB21CC" w:rsidRPr="002B42C1" w:rsidRDefault="00EB21CC" w:rsidP="00C54AD5">
            <w:pPr>
              <w:rPr>
                <w:rFonts w:ascii="Century Gothic" w:hAnsi="Century Gothic"/>
                <w:sz w:val="16"/>
                <w:szCs w:val="16"/>
                <w:lang w:val="id-ID"/>
              </w:rPr>
            </w:pPr>
            <w:r>
              <w:rPr>
                <w:rFonts w:ascii="Century Gothic" w:hAnsi="Century Gothic"/>
                <w:sz w:val="16"/>
                <w:szCs w:val="16"/>
                <w:lang w:val="id-ID"/>
              </w:rPr>
              <w:t xml:space="preserve">               20</w:t>
            </w:r>
          </w:p>
        </w:tc>
        <w:tc>
          <w:tcPr>
            <w:tcW w:w="3402" w:type="dxa"/>
            <w:shd w:val="clear" w:color="000000" w:fill="FFFFFF"/>
            <w:tcMar>
              <w:left w:w="0" w:type="dxa"/>
              <w:right w:w="0" w:type="dxa"/>
            </w:tcMar>
          </w:tcPr>
          <w:p w14:paraId="1C5AF2F8" w14:textId="77777777" w:rsidR="00EB21CC" w:rsidRPr="002B42C1" w:rsidRDefault="00EB21CC" w:rsidP="00C54AD5">
            <w:pPr>
              <w:ind w:left="235" w:right="163"/>
              <w:rPr>
                <w:rFonts w:ascii="Century Gothic" w:hAnsi="Century Gothic"/>
                <w:sz w:val="16"/>
                <w:szCs w:val="16"/>
                <w:lang w:val="id-ID"/>
              </w:rPr>
            </w:pPr>
            <w:r>
              <w:rPr>
                <w:rFonts w:ascii="Century Gothic" w:hAnsi="Century Gothic"/>
                <w:sz w:val="16"/>
                <w:szCs w:val="16"/>
                <w:lang w:val="id-ID"/>
              </w:rPr>
              <w:t xml:space="preserve">                            10   %</w:t>
            </w:r>
          </w:p>
        </w:tc>
      </w:tr>
      <w:tr w:rsidR="00EB21CC" w14:paraId="18BC612A" w14:textId="77777777" w:rsidTr="00C54AD5">
        <w:tc>
          <w:tcPr>
            <w:tcW w:w="4394" w:type="dxa"/>
            <w:shd w:val="clear" w:color="000000" w:fill="FFFFFF"/>
            <w:tcMar>
              <w:left w:w="0" w:type="dxa"/>
              <w:right w:w="0" w:type="dxa"/>
            </w:tcMar>
          </w:tcPr>
          <w:p w14:paraId="5ADD89AA" w14:textId="77777777" w:rsidR="00EB21CC" w:rsidRPr="00011490" w:rsidRDefault="00EB21CC" w:rsidP="00C54AD5">
            <w:pPr>
              <w:ind w:left="286"/>
              <w:rPr>
                <w:rFonts w:ascii="Century Gothic" w:hAnsi="Century Gothic"/>
                <w:sz w:val="16"/>
                <w:szCs w:val="16"/>
                <w:lang w:val="id-ID"/>
              </w:rPr>
            </w:pPr>
            <w:r>
              <w:rPr>
                <w:rFonts w:ascii="Century Gothic" w:hAnsi="Century Gothic"/>
                <w:sz w:val="16"/>
                <w:szCs w:val="16"/>
                <w:lang w:val="id-ID"/>
              </w:rPr>
              <w:t>Kemitraan dan Modal</w:t>
            </w:r>
          </w:p>
        </w:tc>
        <w:tc>
          <w:tcPr>
            <w:tcW w:w="1418" w:type="dxa"/>
            <w:shd w:val="clear" w:color="000000" w:fill="FFFFFF"/>
            <w:tcMar>
              <w:left w:w="0" w:type="dxa"/>
              <w:right w:w="0" w:type="dxa"/>
            </w:tcMar>
          </w:tcPr>
          <w:p w14:paraId="7FF7258E" w14:textId="77777777" w:rsidR="00EB21CC" w:rsidRPr="002B42C1" w:rsidRDefault="00EB21CC" w:rsidP="00C54AD5">
            <w:pPr>
              <w:ind w:left="643"/>
              <w:rPr>
                <w:rFonts w:ascii="Century Gothic" w:hAnsi="Century Gothic"/>
                <w:sz w:val="16"/>
                <w:szCs w:val="16"/>
                <w:lang w:val="id-ID"/>
              </w:rPr>
            </w:pPr>
            <w:r>
              <w:rPr>
                <w:rFonts w:ascii="Century Gothic" w:hAnsi="Century Gothic"/>
                <w:sz w:val="16"/>
                <w:szCs w:val="16"/>
                <w:lang w:val="id-ID"/>
              </w:rPr>
              <w:t>5</w:t>
            </w:r>
            <w:r w:rsidRPr="002B42C1">
              <w:rPr>
                <w:rFonts w:ascii="Century Gothic" w:hAnsi="Century Gothic"/>
                <w:sz w:val="16"/>
                <w:szCs w:val="16"/>
                <w:lang w:val="id-ID"/>
              </w:rPr>
              <w:t>5</w:t>
            </w:r>
          </w:p>
        </w:tc>
        <w:tc>
          <w:tcPr>
            <w:tcW w:w="3402" w:type="dxa"/>
            <w:shd w:val="clear" w:color="000000" w:fill="FFFFFF"/>
            <w:tcMar>
              <w:left w:w="0" w:type="dxa"/>
              <w:right w:w="0" w:type="dxa"/>
            </w:tcMar>
          </w:tcPr>
          <w:p w14:paraId="4768C0E1" w14:textId="77777777" w:rsidR="00EB21CC" w:rsidRPr="002B42C1" w:rsidRDefault="00EB21CC" w:rsidP="00C54AD5">
            <w:pPr>
              <w:ind w:left="235" w:right="163"/>
              <w:rPr>
                <w:rFonts w:ascii="Century Gothic" w:hAnsi="Century Gothic"/>
                <w:sz w:val="16"/>
                <w:szCs w:val="16"/>
              </w:rPr>
            </w:pPr>
            <w:r>
              <w:rPr>
                <w:rFonts w:ascii="Century Gothic" w:hAnsi="Century Gothic"/>
                <w:sz w:val="16"/>
                <w:szCs w:val="16"/>
                <w:lang w:val="id-ID"/>
              </w:rPr>
              <w:t xml:space="preserve">                            15   %</w:t>
            </w:r>
          </w:p>
        </w:tc>
      </w:tr>
      <w:tr w:rsidR="00EB21CC" w14:paraId="56147147" w14:textId="77777777" w:rsidTr="00C54AD5">
        <w:tc>
          <w:tcPr>
            <w:tcW w:w="4394" w:type="dxa"/>
            <w:shd w:val="clear" w:color="000000" w:fill="FFFFFF"/>
            <w:tcMar>
              <w:left w:w="0" w:type="dxa"/>
              <w:right w:w="0" w:type="dxa"/>
            </w:tcMar>
          </w:tcPr>
          <w:p w14:paraId="0DE8518B" w14:textId="77777777" w:rsidR="00EB21CC" w:rsidRPr="00011490" w:rsidRDefault="00EB21CC" w:rsidP="00C54AD5">
            <w:pPr>
              <w:ind w:left="286"/>
              <w:rPr>
                <w:rFonts w:ascii="Century Gothic" w:hAnsi="Century Gothic"/>
                <w:sz w:val="16"/>
                <w:szCs w:val="16"/>
                <w:lang w:val="id-ID"/>
              </w:rPr>
            </w:pPr>
            <w:r>
              <w:rPr>
                <w:rFonts w:ascii="Century Gothic" w:hAnsi="Century Gothic"/>
                <w:sz w:val="16"/>
                <w:szCs w:val="16"/>
                <w:lang w:val="id-ID"/>
              </w:rPr>
              <w:t xml:space="preserve">Pendampingan dan Kreativitas </w:t>
            </w:r>
          </w:p>
        </w:tc>
        <w:tc>
          <w:tcPr>
            <w:tcW w:w="1418" w:type="dxa"/>
            <w:shd w:val="clear" w:color="000000" w:fill="FFFFFF"/>
            <w:tcMar>
              <w:left w:w="0" w:type="dxa"/>
              <w:right w:w="0" w:type="dxa"/>
            </w:tcMar>
          </w:tcPr>
          <w:p w14:paraId="248CE756" w14:textId="77777777" w:rsidR="00EB21CC" w:rsidRPr="002B42C1" w:rsidRDefault="00EB21CC" w:rsidP="00C54AD5">
            <w:pPr>
              <w:rPr>
                <w:rFonts w:ascii="Century Gothic" w:hAnsi="Century Gothic"/>
                <w:sz w:val="16"/>
                <w:szCs w:val="16"/>
                <w:lang w:val="id-ID"/>
              </w:rPr>
            </w:pPr>
            <w:r>
              <w:rPr>
                <w:rFonts w:ascii="Century Gothic" w:hAnsi="Century Gothic"/>
                <w:sz w:val="16"/>
                <w:szCs w:val="16"/>
                <w:lang w:val="id-ID"/>
              </w:rPr>
              <w:t xml:space="preserve">               45</w:t>
            </w:r>
          </w:p>
        </w:tc>
        <w:tc>
          <w:tcPr>
            <w:tcW w:w="3402" w:type="dxa"/>
            <w:shd w:val="clear" w:color="000000" w:fill="FFFFFF"/>
            <w:tcMar>
              <w:left w:w="0" w:type="dxa"/>
              <w:right w:w="0" w:type="dxa"/>
            </w:tcMar>
          </w:tcPr>
          <w:p w14:paraId="4C939DAA" w14:textId="77777777" w:rsidR="00EB21CC" w:rsidRPr="002B42C1" w:rsidRDefault="00EB21CC" w:rsidP="00C54AD5">
            <w:pPr>
              <w:ind w:left="75"/>
              <w:rPr>
                <w:rFonts w:ascii="Century Gothic" w:hAnsi="Century Gothic"/>
                <w:sz w:val="16"/>
                <w:szCs w:val="16"/>
              </w:rPr>
            </w:pPr>
            <w:r>
              <w:rPr>
                <w:rFonts w:ascii="Century Gothic" w:hAnsi="Century Gothic"/>
                <w:sz w:val="16"/>
                <w:szCs w:val="16"/>
                <w:lang w:val="id-ID"/>
              </w:rPr>
              <w:t xml:space="preserve">                                35   %</w:t>
            </w:r>
          </w:p>
        </w:tc>
      </w:tr>
      <w:tr w:rsidR="00EB21CC" w14:paraId="753DA873" w14:textId="77777777" w:rsidTr="00C54AD5">
        <w:trPr>
          <w:trHeight w:val="72"/>
        </w:trPr>
        <w:tc>
          <w:tcPr>
            <w:tcW w:w="4394" w:type="dxa"/>
            <w:shd w:val="clear" w:color="000000" w:fill="FFFFFF"/>
            <w:tcMar>
              <w:left w:w="0" w:type="dxa"/>
              <w:right w:w="0" w:type="dxa"/>
            </w:tcMar>
          </w:tcPr>
          <w:p w14:paraId="694A878F" w14:textId="77777777" w:rsidR="00EB21CC" w:rsidRPr="00F34E21" w:rsidRDefault="00EB21CC" w:rsidP="00C54AD5">
            <w:pPr>
              <w:ind w:left="286"/>
              <w:rPr>
                <w:rFonts w:ascii="Century Gothic" w:hAnsi="Century Gothic"/>
                <w:sz w:val="16"/>
                <w:szCs w:val="16"/>
                <w:lang w:val="id-ID"/>
              </w:rPr>
            </w:pPr>
            <w:r>
              <w:rPr>
                <w:rFonts w:ascii="Century Gothic" w:hAnsi="Century Gothic"/>
                <w:sz w:val="16"/>
                <w:szCs w:val="16"/>
                <w:lang w:val="id-ID"/>
              </w:rPr>
              <w:t>Masyarakat dan Perguruan Tinggi  Pendampingan</w:t>
            </w:r>
          </w:p>
        </w:tc>
        <w:tc>
          <w:tcPr>
            <w:tcW w:w="1418" w:type="dxa"/>
            <w:shd w:val="clear" w:color="000000" w:fill="FFFFFF"/>
            <w:tcMar>
              <w:left w:w="0" w:type="dxa"/>
              <w:right w:w="0" w:type="dxa"/>
            </w:tcMar>
          </w:tcPr>
          <w:p w14:paraId="6B3F5FD3" w14:textId="77777777" w:rsidR="00EB21CC" w:rsidRPr="002B42C1" w:rsidRDefault="00EB21CC" w:rsidP="00C54AD5">
            <w:pPr>
              <w:ind w:left="643"/>
              <w:rPr>
                <w:rFonts w:ascii="Century Gothic" w:hAnsi="Century Gothic"/>
                <w:sz w:val="16"/>
                <w:szCs w:val="16"/>
                <w:lang w:val="id-ID"/>
              </w:rPr>
            </w:pPr>
            <w:r>
              <w:rPr>
                <w:rFonts w:ascii="Century Gothic" w:hAnsi="Century Gothic"/>
                <w:sz w:val="16"/>
                <w:szCs w:val="16"/>
                <w:lang w:val="id-ID"/>
              </w:rPr>
              <w:t>80</w:t>
            </w:r>
          </w:p>
        </w:tc>
        <w:tc>
          <w:tcPr>
            <w:tcW w:w="3402" w:type="dxa"/>
            <w:shd w:val="clear" w:color="000000" w:fill="FFFFFF"/>
            <w:tcMar>
              <w:left w:w="0" w:type="dxa"/>
              <w:right w:w="0" w:type="dxa"/>
            </w:tcMar>
          </w:tcPr>
          <w:p w14:paraId="794C0A8C" w14:textId="77777777" w:rsidR="00EB21CC" w:rsidRPr="002B42C1" w:rsidRDefault="00EB21CC" w:rsidP="00C54AD5">
            <w:pPr>
              <w:ind w:left="75"/>
              <w:jc w:val="center"/>
              <w:rPr>
                <w:rFonts w:ascii="Century Gothic" w:hAnsi="Century Gothic"/>
                <w:sz w:val="16"/>
                <w:szCs w:val="16"/>
                <w:lang w:val="id-ID"/>
              </w:rPr>
            </w:pPr>
            <w:r>
              <w:rPr>
                <w:rFonts w:ascii="Century Gothic" w:hAnsi="Century Gothic"/>
                <w:sz w:val="16"/>
                <w:szCs w:val="16"/>
                <w:lang w:val="id-ID"/>
              </w:rPr>
              <w:t>80   %</w:t>
            </w:r>
          </w:p>
        </w:tc>
      </w:tr>
      <w:tr w:rsidR="00EB21CC" w14:paraId="2CE592F1" w14:textId="77777777" w:rsidTr="00C54AD5">
        <w:tc>
          <w:tcPr>
            <w:tcW w:w="4394" w:type="dxa"/>
            <w:shd w:val="clear" w:color="000000" w:fill="FFFFFF"/>
            <w:tcMar>
              <w:left w:w="0" w:type="dxa"/>
              <w:right w:w="0" w:type="dxa"/>
            </w:tcMar>
          </w:tcPr>
          <w:p w14:paraId="59742CE7" w14:textId="77777777" w:rsidR="00EB21CC" w:rsidRPr="002B42C1" w:rsidRDefault="00EB21CC" w:rsidP="00C54AD5">
            <w:pPr>
              <w:ind w:left="286"/>
              <w:rPr>
                <w:rFonts w:ascii="Century Gothic" w:hAnsi="Century Gothic"/>
                <w:sz w:val="16"/>
                <w:szCs w:val="16"/>
              </w:rPr>
            </w:pPr>
            <w:r w:rsidRPr="002B42C1">
              <w:rPr>
                <w:rFonts w:ascii="Century Gothic" w:hAnsi="Century Gothic"/>
                <w:sz w:val="16"/>
                <w:szCs w:val="16"/>
              </w:rPr>
              <w:t>Total</w:t>
            </w:r>
          </w:p>
        </w:tc>
        <w:tc>
          <w:tcPr>
            <w:tcW w:w="1418" w:type="dxa"/>
            <w:shd w:val="clear" w:color="000000" w:fill="FFFFFF"/>
            <w:tcMar>
              <w:left w:w="0" w:type="dxa"/>
              <w:right w:w="0" w:type="dxa"/>
            </w:tcMar>
          </w:tcPr>
          <w:p w14:paraId="58EB6DC3" w14:textId="77777777" w:rsidR="00EB21CC" w:rsidRPr="002B42C1" w:rsidRDefault="00EB21CC" w:rsidP="00C54AD5">
            <w:pPr>
              <w:rPr>
                <w:rFonts w:ascii="Century Gothic" w:hAnsi="Century Gothic"/>
                <w:sz w:val="16"/>
                <w:szCs w:val="16"/>
                <w:lang w:val="id-ID"/>
              </w:rPr>
            </w:pPr>
            <w:r>
              <w:rPr>
                <w:rFonts w:ascii="Century Gothic" w:hAnsi="Century Gothic"/>
                <w:sz w:val="16"/>
                <w:szCs w:val="16"/>
                <w:lang w:val="id-ID"/>
              </w:rPr>
              <w:t xml:space="preserve">              200</w:t>
            </w:r>
          </w:p>
        </w:tc>
        <w:tc>
          <w:tcPr>
            <w:tcW w:w="3402" w:type="dxa"/>
            <w:shd w:val="clear" w:color="000000" w:fill="FFFFFF"/>
            <w:tcMar>
              <w:left w:w="0" w:type="dxa"/>
              <w:right w:w="0" w:type="dxa"/>
            </w:tcMar>
          </w:tcPr>
          <w:p w14:paraId="5ADEB57E" w14:textId="77777777" w:rsidR="00EB21CC" w:rsidRPr="002B42C1" w:rsidRDefault="00EB21CC" w:rsidP="00C54AD5">
            <w:pPr>
              <w:ind w:left="238" w:right="163"/>
              <w:rPr>
                <w:rFonts w:ascii="Century Gothic" w:hAnsi="Century Gothic"/>
                <w:sz w:val="16"/>
                <w:szCs w:val="16"/>
                <w:lang w:val="id-ID"/>
              </w:rPr>
            </w:pPr>
            <w:r>
              <w:rPr>
                <w:rFonts w:ascii="Century Gothic" w:hAnsi="Century Gothic"/>
                <w:sz w:val="16"/>
                <w:szCs w:val="16"/>
                <w:lang w:val="id-ID"/>
              </w:rPr>
              <w:t xml:space="preserve">                            100  %</w:t>
            </w:r>
          </w:p>
        </w:tc>
      </w:tr>
    </w:tbl>
    <w:p w14:paraId="7E42FE2A" w14:textId="77777777" w:rsidR="00EB21CC" w:rsidRPr="002B42C1" w:rsidRDefault="00EB21CC" w:rsidP="00EB21CC">
      <w:pPr>
        <w:ind w:right="84"/>
        <w:rPr>
          <w:rFonts w:ascii="Century Gothic" w:hAnsi="Century Gothic"/>
          <w:sz w:val="16"/>
          <w:szCs w:val="16"/>
          <w:lang w:val="id-ID"/>
        </w:rPr>
      </w:pPr>
    </w:p>
    <w:p w14:paraId="6B1D908F" w14:textId="77777777" w:rsidR="00EB21CC" w:rsidRDefault="00EB21CC" w:rsidP="00EB21CC">
      <w:pPr>
        <w:spacing w:line="276" w:lineRule="auto"/>
        <w:rPr>
          <w:rFonts w:ascii="Century Gothic" w:hAnsi="Century Gothic"/>
          <w:color w:val="000000" w:themeColor="text1"/>
          <w:sz w:val="16"/>
          <w:szCs w:val="16"/>
          <w:lang w:val="id-ID"/>
        </w:rPr>
      </w:pPr>
      <w:r>
        <w:rPr>
          <w:rFonts w:ascii="Century Gothic" w:hAnsi="Century Gothic"/>
          <w:color w:val="000000" w:themeColor="text1"/>
          <w:sz w:val="16"/>
          <w:szCs w:val="16"/>
          <w:lang w:val="id-ID"/>
        </w:rPr>
        <w:t xml:space="preserve">Penilaian yang dilakukan oleh mitra hasil yang didapat adalah 20 orang  </w:t>
      </w:r>
      <w:r>
        <w:rPr>
          <w:rFonts w:ascii="Century Gothic" w:hAnsi="Century Gothic"/>
          <w:sz w:val="16"/>
          <w:szCs w:val="16"/>
          <w:lang w:val="id-ID"/>
        </w:rPr>
        <w:t>penilaian</w:t>
      </w:r>
      <w:r>
        <w:rPr>
          <w:rFonts w:ascii="Century Gothic" w:hAnsi="Century Gothic"/>
          <w:color w:val="000000" w:themeColor="text1"/>
          <w:sz w:val="16"/>
          <w:szCs w:val="16"/>
          <w:lang w:val="id-ID"/>
        </w:rPr>
        <w:t xml:space="preserve"> dari  perguruan Tinggi  dengan nilai </w:t>
      </w:r>
      <w:r>
        <w:rPr>
          <w:rFonts w:ascii="Century Gothic" w:hAnsi="Century Gothic"/>
          <w:sz w:val="16"/>
          <w:szCs w:val="16"/>
          <w:lang w:val="id-ID"/>
        </w:rPr>
        <w:t xml:space="preserve">10 % nilai keripik cemilan berbagai rasa buah karet </w:t>
      </w:r>
      <w:r>
        <w:rPr>
          <w:rFonts w:ascii="Century Gothic" w:hAnsi="Century Gothic"/>
          <w:color w:val="000000" w:themeColor="text1"/>
          <w:sz w:val="16"/>
          <w:szCs w:val="16"/>
          <w:lang w:val="id-ID"/>
        </w:rPr>
        <w:t>pada hari pertama</w:t>
      </w:r>
      <w:r w:rsidRPr="002B42C1">
        <w:rPr>
          <w:rFonts w:ascii="Century Gothic" w:hAnsi="Century Gothic"/>
          <w:color w:val="000000" w:themeColor="text1"/>
          <w:sz w:val="16"/>
          <w:szCs w:val="16"/>
          <w:lang w:val="id-ID"/>
        </w:rPr>
        <w:t xml:space="preserve">, </w:t>
      </w:r>
      <w:r>
        <w:rPr>
          <w:rFonts w:ascii="Century Gothic" w:hAnsi="Century Gothic"/>
          <w:color w:val="000000" w:themeColor="text1"/>
          <w:sz w:val="16"/>
          <w:szCs w:val="16"/>
          <w:lang w:val="id-ID"/>
        </w:rPr>
        <w:t xml:space="preserve">Kemitraan dan modal 55 orang dari Kemitraan dan Modal dengan nilai 15% dari </w:t>
      </w:r>
      <w:r>
        <w:rPr>
          <w:rFonts w:ascii="Century Gothic" w:hAnsi="Century Gothic"/>
          <w:sz w:val="16"/>
          <w:szCs w:val="16"/>
          <w:lang w:val="id-ID"/>
        </w:rPr>
        <w:t>nilai keripik cemilan berbagai rasa buah karet. Pendampingan dan kreativitas 45 orang dengan nilai 35 % penilaian keripik cemilan berbagai rasa buah karet.Masyarakat dan perguruan tinggi pendamping sebanyak 80 orang dengan penilaian 80 % nilai keripik cemilan berbagai rasa buah karet. Yang semakin bagus dan menerima manfaat dari kegiatan sosialisasi buah karet.</w:t>
      </w:r>
    </w:p>
    <w:p w14:paraId="683FAF2A" w14:textId="77777777" w:rsidR="00EB21CC" w:rsidRDefault="00EB21CC" w:rsidP="00EB21CC">
      <w:pPr>
        <w:spacing w:line="276" w:lineRule="auto"/>
        <w:rPr>
          <w:rFonts w:ascii="Century Gothic" w:hAnsi="Century Gothic"/>
          <w:color w:val="000000" w:themeColor="text1"/>
          <w:sz w:val="16"/>
          <w:szCs w:val="16"/>
          <w:lang w:val="id-ID"/>
        </w:rPr>
      </w:pPr>
    </w:p>
    <w:p w14:paraId="6E2FC9C7" w14:textId="77777777" w:rsidR="00EB21CC" w:rsidRPr="002B42C1" w:rsidRDefault="00EB21CC" w:rsidP="00EB21CC">
      <w:pPr>
        <w:spacing w:line="276" w:lineRule="auto"/>
        <w:rPr>
          <w:rFonts w:ascii="Century Gothic" w:hAnsi="Century Gothic"/>
          <w:color w:val="000000" w:themeColor="text1"/>
          <w:sz w:val="16"/>
          <w:szCs w:val="16"/>
          <w:lang w:val="id-ID"/>
        </w:rPr>
      </w:pPr>
      <w:r w:rsidRPr="00F954A2">
        <w:rPr>
          <w:rFonts w:ascii="Century Gothic" w:hAnsi="Century Gothic"/>
          <w:noProof/>
          <w:color w:val="000000" w:themeColor="text1"/>
          <w:sz w:val="16"/>
          <w:szCs w:val="16"/>
          <w:lang w:val="id-ID"/>
        </w:rPr>
        <w:drawing>
          <wp:inline distT="0" distB="0" distL="0" distR="0" wp14:anchorId="4E5E5C0F" wp14:editId="14FE8571">
            <wp:extent cx="1968650" cy="18694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858" t="28685" r="37579" b="27725"/>
                    <a:stretch/>
                  </pic:blipFill>
                  <pic:spPr bwMode="auto">
                    <a:xfrm>
                      <a:off x="0" y="0"/>
                      <a:ext cx="1978919" cy="1879191"/>
                    </a:xfrm>
                    <a:prstGeom prst="rect">
                      <a:avLst/>
                    </a:prstGeom>
                    <a:ln>
                      <a:noFill/>
                    </a:ln>
                    <a:extLst>
                      <a:ext uri="{53640926-AAD7-44D8-BBD7-CCE9431645EC}">
                        <a14:shadowObscured xmlns:a14="http://schemas.microsoft.com/office/drawing/2010/main"/>
                      </a:ext>
                    </a:extLst>
                  </pic:spPr>
                </pic:pic>
              </a:graphicData>
            </a:graphic>
          </wp:inline>
        </w:drawing>
      </w:r>
      <w:r w:rsidRPr="00F954A2">
        <w:rPr>
          <w:rFonts w:ascii="Century Gothic" w:hAnsi="Century Gothic"/>
          <w:noProof/>
          <w:sz w:val="16"/>
          <w:szCs w:val="16"/>
          <w:lang w:val="id-ID"/>
        </w:rPr>
        <w:drawing>
          <wp:inline distT="0" distB="0" distL="0" distR="0" wp14:anchorId="0351F94D" wp14:editId="7AD5A9C1">
            <wp:extent cx="2076226" cy="1864995"/>
            <wp:effectExtent l="0" t="0" r="63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0197" t="36700" r="42951" b="19567"/>
                    <a:stretch/>
                  </pic:blipFill>
                  <pic:spPr bwMode="auto">
                    <a:xfrm>
                      <a:off x="0" y="0"/>
                      <a:ext cx="2086237" cy="1873987"/>
                    </a:xfrm>
                    <a:prstGeom prst="rect">
                      <a:avLst/>
                    </a:prstGeom>
                    <a:ln>
                      <a:noFill/>
                    </a:ln>
                    <a:extLst>
                      <a:ext uri="{53640926-AAD7-44D8-BBD7-CCE9431645EC}">
                        <a14:shadowObscured xmlns:a14="http://schemas.microsoft.com/office/drawing/2010/main"/>
                      </a:ext>
                    </a:extLst>
                  </pic:spPr>
                </pic:pic>
              </a:graphicData>
            </a:graphic>
          </wp:inline>
        </w:drawing>
      </w:r>
      <w:r w:rsidRPr="00F954A2">
        <w:rPr>
          <w:rFonts w:ascii="Century Gothic" w:hAnsi="Century Gothic"/>
          <w:noProof/>
          <w:sz w:val="16"/>
          <w:szCs w:val="16"/>
        </w:rPr>
        <w:drawing>
          <wp:inline distT="0" distB="0" distL="0" distR="0" wp14:anchorId="71DE4673" wp14:editId="7741ABED">
            <wp:extent cx="2027817" cy="18685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0550" t="20813" r="35748" b="18442"/>
                    <a:stretch/>
                  </pic:blipFill>
                  <pic:spPr bwMode="auto">
                    <a:xfrm>
                      <a:off x="0" y="0"/>
                      <a:ext cx="2052367" cy="1891196"/>
                    </a:xfrm>
                    <a:prstGeom prst="rect">
                      <a:avLst/>
                    </a:prstGeom>
                    <a:ln>
                      <a:noFill/>
                    </a:ln>
                    <a:extLst>
                      <a:ext uri="{53640926-AAD7-44D8-BBD7-CCE9431645EC}">
                        <a14:shadowObscured xmlns:a14="http://schemas.microsoft.com/office/drawing/2010/main"/>
                      </a:ext>
                    </a:extLst>
                  </pic:spPr>
                </pic:pic>
              </a:graphicData>
            </a:graphic>
          </wp:inline>
        </w:drawing>
      </w:r>
    </w:p>
    <w:p w14:paraId="3A5CCA3C" w14:textId="77777777" w:rsidR="00EB21CC" w:rsidRDefault="00EB21CC" w:rsidP="00EB21CC">
      <w:pPr>
        <w:spacing w:line="276" w:lineRule="auto"/>
        <w:rPr>
          <w:rFonts w:ascii="Century Gothic" w:hAnsi="Century Gothic"/>
          <w:noProof/>
          <w:sz w:val="16"/>
          <w:szCs w:val="16"/>
          <w:lang w:val="id-ID"/>
        </w:rPr>
      </w:pPr>
      <w:r>
        <w:rPr>
          <w:rFonts w:ascii="Century Gothic" w:hAnsi="Century Gothic"/>
          <w:noProof/>
          <w:sz w:val="16"/>
          <w:szCs w:val="16"/>
          <w:lang w:val="id-ID"/>
        </w:rPr>
        <w:t>Gambar 5 : Buah karet alam diproses menjadi keripik renya berbagai macam rasa</w:t>
      </w:r>
    </w:p>
    <w:p w14:paraId="14C72BDA" w14:textId="77777777" w:rsidR="00EB21CC" w:rsidRDefault="00EB21CC" w:rsidP="00EB21CC">
      <w:pPr>
        <w:spacing w:line="276" w:lineRule="auto"/>
        <w:rPr>
          <w:rFonts w:ascii="Century Gothic" w:hAnsi="Century Gothic"/>
          <w:noProof/>
          <w:sz w:val="16"/>
          <w:szCs w:val="16"/>
          <w:lang w:val="id-ID"/>
        </w:rPr>
      </w:pPr>
    </w:p>
    <w:p w14:paraId="37EA0BAF" w14:textId="77777777" w:rsidR="00EB21CC" w:rsidRDefault="00EB21CC" w:rsidP="00EB21CC">
      <w:pPr>
        <w:spacing w:line="276" w:lineRule="auto"/>
        <w:rPr>
          <w:rFonts w:ascii="Century Gothic" w:hAnsi="Century Gothic"/>
          <w:noProof/>
          <w:sz w:val="16"/>
          <w:szCs w:val="16"/>
          <w:lang w:val="id-ID"/>
        </w:rPr>
      </w:pPr>
    </w:p>
    <w:p w14:paraId="28CF08F9" w14:textId="77777777" w:rsidR="00EB21CC" w:rsidRPr="00053CE5" w:rsidRDefault="00EB21CC" w:rsidP="00EB21CC">
      <w:pPr>
        <w:spacing w:line="276" w:lineRule="auto"/>
        <w:rPr>
          <w:rFonts w:ascii="Century Gothic" w:hAnsi="Century Gothic"/>
          <w:noProof/>
          <w:sz w:val="16"/>
          <w:szCs w:val="16"/>
          <w:lang w:val="id-ID"/>
        </w:rPr>
      </w:pPr>
      <w:r w:rsidRPr="004579A1">
        <w:rPr>
          <w:rFonts w:ascii="Century Gothic" w:hAnsi="Century Gothic"/>
          <w:noProof/>
          <w:sz w:val="16"/>
          <w:szCs w:val="16"/>
          <w:lang w:val="id-ID"/>
        </w:rPr>
        <w:drawing>
          <wp:inline distT="0" distB="0" distL="0" distR="0" wp14:anchorId="2D6D9092" wp14:editId="5F4FF30D">
            <wp:extent cx="2770094" cy="182753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042" t="19124" r="21682" b="23365"/>
                    <a:stretch/>
                  </pic:blipFill>
                  <pic:spPr bwMode="auto">
                    <a:xfrm>
                      <a:off x="0" y="0"/>
                      <a:ext cx="2776154" cy="1831528"/>
                    </a:xfrm>
                    <a:prstGeom prst="rect">
                      <a:avLst/>
                    </a:prstGeom>
                    <a:ln>
                      <a:noFill/>
                    </a:ln>
                    <a:extLst>
                      <a:ext uri="{53640926-AAD7-44D8-BBD7-CCE9431645EC}">
                        <a14:shadowObscured xmlns:a14="http://schemas.microsoft.com/office/drawing/2010/main"/>
                      </a:ext>
                    </a:extLst>
                  </pic:spPr>
                </pic:pic>
              </a:graphicData>
            </a:graphic>
          </wp:inline>
        </w:drawing>
      </w:r>
      <w:r w:rsidRPr="002F681D">
        <w:rPr>
          <w:noProof/>
          <w:lang w:val="sv-SE"/>
        </w:rPr>
        <w:t xml:space="preserve"> </w:t>
      </w:r>
      <w:r w:rsidRPr="004579A1">
        <w:rPr>
          <w:rFonts w:ascii="Century Gothic" w:hAnsi="Century Gothic"/>
          <w:noProof/>
          <w:sz w:val="16"/>
          <w:szCs w:val="16"/>
          <w:lang w:val="id-ID"/>
        </w:rPr>
        <w:drawing>
          <wp:inline distT="0" distB="0" distL="0" distR="0" wp14:anchorId="192C148A" wp14:editId="4B1CAB4E">
            <wp:extent cx="3038475" cy="1827654"/>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271" t="19124" r="18876" b="24349"/>
                    <a:stretch/>
                  </pic:blipFill>
                  <pic:spPr bwMode="auto">
                    <a:xfrm>
                      <a:off x="0" y="0"/>
                      <a:ext cx="3047990" cy="1833377"/>
                    </a:xfrm>
                    <a:prstGeom prst="rect">
                      <a:avLst/>
                    </a:prstGeom>
                    <a:ln>
                      <a:noFill/>
                    </a:ln>
                    <a:extLst>
                      <a:ext uri="{53640926-AAD7-44D8-BBD7-CCE9431645EC}">
                        <a14:shadowObscured xmlns:a14="http://schemas.microsoft.com/office/drawing/2010/main"/>
                      </a:ext>
                    </a:extLst>
                  </pic:spPr>
                </pic:pic>
              </a:graphicData>
            </a:graphic>
          </wp:inline>
        </w:drawing>
      </w:r>
    </w:p>
    <w:p w14:paraId="29980E7A" w14:textId="77777777" w:rsidR="00EB21CC" w:rsidRPr="002B42C1" w:rsidRDefault="00EB21CC" w:rsidP="00EB21CC">
      <w:pPr>
        <w:spacing w:line="276" w:lineRule="auto"/>
        <w:rPr>
          <w:rFonts w:ascii="Century Gothic" w:hAnsi="Century Gothic"/>
          <w:noProof/>
          <w:sz w:val="16"/>
          <w:szCs w:val="16"/>
          <w:lang w:val="id-ID"/>
        </w:rPr>
      </w:pPr>
      <w:r w:rsidRPr="002B42C1">
        <w:rPr>
          <w:rFonts w:ascii="Century Gothic" w:hAnsi="Century Gothic"/>
          <w:noProof/>
          <w:sz w:val="16"/>
          <w:szCs w:val="16"/>
          <w:lang w:val="id-ID"/>
        </w:rPr>
        <w:t xml:space="preserve">Gambar </w:t>
      </w:r>
      <w:r>
        <w:rPr>
          <w:rFonts w:ascii="Century Gothic" w:hAnsi="Century Gothic"/>
          <w:noProof/>
          <w:sz w:val="16"/>
          <w:szCs w:val="16"/>
          <w:lang w:val="id-ID"/>
        </w:rPr>
        <w:t>6</w:t>
      </w:r>
      <w:r w:rsidRPr="002B42C1">
        <w:rPr>
          <w:rFonts w:ascii="Century Gothic" w:hAnsi="Century Gothic"/>
          <w:noProof/>
          <w:sz w:val="16"/>
          <w:szCs w:val="16"/>
          <w:lang w:val="id-ID"/>
        </w:rPr>
        <w:t xml:space="preserve"> : </w:t>
      </w:r>
      <w:r>
        <w:rPr>
          <w:rFonts w:ascii="Century Gothic" w:hAnsi="Century Gothic"/>
          <w:noProof/>
          <w:sz w:val="16"/>
          <w:szCs w:val="16"/>
          <w:lang w:val="id-ID"/>
        </w:rPr>
        <w:t>Sosilaisasi h</w:t>
      </w:r>
      <w:r w:rsidRPr="002B42C1">
        <w:rPr>
          <w:rFonts w:ascii="Century Gothic" w:hAnsi="Century Gothic"/>
          <w:noProof/>
          <w:sz w:val="16"/>
          <w:szCs w:val="16"/>
          <w:lang w:val="id-ID"/>
        </w:rPr>
        <w:t xml:space="preserve">asil Pengolahan </w:t>
      </w:r>
      <w:r>
        <w:rPr>
          <w:rFonts w:ascii="Century Gothic" w:hAnsi="Century Gothic"/>
          <w:noProof/>
          <w:sz w:val="16"/>
          <w:szCs w:val="16"/>
          <w:lang w:val="id-ID"/>
        </w:rPr>
        <w:t>keripik buah karet renya berbagai macam rasa</w:t>
      </w:r>
      <w:r w:rsidRPr="002B42C1">
        <w:rPr>
          <w:rFonts w:ascii="Century Gothic" w:hAnsi="Century Gothic"/>
          <w:noProof/>
          <w:sz w:val="16"/>
          <w:szCs w:val="16"/>
          <w:lang w:val="id-ID"/>
        </w:rPr>
        <w:t>.</w:t>
      </w:r>
    </w:p>
    <w:p w14:paraId="497025E0" w14:textId="77777777" w:rsidR="00EB21CC" w:rsidRPr="002B42C1" w:rsidRDefault="00EB21CC" w:rsidP="00EB21CC">
      <w:pPr>
        <w:spacing w:line="276" w:lineRule="auto"/>
        <w:rPr>
          <w:rFonts w:ascii="Century Gothic" w:hAnsi="Century Gothic"/>
          <w:color w:val="000000" w:themeColor="text1"/>
          <w:sz w:val="16"/>
          <w:szCs w:val="16"/>
          <w:lang w:val="id-ID"/>
        </w:rPr>
      </w:pPr>
    </w:p>
    <w:p w14:paraId="6E69EE1F" w14:textId="77777777" w:rsidR="00EB21CC" w:rsidRPr="00EA3AA1" w:rsidRDefault="00EB21CC" w:rsidP="00D14D03">
      <w:pPr>
        <w:spacing w:line="276" w:lineRule="auto"/>
        <w:jc w:val="both"/>
        <w:rPr>
          <w:rFonts w:ascii="Century Gothic" w:eastAsiaTheme="minorHAnsi" w:hAnsi="Century Gothic" w:cs="Palatino Linotype"/>
          <w:color w:val="000000"/>
          <w:sz w:val="16"/>
          <w:szCs w:val="16"/>
          <w:lang w:val="id-ID"/>
        </w:rPr>
      </w:pPr>
      <w:r w:rsidRPr="002B42C1">
        <w:rPr>
          <w:rFonts w:ascii="Century Gothic" w:eastAsiaTheme="minorHAnsi" w:hAnsi="Century Gothic" w:cs="Palatino Linotype"/>
          <w:color w:val="000000"/>
          <w:sz w:val="16"/>
          <w:szCs w:val="16"/>
          <w:lang w:val="id-ID"/>
        </w:rPr>
        <w:t xml:space="preserve">       </w:t>
      </w:r>
      <w:r w:rsidRPr="00F32005">
        <w:rPr>
          <w:rFonts w:ascii="Century Gothic" w:eastAsiaTheme="minorHAnsi" w:hAnsi="Century Gothic" w:cs="Palatino Linotype"/>
          <w:color w:val="000000"/>
          <w:sz w:val="16"/>
          <w:szCs w:val="16"/>
          <w:lang w:val="id-ID"/>
        </w:rPr>
        <w:t xml:space="preserve">Pelatihan bimbingan kegiatan pengabdian masyarakat ini dilaksanakan mulai tangga    1 Mei  -  1  Nopember 2022 yaitu hari Seni, Rabu, Jum,at  dimulai pukul 13.00 sampai 16.00 WIB dengan alokasi waktu sekitar 3 jam setiap sesi. Dengan turun lansung ke lapangan yang memakan waktu lebih kuran 4 Jam dari lokasih kampus Universitas Indo global Mandiri. Tim pelaksana maupun masyarakat setempat dengan senang hati bertemu dengan nara sumber dsosialisasi dari UIGM. Salah satu upanya Perguruan tinggi menghidupkan industri kreatif yang ada didesa mendorong pemasukan uang sampingan guna menopang ekonomi keluarga dimasa sulit, agar mereka dapat membiayai pendidikan anak-anak hingga kejenjang yang lebih tinggi agar mereka keluar dari linggaran kemiskinan obsolut. Sampah alam yang tidak berguna perlu diteliti agar dapat dimanfaatkan oleh kalangan ekonomi yang rendah guna menanbah pemasukan ekonomi keluarga yang tidak mampu serta membuka peluang kerja bagi penggangguran tertutup sehingga akuntansi hijau dapat mempunyai kegiatan </w:t>
      </w:r>
      <w:r w:rsidRPr="00F32005">
        <w:rPr>
          <w:rFonts w:ascii="Century Gothic" w:eastAsiaTheme="minorHAnsi" w:hAnsi="Century Gothic" w:cs="Palatino Linotype"/>
          <w:color w:val="000000"/>
          <w:sz w:val="16"/>
          <w:szCs w:val="16"/>
          <w:lang w:val="id-ID"/>
        </w:rPr>
        <w:lastRenderedPageBreak/>
        <w:t>lingkungan yang andal dan terakomodir dengan baik sehingga garis-garis kemiskinan dapat terpecakah secara perlahan guna menopang ekonomi keluarga masyarakat marginal,</w:t>
      </w:r>
      <w:r w:rsidRPr="00F32005">
        <w:rPr>
          <w:rFonts w:ascii="Century Gothic" w:hAnsi="Century Gothic"/>
          <w:sz w:val="16"/>
          <w:szCs w:val="16"/>
          <w:lang w:val="id-ID"/>
        </w:rPr>
        <w:t xml:space="preserve"> (</w:t>
      </w:r>
      <w:r w:rsidRPr="00F32005">
        <w:rPr>
          <w:rFonts w:ascii="Century Gothic" w:hAnsi="Century Gothic"/>
          <w:color w:val="000000" w:themeColor="text1"/>
          <w:sz w:val="16"/>
          <w:szCs w:val="16"/>
          <w:lang w:val="id-ID"/>
        </w:rPr>
        <w:t>Aryenti., 2011: Ajzen,2005: Alexander,et,all, 2004).</w:t>
      </w:r>
    </w:p>
    <w:p w14:paraId="70E0FCBE" w14:textId="77777777" w:rsidR="00EB21CC" w:rsidRPr="002B42C1" w:rsidRDefault="00EB21CC" w:rsidP="00D14D03">
      <w:pPr>
        <w:spacing w:line="276" w:lineRule="auto"/>
        <w:jc w:val="both"/>
        <w:rPr>
          <w:rFonts w:ascii="Century Gothic" w:hAnsi="Century Gothic"/>
          <w:sz w:val="16"/>
          <w:szCs w:val="16"/>
          <w:lang w:val="id-ID"/>
        </w:rPr>
      </w:pPr>
    </w:p>
    <w:p w14:paraId="1F2EBE40" w14:textId="77777777" w:rsidR="00EB21CC" w:rsidRPr="000E4363" w:rsidRDefault="00EB21CC" w:rsidP="00EB21CC">
      <w:pPr>
        <w:tabs>
          <w:tab w:val="left" w:pos="521"/>
        </w:tabs>
        <w:spacing w:line="276" w:lineRule="auto"/>
        <w:rPr>
          <w:rFonts w:ascii="Century Gothic" w:hAnsi="Century Gothic"/>
          <w:b/>
          <w:sz w:val="16"/>
          <w:szCs w:val="16"/>
          <w:lang w:val="id-ID"/>
        </w:rPr>
      </w:pPr>
      <w:r w:rsidRPr="000E4363">
        <w:rPr>
          <w:rFonts w:ascii="Century Gothic" w:hAnsi="Century Gothic"/>
          <w:b/>
          <w:sz w:val="16"/>
          <w:szCs w:val="16"/>
          <w:lang w:val="id-ID"/>
        </w:rPr>
        <w:t>Bentuk kegiatan Pelaksanaan</w:t>
      </w:r>
    </w:p>
    <w:p w14:paraId="5F457181" w14:textId="77777777" w:rsidR="00EB21CC" w:rsidRPr="000E4363" w:rsidRDefault="00EB21CC" w:rsidP="00EB21CC">
      <w:pPr>
        <w:spacing w:line="276" w:lineRule="auto"/>
        <w:ind w:firstLine="236"/>
        <w:rPr>
          <w:rFonts w:ascii="Century Gothic" w:hAnsi="Century Gothic"/>
          <w:sz w:val="16"/>
          <w:szCs w:val="16"/>
          <w:lang w:val="id-ID"/>
        </w:rPr>
      </w:pPr>
      <w:r w:rsidRPr="000E4363">
        <w:rPr>
          <w:rFonts w:ascii="Century Gothic" w:hAnsi="Century Gothic"/>
          <w:sz w:val="16"/>
          <w:szCs w:val="16"/>
          <w:lang w:val="id-ID"/>
        </w:rPr>
        <w:t>Kegiatan pengabdian masyarakat ini memberi solusi pada masyarakat kecil, terpelosok dan terdalam guna memberi manfaat kedepan memberi arahan serta menjaga lingkungan agar bernilai tambah sehingga sampah alam yang mengandung racun apabilah dikelola dengan baik dapat bernilai mahal:</w:t>
      </w:r>
    </w:p>
    <w:p w14:paraId="062058AA" w14:textId="77777777" w:rsidR="00EB21CC" w:rsidRPr="000E4363" w:rsidRDefault="00EB21CC" w:rsidP="00EB21CC">
      <w:pPr>
        <w:pStyle w:val="ListParagraph"/>
        <w:numPr>
          <w:ilvl w:val="0"/>
          <w:numId w:val="11"/>
        </w:numPr>
        <w:spacing w:line="276" w:lineRule="auto"/>
        <w:rPr>
          <w:rFonts w:ascii="Century Gothic" w:hAnsi="Century Gothic"/>
          <w:sz w:val="16"/>
          <w:szCs w:val="16"/>
          <w:lang w:val="id-ID"/>
        </w:rPr>
      </w:pPr>
      <w:r w:rsidRPr="000E4363">
        <w:rPr>
          <w:rFonts w:ascii="Century Gothic" w:hAnsi="Century Gothic"/>
          <w:sz w:val="16"/>
          <w:szCs w:val="16"/>
          <w:lang w:val="id-ID"/>
        </w:rPr>
        <w:t>Mendamping memisahkan antara kulit luar dengan isi dari biji  buah karet agar dapat direbus dengan empuk.</w:t>
      </w:r>
    </w:p>
    <w:p w14:paraId="21F6380B" w14:textId="77777777" w:rsidR="00EB21CC" w:rsidRPr="000E4363" w:rsidRDefault="00EB21CC" w:rsidP="00EB21CC">
      <w:pPr>
        <w:pStyle w:val="ListParagraph"/>
        <w:numPr>
          <w:ilvl w:val="0"/>
          <w:numId w:val="11"/>
        </w:numPr>
        <w:spacing w:line="276" w:lineRule="auto"/>
        <w:rPr>
          <w:rFonts w:ascii="Century Gothic" w:hAnsi="Century Gothic"/>
          <w:sz w:val="16"/>
          <w:szCs w:val="16"/>
          <w:lang w:val="id-ID"/>
        </w:rPr>
      </w:pPr>
      <w:r w:rsidRPr="000E4363">
        <w:rPr>
          <w:rFonts w:ascii="Century Gothic" w:hAnsi="Century Gothic"/>
          <w:sz w:val="16"/>
          <w:szCs w:val="16"/>
          <w:lang w:val="id-ID"/>
        </w:rPr>
        <w:t>Mendamping cara merebus yang baik dengan ditambah bumbuh rahasia agar racun yang ada didalam biji karet dapat berkurang.</w:t>
      </w:r>
    </w:p>
    <w:p w14:paraId="7DD0C001" w14:textId="77777777" w:rsidR="00EB21CC" w:rsidRPr="000E4363" w:rsidRDefault="00EB21CC" w:rsidP="00EB21CC">
      <w:pPr>
        <w:pStyle w:val="ListParagraph"/>
        <w:numPr>
          <w:ilvl w:val="0"/>
          <w:numId w:val="11"/>
        </w:numPr>
        <w:spacing w:line="276" w:lineRule="auto"/>
        <w:rPr>
          <w:rFonts w:ascii="Century Gothic" w:hAnsi="Century Gothic"/>
          <w:sz w:val="16"/>
          <w:szCs w:val="16"/>
          <w:lang w:val="id-ID"/>
        </w:rPr>
      </w:pPr>
      <w:r w:rsidRPr="000E4363">
        <w:rPr>
          <w:rFonts w:ascii="Century Gothic" w:hAnsi="Century Gothic"/>
          <w:sz w:val="16"/>
          <w:szCs w:val="16"/>
          <w:lang w:val="id-ID"/>
        </w:rPr>
        <w:t>Menyiapkan panci yang ukuran besar agar direbus dengan menggunakan kayu bakar supanya lebih empuk.</w:t>
      </w:r>
    </w:p>
    <w:p w14:paraId="4C62E78A" w14:textId="77777777" w:rsidR="00EB21CC" w:rsidRPr="000E4363" w:rsidRDefault="00EB21CC" w:rsidP="00EB21CC">
      <w:pPr>
        <w:pStyle w:val="ListParagraph"/>
        <w:numPr>
          <w:ilvl w:val="0"/>
          <w:numId w:val="11"/>
        </w:numPr>
        <w:spacing w:line="276" w:lineRule="auto"/>
        <w:rPr>
          <w:rFonts w:ascii="Century Gothic" w:hAnsi="Century Gothic"/>
          <w:sz w:val="16"/>
          <w:szCs w:val="16"/>
          <w:lang w:val="id-ID"/>
        </w:rPr>
      </w:pPr>
      <w:r w:rsidRPr="000E4363">
        <w:rPr>
          <w:rFonts w:ascii="Century Gothic" w:hAnsi="Century Gothic"/>
          <w:sz w:val="16"/>
          <w:szCs w:val="16"/>
          <w:lang w:val="id-ID"/>
        </w:rPr>
        <w:t>Praktik cara memasukan  biji buah karet yang sudah direbus kedalam karung yang berbahan plastik untuk direndamkan didalam sungai yang airnya hanyut agar toxin yang melekan didalam biji karet yang sudah direbus mengurai keluar.</w:t>
      </w:r>
    </w:p>
    <w:p w14:paraId="095978AC" w14:textId="77777777" w:rsidR="00EB21CC" w:rsidRPr="000E4363" w:rsidRDefault="00EB21CC" w:rsidP="00EB21CC">
      <w:pPr>
        <w:pStyle w:val="ListParagraph"/>
        <w:numPr>
          <w:ilvl w:val="0"/>
          <w:numId w:val="11"/>
        </w:numPr>
        <w:spacing w:line="276" w:lineRule="auto"/>
        <w:rPr>
          <w:rFonts w:ascii="Century Gothic" w:hAnsi="Century Gothic"/>
          <w:sz w:val="16"/>
          <w:szCs w:val="16"/>
          <w:lang w:val="id-ID"/>
        </w:rPr>
      </w:pPr>
      <w:r w:rsidRPr="000E4363">
        <w:rPr>
          <w:rFonts w:ascii="Century Gothic" w:hAnsi="Century Gothic"/>
          <w:sz w:val="16"/>
          <w:szCs w:val="16"/>
          <w:lang w:val="id-ID"/>
        </w:rPr>
        <w:t>Praktik cara menumbuk biji karet yang sudah direndam kemudian dihaluskan dengan menggunakan tumbukan kayu dan mencampurkanya dengan garam, bumbu penyedap aneka rasa sera memberi warna sesuai rasa.</w:t>
      </w:r>
    </w:p>
    <w:p w14:paraId="4877024D" w14:textId="77777777" w:rsidR="00EB21CC" w:rsidRPr="000E4363" w:rsidRDefault="00EB21CC" w:rsidP="00EB21CC">
      <w:pPr>
        <w:pStyle w:val="ListParagraph"/>
        <w:numPr>
          <w:ilvl w:val="0"/>
          <w:numId w:val="11"/>
        </w:numPr>
        <w:spacing w:line="276" w:lineRule="auto"/>
        <w:rPr>
          <w:rFonts w:ascii="Century Gothic" w:hAnsi="Century Gothic"/>
          <w:sz w:val="16"/>
          <w:szCs w:val="16"/>
          <w:lang w:val="id-ID"/>
        </w:rPr>
      </w:pPr>
      <w:r w:rsidRPr="000E4363">
        <w:rPr>
          <w:rFonts w:ascii="Century Gothic" w:hAnsi="Century Gothic"/>
          <w:sz w:val="16"/>
          <w:szCs w:val="16"/>
          <w:lang w:val="id-ID"/>
        </w:rPr>
        <w:t xml:space="preserve">Mempraktikan cara membentuk bulatan keripik untuk direbus lagi setelah diberi penyedap, dan warna sesuia denganselera dan rasa kemudian di iris untuk dijemur lalu digoreng dan dikemas diplastik, </w:t>
      </w:r>
      <w:r w:rsidRPr="000E4363">
        <w:rPr>
          <w:rFonts w:ascii="Century Gothic" w:hAnsi="Century Gothic"/>
          <w:spacing w:val="4"/>
          <w:sz w:val="16"/>
          <w:szCs w:val="16"/>
          <w:lang w:val="id-ID"/>
        </w:rPr>
        <w:t>(</w:t>
      </w:r>
      <w:r w:rsidRPr="000E4363">
        <w:rPr>
          <w:rFonts w:ascii="Century Gothic" w:hAnsi="Century Gothic"/>
          <w:sz w:val="16"/>
          <w:szCs w:val="16"/>
          <w:lang w:val="id-ID"/>
        </w:rPr>
        <w:t xml:space="preserve">Hertati &amp; Safkaur.2020: </w:t>
      </w:r>
      <w:r w:rsidRPr="000E4363">
        <w:rPr>
          <w:rFonts w:ascii="Century Gothic" w:hAnsi="Century Gothic"/>
          <w:color w:val="000000" w:themeColor="text1"/>
          <w:sz w:val="16"/>
          <w:szCs w:val="16"/>
          <w:lang w:val="id-ID"/>
        </w:rPr>
        <w:t>Through, et,all,2015).</w:t>
      </w:r>
    </w:p>
    <w:p w14:paraId="18A01712" w14:textId="77777777" w:rsidR="00EB21CC" w:rsidRPr="002B42C1" w:rsidRDefault="00EB21CC" w:rsidP="00EB21CC">
      <w:pPr>
        <w:spacing w:line="276" w:lineRule="auto"/>
        <w:rPr>
          <w:rFonts w:ascii="Century Gothic" w:hAnsi="Century Gothic"/>
          <w:sz w:val="16"/>
          <w:szCs w:val="16"/>
          <w:lang w:val="id-ID"/>
        </w:rPr>
      </w:pPr>
    </w:p>
    <w:p w14:paraId="50A1D1DF" w14:textId="77777777" w:rsidR="00EB21CC" w:rsidRPr="00E762D3" w:rsidRDefault="00EB21CC" w:rsidP="00EB21CC">
      <w:pPr>
        <w:spacing w:line="276" w:lineRule="auto"/>
        <w:rPr>
          <w:rStyle w:val="markedcontent"/>
          <w:rFonts w:ascii="Century Gothic" w:hAnsi="Century Gothic"/>
          <w:b/>
          <w:bCs/>
          <w:sz w:val="16"/>
          <w:szCs w:val="16"/>
          <w:lang w:val="id-ID"/>
        </w:rPr>
      </w:pPr>
      <w:r w:rsidRPr="00E762D3">
        <w:rPr>
          <w:rStyle w:val="markedcontent"/>
          <w:rFonts w:ascii="Century Gothic" w:hAnsi="Century Gothic"/>
          <w:b/>
          <w:bCs/>
          <w:sz w:val="16"/>
          <w:szCs w:val="16"/>
          <w:lang w:val="id-ID"/>
        </w:rPr>
        <w:t>Evaluasi</w:t>
      </w:r>
    </w:p>
    <w:p w14:paraId="6AFD4B06" w14:textId="77777777" w:rsidR="00EB21CC" w:rsidRPr="00E762D3" w:rsidRDefault="00EB21CC" w:rsidP="00EB21CC">
      <w:pPr>
        <w:pStyle w:val="ListParagraph"/>
        <w:numPr>
          <w:ilvl w:val="0"/>
          <w:numId w:val="12"/>
        </w:numPr>
        <w:spacing w:line="276" w:lineRule="auto"/>
        <w:rPr>
          <w:rFonts w:ascii="Century Gothic" w:hAnsi="Century Gothic"/>
          <w:sz w:val="16"/>
          <w:szCs w:val="16"/>
          <w:lang w:val="id-ID"/>
        </w:rPr>
      </w:pPr>
      <w:r w:rsidRPr="00E762D3">
        <w:rPr>
          <w:rStyle w:val="markedcontent"/>
          <w:rFonts w:ascii="Century Gothic" w:hAnsi="Century Gothic"/>
          <w:sz w:val="16"/>
          <w:szCs w:val="16"/>
          <w:lang w:val="id-ID"/>
        </w:rPr>
        <w:t>Pengembangan industri kreatif  berhasil atas kerja keras antara mintra dan Perguruan Tinggi serta keberhasilan dalam memberi tambahan ilmu yang bermanfaat serta manfata sampa alam ayang mengandung racun dapat diuraikan dengan menjadikanya pundi-pundi rupiah serta dapat mengobati berbagai penyakit asam urat, kolestrol, dan kencing manis. Fungsi digitalisasi inovasi web dapat menyebar luaskan produk UMKM industri kreatif limbah alam dari biji karet menjadi keripik aneka rasa yang menggoda selera dapat dikembangkan guna penyebaran produk lebih terkenal dimanca negara,</w:t>
      </w:r>
      <w:r w:rsidRPr="00E762D3">
        <w:rPr>
          <w:rFonts w:ascii="Century Gothic" w:eastAsiaTheme="minorHAnsi" w:hAnsi="Century Gothic" w:cs="Palatino Linotype"/>
          <w:color w:val="000000"/>
          <w:sz w:val="16"/>
          <w:szCs w:val="16"/>
          <w:lang w:val="id-ID"/>
        </w:rPr>
        <w:t xml:space="preserve"> (</w:t>
      </w:r>
      <w:r w:rsidRPr="00E762D3">
        <w:rPr>
          <w:rFonts w:ascii="Century Gothic" w:hAnsi="Century Gothic"/>
          <w:color w:val="000000" w:themeColor="text1"/>
          <w:sz w:val="16"/>
          <w:szCs w:val="16"/>
          <w:lang w:val="id-ID"/>
        </w:rPr>
        <w:t xml:space="preserve">Pradenas, et,all, 2010: </w:t>
      </w:r>
      <w:r w:rsidRPr="00E762D3">
        <w:rPr>
          <w:rFonts w:ascii="Century Gothic" w:hAnsi="Century Gothic"/>
          <w:sz w:val="16"/>
          <w:szCs w:val="16"/>
          <w:lang w:val="id-ID"/>
        </w:rPr>
        <w:t>Heryati &amp; Herdiansyah,(2020).</w:t>
      </w:r>
    </w:p>
    <w:p w14:paraId="12341E6B" w14:textId="77777777" w:rsidR="00EB21CC" w:rsidRPr="00E762D3" w:rsidRDefault="00EB21CC" w:rsidP="00EB21CC">
      <w:pPr>
        <w:pStyle w:val="ListParagraph"/>
        <w:numPr>
          <w:ilvl w:val="0"/>
          <w:numId w:val="12"/>
        </w:numPr>
        <w:spacing w:line="276" w:lineRule="auto"/>
        <w:rPr>
          <w:rFonts w:ascii="Century Gothic" w:hAnsi="Century Gothic"/>
          <w:sz w:val="16"/>
          <w:szCs w:val="16"/>
          <w:lang w:val="id-ID"/>
        </w:rPr>
      </w:pPr>
      <w:r w:rsidRPr="00E762D3">
        <w:rPr>
          <w:rFonts w:ascii="Century Gothic" w:hAnsi="Century Gothic"/>
          <w:sz w:val="16"/>
          <w:szCs w:val="16"/>
          <w:lang w:val="id-ID"/>
        </w:rPr>
        <w:t>Pengabdian masyarakat ini dilkasanakan dalam bentuk bimbingan dan arahan serta pelatihan yanga lebih panjang lagi guna membuka peluang cemilan yang baru yang belum ada dipasaran terbuka. Dengan adanya kegiatan rumahan masyarakat desa terpencil dapat membuka mata pencaharian baru dan mendorong limbah-limbah lainya dapat dimanafaatkan buka dibuang begitu saja. Ibu-ibu rumhan dapat membuat bahan dasar bolu biji karet namun eadaan ini tidaka bisa bertahan lama karena lembab dan basa, jika makanan ringan keripik sapat bertahan lama tidak cepat rusak untuk dapat dikirim kenegara-negara tetangga</w:t>
      </w:r>
      <w:r w:rsidRPr="00E762D3">
        <w:rPr>
          <w:rFonts w:ascii="Century Gothic" w:eastAsiaTheme="minorHAnsi" w:hAnsi="Century Gothic" w:cs="Palatino Linotype"/>
          <w:color w:val="000000"/>
          <w:sz w:val="16"/>
          <w:szCs w:val="16"/>
          <w:lang w:val="id-ID"/>
        </w:rPr>
        <w:t>, (</w:t>
      </w:r>
      <w:r w:rsidRPr="00E762D3">
        <w:rPr>
          <w:rFonts w:ascii="Century Gothic" w:hAnsi="Century Gothic"/>
          <w:color w:val="000000" w:themeColor="text1"/>
          <w:sz w:val="16"/>
          <w:szCs w:val="16"/>
          <w:lang w:val="id-ID"/>
        </w:rPr>
        <w:t>Wallace, &amp; Wolf, 2005).</w:t>
      </w:r>
    </w:p>
    <w:p w14:paraId="747F9E73" w14:textId="77777777" w:rsidR="00EB21CC" w:rsidRPr="00E762D3" w:rsidRDefault="00EB21CC" w:rsidP="00EB21CC">
      <w:pPr>
        <w:pStyle w:val="ListParagraph"/>
        <w:spacing w:line="276" w:lineRule="auto"/>
        <w:rPr>
          <w:rFonts w:ascii="Century Gothic" w:hAnsi="Century Gothic"/>
          <w:sz w:val="16"/>
          <w:szCs w:val="16"/>
          <w:lang w:val="id-ID"/>
        </w:rPr>
      </w:pPr>
    </w:p>
    <w:p w14:paraId="5EEE88BA" w14:textId="77777777" w:rsidR="00EB21CC" w:rsidRPr="002B42C1" w:rsidRDefault="00EB21CC" w:rsidP="00EB21CC">
      <w:pPr>
        <w:tabs>
          <w:tab w:val="left" w:pos="521"/>
        </w:tabs>
        <w:spacing w:line="276" w:lineRule="auto"/>
        <w:ind w:firstLine="236"/>
        <w:rPr>
          <w:rFonts w:ascii="Century Gothic" w:hAnsi="Century Gothic"/>
          <w:b/>
          <w:sz w:val="16"/>
          <w:szCs w:val="16"/>
          <w:lang w:val="id-ID"/>
        </w:rPr>
      </w:pPr>
    </w:p>
    <w:p w14:paraId="00003798" w14:textId="77777777" w:rsidR="00EB21CC" w:rsidRPr="002B42C1" w:rsidRDefault="00EB21CC" w:rsidP="00D14D03">
      <w:pPr>
        <w:tabs>
          <w:tab w:val="left" w:pos="521"/>
        </w:tabs>
        <w:spacing w:line="276" w:lineRule="auto"/>
        <w:jc w:val="both"/>
        <w:rPr>
          <w:rFonts w:ascii="Century Gothic" w:hAnsi="Century Gothic"/>
          <w:b/>
          <w:sz w:val="16"/>
          <w:szCs w:val="16"/>
          <w:lang w:val="id-ID"/>
        </w:rPr>
      </w:pPr>
      <w:r w:rsidRPr="002B42C1">
        <w:rPr>
          <w:rFonts w:ascii="Century Gothic" w:hAnsi="Century Gothic"/>
          <w:b/>
          <w:sz w:val="16"/>
          <w:szCs w:val="16"/>
          <w:lang w:val="id-ID"/>
        </w:rPr>
        <w:t xml:space="preserve">Pelaporan </w:t>
      </w:r>
    </w:p>
    <w:p w14:paraId="58C789AC" w14:textId="29C98CE0" w:rsidR="00D14D03" w:rsidRDefault="00EB21CC" w:rsidP="00D14D03">
      <w:pPr>
        <w:tabs>
          <w:tab w:val="left" w:pos="521"/>
        </w:tabs>
        <w:spacing w:line="276" w:lineRule="auto"/>
        <w:ind w:firstLine="236"/>
        <w:jc w:val="both"/>
        <w:rPr>
          <w:rFonts w:ascii="Century Gothic" w:hAnsi="Century Gothic"/>
          <w:bCs/>
          <w:sz w:val="16"/>
          <w:szCs w:val="16"/>
          <w:lang w:val="id-ID"/>
        </w:rPr>
      </w:pPr>
      <w:r w:rsidRPr="002B42C1">
        <w:rPr>
          <w:rFonts w:ascii="Century Gothic" w:hAnsi="Century Gothic"/>
          <w:bCs/>
          <w:sz w:val="16"/>
          <w:szCs w:val="16"/>
          <w:lang w:val="id-ID"/>
        </w:rPr>
        <w:t xml:space="preserve">     </w:t>
      </w:r>
      <w:r w:rsidR="00D14D03">
        <w:rPr>
          <w:rFonts w:ascii="Century Gothic" w:hAnsi="Century Gothic"/>
          <w:bCs/>
          <w:sz w:val="16"/>
          <w:szCs w:val="16"/>
          <w:lang w:val="id-ID"/>
        </w:rPr>
        <w:t>Pengabdian masyarakat ini dilakukan pada kecamatan Sungai lilin Kabuapeten Musi Banyuasin semoga memberi manfaat bagi masyarakat luas dalam pengembangan ilmu serta menghasilkan outpu yang bermanfaat bagi rakyat marginal dengan serba keterbatasan menjadi tulisan ilmiah.</w:t>
      </w:r>
    </w:p>
    <w:p w14:paraId="6A5ABCF3" w14:textId="6EA57831" w:rsidR="00EB21CC" w:rsidRPr="002B42C1" w:rsidRDefault="00EB21CC" w:rsidP="00D14D03">
      <w:pPr>
        <w:tabs>
          <w:tab w:val="left" w:pos="521"/>
        </w:tabs>
        <w:spacing w:line="276" w:lineRule="auto"/>
        <w:ind w:firstLine="236"/>
        <w:jc w:val="both"/>
        <w:rPr>
          <w:rFonts w:ascii="Century Gothic" w:hAnsi="Century Gothic"/>
          <w:sz w:val="16"/>
          <w:szCs w:val="16"/>
          <w:lang w:val="id-ID"/>
        </w:rPr>
      </w:pPr>
      <w:r w:rsidRPr="002B42C1">
        <w:rPr>
          <w:rFonts w:ascii="Century Gothic" w:hAnsi="Century Gothic"/>
          <w:bCs/>
          <w:sz w:val="16"/>
          <w:szCs w:val="16"/>
          <w:lang w:val="id-ID"/>
        </w:rPr>
        <w:t xml:space="preserve"> </w:t>
      </w:r>
    </w:p>
    <w:p w14:paraId="360FB475" w14:textId="36E32148" w:rsidR="00EB21CC" w:rsidRDefault="00D14D03" w:rsidP="00D14D03">
      <w:pPr>
        <w:spacing w:line="276" w:lineRule="auto"/>
        <w:jc w:val="both"/>
        <w:rPr>
          <w:rFonts w:ascii="Century Gothic" w:hAnsi="Century Gothic"/>
          <w:b/>
          <w:sz w:val="16"/>
          <w:szCs w:val="16"/>
          <w:lang w:val="id-ID"/>
        </w:rPr>
      </w:pPr>
      <w:r>
        <w:rPr>
          <w:rFonts w:ascii="Century Gothic" w:hAnsi="Century Gothic"/>
          <w:b/>
          <w:sz w:val="16"/>
          <w:szCs w:val="16"/>
          <w:lang w:val="id-ID"/>
        </w:rPr>
        <w:t xml:space="preserve">                                                                                             </w:t>
      </w:r>
      <w:r w:rsidR="00EB21CC" w:rsidRPr="002B42C1">
        <w:rPr>
          <w:rFonts w:ascii="Century Gothic" w:hAnsi="Century Gothic"/>
          <w:b/>
          <w:sz w:val="16"/>
          <w:szCs w:val="16"/>
          <w:lang w:val="id-ID"/>
        </w:rPr>
        <w:t>SIMPULAN</w:t>
      </w:r>
    </w:p>
    <w:p w14:paraId="138AC1DA" w14:textId="77777777" w:rsidR="00EB21CC" w:rsidRDefault="00EB21CC" w:rsidP="00D14D03">
      <w:pPr>
        <w:spacing w:line="276" w:lineRule="auto"/>
        <w:jc w:val="both"/>
        <w:rPr>
          <w:rFonts w:ascii="Century Gothic" w:hAnsi="Century Gothic"/>
          <w:bCs/>
          <w:sz w:val="16"/>
          <w:szCs w:val="16"/>
          <w:lang w:val="id-ID"/>
        </w:rPr>
      </w:pPr>
      <w:r w:rsidRPr="00B368BA">
        <w:rPr>
          <w:rFonts w:ascii="Century Gothic" w:hAnsi="Century Gothic"/>
          <w:bCs/>
          <w:sz w:val="16"/>
          <w:szCs w:val="16"/>
          <w:lang w:val="id-ID"/>
        </w:rPr>
        <w:t xml:space="preserve">Pengabdian masyarakat ini terlaksana </w:t>
      </w:r>
      <w:r>
        <w:rPr>
          <w:rFonts w:ascii="Century Gothic" w:hAnsi="Century Gothic"/>
          <w:bCs/>
          <w:sz w:val="16"/>
          <w:szCs w:val="16"/>
          <w:lang w:val="id-ID"/>
        </w:rPr>
        <w:t xml:space="preserve">dari kerja sama antara masyarakat desa yang terdalam terpelosok dan terisolasi namun dapat mengahsilak produk industri kreatif unggulan desa. Alam diciptaka yang kuasa untuk dikelola agar berguna bagi kehidupan mahluk dibumi dengan mengkombinasikan dengan sumberdaya manusia yang ada untuk dimanfatkan. Penringnya inovasi yang kreatif alsanya tombol penggerak peradapan desa. Desa maju rakyat sejahtera alampun bersih dari polusi sampah dan racun yang membahayakan serta dapat memberi dampak baik untuk kesehatan manusia, serta kualitas produk berbeda dengan produk lainya biji karet beracun dapat menjadi obat memicu kesembuhan penyakin. </w:t>
      </w:r>
      <w:r w:rsidRPr="00F32005">
        <w:rPr>
          <w:rFonts w:ascii="Century Gothic" w:eastAsiaTheme="minorHAnsi" w:hAnsi="Century Gothic" w:cs="Palatino Linotype"/>
          <w:color w:val="000000"/>
          <w:sz w:val="16"/>
          <w:szCs w:val="16"/>
          <w:lang w:val="id-ID"/>
        </w:rPr>
        <w:t>Salah satu upanya Perguruan tinggi menghidupkan industri kreatif yang ada didesa mendorong pemasukan uang sampingan guna menopang ekonomi keluarga dimasa sulit, agar mereka dapat membiayai pendidikan anak-anak hingga kejenjang yang lebih tinggi agar mereka keluar dari linggaran kemiskinan obsolut. Sampah alam yang tidak berguna perlu diteliti agar dapat dimanfaatkan oleh kalangan ekonomi yang rendah guna menanbah pemasukan ekonomi keluarga yang tidak mampu serta membuka peluang kerja bagi penggangguran tertutup sehingga akuntansi hijau dapat mempunyai kegiatan lingkungan yang andal dan terakomodir dengan baik sehingga garis-garis kemiskinan dapat terpecakah secara perlahan guna menopang ekonomi keluarga masyarakat margina</w:t>
      </w:r>
      <w:r>
        <w:rPr>
          <w:rFonts w:ascii="Century Gothic" w:eastAsiaTheme="minorHAnsi" w:hAnsi="Century Gothic" w:cs="Palatino Linotype"/>
          <w:color w:val="000000"/>
          <w:sz w:val="16"/>
          <w:szCs w:val="16"/>
          <w:lang w:val="id-ID"/>
        </w:rPr>
        <w:t xml:space="preserve">l. </w:t>
      </w:r>
      <w:r>
        <w:rPr>
          <w:rFonts w:ascii="Century Gothic" w:hAnsi="Century Gothic"/>
          <w:bCs/>
          <w:sz w:val="16"/>
          <w:szCs w:val="16"/>
          <w:lang w:val="id-ID"/>
        </w:rPr>
        <w:t xml:space="preserve">Hidup sehat hidup yang penuh makna dan dapat memberi solusi berpikir bersih dan maju. Hasil pretest dan postest dapat memberi jawaban yang akurat dan serta kehadiran sosialisasi produk sampah lingkungan mengandung racun dapat memberi solusi yang sangat bermanfaat bagi lingkungan, masyarakat desa </w:t>
      </w:r>
      <w:r>
        <w:rPr>
          <w:rFonts w:ascii="Century Gothic" w:hAnsi="Century Gothic"/>
          <w:bCs/>
          <w:sz w:val="16"/>
          <w:szCs w:val="16"/>
          <w:lang w:val="id-ID"/>
        </w:rPr>
        <w:lastRenderedPageBreak/>
        <w:t>yang hidup dibawah garis kemiskinan dan terdalam dapat menikmati hidup serta dapat membiayai anak-anak sekolah hingga kejenjang yang paling ditinggi serta dapat membantu ekonomi keluarga.</w:t>
      </w:r>
    </w:p>
    <w:p w14:paraId="4D3B7766" w14:textId="77777777" w:rsidR="00EB21CC" w:rsidRPr="002B42C1" w:rsidRDefault="00EB21CC" w:rsidP="00EB21CC">
      <w:pPr>
        <w:spacing w:line="276" w:lineRule="auto"/>
        <w:rPr>
          <w:rFonts w:ascii="Century Gothic" w:hAnsi="Century Gothic"/>
          <w:sz w:val="16"/>
          <w:szCs w:val="16"/>
          <w:lang w:val="id-ID"/>
        </w:rPr>
      </w:pPr>
    </w:p>
    <w:p w14:paraId="7D606E86" w14:textId="77777777" w:rsidR="00EB21CC" w:rsidRPr="002B42C1" w:rsidRDefault="00EB21CC" w:rsidP="00EB21CC">
      <w:pPr>
        <w:spacing w:line="276" w:lineRule="auto"/>
        <w:jc w:val="center"/>
        <w:rPr>
          <w:rFonts w:ascii="Century Gothic" w:hAnsi="Century Gothic"/>
          <w:b/>
          <w:sz w:val="16"/>
          <w:szCs w:val="16"/>
          <w:lang w:val="id-ID"/>
        </w:rPr>
      </w:pPr>
    </w:p>
    <w:p w14:paraId="777D0F26" w14:textId="5CDA9B0D" w:rsidR="00EB21CC" w:rsidRPr="00D14D03" w:rsidRDefault="00D14D03" w:rsidP="00D14D03">
      <w:pPr>
        <w:spacing w:line="276" w:lineRule="auto"/>
        <w:jc w:val="both"/>
        <w:rPr>
          <w:rFonts w:ascii="Century Gothic" w:hAnsi="Century Gothic"/>
          <w:b/>
          <w:sz w:val="16"/>
          <w:szCs w:val="16"/>
          <w:lang w:val="id-ID"/>
        </w:rPr>
      </w:pPr>
      <w:r>
        <w:rPr>
          <w:rFonts w:ascii="Century Gothic" w:hAnsi="Century Gothic"/>
          <w:b/>
          <w:sz w:val="16"/>
          <w:szCs w:val="16"/>
          <w:lang w:val="id-ID"/>
        </w:rPr>
        <w:t xml:space="preserve">                                                                        </w:t>
      </w:r>
      <w:r w:rsidR="00EB21CC" w:rsidRPr="00D14D03">
        <w:rPr>
          <w:rFonts w:ascii="Century Gothic" w:hAnsi="Century Gothic"/>
          <w:b/>
          <w:sz w:val="16"/>
          <w:szCs w:val="16"/>
          <w:lang w:val="id-ID"/>
        </w:rPr>
        <w:t>UCAPAN TERIMA KASIH</w:t>
      </w:r>
    </w:p>
    <w:p w14:paraId="13BB2A68" w14:textId="77777777" w:rsidR="00EB21CC" w:rsidRPr="00D14D03" w:rsidRDefault="00EB21CC" w:rsidP="00D14D03">
      <w:pPr>
        <w:spacing w:line="276" w:lineRule="auto"/>
        <w:jc w:val="both"/>
        <w:rPr>
          <w:rFonts w:ascii="Century Gothic" w:hAnsi="Century Gothic"/>
          <w:b/>
          <w:sz w:val="16"/>
          <w:szCs w:val="16"/>
          <w:lang w:val="id-ID"/>
        </w:rPr>
      </w:pPr>
    </w:p>
    <w:p w14:paraId="0E56862A" w14:textId="77777777" w:rsidR="00EB21CC" w:rsidRPr="00D14D03" w:rsidRDefault="00EB21CC" w:rsidP="00D14D03">
      <w:pPr>
        <w:spacing w:line="276" w:lineRule="auto"/>
        <w:jc w:val="both"/>
        <w:rPr>
          <w:rFonts w:ascii="Century Gothic" w:hAnsi="Century Gothic"/>
          <w:bCs/>
          <w:sz w:val="16"/>
          <w:szCs w:val="16"/>
          <w:lang w:val="id-ID"/>
        </w:rPr>
      </w:pPr>
      <w:r w:rsidRPr="00D14D03">
        <w:rPr>
          <w:rFonts w:ascii="Century Gothic" w:hAnsi="Century Gothic"/>
          <w:bCs/>
          <w:sz w:val="16"/>
          <w:szCs w:val="16"/>
          <w:lang w:val="id-ID"/>
        </w:rPr>
        <w:t>Kami banyak mengucapkan terima kasih atas terlaksananya kegiatan ini kepada toko-toko masyarakat adat, masyarakat desa dan pemuka adat serta ibu-ibu yang butuh pelatihan guna mebuka peluang pekerjaaan baru guna menambah pemasukan ekonomi keluarga dimasa sulit. Terima kasih kepada mahasiswa prodi akuntansi yang telah mengajar ibu-ibu desa cara mencatat pengeluaran dan biaya-biaya yang dibutuhkan dalam mebuat produk yaitu keripik biji buah karet serta ucapan terima kasih pada mahasiswa sistem informasi yang telah bekerja keras dalam membuat link promosi dari youtobe dan market place, instagram agar produk ini terjual dikalangan luas.  Terimakasih atas semua anugra yang Kuasa terlaksananya akuntansi hijau yang yaitu akuntansi lingkungan yang dapat menciptakan inovasi produk unggul dari lam yang penuh makna.</w:t>
      </w:r>
    </w:p>
    <w:p w14:paraId="2865BD72" w14:textId="77777777" w:rsidR="00EB21CC" w:rsidRPr="00D14D03" w:rsidRDefault="00EB21CC" w:rsidP="00D14D03">
      <w:pPr>
        <w:spacing w:line="276" w:lineRule="auto"/>
        <w:jc w:val="both"/>
        <w:rPr>
          <w:rFonts w:ascii="Century Gothic" w:hAnsi="Century Gothic"/>
          <w:sz w:val="16"/>
          <w:szCs w:val="16"/>
          <w:lang w:val="id-ID"/>
        </w:rPr>
      </w:pPr>
    </w:p>
    <w:p w14:paraId="62217D21" w14:textId="77777777" w:rsidR="00EB21CC" w:rsidRPr="002F681D" w:rsidRDefault="00EB21CC" w:rsidP="00D14D03">
      <w:pPr>
        <w:tabs>
          <w:tab w:val="left" w:pos="521"/>
        </w:tabs>
        <w:ind w:left="520"/>
        <w:jc w:val="both"/>
        <w:rPr>
          <w:rFonts w:ascii="Century Gothic" w:hAnsi="Century Gothic"/>
          <w:b/>
          <w:sz w:val="16"/>
          <w:szCs w:val="16"/>
          <w:lang w:val="sv-SE"/>
        </w:rPr>
      </w:pPr>
      <w:r w:rsidRPr="00D14D03">
        <w:rPr>
          <w:rFonts w:ascii="Century Gothic" w:hAnsi="Century Gothic"/>
          <w:b/>
          <w:sz w:val="16"/>
          <w:szCs w:val="16"/>
          <w:lang w:val="id-ID"/>
        </w:rPr>
        <w:tab/>
      </w:r>
      <w:r w:rsidRPr="00D14D03">
        <w:rPr>
          <w:rFonts w:ascii="Century Gothic" w:hAnsi="Century Gothic"/>
          <w:b/>
          <w:sz w:val="16"/>
          <w:szCs w:val="16"/>
          <w:lang w:val="id-ID"/>
        </w:rPr>
        <w:tab/>
      </w:r>
      <w:r w:rsidRPr="00D14D03">
        <w:rPr>
          <w:rFonts w:ascii="Century Gothic" w:hAnsi="Century Gothic"/>
          <w:b/>
          <w:sz w:val="16"/>
          <w:szCs w:val="16"/>
          <w:lang w:val="id-ID"/>
        </w:rPr>
        <w:tab/>
      </w:r>
      <w:r w:rsidRPr="00D14D03">
        <w:rPr>
          <w:rFonts w:ascii="Century Gothic" w:hAnsi="Century Gothic"/>
          <w:b/>
          <w:sz w:val="16"/>
          <w:szCs w:val="16"/>
          <w:lang w:val="id-ID"/>
        </w:rPr>
        <w:tab/>
      </w:r>
      <w:r w:rsidRPr="00D14D03">
        <w:rPr>
          <w:rFonts w:ascii="Century Gothic" w:hAnsi="Century Gothic"/>
          <w:b/>
          <w:sz w:val="16"/>
          <w:szCs w:val="16"/>
          <w:lang w:val="id-ID"/>
        </w:rPr>
        <w:tab/>
      </w:r>
      <w:r w:rsidRPr="00D14D03">
        <w:rPr>
          <w:rFonts w:ascii="Century Gothic" w:hAnsi="Century Gothic"/>
          <w:b/>
          <w:sz w:val="16"/>
          <w:szCs w:val="16"/>
          <w:lang w:val="id-ID"/>
        </w:rPr>
        <w:tab/>
        <w:t>DAFTRA PUSTAKA</w:t>
      </w:r>
    </w:p>
    <w:p w14:paraId="39CA361A" w14:textId="77777777" w:rsidR="00EB21CC" w:rsidRPr="002F681D" w:rsidRDefault="00EB21CC" w:rsidP="00D14D03">
      <w:pPr>
        <w:ind w:left="426" w:hanging="426"/>
        <w:jc w:val="both"/>
        <w:rPr>
          <w:rFonts w:ascii="Century Gothic" w:hAnsi="Century Gothic"/>
          <w:color w:val="000000" w:themeColor="text1"/>
          <w:sz w:val="16"/>
          <w:szCs w:val="16"/>
          <w:lang w:val="sv-SE"/>
        </w:rPr>
      </w:pPr>
      <w:r w:rsidRPr="002F681D">
        <w:rPr>
          <w:rFonts w:ascii="Century Gothic" w:hAnsi="Century Gothic"/>
          <w:color w:val="000000" w:themeColor="text1"/>
          <w:sz w:val="16"/>
          <w:szCs w:val="16"/>
          <w:lang w:val="sv-SE"/>
        </w:rPr>
        <w:t xml:space="preserve">Afifah AN, Djuwita R. </w:t>
      </w:r>
      <w:r w:rsidRPr="00D14D03">
        <w:rPr>
          <w:rFonts w:ascii="Century Gothic" w:hAnsi="Century Gothic"/>
          <w:color w:val="000000" w:themeColor="text1"/>
          <w:sz w:val="16"/>
          <w:szCs w:val="16"/>
          <w:lang w:val="id-ID"/>
        </w:rPr>
        <w:t>(</w:t>
      </w:r>
      <w:r w:rsidRPr="002F681D">
        <w:rPr>
          <w:rFonts w:ascii="Century Gothic" w:hAnsi="Century Gothic"/>
          <w:color w:val="000000" w:themeColor="text1"/>
          <w:sz w:val="16"/>
          <w:szCs w:val="16"/>
          <w:lang w:val="sv-SE"/>
        </w:rPr>
        <w:t>2019</w:t>
      </w:r>
      <w:r w:rsidRPr="00D14D03">
        <w:rPr>
          <w:rFonts w:ascii="Century Gothic" w:hAnsi="Century Gothic"/>
          <w:color w:val="000000" w:themeColor="text1"/>
          <w:sz w:val="16"/>
          <w:szCs w:val="16"/>
          <w:lang w:val="id-ID"/>
        </w:rPr>
        <w:t>)</w:t>
      </w:r>
      <w:r w:rsidRPr="002F681D">
        <w:rPr>
          <w:rFonts w:ascii="Century Gothic" w:hAnsi="Century Gothic"/>
          <w:color w:val="000000" w:themeColor="text1"/>
          <w:sz w:val="16"/>
          <w:szCs w:val="16"/>
          <w:lang w:val="sv-SE"/>
        </w:rPr>
        <w:t xml:space="preserve">. Alah bisa karena biasa: </w:t>
      </w:r>
      <w:r w:rsidRPr="00D14D03">
        <w:rPr>
          <w:rFonts w:ascii="Century Gothic" w:hAnsi="Century Gothic"/>
          <w:color w:val="000000" w:themeColor="text1"/>
          <w:sz w:val="16"/>
          <w:szCs w:val="16"/>
          <w:lang w:val="id-ID"/>
        </w:rPr>
        <w:t xml:space="preserve"> </w:t>
      </w:r>
      <w:r w:rsidRPr="002F681D">
        <w:rPr>
          <w:rFonts w:ascii="Century Gothic" w:hAnsi="Century Gothic"/>
          <w:color w:val="000000" w:themeColor="text1"/>
          <w:sz w:val="16"/>
          <w:szCs w:val="16"/>
          <w:lang w:val="sv-SE"/>
        </w:rPr>
        <w:t>peran perceived behavioral</w:t>
      </w:r>
    </w:p>
    <w:p w14:paraId="1D8A587E" w14:textId="77777777" w:rsidR="00EB21CC" w:rsidRPr="00D14D03" w:rsidRDefault="00EB21CC" w:rsidP="00D14D03">
      <w:pPr>
        <w:ind w:left="426" w:hanging="426"/>
        <w:jc w:val="both"/>
        <w:rPr>
          <w:rFonts w:ascii="Century Gothic" w:hAnsi="Century Gothic"/>
          <w:color w:val="000000" w:themeColor="text1"/>
          <w:sz w:val="16"/>
          <w:szCs w:val="16"/>
        </w:rPr>
      </w:pPr>
      <w:r w:rsidRPr="00D14D03">
        <w:rPr>
          <w:rFonts w:ascii="Century Gothic" w:hAnsi="Century Gothic"/>
          <w:color w:val="000000" w:themeColor="text1"/>
          <w:sz w:val="16"/>
          <w:szCs w:val="16"/>
          <w:lang w:val="id-ID"/>
        </w:rPr>
        <w:t xml:space="preserve">      </w:t>
      </w:r>
      <w:r w:rsidRPr="002F681D">
        <w:rPr>
          <w:rFonts w:ascii="Century Gothic" w:hAnsi="Century Gothic"/>
          <w:color w:val="000000" w:themeColor="text1"/>
          <w:sz w:val="16"/>
          <w:szCs w:val="16"/>
          <w:lang w:val="sv-SE"/>
        </w:rPr>
        <w:t> </w:t>
      </w:r>
      <w:r w:rsidRPr="003B2972">
        <w:rPr>
          <w:rFonts w:ascii="Century Gothic" w:hAnsi="Century Gothic"/>
          <w:color w:val="000000" w:themeColor="text1"/>
          <w:sz w:val="16"/>
          <w:szCs w:val="16"/>
          <w:lang w:val="sv-SE"/>
        </w:rPr>
        <w:t xml:space="preserve">control dalam  perilaku memilah sampah di kalangan penjual kantin Universitas XYZ. J. Psikologi Sosial. </w:t>
      </w:r>
      <w:r w:rsidRPr="00D14D03">
        <w:rPr>
          <w:rFonts w:ascii="Century Gothic" w:hAnsi="Century Gothic"/>
          <w:color w:val="000000" w:themeColor="text1"/>
          <w:sz w:val="16"/>
          <w:szCs w:val="16"/>
        </w:rPr>
        <w:t>[Internet]. [</w:t>
      </w:r>
      <w:proofErr w:type="spellStart"/>
      <w:r w:rsidRPr="00D14D03">
        <w:rPr>
          <w:rFonts w:ascii="Century Gothic" w:hAnsi="Century Gothic"/>
          <w:color w:val="000000" w:themeColor="text1"/>
          <w:sz w:val="16"/>
          <w:szCs w:val="16"/>
        </w:rPr>
        <w:t>diunduh</w:t>
      </w:r>
      <w:proofErr w:type="spellEnd"/>
      <w:r w:rsidRPr="00D14D03">
        <w:rPr>
          <w:rFonts w:ascii="Century Gothic" w:hAnsi="Century Gothic"/>
          <w:color w:val="000000" w:themeColor="text1"/>
          <w:sz w:val="16"/>
          <w:szCs w:val="16"/>
        </w:rPr>
        <w:t xml:space="preserve"> 2019 Nov 09]. 17(1): 125-139.</w:t>
      </w:r>
    </w:p>
    <w:p w14:paraId="5F719377" w14:textId="77777777" w:rsidR="00EB21CC" w:rsidRPr="00D14D03" w:rsidRDefault="00EB21CC" w:rsidP="00D14D03">
      <w:pPr>
        <w:ind w:left="426" w:hanging="426"/>
        <w:jc w:val="both"/>
        <w:rPr>
          <w:rFonts w:ascii="Century Gothic" w:hAnsi="Century Gothic"/>
          <w:color w:val="000000" w:themeColor="text1"/>
          <w:sz w:val="16"/>
          <w:szCs w:val="16"/>
        </w:rPr>
      </w:pPr>
      <w:r w:rsidRPr="00D14D03">
        <w:rPr>
          <w:rFonts w:ascii="Century Gothic" w:hAnsi="Century Gothic"/>
          <w:color w:val="000000" w:themeColor="text1"/>
          <w:sz w:val="16"/>
          <w:szCs w:val="16"/>
        </w:rPr>
        <w:t xml:space="preserve">Ajzen, I. </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2005</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 xml:space="preserve">. Attitudes, Personality and Behavior (Second Edition). Open University Press. Ajzen, I. 2012. The Theory </w:t>
      </w:r>
      <w:proofErr w:type="gramStart"/>
      <w:r w:rsidRPr="00D14D03">
        <w:rPr>
          <w:rFonts w:ascii="Century Gothic" w:hAnsi="Century Gothic"/>
          <w:color w:val="000000" w:themeColor="text1"/>
          <w:sz w:val="16"/>
          <w:szCs w:val="16"/>
        </w:rPr>
        <w:t>Of</w:t>
      </w:r>
      <w:proofErr w:type="gramEnd"/>
      <w:r w:rsidRPr="00D14D03">
        <w:rPr>
          <w:rFonts w:ascii="Century Gothic" w:hAnsi="Century Gothic"/>
          <w:color w:val="000000" w:themeColor="text1"/>
          <w:sz w:val="16"/>
          <w:szCs w:val="16"/>
        </w:rPr>
        <w:t xml:space="preserve"> Planned Behavior, In P. A., Lange, A. W. </w:t>
      </w:r>
      <w:proofErr w:type="spellStart"/>
      <w:r w:rsidRPr="00D14D03">
        <w:rPr>
          <w:rFonts w:ascii="Century Gothic" w:hAnsi="Century Gothic"/>
          <w:color w:val="000000" w:themeColor="text1"/>
          <w:sz w:val="16"/>
          <w:szCs w:val="16"/>
        </w:rPr>
        <w:t>Kruglanski</w:t>
      </w:r>
      <w:proofErr w:type="spellEnd"/>
      <w:r w:rsidRPr="00D14D03">
        <w:rPr>
          <w:rFonts w:ascii="Century Gothic" w:hAnsi="Century Gothic"/>
          <w:color w:val="000000" w:themeColor="text1"/>
          <w:sz w:val="16"/>
          <w:szCs w:val="16"/>
        </w:rPr>
        <w:t>, &amp; E. T. Higgins (Eds.). Handbook of theories of social psychology. London, UK</w:t>
      </w:r>
    </w:p>
    <w:p w14:paraId="23333731" w14:textId="77777777" w:rsidR="00EB21CC" w:rsidRPr="00D14D03" w:rsidRDefault="00EB21CC" w:rsidP="00D14D03">
      <w:pPr>
        <w:ind w:left="426" w:hanging="426"/>
        <w:jc w:val="both"/>
        <w:rPr>
          <w:rFonts w:ascii="Century Gothic" w:hAnsi="Century Gothic"/>
          <w:color w:val="000000" w:themeColor="text1"/>
          <w:sz w:val="16"/>
          <w:szCs w:val="16"/>
          <w:lang w:val="id-ID"/>
        </w:rPr>
      </w:pPr>
      <w:r w:rsidRPr="00D14D03">
        <w:rPr>
          <w:rFonts w:ascii="Century Gothic" w:hAnsi="Century Gothic"/>
          <w:color w:val="000000" w:themeColor="text1"/>
          <w:sz w:val="16"/>
          <w:szCs w:val="16"/>
        </w:rPr>
        <w:t xml:space="preserve">Alexander, J.A., MacCarthy, J.F., Wells, R. </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2004</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 xml:space="preserve">. Status Differences in Cross-Functional Teams: Effect on Individual Member Participation, Job Satisfaction, and Intent to Quit.  Journal of Health and Social </w:t>
      </w:r>
      <w:proofErr w:type="gramStart"/>
      <w:r w:rsidRPr="00D14D03">
        <w:rPr>
          <w:rFonts w:ascii="Century Gothic" w:hAnsi="Century Gothic"/>
          <w:color w:val="000000" w:themeColor="text1"/>
          <w:sz w:val="16"/>
          <w:szCs w:val="16"/>
        </w:rPr>
        <w:t>Behavior </w:t>
      </w:r>
      <w:r w:rsidRPr="00D14D03">
        <w:rPr>
          <w:rFonts w:ascii="Century Gothic" w:hAnsi="Century Gothic"/>
          <w:color w:val="000000" w:themeColor="text1"/>
          <w:sz w:val="16"/>
          <w:szCs w:val="16"/>
          <w:lang w:val="id-ID"/>
        </w:rPr>
        <w:t xml:space="preserve"> </w:t>
      </w:r>
      <w:r w:rsidRPr="00D14D03">
        <w:rPr>
          <w:rFonts w:ascii="Century Gothic" w:hAnsi="Century Gothic"/>
          <w:color w:val="000000" w:themeColor="text1"/>
          <w:sz w:val="16"/>
          <w:szCs w:val="16"/>
        </w:rPr>
        <w:t>.</w:t>
      </w:r>
      <w:proofErr w:type="gramEnd"/>
      <w:r w:rsidRPr="00D14D03">
        <w:rPr>
          <w:rFonts w:ascii="Century Gothic" w:hAnsi="Century Gothic"/>
          <w:color w:val="000000" w:themeColor="text1"/>
          <w:sz w:val="16"/>
          <w:szCs w:val="16"/>
        </w:rPr>
        <w:t xml:space="preserve"> 2004, Vol 45 (September): 322– 335 </w:t>
      </w:r>
    </w:p>
    <w:p w14:paraId="7ED9090C" w14:textId="77777777" w:rsidR="00EB21CC" w:rsidRPr="00D14D03" w:rsidRDefault="00EB21CC" w:rsidP="00D14D03">
      <w:pPr>
        <w:ind w:left="426" w:hanging="426"/>
        <w:jc w:val="both"/>
        <w:rPr>
          <w:rFonts w:ascii="Century Gothic" w:hAnsi="Century Gothic"/>
          <w:color w:val="000000" w:themeColor="text1"/>
          <w:sz w:val="16"/>
          <w:szCs w:val="16"/>
          <w:lang w:val="id-ID"/>
        </w:rPr>
      </w:pPr>
      <w:proofErr w:type="spellStart"/>
      <w:r w:rsidRPr="00D14D03">
        <w:rPr>
          <w:rFonts w:ascii="Century Gothic" w:hAnsi="Century Gothic"/>
          <w:color w:val="000000" w:themeColor="text1"/>
          <w:sz w:val="16"/>
          <w:szCs w:val="16"/>
        </w:rPr>
        <w:t>Aryenti</w:t>
      </w:r>
      <w:proofErr w:type="spellEnd"/>
      <w:r w:rsidRPr="00D14D03">
        <w:rPr>
          <w:rFonts w:ascii="Century Gothic" w:hAnsi="Century Gothic"/>
          <w:color w:val="000000" w:themeColor="text1"/>
          <w:sz w:val="16"/>
          <w:szCs w:val="16"/>
        </w:rPr>
        <w:t xml:space="preserve">. </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2011</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Peningkatan</w:t>
      </w:r>
      <w:proofErr w:type="spellEnd"/>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peranserta</w:t>
      </w:r>
      <w:proofErr w:type="spellEnd"/>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masyarakat</w:t>
      </w:r>
      <w:proofErr w:type="spellEnd"/>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melalui</w:t>
      </w:r>
      <w:proofErr w:type="spellEnd"/>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gerakan</w:t>
      </w:r>
      <w:proofErr w:type="spellEnd"/>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menabung</w:t>
      </w:r>
      <w:proofErr w:type="spellEnd"/>
      <w:r w:rsidRPr="00D14D03">
        <w:rPr>
          <w:rFonts w:ascii="Century Gothic" w:hAnsi="Century Gothic"/>
          <w:color w:val="000000" w:themeColor="text1"/>
          <w:sz w:val="16"/>
          <w:szCs w:val="16"/>
        </w:rPr>
        <w:t xml:space="preserve"> pada bank </w:t>
      </w:r>
      <w:proofErr w:type="spellStart"/>
      <w:r w:rsidRPr="00D14D03">
        <w:rPr>
          <w:rFonts w:ascii="Century Gothic" w:hAnsi="Century Gothic"/>
          <w:color w:val="000000" w:themeColor="text1"/>
          <w:sz w:val="16"/>
          <w:szCs w:val="16"/>
        </w:rPr>
        <w:t>sampah</w:t>
      </w:r>
      <w:proofErr w:type="spellEnd"/>
      <w:r w:rsidRPr="00D14D03">
        <w:rPr>
          <w:rFonts w:ascii="Century Gothic" w:hAnsi="Century Gothic"/>
          <w:color w:val="000000" w:themeColor="text1"/>
          <w:sz w:val="16"/>
          <w:szCs w:val="16"/>
        </w:rPr>
        <w:t xml:space="preserve"> di </w:t>
      </w:r>
      <w:proofErr w:type="spellStart"/>
      <w:r w:rsidRPr="00D14D03">
        <w:rPr>
          <w:rFonts w:ascii="Century Gothic" w:hAnsi="Century Gothic"/>
          <w:color w:val="000000" w:themeColor="text1"/>
          <w:sz w:val="16"/>
          <w:szCs w:val="16"/>
        </w:rPr>
        <w:t>Kelurahan</w:t>
      </w:r>
      <w:proofErr w:type="spellEnd"/>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Babakan</w:t>
      </w:r>
      <w:proofErr w:type="spellEnd"/>
      <w:r w:rsidRPr="00D14D03">
        <w:rPr>
          <w:rFonts w:ascii="Century Gothic" w:hAnsi="Century Gothic"/>
          <w:color w:val="000000" w:themeColor="text1"/>
          <w:sz w:val="16"/>
          <w:szCs w:val="16"/>
        </w:rPr>
        <w:t xml:space="preserve"> Surabaya, </w:t>
      </w:r>
      <w:proofErr w:type="spellStart"/>
      <w:r w:rsidRPr="00D14D03">
        <w:rPr>
          <w:rFonts w:ascii="Century Gothic" w:hAnsi="Century Gothic"/>
          <w:color w:val="000000" w:themeColor="text1"/>
          <w:sz w:val="16"/>
          <w:szCs w:val="16"/>
        </w:rPr>
        <w:t>Kiaracondong</w:t>
      </w:r>
      <w:proofErr w:type="spellEnd"/>
      <w:r w:rsidRPr="00D14D03">
        <w:rPr>
          <w:rFonts w:ascii="Century Gothic" w:hAnsi="Century Gothic"/>
          <w:color w:val="000000" w:themeColor="text1"/>
          <w:sz w:val="16"/>
          <w:szCs w:val="16"/>
        </w:rPr>
        <w:t xml:space="preserve"> Bandung. J. </w:t>
      </w:r>
      <w:proofErr w:type="spellStart"/>
      <w:r w:rsidRPr="00D14D03">
        <w:rPr>
          <w:rFonts w:ascii="Century Gothic" w:hAnsi="Century Gothic"/>
          <w:color w:val="000000" w:themeColor="text1"/>
          <w:sz w:val="16"/>
          <w:szCs w:val="16"/>
        </w:rPr>
        <w:t>Pemukiman</w:t>
      </w:r>
      <w:proofErr w:type="spellEnd"/>
      <w:r w:rsidRPr="00D14D03">
        <w:rPr>
          <w:rFonts w:ascii="Century Gothic" w:hAnsi="Century Gothic"/>
          <w:color w:val="000000" w:themeColor="text1"/>
          <w:sz w:val="16"/>
          <w:szCs w:val="16"/>
        </w:rPr>
        <w:t xml:space="preserve"> 6(1): 40-46.</w:t>
      </w:r>
      <w:r w:rsidRPr="00D14D03">
        <w:rPr>
          <w:rFonts w:ascii="Century Gothic" w:hAnsi="Century Gothic"/>
          <w:color w:val="000000" w:themeColor="text1"/>
          <w:sz w:val="16"/>
          <w:szCs w:val="16"/>
          <w:lang w:val="id-ID"/>
        </w:rPr>
        <w:t xml:space="preserve"> </w:t>
      </w:r>
      <w:hyperlink w:history="1">
        <w:r w:rsidRPr="00D14D03">
          <w:rPr>
            <w:rStyle w:val="Hyperlink"/>
            <w:rFonts w:ascii="Century Gothic" w:hAnsi="Century Gothic"/>
            <w:color w:val="000000" w:themeColor="text1"/>
            <w:sz w:val="16"/>
            <w:szCs w:val="16"/>
          </w:rPr>
          <w:t>http://</w:t>
        </w:r>
        <w:r w:rsidRPr="00D14D03">
          <w:rPr>
            <w:rStyle w:val="Hyperlink"/>
            <w:rFonts w:ascii="Century Gothic" w:hAnsi="Century Gothic"/>
            <w:color w:val="000000" w:themeColor="text1"/>
            <w:sz w:val="16"/>
            <w:szCs w:val="16"/>
            <w:lang w:val="id-ID"/>
          </w:rPr>
          <w:t xml:space="preserve"> </w:t>
        </w:r>
        <w:r w:rsidRPr="00D14D03">
          <w:rPr>
            <w:rStyle w:val="Hyperlink"/>
            <w:rFonts w:ascii="Century Gothic" w:hAnsi="Century Gothic"/>
            <w:color w:val="000000" w:themeColor="text1"/>
            <w:sz w:val="16"/>
            <w:szCs w:val="16"/>
          </w:rPr>
          <w:t>jurnalpermukiman.</w:t>
        </w:r>
        <w:r w:rsidRPr="00D14D03">
          <w:rPr>
            <w:rStyle w:val="Hyperlink"/>
            <w:rFonts w:ascii="Century Gothic" w:hAnsi="Century Gothic"/>
            <w:color w:val="000000" w:themeColor="text1"/>
            <w:sz w:val="16"/>
            <w:szCs w:val="16"/>
            <w:lang w:val="id-ID"/>
          </w:rPr>
          <w:t xml:space="preserve"> </w:t>
        </w:r>
        <w:r w:rsidRPr="00D14D03">
          <w:rPr>
            <w:rStyle w:val="Hyperlink"/>
            <w:rFonts w:ascii="Century Gothic" w:hAnsi="Century Gothic"/>
            <w:color w:val="000000" w:themeColor="text1"/>
            <w:sz w:val="16"/>
            <w:szCs w:val="16"/>
          </w:rPr>
          <w:t>pu.go.id/</w:t>
        </w:r>
        <w:r w:rsidRPr="00D14D03">
          <w:rPr>
            <w:rStyle w:val="Hyperlink"/>
            <w:rFonts w:ascii="Century Gothic" w:hAnsi="Century Gothic"/>
            <w:color w:val="000000" w:themeColor="text1"/>
            <w:sz w:val="16"/>
            <w:szCs w:val="16"/>
            <w:lang w:val="id-ID"/>
          </w:rPr>
          <w:t xml:space="preserve"> </w:t>
        </w:r>
        <w:r w:rsidRPr="00D14D03">
          <w:rPr>
            <w:rStyle w:val="Hyperlink"/>
            <w:rFonts w:ascii="Century Gothic" w:hAnsi="Century Gothic"/>
            <w:color w:val="000000" w:themeColor="text1"/>
            <w:sz w:val="16"/>
            <w:szCs w:val="16"/>
          </w:rPr>
          <w:t>index.php/JP/article/</w:t>
        </w:r>
        <w:r w:rsidRPr="00D14D03">
          <w:rPr>
            <w:rStyle w:val="Hyperlink"/>
            <w:rFonts w:ascii="Century Gothic" w:hAnsi="Century Gothic"/>
            <w:color w:val="000000" w:themeColor="text1"/>
            <w:sz w:val="16"/>
            <w:szCs w:val="16"/>
            <w:lang w:val="id-ID"/>
          </w:rPr>
          <w:t xml:space="preserve"> </w:t>
        </w:r>
        <w:r w:rsidRPr="00D14D03">
          <w:rPr>
            <w:rStyle w:val="Hyperlink"/>
            <w:rFonts w:ascii="Century Gothic" w:hAnsi="Century Gothic"/>
            <w:color w:val="000000" w:themeColor="text1"/>
            <w:sz w:val="16"/>
            <w:szCs w:val="16"/>
          </w:rPr>
          <w:t>view/</w:t>
        </w:r>
        <w:r w:rsidRPr="00D14D03">
          <w:rPr>
            <w:rStyle w:val="Hyperlink"/>
            <w:rFonts w:ascii="Century Gothic" w:hAnsi="Century Gothic"/>
            <w:color w:val="000000" w:themeColor="text1"/>
            <w:sz w:val="16"/>
            <w:szCs w:val="16"/>
            <w:lang w:val="id-ID"/>
          </w:rPr>
          <w:t xml:space="preserve"> </w:t>
        </w:r>
        <w:r w:rsidRPr="00D14D03">
          <w:rPr>
            <w:rStyle w:val="Hyperlink"/>
            <w:rFonts w:ascii="Century Gothic" w:hAnsi="Century Gothic"/>
            <w:color w:val="000000" w:themeColor="text1"/>
            <w:sz w:val="16"/>
            <w:szCs w:val="16"/>
          </w:rPr>
          <w:t>134.</w:t>
        </w:r>
      </w:hyperlink>
      <w:r w:rsidRPr="00D14D03">
        <w:rPr>
          <w:rFonts w:ascii="Century Gothic" w:hAnsi="Century Gothic"/>
          <w:color w:val="000000" w:themeColor="text1"/>
          <w:sz w:val="16"/>
          <w:szCs w:val="16"/>
        </w:rPr>
        <w:t xml:space="preserve"> Badan Pusat </w:t>
      </w:r>
      <w:proofErr w:type="spellStart"/>
      <w:r w:rsidRPr="00D14D03">
        <w:rPr>
          <w:rFonts w:ascii="Century Gothic" w:hAnsi="Century Gothic"/>
          <w:color w:val="000000" w:themeColor="text1"/>
          <w:sz w:val="16"/>
          <w:szCs w:val="16"/>
        </w:rPr>
        <w:t>Statistik</w:t>
      </w:r>
      <w:proofErr w:type="spellEnd"/>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Kecamatan</w:t>
      </w:r>
      <w:proofErr w:type="spellEnd"/>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Ciampea</w:t>
      </w:r>
      <w:proofErr w:type="spellEnd"/>
      <w:r w:rsidRPr="00D14D03">
        <w:rPr>
          <w:rFonts w:ascii="Century Gothic" w:hAnsi="Century Gothic"/>
          <w:color w:val="000000" w:themeColor="text1"/>
          <w:sz w:val="16"/>
          <w:szCs w:val="16"/>
        </w:rPr>
        <w:t xml:space="preserve"> Dalam Angka. 2017. </w:t>
      </w:r>
      <w:hyperlink w:history="1">
        <w:r w:rsidRPr="00D14D03">
          <w:rPr>
            <w:rStyle w:val="Hyperlink"/>
            <w:rFonts w:ascii="Century Gothic" w:hAnsi="Century Gothic"/>
            <w:color w:val="000000" w:themeColor="text1"/>
            <w:sz w:val="16"/>
            <w:szCs w:val="16"/>
          </w:rPr>
          <w:t>https://</w:t>
        </w:r>
        <w:r w:rsidRPr="00D14D03">
          <w:rPr>
            <w:rStyle w:val="Hyperlink"/>
            <w:rFonts w:ascii="Century Gothic" w:hAnsi="Century Gothic"/>
            <w:color w:val="000000" w:themeColor="text1"/>
            <w:sz w:val="16"/>
            <w:szCs w:val="16"/>
            <w:lang w:val="id-ID"/>
          </w:rPr>
          <w:t xml:space="preserve"> </w:t>
        </w:r>
        <w:r w:rsidRPr="00D14D03">
          <w:rPr>
            <w:rStyle w:val="Hyperlink"/>
            <w:rFonts w:ascii="Century Gothic" w:hAnsi="Century Gothic"/>
            <w:color w:val="000000" w:themeColor="text1"/>
            <w:sz w:val="16"/>
            <w:szCs w:val="16"/>
          </w:rPr>
          <w:t>bogorkab.bps.go.id/</w:t>
        </w:r>
        <w:r w:rsidRPr="00D14D03">
          <w:rPr>
            <w:rStyle w:val="Hyperlink"/>
            <w:rFonts w:ascii="Century Gothic" w:hAnsi="Century Gothic"/>
            <w:color w:val="000000" w:themeColor="text1"/>
            <w:sz w:val="16"/>
            <w:szCs w:val="16"/>
            <w:lang w:val="id-ID"/>
          </w:rPr>
          <w:t xml:space="preserve"> </w:t>
        </w:r>
        <w:r w:rsidRPr="00D14D03">
          <w:rPr>
            <w:rStyle w:val="Hyperlink"/>
            <w:rFonts w:ascii="Century Gothic" w:hAnsi="Century Gothic"/>
            <w:color w:val="000000" w:themeColor="text1"/>
            <w:sz w:val="16"/>
            <w:szCs w:val="16"/>
          </w:rPr>
          <w:t>publication/</w:t>
        </w:r>
        <w:r w:rsidRPr="00D14D03">
          <w:rPr>
            <w:rStyle w:val="Hyperlink"/>
            <w:rFonts w:ascii="Century Gothic" w:hAnsi="Century Gothic"/>
            <w:color w:val="000000" w:themeColor="text1"/>
            <w:sz w:val="16"/>
            <w:szCs w:val="16"/>
            <w:lang w:val="id-ID"/>
          </w:rPr>
          <w:t xml:space="preserve"> </w:t>
        </w:r>
        <w:r w:rsidRPr="00D14D03">
          <w:rPr>
            <w:rStyle w:val="Hyperlink"/>
            <w:rFonts w:ascii="Century Gothic" w:hAnsi="Century Gothic"/>
            <w:color w:val="000000" w:themeColor="text1"/>
            <w:sz w:val="16"/>
            <w:szCs w:val="16"/>
          </w:rPr>
          <w:t>2017/09/</w:t>
        </w:r>
        <w:r w:rsidRPr="00D14D03">
          <w:rPr>
            <w:rStyle w:val="Hyperlink"/>
            <w:rFonts w:ascii="Century Gothic" w:hAnsi="Century Gothic"/>
            <w:color w:val="000000" w:themeColor="text1"/>
            <w:sz w:val="16"/>
            <w:szCs w:val="16"/>
            <w:lang w:val="id-ID"/>
          </w:rPr>
          <w:t xml:space="preserve"> </w:t>
        </w:r>
        <w:r w:rsidRPr="00D14D03">
          <w:rPr>
            <w:rStyle w:val="Hyperlink"/>
            <w:rFonts w:ascii="Century Gothic" w:hAnsi="Century Gothic"/>
            <w:color w:val="000000" w:themeColor="text1"/>
            <w:sz w:val="16"/>
            <w:szCs w:val="16"/>
          </w:rPr>
          <w:t>20/eaa11196c</w:t>
        </w:r>
        <w:r w:rsidRPr="00D14D03">
          <w:rPr>
            <w:rStyle w:val="Hyperlink"/>
            <w:rFonts w:ascii="Century Gothic" w:hAnsi="Century Gothic"/>
            <w:color w:val="000000" w:themeColor="text1"/>
            <w:sz w:val="16"/>
            <w:szCs w:val="16"/>
            <w:lang w:val="id-ID"/>
          </w:rPr>
          <w:t xml:space="preserve"> </w:t>
        </w:r>
        <w:r w:rsidRPr="00D14D03">
          <w:rPr>
            <w:rStyle w:val="Hyperlink"/>
            <w:rFonts w:ascii="Century Gothic" w:hAnsi="Century Gothic"/>
            <w:color w:val="000000" w:themeColor="text1"/>
            <w:sz w:val="16"/>
            <w:szCs w:val="16"/>
          </w:rPr>
          <w:t>5911bd05</w:t>
        </w:r>
        <w:r w:rsidRPr="00D14D03">
          <w:rPr>
            <w:rStyle w:val="Hyperlink"/>
            <w:rFonts w:ascii="Century Gothic" w:hAnsi="Century Gothic"/>
            <w:color w:val="000000" w:themeColor="text1"/>
            <w:sz w:val="16"/>
            <w:szCs w:val="16"/>
            <w:lang w:val="id-ID"/>
          </w:rPr>
          <w:t xml:space="preserve"> </w:t>
        </w:r>
        <w:r w:rsidRPr="00D14D03">
          <w:rPr>
            <w:rStyle w:val="Hyperlink"/>
            <w:rFonts w:ascii="Century Gothic" w:hAnsi="Century Gothic"/>
            <w:color w:val="000000" w:themeColor="text1"/>
            <w:sz w:val="16"/>
            <w:szCs w:val="16"/>
          </w:rPr>
          <w:t>b8553e1/kecamatan-</w:t>
        </w:r>
      </w:hyperlink>
      <w:hyperlink r:id="rId22" w:tgtFrame="_blank" w:history="1">
        <w:r w:rsidRPr="00D14D03">
          <w:rPr>
            <w:rFonts w:ascii="Century Gothic" w:hAnsi="Century Gothic"/>
            <w:color w:val="000000" w:themeColor="text1"/>
            <w:sz w:val="16"/>
            <w:szCs w:val="16"/>
          </w:rPr>
          <w:t>ciampea-dalam-angka-2017.html.</w:t>
        </w:r>
      </w:hyperlink>
      <w:r w:rsidRPr="00D14D03">
        <w:rPr>
          <w:rFonts w:ascii="Century Gothic" w:hAnsi="Century Gothic"/>
          <w:color w:val="000000" w:themeColor="text1"/>
          <w:sz w:val="16"/>
          <w:szCs w:val="16"/>
        </w:rPr>
        <w:t> </w:t>
      </w:r>
      <w:proofErr w:type="spellStart"/>
      <w:r w:rsidRPr="00D14D03">
        <w:rPr>
          <w:rFonts w:ascii="Century Gothic" w:hAnsi="Century Gothic"/>
          <w:color w:val="000000" w:themeColor="text1"/>
          <w:sz w:val="16"/>
          <w:szCs w:val="16"/>
        </w:rPr>
        <w:t>Bungin</w:t>
      </w:r>
      <w:proofErr w:type="spellEnd"/>
      <w:r w:rsidRPr="00D14D03">
        <w:rPr>
          <w:rFonts w:ascii="Century Gothic" w:hAnsi="Century Gothic"/>
          <w:color w:val="000000" w:themeColor="text1"/>
          <w:sz w:val="16"/>
          <w:szCs w:val="16"/>
        </w:rPr>
        <w:t xml:space="preserve"> B. 2011. </w:t>
      </w:r>
    </w:p>
    <w:p w14:paraId="673CFEAD" w14:textId="77777777" w:rsidR="00EB21CC" w:rsidRPr="00D14D03" w:rsidRDefault="00EB21CC" w:rsidP="00D14D03">
      <w:pPr>
        <w:ind w:left="426" w:hanging="426"/>
        <w:jc w:val="both"/>
        <w:rPr>
          <w:rFonts w:ascii="Century Gothic" w:hAnsi="Century Gothic"/>
          <w:color w:val="000000" w:themeColor="text1"/>
          <w:sz w:val="16"/>
          <w:szCs w:val="16"/>
          <w:lang w:val="id-ID"/>
        </w:rPr>
      </w:pPr>
      <w:r w:rsidRPr="003B2972">
        <w:rPr>
          <w:rFonts w:ascii="Century Gothic" w:hAnsi="Century Gothic"/>
          <w:color w:val="000000" w:themeColor="text1"/>
          <w:sz w:val="16"/>
          <w:szCs w:val="16"/>
          <w:lang w:val="sv-SE"/>
        </w:rPr>
        <w:t xml:space="preserve">Fabrigar, L. R., &amp; Wegener, D. T. </w:t>
      </w:r>
      <w:r w:rsidRPr="00D14D03">
        <w:rPr>
          <w:rFonts w:ascii="Century Gothic" w:hAnsi="Century Gothic"/>
          <w:color w:val="000000" w:themeColor="text1"/>
          <w:sz w:val="16"/>
          <w:szCs w:val="16"/>
          <w:lang w:val="id-ID"/>
        </w:rPr>
        <w:t>(</w:t>
      </w:r>
      <w:r w:rsidRPr="003B2972">
        <w:rPr>
          <w:rFonts w:ascii="Century Gothic" w:hAnsi="Century Gothic"/>
          <w:color w:val="000000" w:themeColor="text1"/>
          <w:sz w:val="16"/>
          <w:szCs w:val="16"/>
          <w:lang w:val="sv-SE"/>
        </w:rPr>
        <w:t>2010</w:t>
      </w:r>
      <w:r w:rsidRPr="00D14D03">
        <w:rPr>
          <w:rFonts w:ascii="Century Gothic" w:hAnsi="Century Gothic"/>
          <w:color w:val="000000" w:themeColor="text1"/>
          <w:sz w:val="16"/>
          <w:szCs w:val="16"/>
          <w:lang w:val="id-ID"/>
        </w:rPr>
        <w:t>)</w:t>
      </w:r>
      <w:r w:rsidRPr="003B2972">
        <w:rPr>
          <w:rFonts w:ascii="Century Gothic" w:hAnsi="Century Gothic"/>
          <w:color w:val="000000" w:themeColor="text1"/>
          <w:sz w:val="16"/>
          <w:szCs w:val="16"/>
          <w:lang w:val="sv-SE"/>
        </w:rPr>
        <w:t xml:space="preserve">. </w:t>
      </w:r>
      <w:r w:rsidRPr="00D14D03">
        <w:rPr>
          <w:rFonts w:ascii="Century Gothic" w:hAnsi="Century Gothic"/>
          <w:color w:val="000000" w:themeColor="text1"/>
          <w:sz w:val="16"/>
          <w:szCs w:val="16"/>
        </w:rPr>
        <w:t>Attitude Structure. In R. F. Baumeister &amp; E. J. Finkel (Eds.</w:t>
      </w:r>
      <w:proofErr w:type="gramStart"/>
      <w:r w:rsidRPr="00D14D03">
        <w:rPr>
          <w:rFonts w:ascii="Century Gothic" w:hAnsi="Century Gothic"/>
          <w:color w:val="000000" w:themeColor="text1"/>
          <w:sz w:val="16"/>
          <w:szCs w:val="16"/>
        </w:rPr>
        <w:t>),  Advanced</w:t>
      </w:r>
      <w:proofErr w:type="gramEnd"/>
      <w:r w:rsidRPr="00D14D03">
        <w:rPr>
          <w:rFonts w:ascii="Century Gothic" w:hAnsi="Century Gothic"/>
          <w:color w:val="000000" w:themeColor="text1"/>
          <w:sz w:val="16"/>
          <w:szCs w:val="16"/>
        </w:rPr>
        <w:t xml:space="preserve"> Social Psychology. The State of The </w:t>
      </w:r>
      <w:proofErr w:type="gramStart"/>
      <w:r w:rsidRPr="00D14D03">
        <w:rPr>
          <w:rFonts w:ascii="Century Gothic" w:hAnsi="Century Gothic"/>
          <w:color w:val="000000" w:themeColor="text1"/>
          <w:sz w:val="16"/>
          <w:szCs w:val="16"/>
        </w:rPr>
        <w:t>Sciences</w:t>
      </w:r>
      <w:r w:rsidRPr="00D14D03">
        <w:rPr>
          <w:rFonts w:ascii="Century Gothic" w:hAnsi="Century Gothic"/>
          <w:color w:val="000000" w:themeColor="text1"/>
          <w:sz w:val="16"/>
          <w:szCs w:val="16"/>
          <w:lang w:val="id-ID"/>
        </w:rPr>
        <w:t xml:space="preserve"> </w:t>
      </w:r>
      <w:r w:rsidRPr="00D14D03">
        <w:rPr>
          <w:rFonts w:ascii="Century Gothic" w:hAnsi="Century Gothic"/>
          <w:color w:val="000000" w:themeColor="text1"/>
          <w:sz w:val="16"/>
          <w:szCs w:val="16"/>
        </w:rPr>
        <w:t>.</w:t>
      </w:r>
      <w:proofErr w:type="gramEnd"/>
      <w:r w:rsidRPr="00D14D03">
        <w:rPr>
          <w:rFonts w:ascii="Century Gothic" w:hAnsi="Century Gothic"/>
          <w:color w:val="000000" w:themeColor="text1"/>
          <w:sz w:val="16"/>
          <w:szCs w:val="16"/>
        </w:rPr>
        <w:t xml:space="preserve"> Oxford University Press. </w:t>
      </w:r>
    </w:p>
    <w:p w14:paraId="2A0333A7" w14:textId="77777777" w:rsidR="00EB21CC" w:rsidRPr="00D14D03" w:rsidRDefault="00EB21CC" w:rsidP="00D14D03">
      <w:pPr>
        <w:ind w:left="426" w:hanging="426"/>
        <w:jc w:val="both"/>
        <w:rPr>
          <w:rFonts w:ascii="Century Gothic" w:hAnsi="Century Gothic"/>
          <w:color w:val="000000" w:themeColor="text1"/>
          <w:sz w:val="16"/>
          <w:szCs w:val="16"/>
          <w:lang w:val="id-ID"/>
        </w:rPr>
      </w:pPr>
      <w:r w:rsidRPr="00D14D03">
        <w:rPr>
          <w:rFonts w:ascii="Century Gothic" w:hAnsi="Century Gothic"/>
          <w:color w:val="000000" w:themeColor="text1"/>
          <w:sz w:val="16"/>
          <w:szCs w:val="16"/>
        </w:rPr>
        <w:t xml:space="preserve">London. Gusti A, </w:t>
      </w:r>
      <w:proofErr w:type="spellStart"/>
      <w:r w:rsidRPr="00D14D03">
        <w:rPr>
          <w:rFonts w:ascii="Century Gothic" w:hAnsi="Century Gothic"/>
          <w:color w:val="000000" w:themeColor="text1"/>
          <w:sz w:val="16"/>
          <w:szCs w:val="16"/>
        </w:rPr>
        <w:t>Isyandi</w:t>
      </w:r>
      <w:proofErr w:type="spellEnd"/>
      <w:r w:rsidRPr="00D14D03">
        <w:rPr>
          <w:rFonts w:ascii="Century Gothic" w:hAnsi="Century Gothic"/>
          <w:color w:val="000000" w:themeColor="text1"/>
          <w:sz w:val="16"/>
          <w:szCs w:val="16"/>
        </w:rPr>
        <w:t xml:space="preserve"> B, Bahri S, Afandi D. </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2015</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 xml:space="preserve">. </w:t>
      </w:r>
      <w:r w:rsidRPr="003B2972">
        <w:rPr>
          <w:rFonts w:ascii="Century Gothic" w:hAnsi="Century Gothic"/>
          <w:color w:val="000000" w:themeColor="text1"/>
          <w:sz w:val="16"/>
          <w:szCs w:val="16"/>
          <w:lang w:val="sv-SE"/>
        </w:rPr>
        <w:t xml:space="preserve">Hubungan pengetahuan, sikap, dan niat perilaku  pengelolaan sampah berkelanjutan pada siswa sekolah dasar di kota Padang. </w:t>
      </w:r>
      <w:r w:rsidRPr="002F681D">
        <w:rPr>
          <w:rFonts w:ascii="Century Gothic" w:hAnsi="Century Gothic"/>
          <w:color w:val="000000" w:themeColor="text1"/>
          <w:sz w:val="16"/>
          <w:szCs w:val="16"/>
          <w:lang w:val="sv-SE"/>
        </w:rPr>
        <w:t xml:space="preserve">Dinamika Lingkungan Indonesia </w:t>
      </w:r>
      <w:r w:rsidR="00000000">
        <w:fldChar w:fldCharType="begin"/>
      </w:r>
      <w:r w:rsidR="00000000" w:rsidRPr="002F681D">
        <w:rPr>
          <w:lang w:val="sv-SE"/>
        </w:rPr>
        <w:instrText>HYPERLINK "https://www.researchgate.net/%20publication/%20295861548_Hubungan_%20Pengetahuan_Sikap_dan_N"</w:instrText>
      </w:r>
      <w:r w:rsidR="00000000">
        <w:fldChar w:fldCharType="separate"/>
      </w:r>
      <w:r w:rsidRPr="002F681D">
        <w:rPr>
          <w:rStyle w:val="Hyperlink"/>
          <w:rFonts w:ascii="Century Gothic" w:hAnsi="Century Gothic"/>
          <w:color w:val="000000" w:themeColor="text1"/>
          <w:sz w:val="16"/>
          <w:szCs w:val="16"/>
          <w:lang w:val="sv-SE"/>
        </w:rPr>
        <w:t>https://www.researchgate.net/</w:t>
      </w:r>
      <w:r w:rsidRPr="00D14D03">
        <w:rPr>
          <w:rStyle w:val="Hyperlink"/>
          <w:rFonts w:ascii="Century Gothic" w:hAnsi="Century Gothic"/>
          <w:color w:val="000000" w:themeColor="text1"/>
          <w:sz w:val="16"/>
          <w:szCs w:val="16"/>
          <w:lang w:val="id-ID"/>
        </w:rPr>
        <w:t xml:space="preserve"> </w:t>
      </w:r>
      <w:r w:rsidRPr="002F681D">
        <w:rPr>
          <w:rStyle w:val="Hyperlink"/>
          <w:rFonts w:ascii="Century Gothic" w:hAnsi="Century Gothic"/>
          <w:color w:val="000000" w:themeColor="text1"/>
          <w:sz w:val="16"/>
          <w:szCs w:val="16"/>
          <w:lang w:val="sv-SE"/>
        </w:rPr>
        <w:t>publication/</w:t>
      </w:r>
      <w:r w:rsidRPr="00D14D03">
        <w:rPr>
          <w:rStyle w:val="Hyperlink"/>
          <w:rFonts w:ascii="Century Gothic" w:hAnsi="Century Gothic"/>
          <w:color w:val="000000" w:themeColor="text1"/>
          <w:sz w:val="16"/>
          <w:szCs w:val="16"/>
          <w:lang w:val="id-ID"/>
        </w:rPr>
        <w:t xml:space="preserve"> </w:t>
      </w:r>
      <w:r w:rsidRPr="002F681D">
        <w:rPr>
          <w:rStyle w:val="Hyperlink"/>
          <w:rFonts w:ascii="Century Gothic" w:hAnsi="Century Gothic"/>
          <w:color w:val="000000" w:themeColor="text1"/>
          <w:sz w:val="16"/>
          <w:szCs w:val="16"/>
          <w:lang w:val="sv-SE"/>
        </w:rPr>
        <w:t>295861548_Hubungan_</w:t>
      </w:r>
      <w:r w:rsidRPr="00D14D03">
        <w:rPr>
          <w:rStyle w:val="Hyperlink"/>
          <w:rFonts w:ascii="Century Gothic" w:hAnsi="Century Gothic"/>
          <w:color w:val="000000" w:themeColor="text1"/>
          <w:sz w:val="16"/>
          <w:szCs w:val="16"/>
          <w:lang w:val="id-ID"/>
        </w:rPr>
        <w:t xml:space="preserve"> </w:t>
      </w:r>
      <w:r w:rsidRPr="002F681D">
        <w:rPr>
          <w:rStyle w:val="Hyperlink"/>
          <w:rFonts w:ascii="Century Gothic" w:hAnsi="Century Gothic"/>
          <w:color w:val="000000" w:themeColor="text1"/>
          <w:sz w:val="16"/>
          <w:szCs w:val="16"/>
          <w:lang w:val="sv-SE"/>
        </w:rPr>
        <w:t>Pengetahuan_Sikap_dan_N</w:t>
      </w:r>
      <w:r w:rsidR="00000000">
        <w:rPr>
          <w:rStyle w:val="Hyperlink"/>
          <w:rFonts w:ascii="Century Gothic" w:hAnsi="Century Gothic"/>
          <w:color w:val="000000" w:themeColor="text1"/>
          <w:sz w:val="16"/>
          <w:szCs w:val="16"/>
        </w:rPr>
        <w:fldChar w:fldCharType="end"/>
      </w:r>
      <w:hyperlink r:id="rId23" w:tgtFrame="_blank" w:history="1">
        <w:r w:rsidRPr="002F681D">
          <w:rPr>
            <w:rFonts w:ascii="Century Gothic" w:hAnsi="Century Gothic"/>
            <w:color w:val="000000" w:themeColor="text1"/>
            <w:sz w:val="16"/>
            <w:szCs w:val="16"/>
            <w:lang w:val="sv-SE"/>
          </w:rPr>
          <w:t>iat_</w:t>
        </w:r>
        <w:r w:rsidRPr="00D14D03">
          <w:rPr>
            <w:rFonts w:ascii="Century Gothic" w:hAnsi="Century Gothic"/>
            <w:color w:val="000000" w:themeColor="text1"/>
            <w:sz w:val="16"/>
            <w:szCs w:val="16"/>
            <w:lang w:val="id-ID"/>
          </w:rPr>
          <w:t xml:space="preserve"> </w:t>
        </w:r>
        <w:r w:rsidRPr="002F681D">
          <w:rPr>
            <w:rFonts w:ascii="Century Gothic" w:hAnsi="Century Gothic"/>
            <w:color w:val="000000" w:themeColor="text1"/>
            <w:sz w:val="16"/>
            <w:szCs w:val="16"/>
            <w:lang w:val="sv-SE"/>
          </w:rPr>
          <w:t>Perilaku_</w:t>
        </w:r>
        <w:r w:rsidRPr="00D14D03">
          <w:rPr>
            <w:rFonts w:ascii="Century Gothic" w:hAnsi="Century Gothic"/>
            <w:color w:val="000000" w:themeColor="text1"/>
            <w:sz w:val="16"/>
            <w:szCs w:val="16"/>
            <w:lang w:val="id-ID"/>
          </w:rPr>
          <w:t xml:space="preserve"> </w:t>
        </w:r>
        <w:r w:rsidRPr="002F681D">
          <w:rPr>
            <w:rFonts w:ascii="Century Gothic" w:hAnsi="Century Gothic"/>
            <w:color w:val="000000" w:themeColor="text1"/>
            <w:sz w:val="16"/>
            <w:szCs w:val="16"/>
            <w:lang w:val="sv-SE"/>
          </w:rPr>
          <w:t>Pengelolaan_</w:t>
        </w:r>
        <w:r w:rsidRPr="00D14D03">
          <w:rPr>
            <w:rFonts w:ascii="Century Gothic" w:hAnsi="Century Gothic"/>
            <w:color w:val="000000" w:themeColor="text1"/>
            <w:sz w:val="16"/>
            <w:szCs w:val="16"/>
            <w:lang w:val="id-ID"/>
          </w:rPr>
          <w:t xml:space="preserve"> </w:t>
        </w:r>
        <w:r w:rsidRPr="002F681D">
          <w:rPr>
            <w:rFonts w:ascii="Century Gothic" w:hAnsi="Century Gothic"/>
            <w:color w:val="000000" w:themeColor="text1"/>
            <w:sz w:val="16"/>
            <w:szCs w:val="16"/>
            <w:lang w:val="sv-SE"/>
          </w:rPr>
          <w:t>Sampah_Berkelanjutan_Pada_Siswa_Sekolah_Dasar_di_Kota_Pa</w:t>
        </w:r>
      </w:hyperlink>
      <w:hyperlink r:id="rId24" w:tgtFrame="_blank" w:history="1">
        <w:r w:rsidRPr="002F681D">
          <w:rPr>
            <w:rFonts w:ascii="Century Gothic" w:hAnsi="Century Gothic"/>
            <w:color w:val="000000" w:themeColor="text1"/>
            <w:sz w:val="16"/>
            <w:szCs w:val="16"/>
            <w:lang w:val="sv-SE"/>
          </w:rPr>
          <w:t>dang.</w:t>
        </w:r>
      </w:hyperlink>
      <w:r w:rsidRPr="002F681D">
        <w:rPr>
          <w:rFonts w:ascii="Century Gothic" w:hAnsi="Century Gothic"/>
          <w:color w:val="000000" w:themeColor="text1"/>
          <w:sz w:val="16"/>
          <w:szCs w:val="16"/>
          <w:lang w:val="sv-SE"/>
        </w:rPr>
        <w:t> </w:t>
      </w:r>
    </w:p>
    <w:p w14:paraId="57E14A5C" w14:textId="77777777" w:rsidR="00EB21CC" w:rsidRPr="00D14D03" w:rsidRDefault="00EB21CC" w:rsidP="00D14D03">
      <w:pPr>
        <w:ind w:left="426" w:hanging="426"/>
        <w:jc w:val="both"/>
        <w:rPr>
          <w:rFonts w:ascii="Century Gothic" w:hAnsi="Century Gothic"/>
          <w:color w:val="000000" w:themeColor="text1"/>
          <w:spacing w:val="-15"/>
          <w:sz w:val="16"/>
          <w:szCs w:val="16"/>
          <w:lang w:val="id-ID"/>
        </w:rPr>
      </w:pPr>
      <w:r w:rsidRPr="00D14D03">
        <w:rPr>
          <w:rFonts w:ascii="Century Gothic" w:hAnsi="Century Gothic"/>
          <w:color w:val="000000" w:themeColor="text1"/>
          <w:sz w:val="16"/>
          <w:szCs w:val="16"/>
        </w:rPr>
        <w:t xml:space="preserve">Herath, C. S. </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2010</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 xml:space="preserve">. Eliciting Salient Beliefs are Critical to Predict </w:t>
      </w:r>
      <w:proofErr w:type="spellStart"/>
      <w:r w:rsidRPr="00D14D03">
        <w:rPr>
          <w:rFonts w:ascii="Century Gothic" w:hAnsi="Century Gothic"/>
          <w:color w:val="000000" w:themeColor="text1"/>
          <w:sz w:val="16"/>
          <w:szCs w:val="16"/>
        </w:rPr>
        <w:t>Behavioural</w:t>
      </w:r>
      <w:proofErr w:type="spellEnd"/>
      <w:r w:rsidRPr="00D14D03">
        <w:rPr>
          <w:rFonts w:ascii="Century Gothic" w:hAnsi="Century Gothic"/>
          <w:color w:val="000000" w:themeColor="text1"/>
          <w:sz w:val="16"/>
          <w:szCs w:val="16"/>
        </w:rPr>
        <w:t xml:space="preserve"> Change in Theory of Planned </w:t>
      </w:r>
      <w:proofErr w:type="spellStart"/>
      <w:r w:rsidRPr="00D14D03">
        <w:rPr>
          <w:rFonts w:ascii="Century Gothic" w:hAnsi="Century Gothic"/>
          <w:color w:val="000000" w:themeColor="text1"/>
          <w:sz w:val="16"/>
          <w:szCs w:val="16"/>
        </w:rPr>
        <w:t>Behaviour</w:t>
      </w:r>
      <w:proofErr w:type="spellEnd"/>
      <w:r w:rsidRPr="00D14D03">
        <w:rPr>
          <w:rFonts w:ascii="Century Gothic" w:hAnsi="Century Gothic"/>
          <w:color w:val="000000" w:themeColor="text1"/>
          <w:sz w:val="16"/>
          <w:szCs w:val="16"/>
        </w:rPr>
        <w:t xml:space="preserve">. </w:t>
      </w:r>
      <w:r w:rsidRPr="002F681D">
        <w:rPr>
          <w:rFonts w:ascii="Century Gothic" w:hAnsi="Century Gothic"/>
          <w:color w:val="000000" w:themeColor="text1"/>
          <w:sz w:val="16"/>
          <w:szCs w:val="16"/>
          <w:lang w:val="sv-SE"/>
        </w:rPr>
        <w:t>Psychologie. 4(3). 24– </w:t>
      </w:r>
      <w:r w:rsidRPr="002F681D">
        <w:rPr>
          <w:rFonts w:ascii="Century Gothic" w:hAnsi="Century Gothic"/>
          <w:color w:val="000000" w:themeColor="text1"/>
          <w:spacing w:val="-15"/>
          <w:sz w:val="16"/>
          <w:szCs w:val="16"/>
          <w:lang w:val="sv-SE"/>
        </w:rPr>
        <w:t xml:space="preserve">37. </w:t>
      </w:r>
    </w:p>
    <w:p w14:paraId="78EE8A34" w14:textId="77777777" w:rsidR="00EB21CC" w:rsidRPr="00D14D03" w:rsidRDefault="00EB21CC" w:rsidP="00D14D03">
      <w:pPr>
        <w:pStyle w:val="BodyText"/>
        <w:tabs>
          <w:tab w:val="left" w:pos="1134"/>
        </w:tabs>
        <w:adjustRightInd w:val="0"/>
        <w:snapToGrid w:val="0"/>
        <w:spacing w:after="0"/>
        <w:ind w:left="426" w:right="146" w:hanging="426"/>
        <w:jc w:val="both"/>
        <w:rPr>
          <w:rFonts w:ascii="Century Gothic" w:hAnsi="Century Gothic"/>
          <w:sz w:val="16"/>
          <w:szCs w:val="16"/>
        </w:rPr>
      </w:pPr>
      <w:r w:rsidRPr="002F681D">
        <w:rPr>
          <w:rFonts w:ascii="Century Gothic" w:hAnsi="Century Gothic"/>
          <w:sz w:val="16"/>
          <w:szCs w:val="16"/>
          <w:lang w:val="sv-SE"/>
        </w:rPr>
        <w:t xml:space="preserve">Hertati.L.Safkaur.O.(2020). Dampak Revolusi Industri 4.0 Era Covid-19 Pada Sistem Informasi Akuntansi Terhadap Struktur Modal Perusahaan. </w:t>
      </w:r>
      <w:proofErr w:type="spellStart"/>
      <w:r w:rsidRPr="00D14D03">
        <w:rPr>
          <w:rFonts w:ascii="Century Gothic" w:hAnsi="Century Gothic"/>
          <w:sz w:val="16"/>
          <w:szCs w:val="16"/>
        </w:rPr>
        <w:t>Jurnal</w:t>
      </w:r>
      <w:proofErr w:type="spellEnd"/>
      <w:r w:rsidRPr="00D14D03">
        <w:rPr>
          <w:rFonts w:ascii="Century Gothic" w:hAnsi="Century Gothic"/>
          <w:sz w:val="16"/>
          <w:szCs w:val="16"/>
        </w:rPr>
        <w:t xml:space="preserve"> Riset </w:t>
      </w:r>
      <w:proofErr w:type="spellStart"/>
      <w:r w:rsidRPr="00D14D03">
        <w:rPr>
          <w:rFonts w:ascii="Century Gothic" w:hAnsi="Century Gothic"/>
          <w:sz w:val="16"/>
          <w:szCs w:val="16"/>
        </w:rPr>
        <w:t>Akuntansi</w:t>
      </w:r>
      <w:proofErr w:type="spellEnd"/>
      <w:r w:rsidRPr="00D14D03">
        <w:rPr>
          <w:rFonts w:ascii="Century Gothic" w:hAnsi="Century Gothic"/>
          <w:sz w:val="16"/>
          <w:szCs w:val="16"/>
        </w:rPr>
        <w:t xml:space="preserve"> Dan </w:t>
      </w:r>
      <w:proofErr w:type="spellStart"/>
      <w:r w:rsidRPr="00D14D03">
        <w:rPr>
          <w:rFonts w:ascii="Century Gothic" w:hAnsi="Century Gothic"/>
          <w:sz w:val="16"/>
          <w:szCs w:val="16"/>
        </w:rPr>
        <w:t>keuangan</w:t>
      </w:r>
      <w:proofErr w:type="spellEnd"/>
      <w:r w:rsidRPr="00D14D03">
        <w:rPr>
          <w:rFonts w:ascii="Century Gothic" w:hAnsi="Century Gothic"/>
          <w:sz w:val="16"/>
          <w:szCs w:val="16"/>
        </w:rPr>
        <w:t xml:space="preserve"> 8 (3), 2020, 503-518</w:t>
      </w:r>
    </w:p>
    <w:p w14:paraId="7238E479" w14:textId="77777777" w:rsidR="00EB21CC" w:rsidRPr="00D14D03" w:rsidRDefault="00EB21CC" w:rsidP="00D14D03">
      <w:pPr>
        <w:pStyle w:val="BodyText"/>
        <w:tabs>
          <w:tab w:val="left" w:pos="1134"/>
        </w:tabs>
        <w:adjustRightInd w:val="0"/>
        <w:snapToGrid w:val="0"/>
        <w:spacing w:after="0"/>
        <w:ind w:left="426" w:right="146" w:hanging="426"/>
        <w:jc w:val="both"/>
        <w:rPr>
          <w:rFonts w:ascii="Century Gothic" w:hAnsi="Century Gothic"/>
          <w:sz w:val="16"/>
          <w:szCs w:val="16"/>
        </w:rPr>
      </w:pPr>
      <w:proofErr w:type="spellStart"/>
      <w:proofErr w:type="gramStart"/>
      <w:r w:rsidRPr="00D14D03">
        <w:rPr>
          <w:rFonts w:ascii="Century Gothic" w:hAnsi="Century Gothic"/>
          <w:sz w:val="16"/>
          <w:szCs w:val="16"/>
        </w:rPr>
        <w:t>Hertati</w:t>
      </w:r>
      <w:proofErr w:type="spellEnd"/>
      <w:r w:rsidRPr="00D14D03">
        <w:rPr>
          <w:rFonts w:ascii="Century Gothic" w:hAnsi="Century Gothic"/>
          <w:sz w:val="16"/>
          <w:szCs w:val="16"/>
        </w:rPr>
        <w:t>..</w:t>
      </w:r>
      <w:proofErr w:type="gramEnd"/>
      <w:r w:rsidRPr="00D14D03">
        <w:rPr>
          <w:rFonts w:ascii="Century Gothic" w:hAnsi="Century Gothic"/>
          <w:sz w:val="16"/>
          <w:szCs w:val="16"/>
        </w:rPr>
        <w:t>L.</w:t>
      </w:r>
      <w:proofErr w:type="spellStart"/>
      <w:r w:rsidRPr="00D14D03">
        <w:rPr>
          <w:rFonts w:ascii="Century Gothic" w:hAnsi="Century Gothic"/>
          <w:sz w:val="16"/>
          <w:szCs w:val="16"/>
        </w:rPr>
        <w:t>Asmawati</w:t>
      </w:r>
      <w:proofErr w:type="spellEnd"/>
      <w:r w:rsidRPr="00D14D03">
        <w:rPr>
          <w:rFonts w:ascii="Century Gothic" w:hAnsi="Century Gothic"/>
          <w:sz w:val="16"/>
          <w:szCs w:val="16"/>
        </w:rPr>
        <w:t>,,</w:t>
      </w:r>
      <w:proofErr w:type="spellStart"/>
      <w:r w:rsidRPr="00D14D03">
        <w:rPr>
          <w:rFonts w:ascii="Century Gothic" w:hAnsi="Century Gothic"/>
          <w:sz w:val="16"/>
          <w:szCs w:val="16"/>
        </w:rPr>
        <w:t>Widiyanti</w:t>
      </w:r>
      <w:proofErr w:type="spellEnd"/>
      <w:r w:rsidRPr="00D14D03">
        <w:rPr>
          <w:rFonts w:ascii="Century Gothic" w:hAnsi="Century Gothic"/>
          <w:sz w:val="16"/>
          <w:szCs w:val="16"/>
        </w:rPr>
        <w:t xml:space="preserve">..M. (2021). </w:t>
      </w:r>
      <w:r w:rsidRPr="003B2972">
        <w:rPr>
          <w:rFonts w:ascii="Century Gothic" w:hAnsi="Century Gothic"/>
          <w:sz w:val="16"/>
          <w:szCs w:val="16"/>
          <w:lang w:val="sv-SE"/>
        </w:rPr>
        <w:t>Peran Sistem Informasi Manajemen Di Dalam Mengendalikan</w:t>
      </w:r>
      <w:r w:rsidRPr="003B2972">
        <w:rPr>
          <w:rFonts w:ascii="Century Gothic" w:hAnsi="Century Gothic"/>
          <w:spacing w:val="-8"/>
          <w:sz w:val="16"/>
          <w:szCs w:val="16"/>
          <w:lang w:val="sv-SE"/>
        </w:rPr>
        <w:t xml:space="preserve"> </w:t>
      </w:r>
      <w:r w:rsidRPr="003B2972">
        <w:rPr>
          <w:rFonts w:ascii="Century Gothic" w:hAnsi="Century Gothic"/>
          <w:sz w:val="16"/>
          <w:szCs w:val="16"/>
          <w:lang w:val="sv-SE"/>
        </w:rPr>
        <w:t>Operasional</w:t>
      </w:r>
      <w:r w:rsidRPr="003B2972">
        <w:rPr>
          <w:rFonts w:ascii="Century Gothic" w:hAnsi="Century Gothic"/>
          <w:spacing w:val="-8"/>
          <w:sz w:val="16"/>
          <w:szCs w:val="16"/>
          <w:lang w:val="sv-SE"/>
        </w:rPr>
        <w:t xml:space="preserve"> </w:t>
      </w:r>
      <w:r w:rsidRPr="003B2972">
        <w:rPr>
          <w:rFonts w:ascii="Century Gothic" w:hAnsi="Century Gothic"/>
          <w:sz w:val="16"/>
          <w:szCs w:val="16"/>
          <w:lang w:val="sv-SE"/>
        </w:rPr>
        <w:t>Badan</w:t>
      </w:r>
      <w:r w:rsidRPr="003B2972">
        <w:rPr>
          <w:rFonts w:ascii="Century Gothic" w:hAnsi="Century Gothic"/>
          <w:spacing w:val="-7"/>
          <w:sz w:val="16"/>
          <w:szCs w:val="16"/>
          <w:lang w:val="sv-SE"/>
        </w:rPr>
        <w:t xml:space="preserve"> </w:t>
      </w:r>
      <w:r w:rsidRPr="003B2972">
        <w:rPr>
          <w:rFonts w:ascii="Century Gothic" w:hAnsi="Century Gothic"/>
          <w:sz w:val="16"/>
          <w:szCs w:val="16"/>
          <w:lang w:val="sv-SE"/>
        </w:rPr>
        <w:t>Usaha</w:t>
      </w:r>
      <w:r w:rsidRPr="003B2972">
        <w:rPr>
          <w:rFonts w:ascii="Century Gothic" w:hAnsi="Century Gothic"/>
          <w:spacing w:val="-8"/>
          <w:sz w:val="16"/>
          <w:szCs w:val="16"/>
          <w:lang w:val="sv-SE"/>
        </w:rPr>
        <w:t xml:space="preserve"> </w:t>
      </w:r>
      <w:r w:rsidRPr="003B2972">
        <w:rPr>
          <w:rFonts w:ascii="Century Gothic" w:hAnsi="Century Gothic"/>
          <w:sz w:val="16"/>
          <w:szCs w:val="16"/>
          <w:lang w:val="sv-SE"/>
        </w:rPr>
        <w:t>Milik</w:t>
      </w:r>
      <w:r w:rsidRPr="003B2972">
        <w:rPr>
          <w:rFonts w:ascii="Century Gothic" w:hAnsi="Century Gothic"/>
          <w:spacing w:val="-7"/>
          <w:sz w:val="16"/>
          <w:szCs w:val="16"/>
          <w:lang w:val="sv-SE"/>
        </w:rPr>
        <w:t xml:space="preserve"> </w:t>
      </w:r>
      <w:r w:rsidRPr="003B2972">
        <w:rPr>
          <w:rFonts w:ascii="Century Gothic" w:hAnsi="Century Gothic"/>
          <w:sz w:val="16"/>
          <w:szCs w:val="16"/>
          <w:lang w:val="sv-SE"/>
        </w:rPr>
        <w:t>Daerah.</w:t>
      </w:r>
      <w:r w:rsidRPr="003B2972">
        <w:rPr>
          <w:rFonts w:ascii="Century Gothic" w:hAnsi="Century Gothic"/>
          <w:spacing w:val="-8"/>
          <w:sz w:val="16"/>
          <w:szCs w:val="16"/>
          <w:lang w:val="sv-SE"/>
        </w:rPr>
        <w:t xml:space="preserve"> </w:t>
      </w:r>
      <w:r w:rsidRPr="00D14D03">
        <w:rPr>
          <w:rFonts w:ascii="Century Gothic" w:hAnsi="Century Gothic"/>
          <w:sz w:val="16"/>
          <w:szCs w:val="16"/>
        </w:rPr>
        <w:t>Insight</w:t>
      </w:r>
      <w:r w:rsidRPr="00D14D03">
        <w:rPr>
          <w:rFonts w:ascii="Century Gothic" w:hAnsi="Century Gothic"/>
          <w:spacing w:val="-8"/>
          <w:sz w:val="16"/>
          <w:szCs w:val="16"/>
        </w:rPr>
        <w:t xml:space="preserve"> </w:t>
      </w:r>
      <w:r w:rsidRPr="00D14D03">
        <w:rPr>
          <w:rFonts w:ascii="Century Gothic" w:hAnsi="Century Gothic"/>
          <w:sz w:val="16"/>
          <w:szCs w:val="16"/>
        </w:rPr>
        <w:t>Management</w:t>
      </w:r>
      <w:r w:rsidRPr="00D14D03">
        <w:rPr>
          <w:rFonts w:ascii="Century Gothic" w:hAnsi="Century Gothic"/>
          <w:spacing w:val="-7"/>
          <w:sz w:val="16"/>
          <w:szCs w:val="16"/>
        </w:rPr>
        <w:t xml:space="preserve"> </w:t>
      </w:r>
      <w:r w:rsidRPr="00D14D03">
        <w:rPr>
          <w:rFonts w:ascii="Century Gothic" w:hAnsi="Century Gothic"/>
          <w:sz w:val="16"/>
          <w:szCs w:val="16"/>
        </w:rPr>
        <w:t>Journal,</w:t>
      </w:r>
      <w:r w:rsidRPr="00D14D03">
        <w:rPr>
          <w:rFonts w:ascii="Century Gothic" w:hAnsi="Century Gothic"/>
          <w:spacing w:val="-8"/>
          <w:sz w:val="16"/>
          <w:szCs w:val="16"/>
        </w:rPr>
        <w:t xml:space="preserve"> </w:t>
      </w:r>
      <w:r w:rsidRPr="00D14D03">
        <w:rPr>
          <w:rFonts w:ascii="Century Gothic" w:hAnsi="Century Gothic"/>
          <w:sz w:val="16"/>
          <w:szCs w:val="16"/>
        </w:rPr>
        <w:t>1</w:t>
      </w:r>
      <w:r w:rsidRPr="00D14D03">
        <w:rPr>
          <w:rFonts w:ascii="Century Gothic" w:hAnsi="Century Gothic"/>
          <w:spacing w:val="-7"/>
          <w:sz w:val="16"/>
          <w:szCs w:val="16"/>
        </w:rPr>
        <w:t xml:space="preserve"> </w:t>
      </w:r>
      <w:r w:rsidRPr="00D14D03">
        <w:rPr>
          <w:rFonts w:ascii="Century Gothic" w:hAnsi="Century Gothic"/>
          <w:sz w:val="16"/>
          <w:szCs w:val="16"/>
        </w:rPr>
        <w:t>(2).</w:t>
      </w:r>
      <w:r w:rsidRPr="00D14D03">
        <w:rPr>
          <w:rFonts w:ascii="Century Gothic" w:hAnsi="Century Gothic"/>
          <w:spacing w:val="-8"/>
          <w:sz w:val="16"/>
          <w:szCs w:val="16"/>
        </w:rPr>
        <w:t xml:space="preserve"> </w:t>
      </w:r>
      <w:r w:rsidRPr="00D14D03">
        <w:rPr>
          <w:rFonts w:ascii="Century Gothic" w:hAnsi="Century Gothic"/>
          <w:sz w:val="16"/>
          <w:szCs w:val="16"/>
        </w:rPr>
        <w:t>55- 67.</w:t>
      </w:r>
    </w:p>
    <w:p w14:paraId="0BA1F244" w14:textId="77777777" w:rsidR="00EB21CC" w:rsidRPr="00D14D03" w:rsidRDefault="00EB21CC" w:rsidP="00D14D03">
      <w:pPr>
        <w:pStyle w:val="BodyText"/>
        <w:tabs>
          <w:tab w:val="left" w:pos="1134"/>
        </w:tabs>
        <w:adjustRightInd w:val="0"/>
        <w:snapToGrid w:val="0"/>
        <w:spacing w:after="0"/>
        <w:ind w:left="426" w:right="146" w:hanging="426"/>
        <w:jc w:val="both"/>
        <w:rPr>
          <w:rFonts w:ascii="Century Gothic" w:hAnsi="Century Gothic"/>
          <w:sz w:val="16"/>
          <w:szCs w:val="16"/>
        </w:rPr>
      </w:pPr>
      <w:proofErr w:type="spellStart"/>
      <w:r w:rsidRPr="00D14D03">
        <w:rPr>
          <w:rFonts w:ascii="Century Gothic" w:hAnsi="Century Gothic"/>
          <w:sz w:val="16"/>
          <w:szCs w:val="16"/>
        </w:rPr>
        <w:t>Hertati</w:t>
      </w:r>
      <w:proofErr w:type="spellEnd"/>
      <w:r w:rsidRPr="00D14D03">
        <w:rPr>
          <w:rFonts w:ascii="Century Gothic" w:hAnsi="Century Gothic"/>
          <w:sz w:val="16"/>
          <w:szCs w:val="16"/>
        </w:rPr>
        <w:t xml:space="preserve">. L </w:t>
      </w:r>
      <w:proofErr w:type="spellStart"/>
      <w:proofErr w:type="gramStart"/>
      <w:r w:rsidRPr="00D14D03">
        <w:rPr>
          <w:rFonts w:ascii="Century Gothic" w:hAnsi="Century Gothic"/>
          <w:sz w:val="16"/>
          <w:szCs w:val="16"/>
        </w:rPr>
        <w:t>Feri.I,Puspitawati.L</w:t>
      </w:r>
      <w:proofErr w:type="spellEnd"/>
      <w:proofErr w:type="gramEnd"/>
      <w:r w:rsidRPr="00D14D03">
        <w:rPr>
          <w:rFonts w:ascii="Century Gothic" w:hAnsi="Century Gothic"/>
          <w:sz w:val="16"/>
          <w:szCs w:val="16"/>
        </w:rPr>
        <w:t xml:space="preserve"> </w:t>
      </w:r>
      <w:proofErr w:type="spellStart"/>
      <w:r w:rsidRPr="00D14D03">
        <w:rPr>
          <w:rFonts w:ascii="Century Gothic" w:hAnsi="Century Gothic"/>
          <w:sz w:val="16"/>
          <w:szCs w:val="16"/>
        </w:rPr>
        <w:t>Gantino.R</w:t>
      </w:r>
      <w:proofErr w:type="spellEnd"/>
      <w:r w:rsidRPr="00D14D03">
        <w:rPr>
          <w:rFonts w:ascii="Century Gothic" w:hAnsi="Century Gothic"/>
          <w:sz w:val="16"/>
          <w:szCs w:val="16"/>
        </w:rPr>
        <w:t xml:space="preserve">, </w:t>
      </w:r>
      <w:proofErr w:type="spellStart"/>
      <w:r w:rsidRPr="00D14D03">
        <w:rPr>
          <w:rFonts w:ascii="Century Gothic" w:hAnsi="Century Gothic"/>
          <w:sz w:val="16"/>
          <w:szCs w:val="16"/>
        </w:rPr>
        <w:t>Ilyas.M</w:t>
      </w:r>
      <w:proofErr w:type="spellEnd"/>
      <w:r w:rsidRPr="00D14D03">
        <w:rPr>
          <w:rFonts w:ascii="Century Gothic" w:hAnsi="Century Gothic"/>
          <w:sz w:val="16"/>
          <w:szCs w:val="16"/>
        </w:rPr>
        <w:t xml:space="preserve">.(2021). </w:t>
      </w:r>
      <w:r w:rsidRPr="002F681D">
        <w:rPr>
          <w:rFonts w:ascii="Century Gothic" w:hAnsi="Century Gothic"/>
          <w:sz w:val="16"/>
          <w:szCs w:val="16"/>
          <w:lang w:val="sv-SE"/>
        </w:rPr>
        <w:t xml:space="preserve">Pengembangan UMKM Unggulan Gambomuba Produk Lokal Guna Menopang Perekonomian Rakyat Akibat COVID-19. </w:t>
      </w:r>
      <w:r w:rsidRPr="00D14D03">
        <w:rPr>
          <w:rFonts w:ascii="Century Gothic" w:hAnsi="Century Gothic"/>
          <w:sz w:val="16"/>
          <w:szCs w:val="16"/>
        </w:rPr>
        <w:t xml:space="preserve">Indonesia </w:t>
      </w:r>
      <w:proofErr w:type="spellStart"/>
      <w:r w:rsidRPr="00D14D03">
        <w:rPr>
          <w:rFonts w:ascii="Century Gothic" w:hAnsi="Century Gothic"/>
          <w:sz w:val="16"/>
          <w:szCs w:val="16"/>
        </w:rPr>
        <w:t>Berdaya</w:t>
      </w:r>
      <w:proofErr w:type="spellEnd"/>
      <w:r w:rsidRPr="00D14D03">
        <w:rPr>
          <w:rFonts w:ascii="Century Gothic" w:hAnsi="Century Gothic"/>
          <w:sz w:val="16"/>
          <w:szCs w:val="16"/>
        </w:rPr>
        <w:t>, 2(1): 55 – 68</w:t>
      </w:r>
    </w:p>
    <w:p w14:paraId="5ED7DB5D" w14:textId="77777777" w:rsidR="00EB21CC" w:rsidRPr="002F681D" w:rsidRDefault="00EB21CC" w:rsidP="00D14D03">
      <w:pPr>
        <w:pStyle w:val="BodyText"/>
        <w:tabs>
          <w:tab w:val="left" w:pos="1134"/>
        </w:tabs>
        <w:adjustRightInd w:val="0"/>
        <w:snapToGrid w:val="0"/>
        <w:spacing w:after="0"/>
        <w:ind w:left="426" w:right="146" w:hanging="426"/>
        <w:jc w:val="both"/>
        <w:rPr>
          <w:rFonts w:ascii="Century Gothic" w:hAnsi="Century Gothic"/>
          <w:sz w:val="16"/>
          <w:szCs w:val="16"/>
          <w:lang w:val="sv-SE"/>
        </w:rPr>
      </w:pPr>
      <w:proofErr w:type="spellStart"/>
      <w:r w:rsidRPr="00D14D03">
        <w:rPr>
          <w:rFonts w:ascii="Century Gothic" w:hAnsi="Century Gothic"/>
          <w:sz w:val="16"/>
          <w:szCs w:val="16"/>
        </w:rPr>
        <w:t>Hertati.L</w:t>
      </w:r>
      <w:proofErr w:type="spellEnd"/>
      <w:r w:rsidRPr="00D14D03">
        <w:rPr>
          <w:rFonts w:ascii="Century Gothic" w:hAnsi="Century Gothic"/>
          <w:sz w:val="16"/>
          <w:szCs w:val="16"/>
        </w:rPr>
        <w:t xml:space="preserve"> </w:t>
      </w:r>
      <w:proofErr w:type="spellStart"/>
      <w:r w:rsidRPr="00D14D03">
        <w:rPr>
          <w:rFonts w:ascii="Century Gothic" w:hAnsi="Century Gothic"/>
          <w:sz w:val="16"/>
          <w:szCs w:val="16"/>
        </w:rPr>
        <w:t>Mustopa.I.</w:t>
      </w:r>
      <w:proofErr w:type="gramStart"/>
      <w:r w:rsidRPr="00D14D03">
        <w:rPr>
          <w:rFonts w:ascii="Century Gothic" w:hAnsi="Century Gothic"/>
          <w:sz w:val="16"/>
          <w:szCs w:val="16"/>
        </w:rPr>
        <w:t>M</w:t>
      </w:r>
      <w:proofErr w:type="spellEnd"/>
      <w:r w:rsidRPr="00D14D03">
        <w:rPr>
          <w:rFonts w:ascii="Century Gothic" w:hAnsi="Century Gothic"/>
          <w:sz w:val="16"/>
          <w:szCs w:val="16"/>
        </w:rPr>
        <w:t xml:space="preserve"> .</w:t>
      </w:r>
      <w:proofErr w:type="spellStart"/>
      <w:proofErr w:type="gramEnd"/>
      <w:r w:rsidRPr="00D14D03">
        <w:rPr>
          <w:rFonts w:ascii="Century Gothic" w:hAnsi="Century Gothic"/>
          <w:sz w:val="16"/>
          <w:szCs w:val="16"/>
        </w:rPr>
        <w:t>Widiyanti.M</w:t>
      </w:r>
      <w:proofErr w:type="spellEnd"/>
      <w:r w:rsidRPr="00D14D03">
        <w:rPr>
          <w:rFonts w:ascii="Century Gothic" w:hAnsi="Century Gothic"/>
          <w:sz w:val="16"/>
          <w:szCs w:val="16"/>
        </w:rPr>
        <w:t xml:space="preserve">. </w:t>
      </w:r>
      <w:proofErr w:type="spellStart"/>
      <w:r w:rsidRPr="00D14D03">
        <w:rPr>
          <w:rFonts w:ascii="Century Gothic" w:hAnsi="Century Gothic"/>
          <w:sz w:val="16"/>
          <w:szCs w:val="16"/>
        </w:rPr>
        <w:t>Safkaur.O</w:t>
      </w:r>
      <w:proofErr w:type="spellEnd"/>
      <w:r w:rsidRPr="00D14D03">
        <w:rPr>
          <w:rFonts w:ascii="Century Gothic" w:hAnsi="Century Gothic"/>
          <w:sz w:val="16"/>
          <w:szCs w:val="16"/>
        </w:rPr>
        <w:t xml:space="preserve">.(2020). The Effect of Accounting Information System Applications in the Industrial Revolution Era 4. 0 Influenced by the Organizational Structure of the period Covid-19. Indo-Asian Journal of Finance and Accounting. </w:t>
      </w:r>
      <w:r w:rsidRPr="002F681D">
        <w:rPr>
          <w:rFonts w:ascii="Century Gothic" w:hAnsi="Century Gothic"/>
          <w:sz w:val="16"/>
          <w:szCs w:val="16"/>
          <w:lang w:val="sv-SE"/>
        </w:rPr>
        <w:t>1, (2) 2020, 125-151</w:t>
      </w:r>
    </w:p>
    <w:p w14:paraId="1A0775A0" w14:textId="77777777" w:rsidR="00EB21CC" w:rsidRPr="002F681D" w:rsidRDefault="00EB21CC" w:rsidP="00D14D03">
      <w:pPr>
        <w:pStyle w:val="Default"/>
        <w:ind w:left="426" w:hanging="426"/>
        <w:jc w:val="both"/>
        <w:rPr>
          <w:rFonts w:ascii="Century Gothic" w:hAnsi="Century Gothic"/>
          <w:sz w:val="16"/>
          <w:szCs w:val="16"/>
          <w:lang w:val="sv-SE"/>
        </w:rPr>
      </w:pPr>
      <w:r w:rsidRPr="002F681D">
        <w:rPr>
          <w:rFonts w:ascii="Century Gothic" w:hAnsi="Century Gothic"/>
          <w:sz w:val="16"/>
          <w:szCs w:val="16"/>
          <w:lang w:val="sv-SE"/>
        </w:rPr>
        <w:t xml:space="preserve">Hertati, L., </w:t>
      </w:r>
      <w:r w:rsidRPr="00D14D03">
        <w:rPr>
          <w:rFonts w:ascii="Century Gothic" w:hAnsi="Century Gothic"/>
          <w:sz w:val="16"/>
          <w:szCs w:val="16"/>
          <w:lang w:val="id-ID"/>
        </w:rPr>
        <w:t>(</w:t>
      </w:r>
      <w:r w:rsidRPr="002F681D">
        <w:rPr>
          <w:rFonts w:ascii="Century Gothic" w:hAnsi="Century Gothic"/>
          <w:sz w:val="16"/>
          <w:szCs w:val="16"/>
          <w:lang w:val="sv-SE"/>
        </w:rPr>
        <w:t>2012</w:t>
      </w:r>
      <w:r w:rsidRPr="00D14D03">
        <w:rPr>
          <w:rFonts w:ascii="Century Gothic" w:hAnsi="Century Gothic"/>
          <w:sz w:val="16"/>
          <w:szCs w:val="16"/>
          <w:lang w:val="id-ID"/>
        </w:rPr>
        <w:t>)</w:t>
      </w:r>
      <w:r w:rsidRPr="002F681D">
        <w:rPr>
          <w:rFonts w:ascii="Century Gothic" w:hAnsi="Century Gothic"/>
          <w:sz w:val="16"/>
          <w:szCs w:val="16"/>
          <w:lang w:val="sv-SE"/>
        </w:rPr>
        <w:t xml:space="preserve">. Ketidakmerataan Distribusi Pendapatan Rumah Tangga Kota Palembang (Studi Kasus Pusat Kota Pinggir Kota). </w:t>
      </w:r>
      <w:r w:rsidRPr="002F681D">
        <w:rPr>
          <w:rFonts w:ascii="Century Gothic" w:hAnsi="Century Gothic"/>
          <w:i/>
          <w:iCs/>
          <w:sz w:val="16"/>
          <w:szCs w:val="16"/>
          <w:lang w:val="sv-SE"/>
        </w:rPr>
        <w:t>Jurnal Media Wahana Ekonomika</w:t>
      </w:r>
      <w:r w:rsidRPr="002F681D">
        <w:rPr>
          <w:rFonts w:ascii="Century Gothic" w:hAnsi="Century Gothic"/>
          <w:sz w:val="16"/>
          <w:szCs w:val="16"/>
          <w:lang w:val="sv-SE"/>
        </w:rPr>
        <w:t xml:space="preserve">, </w:t>
      </w:r>
      <w:r w:rsidRPr="002F681D">
        <w:rPr>
          <w:rFonts w:ascii="Century Gothic" w:hAnsi="Century Gothic"/>
          <w:i/>
          <w:iCs/>
          <w:sz w:val="16"/>
          <w:szCs w:val="16"/>
          <w:lang w:val="sv-SE"/>
        </w:rPr>
        <w:t>9</w:t>
      </w:r>
      <w:r w:rsidRPr="002F681D">
        <w:rPr>
          <w:rFonts w:ascii="Century Gothic" w:hAnsi="Century Gothic"/>
          <w:sz w:val="16"/>
          <w:szCs w:val="16"/>
          <w:lang w:val="sv-SE"/>
        </w:rPr>
        <w:t>(1), pp.47-52.</w:t>
      </w:r>
    </w:p>
    <w:p w14:paraId="2B3831C0" w14:textId="77777777" w:rsidR="00EB21CC" w:rsidRPr="003B2972" w:rsidRDefault="00EB21CC" w:rsidP="00D14D03">
      <w:pPr>
        <w:pStyle w:val="Default"/>
        <w:ind w:left="426" w:hanging="426"/>
        <w:jc w:val="both"/>
        <w:rPr>
          <w:rFonts w:ascii="Century Gothic" w:hAnsi="Century Gothic"/>
          <w:bCs/>
          <w:sz w:val="16"/>
          <w:szCs w:val="16"/>
          <w:lang w:val="sv-SE"/>
        </w:rPr>
      </w:pPr>
      <w:r w:rsidRPr="003B2972">
        <w:rPr>
          <w:rFonts w:ascii="Century Gothic" w:hAnsi="Century Gothic"/>
          <w:bCs/>
          <w:sz w:val="16"/>
          <w:szCs w:val="16"/>
          <w:lang w:val="sv-SE"/>
        </w:rPr>
        <w:t>Hertati1, Asmawati2, Ali</w:t>
      </w:r>
      <w:r w:rsidRPr="00D14D03">
        <w:rPr>
          <w:rFonts w:ascii="Century Gothic" w:hAnsi="Century Gothic"/>
          <w:bCs/>
          <w:sz w:val="16"/>
          <w:szCs w:val="16"/>
          <w:lang w:val="id-ID"/>
        </w:rPr>
        <w:t>e</w:t>
      </w:r>
      <w:r w:rsidRPr="003B2972">
        <w:rPr>
          <w:rFonts w:ascii="Century Gothic" w:hAnsi="Century Gothic"/>
          <w:bCs/>
          <w:sz w:val="16"/>
          <w:szCs w:val="16"/>
          <w:lang w:val="sv-SE"/>
        </w:rPr>
        <w:t>, Syahfitri.</w:t>
      </w:r>
      <w:r w:rsidRPr="00D14D03">
        <w:rPr>
          <w:rFonts w:ascii="Century Gothic" w:hAnsi="Century Gothic"/>
          <w:bCs/>
          <w:sz w:val="16"/>
          <w:szCs w:val="16"/>
          <w:lang w:val="id-ID"/>
        </w:rPr>
        <w:t>(</w:t>
      </w:r>
      <w:r w:rsidRPr="003B2972">
        <w:rPr>
          <w:rFonts w:ascii="Century Gothic" w:hAnsi="Century Gothic"/>
          <w:bCs/>
          <w:sz w:val="16"/>
          <w:szCs w:val="16"/>
          <w:lang w:val="sv-SE"/>
        </w:rPr>
        <w:t>2021</w:t>
      </w:r>
      <w:r w:rsidRPr="00D14D03">
        <w:rPr>
          <w:rFonts w:ascii="Century Gothic" w:hAnsi="Century Gothic"/>
          <w:bCs/>
          <w:sz w:val="16"/>
          <w:szCs w:val="16"/>
          <w:lang w:val="id-ID"/>
        </w:rPr>
        <w:t>)</w:t>
      </w:r>
      <w:r w:rsidRPr="003B2972">
        <w:rPr>
          <w:rFonts w:ascii="Century Gothic" w:hAnsi="Century Gothic"/>
          <w:bCs/>
          <w:sz w:val="16"/>
          <w:szCs w:val="16"/>
          <w:lang w:val="sv-SE"/>
        </w:rPr>
        <w:t xml:space="preserve"> Pelatihan Triple Helix Inovasi Batik Khas Banyuasin Serta Peran Manajemen Strategis Dalam Mengelolah Produk Lokal Masyarakat Desa Era Pademi Covid-19.</w:t>
      </w:r>
      <w:r w:rsidRPr="003B2972">
        <w:rPr>
          <w:rFonts w:ascii="Century Gothic" w:hAnsi="Century Gothic"/>
          <w:sz w:val="16"/>
          <w:szCs w:val="16"/>
          <w:lang w:val="sv-SE"/>
        </w:rPr>
        <w:t xml:space="preserve">  </w:t>
      </w:r>
      <w:r w:rsidRPr="003B2972">
        <w:rPr>
          <w:rFonts w:ascii="Century Gothic" w:hAnsi="Century Gothic"/>
          <w:bCs/>
          <w:sz w:val="16"/>
          <w:szCs w:val="16"/>
          <w:lang w:val="sv-SE"/>
        </w:rPr>
        <w:t>Jurnal Abdimas Sosek Jurnal Pengabdian dan Pemberdayaan Masyarakat Sosial Ekonomi).1 (3)  15-24</w:t>
      </w:r>
    </w:p>
    <w:p w14:paraId="25D95630" w14:textId="77777777" w:rsidR="00EB21CC" w:rsidRPr="00D14D03" w:rsidRDefault="00EB21CC" w:rsidP="00D14D03">
      <w:pPr>
        <w:pStyle w:val="Default"/>
        <w:ind w:left="426" w:hanging="426"/>
        <w:jc w:val="both"/>
        <w:rPr>
          <w:rFonts w:ascii="Century Gothic" w:hAnsi="Century Gothic"/>
          <w:sz w:val="16"/>
          <w:szCs w:val="16"/>
          <w:lang w:val="id-ID"/>
        </w:rPr>
      </w:pPr>
      <w:r w:rsidRPr="00D14D03">
        <w:rPr>
          <w:rFonts w:ascii="Century Gothic" w:hAnsi="Century Gothic"/>
          <w:sz w:val="16"/>
          <w:szCs w:val="16"/>
        </w:rPr>
        <w:t>Heryati</w:t>
      </w:r>
      <w:r w:rsidRPr="00D14D03">
        <w:rPr>
          <w:rFonts w:ascii="Century Gothic" w:hAnsi="Century Gothic"/>
          <w:sz w:val="16"/>
          <w:szCs w:val="16"/>
          <w:lang w:val="id-ID"/>
        </w:rPr>
        <w:t>.A.</w:t>
      </w:r>
      <w:r w:rsidRPr="00D14D03">
        <w:rPr>
          <w:rFonts w:ascii="Century Gothic" w:hAnsi="Century Gothic"/>
          <w:sz w:val="16"/>
          <w:szCs w:val="16"/>
        </w:rPr>
        <w:t xml:space="preserve"> and M. I. </w:t>
      </w:r>
      <w:proofErr w:type="spellStart"/>
      <w:proofErr w:type="gramStart"/>
      <w:r w:rsidRPr="00D14D03">
        <w:rPr>
          <w:rFonts w:ascii="Century Gothic" w:hAnsi="Century Gothic"/>
          <w:sz w:val="16"/>
          <w:szCs w:val="16"/>
        </w:rPr>
        <w:t>Herdiansyah</w:t>
      </w:r>
      <w:proofErr w:type="spellEnd"/>
      <w:r w:rsidRPr="00D14D03">
        <w:rPr>
          <w:rFonts w:ascii="Century Gothic" w:hAnsi="Century Gothic"/>
          <w:sz w:val="16"/>
          <w:szCs w:val="16"/>
        </w:rPr>
        <w:t>,</w:t>
      </w:r>
      <w:r w:rsidRPr="00D14D03">
        <w:rPr>
          <w:rFonts w:ascii="Century Gothic" w:hAnsi="Century Gothic"/>
          <w:sz w:val="16"/>
          <w:szCs w:val="16"/>
          <w:lang w:val="id-ID"/>
        </w:rPr>
        <w:t>(</w:t>
      </w:r>
      <w:proofErr w:type="gramEnd"/>
      <w:r w:rsidRPr="00D14D03">
        <w:rPr>
          <w:rFonts w:ascii="Century Gothic" w:hAnsi="Century Gothic"/>
          <w:sz w:val="16"/>
          <w:szCs w:val="16"/>
          <w:lang w:val="id-ID"/>
        </w:rPr>
        <w:t>2020)</w:t>
      </w:r>
      <w:r w:rsidRPr="00D14D03">
        <w:rPr>
          <w:rFonts w:ascii="Century Gothic" w:hAnsi="Century Gothic"/>
          <w:sz w:val="16"/>
          <w:szCs w:val="16"/>
        </w:rPr>
        <w:t xml:space="preserve"> “The Application of Data Mining by Using K-Means Clustering Method in Determining New Students’ Admission Promotion Strategy,” International Journal of Engineering and Advanced Technology, 9, </w:t>
      </w:r>
      <w:r w:rsidRPr="00D14D03">
        <w:rPr>
          <w:rFonts w:ascii="Century Gothic" w:hAnsi="Century Gothic"/>
          <w:sz w:val="16"/>
          <w:szCs w:val="16"/>
          <w:lang w:val="id-ID"/>
        </w:rPr>
        <w:t>(</w:t>
      </w:r>
      <w:r w:rsidRPr="00D14D03">
        <w:rPr>
          <w:rFonts w:ascii="Century Gothic" w:hAnsi="Century Gothic"/>
          <w:sz w:val="16"/>
          <w:szCs w:val="16"/>
        </w:rPr>
        <w:t>3</w:t>
      </w:r>
      <w:r w:rsidRPr="00D14D03">
        <w:rPr>
          <w:rFonts w:ascii="Century Gothic" w:hAnsi="Century Gothic"/>
          <w:sz w:val="16"/>
          <w:szCs w:val="16"/>
          <w:lang w:val="id-ID"/>
        </w:rPr>
        <w:t>)</w:t>
      </w:r>
      <w:r w:rsidRPr="00D14D03">
        <w:rPr>
          <w:rFonts w:ascii="Century Gothic" w:hAnsi="Century Gothic"/>
          <w:sz w:val="16"/>
          <w:szCs w:val="16"/>
        </w:rPr>
        <w:t>, pp. 824–833</w:t>
      </w:r>
      <w:r w:rsidRPr="00D14D03">
        <w:rPr>
          <w:rFonts w:ascii="Century Gothic" w:hAnsi="Century Gothic"/>
          <w:sz w:val="16"/>
          <w:szCs w:val="16"/>
          <w:lang w:val="id-ID"/>
        </w:rPr>
        <w:t>.</w:t>
      </w:r>
    </w:p>
    <w:p w14:paraId="1DCC3533" w14:textId="77777777" w:rsidR="00EB21CC" w:rsidRPr="002F681D" w:rsidRDefault="00EB21CC" w:rsidP="00D14D03">
      <w:pPr>
        <w:pStyle w:val="Default"/>
        <w:ind w:left="426" w:hanging="426"/>
        <w:jc w:val="both"/>
        <w:rPr>
          <w:rFonts w:ascii="Century Gothic" w:hAnsi="Century Gothic"/>
          <w:sz w:val="16"/>
          <w:szCs w:val="16"/>
          <w:lang w:val="sv-SE"/>
        </w:rPr>
      </w:pPr>
      <w:r w:rsidRPr="003B2972">
        <w:rPr>
          <w:rFonts w:ascii="Century Gothic" w:hAnsi="Century Gothic"/>
          <w:sz w:val="16"/>
          <w:szCs w:val="16"/>
          <w:lang w:val="sv-SE"/>
        </w:rPr>
        <w:t>Heryati</w:t>
      </w:r>
      <w:r w:rsidRPr="00D14D03">
        <w:rPr>
          <w:rFonts w:ascii="Century Gothic" w:hAnsi="Century Gothic"/>
          <w:sz w:val="16"/>
          <w:szCs w:val="16"/>
          <w:lang w:val="id-ID"/>
        </w:rPr>
        <w:t>.A.</w:t>
      </w:r>
      <w:r w:rsidRPr="003B2972">
        <w:rPr>
          <w:rFonts w:ascii="Century Gothic" w:hAnsi="Century Gothic"/>
          <w:sz w:val="16"/>
          <w:szCs w:val="16"/>
          <w:lang w:val="sv-SE"/>
        </w:rPr>
        <w:t xml:space="preserve">and E. Erduandi, </w:t>
      </w:r>
      <w:r w:rsidRPr="00D14D03">
        <w:rPr>
          <w:rFonts w:ascii="Century Gothic" w:hAnsi="Century Gothic"/>
          <w:sz w:val="16"/>
          <w:szCs w:val="16"/>
          <w:lang w:val="id-ID"/>
        </w:rPr>
        <w:t>(2018)</w:t>
      </w:r>
      <w:r w:rsidRPr="003B2972">
        <w:rPr>
          <w:rFonts w:ascii="Century Gothic" w:hAnsi="Century Gothic"/>
          <w:sz w:val="16"/>
          <w:szCs w:val="16"/>
          <w:lang w:val="sv-SE"/>
        </w:rPr>
        <w:t xml:space="preserve">“Sistem Informasi Pengembangan Karir Mahasiswa Universitas Indo Global Mandiri,” J. Inform. </w:t>
      </w:r>
      <w:r w:rsidRPr="002F681D">
        <w:rPr>
          <w:rFonts w:ascii="Century Gothic" w:hAnsi="Century Gothic"/>
          <w:sz w:val="16"/>
          <w:szCs w:val="16"/>
          <w:lang w:val="sv-SE"/>
        </w:rPr>
        <w:t xml:space="preserve">Glob., 8, </w:t>
      </w:r>
      <w:r w:rsidRPr="00D14D03">
        <w:rPr>
          <w:rFonts w:ascii="Century Gothic" w:hAnsi="Century Gothic"/>
          <w:sz w:val="16"/>
          <w:szCs w:val="16"/>
          <w:lang w:val="id-ID"/>
        </w:rPr>
        <w:t>(</w:t>
      </w:r>
      <w:r w:rsidRPr="002F681D">
        <w:rPr>
          <w:rFonts w:ascii="Century Gothic" w:hAnsi="Century Gothic"/>
          <w:sz w:val="16"/>
          <w:szCs w:val="16"/>
          <w:lang w:val="sv-SE"/>
        </w:rPr>
        <w:t>2</w:t>
      </w:r>
      <w:r w:rsidRPr="00D14D03">
        <w:rPr>
          <w:rFonts w:ascii="Century Gothic" w:hAnsi="Century Gothic"/>
          <w:sz w:val="16"/>
          <w:szCs w:val="16"/>
          <w:lang w:val="id-ID"/>
        </w:rPr>
        <w:t>)</w:t>
      </w:r>
      <w:r w:rsidRPr="002F681D">
        <w:rPr>
          <w:rFonts w:ascii="Century Gothic" w:hAnsi="Century Gothic"/>
          <w:sz w:val="16"/>
          <w:szCs w:val="16"/>
          <w:lang w:val="sv-SE"/>
        </w:rPr>
        <w:t xml:space="preserve">, </w:t>
      </w:r>
    </w:p>
    <w:p w14:paraId="3E219D20" w14:textId="77777777" w:rsidR="00EB21CC" w:rsidRPr="00D14D03" w:rsidRDefault="00EB21CC" w:rsidP="00D14D03">
      <w:pPr>
        <w:pStyle w:val="Default"/>
        <w:ind w:left="426" w:hanging="426"/>
        <w:jc w:val="both"/>
        <w:rPr>
          <w:rFonts w:ascii="Century Gothic" w:hAnsi="Century Gothic"/>
          <w:sz w:val="16"/>
          <w:szCs w:val="16"/>
        </w:rPr>
      </w:pPr>
      <w:r w:rsidRPr="002F681D">
        <w:rPr>
          <w:rFonts w:ascii="Century Gothic" w:hAnsi="Century Gothic"/>
          <w:sz w:val="16"/>
          <w:szCs w:val="16"/>
          <w:lang w:val="sv-SE"/>
        </w:rPr>
        <w:t xml:space="preserve">Heryati, A. (2018). Hubungan Antara Pendidikan dan Pelatihan (Diklat) K3 dan Pemberian kompensasi Terhadap Kinerja Karyawan PT. </w:t>
      </w:r>
      <w:r w:rsidRPr="00D14D03">
        <w:rPr>
          <w:rFonts w:ascii="Century Gothic" w:hAnsi="Century Gothic"/>
          <w:sz w:val="16"/>
          <w:szCs w:val="16"/>
        </w:rPr>
        <w:t xml:space="preserve">Kereta </w:t>
      </w:r>
      <w:proofErr w:type="spellStart"/>
      <w:r w:rsidRPr="00D14D03">
        <w:rPr>
          <w:rFonts w:ascii="Century Gothic" w:hAnsi="Century Gothic"/>
          <w:sz w:val="16"/>
          <w:szCs w:val="16"/>
        </w:rPr>
        <w:t>Api</w:t>
      </w:r>
      <w:proofErr w:type="spellEnd"/>
      <w:r w:rsidRPr="00D14D03">
        <w:rPr>
          <w:rFonts w:ascii="Century Gothic" w:hAnsi="Century Gothic"/>
          <w:sz w:val="16"/>
          <w:szCs w:val="16"/>
        </w:rPr>
        <w:t xml:space="preserve"> Indonesia (Persero) Devisi Regional III Palembang. </w:t>
      </w:r>
      <w:proofErr w:type="spellStart"/>
      <w:r w:rsidRPr="00D14D03">
        <w:rPr>
          <w:rFonts w:ascii="Century Gothic" w:hAnsi="Century Gothic"/>
          <w:sz w:val="16"/>
          <w:szCs w:val="16"/>
        </w:rPr>
        <w:t>Jurnal</w:t>
      </w:r>
      <w:proofErr w:type="spellEnd"/>
      <w:r w:rsidRPr="00D14D03">
        <w:rPr>
          <w:rFonts w:ascii="Century Gothic" w:hAnsi="Century Gothic"/>
          <w:sz w:val="16"/>
          <w:szCs w:val="16"/>
        </w:rPr>
        <w:t xml:space="preserve"> </w:t>
      </w:r>
      <w:proofErr w:type="spellStart"/>
      <w:r w:rsidRPr="00D14D03">
        <w:rPr>
          <w:rFonts w:ascii="Century Gothic" w:hAnsi="Century Gothic"/>
          <w:sz w:val="16"/>
          <w:szCs w:val="16"/>
        </w:rPr>
        <w:t>Ilmiah</w:t>
      </w:r>
      <w:proofErr w:type="spellEnd"/>
      <w:r w:rsidRPr="00D14D03">
        <w:rPr>
          <w:rFonts w:ascii="Century Gothic" w:hAnsi="Century Gothic"/>
          <w:sz w:val="16"/>
          <w:szCs w:val="16"/>
        </w:rPr>
        <w:t xml:space="preserve"> Ekonomi Global Masa Kini, 9(1), 71-76.</w:t>
      </w:r>
    </w:p>
    <w:p w14:paraId="2A95A5ED" w14:textId="77777777" w:rsidR="00EB21CC" w:rsidRPr="00D14D03" w:rsidRDefault="00EB21CC" w:rsidP="00D14D03">
      <w:pPr>
        <w:pStyle w:val="Default"/>
        <w:ind w:left="426" w:hanging="426"/>
        <w:jc w:val="both"/>
        <w:rPr>
          <w:rFonts w:ascii="Century Gothic" w:hAnsi="Century Gothic"/>
          <w:sz w:val="16"/>
          <w:szCs w:val="16"/>
        </w:rPr>
      </w:pPr>
      <w:r w:rsidRPr="00D14D03">
        <w:rPr>
          <w:rFonts w:ascii="Century Gothic" w:hAnsi="Century Gothic"/>
          <w:sz w:val="16"/>
          <w:szCs w:val="16"/>
        </w:rPr>
        <w:t xml:space="preserve">Heryati, A., Yulianti, E., </w:t>
      </w:r>
      <w:proofErr w:type="spellStart"/>
      <w:r w:rsidRPr="00D14D03">
        <w:rPr>
          <w:rFonts w:ascii="Century Gothic" w:hAnsi="Century Gothic"/>
          <w:sz w:val="16"/>
          <w:szCs w:val="16"/>
        </w:rPr>
        <w:t>Sartika</w:t>
      </w:r>
      <w:proofErr w:type="spellEnd"/>
      <w:r w:rsidRPr="00D14D03">
        <w:rPr>
          <w:rFonts w:ascii="Century Gothic" w:hAnsi="Century Gothic"/>
          <w:sz w:val="16"/>
          <w:szCs w:val="16"/>
        </w:rPr>
        <w:t xml:space="preserve">, D., </w:t>
      </w:r>
      <w:proofErr w:type="spellStart"/>
      <w:r w:rsidRPr="00D14D03">
        <w:rPr>
          <w:rFonts w:ascii="Century Gothic" w:hAnsi="Century Gothic"/>
          <w:sz w:val="16"/>
          <w:szCs w:val="16"/>
        </w:rPr>
        <w:t>Saluza</w:t>
      </w:r>
      <w:proofErr w:type="spellEnd"/>
      <w:r w:rsidRPr="00D14D03">
        <w:rPr>
          <w:rFonts w:ascii="Century Gothic" w:hAnsi="Century Gothic"/>
          <w:sz w:val="16"/>
          <w:szCs w:val="16"/>
        </w:rPr>
        <w:t xml:space="preserve">, I., &amp; </w:t>
      </w:r>
      <w:proofErr w:type="spellStart"/>
      <w:r w:rsidRPr="00D14D03">
        <w:rPr>
          <w:rFonts w:ascii="Century Gothic" w:hAnsi="Century Gothic"/>
          <w:sz w:val="16"/>
          <w:szCs w:val="16"/>
        </w:rPr>
        <w:t>Sanmorino</w:t>
      </w:r>
      <w:proofErr w:type="spellEnd"/>
      <w:r w:rsidRPr="00D14D03">
        <w:rPr>
          <w:rFonts w:ascii="Century Gothic" w:hAnsi="Century Gothic"/>
          <w:sz w:val="16"/>
          <w:szCs w:val="16"/>
        </w:rPr>
        <w:t xml:space="preserve">, </w:t>
      </w:r>
      <w:proofErr w:type="gramStart"/>
      <w:r w:rsidRPr="00D14D03">
        <w:rPr>
          <w:rFonts w:ascii="Century Gothic" w:hAnsi="Century Gothic"/>
          <w:sz w:val="16"/>
          <w:szCs w:val="16"/>
        </w:rPr>
        <w:t>A.,</w:t>
      </w:r>
      <w:r w:rsidRPr="00D14D03">
        <w:rPr>
          <w:rFonts w:ascii="Century Gothic" w:hAnsi="Century Gothic"/>
          <w:sz w:val="16"/>
          <w:szCs w:val="16"/>
          <w:lang w:val="id-ID"/>
        </w:rPr>
        <w:t>(</w:t>
      </w:r>
      <w:proofErr w:type="gramEnd"/>
      <w:r w:rsidRPr="00D14D03">
        <w:rPr>
          <w:rFonts w:ascii="Century Gothic" w:hAnsi="Century Gothic"/>
          <w:sz w:val="16"/>
          <w:szCs w:val="16"/>
          <w:lang w:val="id-ID"/>
        </w:rPr>
        <w:t>2019)</w:t>
      </w:r>
      <w:r w:rsidRPr="00D14D03">
        <w:rPr>
          <w:rFonts w:ascii="Century Gothic" w:hAnsi="Century Gothic"/>
          <w:sz w:val="16"/>
          <w:szCs w:val="16"/>
        </w:rPr>
        <w:t xml:space="preserve"> "The design of smart notification on android</w:t>
      </w:r>
      <w:r w:rsidRPr="00D14D03">
        <w:rPr>
          <w:rFonts w:ascii="Century Gothic" w:hAnsi="Century Gothic"/>
          <w:sz w:val="16"/>
          <w:szCs w:val="16"/>
          <w:lang w:val="id-ID"/>
        </w:rPr>
        <w:t xml:space="preserve"> </w:t>
      </w:r>
      <w:r w:rsidRPr="00D14D03">
        <w:rPr>
          <w:rFonts w:ascii="Century Gothic" w:hAnsi="Century Gothic"/>
          <w:sz w:val="16"/>
          <w:szCs w:val="16"/>
        </w:rPr>
        <w:t xml:space="preserve">gadget for academic announcement," Telkomnika (Telecommunication Computing Electronics and Control), 17 </w:t>
      </w:r>
      <w:r w:rsidRPr="00D14D03">
        <w:rPr>
          <w:rFonts w:ascii="Century Gothic" w:hAnsi="Century Gothic"/>
          <w:sz w:val="16"/>
          <w:szCs w:val="16"/>
          <w:lang w:val="id-ID"/>
        </w:rPr>
        <w:t>(</w:t>
      </w:r>
      <w:r w:rsidRPr="00D14D03">
        <w:rPr>
          <w:rFonts w:ascii="Century Gothic" w:hAnsi="Century Gothic"/>
          <w:sz w:val="16"/>
          <w:szCs w:val="16"/>
        </w:rPr>
        <w:t>1</w:t>
      </w:r>
      <w:r w:rsidRPr="00D14D03">
        <w:rPr>
          <w:rFonts w:ascii="Century Gothic" w:hAnsi="Century Gothic"/>
          <w:sz w:val="16"/>
          <w:szCs w:val="16"/>
          <w:lang w:val="id-ID"/>
        </w:rPr>
        <w:t>)</w:t>
      </w:r>
      <w:r w:rsidRPr="00D14D03">
        <w:rPr>
          <w:rFonts w:ascii="Century Gothic" w:hAnsi="Century Gothic"/>
          <w:sz w:val="16"/>
          <w:szCs w:val="16"/>
        </w:rPr>
        <w:t xml:space="preserve">, pp. 147-152, </w:t>
      </w:r>
    </w:p>
    <w:p w14:paraId="4A0B2BA5" w14:textId="77777777" w:rsidR="00EB21CC" w:rsidRPr="00D14D03" w:rsidRDefault="00EB21CC" w:rsidP="00D14D03">
      <w:pPr>
        <w:ind w:left="426" w:hanging="426"/>
        <w:jc w:val="both"/>
        <w:rPr>
          <w:rFonts w:ascii="Century Gothic" w:hAnsi="Century Gothic"/>
          <w:color w:val="000000" w:themeColor="text1"/>
          <w:sz w:val="16"/>
          <w:szCs w:val="16"/>
          <w:lang w:val="id-ID"/>
        </w:rPr>
      </w:pPr>
      <w:r w:rsidRPr="002F681D">
        <w:rPr>
          <w:rFonts w:ascii="Century Gothic" w:hAnsi="Century Gothic"/>
          <w:color w:val="000000" w:themeColor="text1"/>
          <w:sz w:val="16"/>
          <w:szCs w:val="16"/>
          <w:lang w:val="sv-SE"/>
        </w:rPr>
        <w:t xml:space="preserve">Ilmi RA. </w:t>
      </w:r>
      <w:r w:rsidRPr="00D14D03">
        <w:rPr>
          <w:rFonts w:ascii="Century Gothic" w:hAnsi="Century Gothic"/>
          <w:color w:val="000000" w:themeColor="text1"/>
          <w:sz w:val="16"/>
          <w:szCs w:val="16"/>
          <w:lang w:val="id-ID"/>
        </w:rPr>
        <w:t>(</w:t>
      </w:r>
      <w:r w:rsidRPr="002F681D">
        <w:rPr>
          <w:rFonts w:ascii="Century Gothic" w:hAnsi="Century Gothic"/>
          <w:color w:val="000000" w:themeColor="text1"/>
          <w:sz w:val="16"/>
          <w:szCs w:val="16"/>
          <w:lang w:val="sv-SE"/>
        </w:rPr>
        <w:t>2019</w:t>
      </w:r>
      <w:r w:rsidRPr="00D14D03">
        <w:rPr>
          <w:rFonts w:ascii="Century Gothic" w:hAnsi="Century Gothic"/>
          <w:color w:val="000000" w:themeColor="text1"/>
          <w:sz w:val="16"/>
          <w:szCs w:val="16"/>
          <w:lang w:val="id-ID"/>
        </w:rPr>
        <w:t>)</w:t>
      </w:r>
      <w:r w:rsidRPr="002F681D">
        <w:rPr>
          <w:rFonts w:ascii="Century Gothic" w:hAnsi="Century Gothic"/>
          <w:color w:val="000000" w:themeColor="text1"/>
          <w:sz w:val="16"/>
          <w:szCs w:val="16"/>
          <w:lang w:val="sv-SE"/>
        </w:rPr>
        <w:t xml:space="preserve">. </w:t>
      </w:r>
      <w:r w:rsidRPr="003B2972">
        <w:rPr>
          <w:rFonts w:ascii="Century Gothic" w:hAnsi="Century Gothic"/>
          <w:color w:val="000000" w:themeColor="text1"/>
          <w:sz w:val="16"/>
          <w:szCs w:val="16"/>
          <w:lang w:val="sv-SE"/>
        </w:rPr>
        <w:t xml:space="preserve">Hubungan terpaan kampanye  food waste </w:t>
      </w:r>
      <w:r w:rsidRPr="00D14D03">
        <w:rPr>
          <w:rFonts w:ascii="Century Gothic" w:hAnsi="Century Gothic"/>
          <w:color w:val="000000" w:themeColor="text1"/>
          <w:sz w:val="16"/>
          <w:szCs w:val="16"/>
          <w:lang w:val="id-ID"/>
        </w:rPr>
        <w:t xml:space="preserve"> </w:t>
      </w:r>
      <w:r w:rsidRPr="003B2972">
        <w:rPr>
          <w:rFonts w:ascii="Century Gothic" w:hAnsi="Century Gothic"/>
          <w:color w:val="000000" w:themeColor="text1"/>
          <w:sz w:val="16"/>
          <w:szCs w:val="16"/>
          <w:lang w:val="sv-SE"/>
        </w:rPr>
        <w:t xml:space="preserve">dan sikap terhadap perilaku mengurangi  pembuangan makanan dengan minat mengurangi pembuangan makanan. </w:t>
      </w:r>
      <w:r w:rsidRPr="002F681D">
        <w:rPr>
          <w:rFonts w:ascii="Century Gothic" w:hAnsi="Century Gothic"/>
          <w:color w:val="000000" w:themeColor="text1"/>
          <w:sz w:val="16"/>
          <w:szCs w:val="16"/>
          <w:lang w:val="sv-SE"/>
        </w:rPr>
        <w:t>J. Interaksi Online.</w:t>
      </w:r>
    </w:p>
    <w:p w14:paraId="29963BC6" w14:textId="77777777" w:rsidR="00EB21CC" w:rsidRPr="002F681D" w:rsidRDefault="00EB21CC" w:rsidP="00D14D03">
      <w:pPr>
        <w:ind w:left="426" w:hanging="426"/>
        <w:jc w:val="both"/>
        <w:rPr>
          <w:rFonts w:ascii="Century Gothic" w:hAnsi="Century Gothic"/>
          <w:color w:val="000000" w:themeColor="text1"/>
          <w:sz w:val="16"/>
          <w:szCs w:val="16"/>
          <w:lang w:val="sv-SE"/>
        </w:rPr>
      </w:pPr>
      <w:r w:rsidRPr="002F681D">
        <w:rPr>
          <w:rFonts w:ascii="Century Gothic" w:hAnsi="Century Gothic"/>
          <w:color w:val="000000" w:themeColor="text1"/>
          <w:sz w:val="16"/>
          <w:szCs w:val="16"/>
          <w:lang w:val="sv-SE"/>
        </w:rPr>
        <w:lastRenderedPageBreak/>
        <w:t xml:space="preserve"> Kementerian Lingkungan Hidup dan Kehutanan. 2017-2018. Sistem informasi pengelolaan sampah nasional </w:t>
      </w:r>
      <w:r w:rsidR="00000000">
        <w:fldChar w:fldCharType="begin"/>
      </w:r>
      <w:r w:rsidR="00000000" w:rsidRPr="002F681D">
        <w:rPr>
          <w:lang w:val="sv-SE"/>
        </w:rPr>
        <w:instrText>HYPERLINK "http://sipsn.menlhk.go.id/?q=3a-komposisi-sampah&amp;field_f_wilayah_tid=1428&amp;field_kat_kota_tid=All&amp;field_periode_id_tid=2168" \t "_blank"</w:instrText>
      </w:r>
      <w:r w:rsidR="00000000">
        <w:fldChar w:fldCharType="separate"/>
      </w:r>
      <w:r w:rsidRPr="002F681D">
        <w:rPr>
          <w:rFonts w:ascii="Century Gothic" w:hAnsi="Century Gothic"/>
          <w:color w:val="000000" w:themeColor="text1"/>
          <w:sz w:val="16"/>
          <w:szCs w:val="16"/>
          <w:lang w:val="sv-SE"/>
        </w:rPr>
        <w:t>http://sipsn.menlhk.go.id/?q=3a-komposisi-</w:t>
      </w:r>
      <w:r w:rsidR="00000000">
        <w:rPr>
          <w:rFonts w:ascii="Century Gothic" w:hAnsi="Century Gothic"/>
          <w:color w:val="000000" w:themeColor="text1"/>
          <w:sz w:val="16"/>
          <w:szCs w:val="16"/>
        </w:rPr>
        <w:fldChar w:fldCharType="end"/>
      </w:r>
      <w:hyperlink r:id="rId25" w:tgtFrame="_blank" w:history="1">
        <w:r w:rsidRPr="002F681D">
          <w:rPr>
            <w:rFonts w:ascii="Century Gothic" w:hAnsi="Century Gothic"/>
            <w:color w:val="000000" w:themeColor="text1"/>
            <w:sz w:val="16"/>
            <w:szCs w:val="16"/>
            <w:lang w:val="sv-SE"/>
          </w:rPr>
          <w:t>sampah&amp;field_f_wilayah_tid=1428&amp;field_kat_kota_tid=All&amp;field_periode_id_tid=2168</w:t>
        </w:r>
      </w:hyperlink>
    </w:p>
    <w:p w14:paraId="037FE4D0" w14:textId="77777777" w:rsidR="00EB21CC" w:rsidRPr="00D14D03" w:rsidRDefault="00EB21CC" w:rsidP="00D14D03">
      <w:pPr>
        <w:ind w:left="426" w:hanging="426"/>
        <w:jc w:val="both"/>
        <w:rPr>
          <w:rFonts w:ascii="Century Gothic" w:hAnsi="Century Gothic"/>
          <w:color w:val="000000" w:themeColor="text1"/>
          <w:sz w:val="16"/>
          <w:szCs w:val="16"/>
          <w:lang w:val="id-ID"/>
        </w:rPr>
      </w:pPr>
      <w:r w:rsidRPr="00D14D03">
        <w:rPr>
          <w:rFonts w:ascii="Century Gothic" w:hAnsi="Century Gothic"/>
          <w:color w:val="000000" w:themeColor="text1"/>
          <w:sz w:val="16"/>
          <w:szCs w:val="16"/>
        </w:rPr>
        <w:t xml:space="preserve">Kiswanto E, Sumini, Nugroho YP. </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2014</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 xml:space="preserve">. </w:t>
      </w:r>
      <w:r w:rsidRPr="00D14D03">
        <w:rPr>
          <w:rFonts w:ascii="Century Gothic" w:hAnsi="Century Gothic"/>
          <w:color w:val="000000" w:themeColor="text1"/>
          <w:sz w:val="16"/>
          <w:szCs w:val="16"/>
          <w:lang w:val="id-ID"/>
        </w:rPr>
        <w:t xml:space="preserve"> </w:t>
      </w:r>
      <w:proofErr w:type="spellStart"/>
      <w:r w:rsidRPr="00D14D03">
        <w:rPr>
          <w:rFonts w:ascii="Century Gothic" w:hAnsi="Century Gothic"/>
          <w:color w:val="000000" w:themeColor="text1"/>
          <w:sz w:val="16"/>
          <w:szCs w:val="16"/>
        </w:rPr>
        <w:t>Membangun</w:t>
      </w:r>
      <w:proofErr w:type="spellEnd"/>
      <w:r w:rsidRPr="00D14D03">
        <w:rPr>
          <w:rFonts w:ascii="Century Gothic" w:hAnsi="Century Gothic"/>
          <w:color w:val="000000" w:themeColor="text1"/>
          <w:sz w:val="16"/>
          <w:szCs w:val="16"/>
        </w:rPr>
        <w:t xml:space="preserve"> </w:t>
      </w:r>
      <w:proofErr w:type="gramStart"/>
      <w:r w:rsidRPr="00D14D03">
        <w:rPr>
          <w:rFonts w:ascii="Century Gothic" w:hAnsi="Century Gothic"/>
          <w:color w:val="000000" w:themeColor="text1"/>
          <w:sz w:val="16"/>
          <w:szCs w:val="16"/>
        </w:rPr>
        <w:t>Masyarakat  Indonesia</w:t>
      </w:r>
      <w:proofErr w:type="gramEnd"/>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Peduli</w:t>
      </w:r>
      <w:proofErr w:type="spellEnd"/>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Lingkungan</w:t>
      </w:r>
      <w:proofErr w:type="spellEnd"/>
      <w:r w:rsidRPr="00D14D03">
        <w:rPr>
          <w:rFonts w:ascii="Century Gothic" w:hAnsi="Century Gothic"/>
          <w:color w:val="000000" w:themeColor="text1"/>
          <w:sz w:val="16"/>
          <w:szCs w:val="16"/>
          <w:lang w:val="id-ID"/>
        </w:rPr>
        <w:t xml:space="preserve"> </w:t>
      </w:r>
      <w:r w:rsidRPr="00D14D03">
        <w:rPr>
          <w:rFonts w:ascii="Century Gothic" w:hAnsi="Century Gothic"/>
          <w:color w:val="000000" w:themeColor="text1"/>
          <w:sz w:val="16"/>
          <w:szCs w:val="16"/>
        </w:rPr>
        <w:t xml:space="preserve">Yogyakarta (ID): Gadjah </w:t>
      </w:r>
      <w:proofErr w:type="spellStart"/>
      <w:r w:rsidRPr="00D14D03">
        <w:rPr>
          <w:rFonts w:ascii="Century Gothic" w:hAnsi="Century Gothic"/>
          <w:color w:val="000000" w:themeColor="text1"/>
          <w:sz w:val="16"/>
          <w:szCs w:val="16"/>
        </w:rPr>
        <w:t>Mada</w:t>
      </w:r>
      <w:proofErr w:type="spellEnd"/>
      <w:r w:rsidRPr="00D14D03">
        <w:rPr>
          <w:rFonts w:ascii="Century Gothic" w:hAnsi="Century Gothic"/>
          <w:color w:val="000000" w:themeColor="text1"/>
          <w:sz w:val="16"/>
          <w:szCs w:val="16"/>
        </w:rPr>
        <w:t xml:space="preserve"> University Press. Lembaga </w:t>
      </w:r>
      <w:proofErr w:type="spellStart"/>
      <w:r w:rsidRPr="00D14D03">
        <w:rPr>
          <w:rFonts w:ascii="Century Gothic" w:hAnsi="Century Gothic"/>
          <w:color w:val="000000" w:themeColor="text1"/>
          <w:sz w:val="16"/>
          <w:szCs w:val="16"/>
        </w:rPr>
        <w:t>Ilmu</w:t>
      </w:r>
      <w:proofErr w:type="spellEnd"/>
      <w:r w:rsidRPr="00D14D03">
        <w:rPr>
          <w:rFonts w:ascii="Century Gothic" w:hAnsi="Century Gothic"/>
          <w:color w:val="000000" w:themeColor="text1"/>
          <w:sz w:val="16"/>
          <w:szCs w:val="16"/>
        </w:rPr>
        <w:t xml:space="preserve"> </w:t>
      </w:r>
      <w:proofErr w:type="spellStart"/>
      <w:r w:rsidRPr="00D14D03">
        <w:rPr>
          <w:rFonts w:ascii="Century Gothic" w:hAnsi="Century Gothic"/>
          <w:color w:val="000000" w:themeColor="text1"/>
          <w:sz w:val="16"/>
          <w:szCs w:val="16"/>
        </w:rPr>
        <w:t>Pengetahuan</w:t>
      </w:r>
      <w:proofErr w:type="spellEnd"/>
      <w:r w:rsidRPr="00D14D03">
        <w:rPr>
          <w:rFonts w:ascii="Century Gothic" w:hAnsi="Century Gothic"/>
          <w:color w:val="000000" w:themeColor="text1"/>
          <w:sz w:val="16"/>
          <w:szCs w:val="16"/>
        </w:rPr>
        <w:t xml:space="preserve"> Indonesia. </w:t>
      </w:r>
      <w:r w:rsidRPr="002F681D">
        <w:rPr>
          <w:rFonts w:ascii="Century Gothic" w:hAnsi="Century Gothic"/>
          <w:color w:val="000000" w:themeColor="text1"/>
          <w:sz w:val="16"/>
          <w:szCs w:val="16"/>
          <w:lang w:val="sv-SE"/>
        </w:rPr>
        <w:t xml:space="preserve">2020. Peningkatan sampah plastik dari belanja online dan delivery selama PSBB </w:t>
      </w:r>
      <w:r w:rsidR="00000000">
        <w:fldChar w:fldCharType="begin"/>
      </w:r>
      <w:r w:rsidR="00000000" w:rsidRPr="002F681D">
        <w:rPr>
          <w:lang w:val="sv-SE"/>
        </w:rPr>
        <w:instrText>HYPERLINK "http://lipi.go.id/berita/%20single/%20Peningkatan-Sampah-Plastik-"</w:instrText>
      </w:r>
      <w:r w:rsidR="00000000">
        <w:fldChar w:fldCharType="separate"/>
      </w:r>
      <w:r w:rsidRPr="002F681D">
        <w:rPr>
          <w:rStyle w:val="Hyperlink"/>
          <w:rFonts w:ascii="Century Gothic" w:hAnsi="Century Gothic"/>
          <w:color w:val="000000" w:themeColor="text1"/>
          <w:sz w:val="16"/>
          <w:szCs w:val="16"/>
          <w:lang w:val="sv-SE"/>
        </w:rPr>
        <w:t>http://lipi.go.id/berita/</w:t>
      </w:r>
      <w:r w:rsidRPr="00D14D03">
        <w:rPr>
          <w:rStyle w:val="Hyperlink"/>
          <w:rFonts w:ascii="Century Gothic" w:hAnsi="Century Gothic"/>
          <w:color w:val="000000" w:themeColor="text1"/>
          <w:sz w:val="16"/>
          <w:szCs w:val="16"/>
          <w:lang w:val="id-ID"/>
        </w:rPr>
        <w:t xml:space="preserve"> </w:t>
      </w:r>
      <w:r w:rsidRPr="002F681D">
        <w:rPr>
          <w:rStyle w:val="Hyperlink"/>
          <w:rFonts w:ascii="Century Gothic" w:hAnsi="Century Gothic"/>
          <w:color w:val="000000" w:themeColor="text1"/>
          <w:sz w:val="16"/>
          <w:szCs w:val="16"/>
          <w:lang w:val="sv-SE"/>
        </w:rPr>
        <w:t>single/</w:t>
      </w:r>
      <w:r w:rsidRPr="00D14D03">
        <w:rPr>
          <w:rStyle w:val="Hyperlink"/>
          <w:rFonts w:ascii="Century Gothic" w:hAnsi="Century Gothic"/>
          <w:color w:val="000000" w:themeColor="text1"/>
          <w:sz w:val="16"/>
          <w:szCs w:val="16"/>
          <w:lang w:val="id-ID"/>
        </w:rPr>
        <w:t xml:space="preserve"> </w:t>
      </w:r>
      <w:r w:rsidRPr="002F681D">
        <w:rPr>
          <w:rStyle w:val="Hyperlink"/>
          <w:rFonts w:ascii="Century Gothic" w:hAnsi="Century Gothic"/>
          <w:color w:val="000000" w:themeColor="text1"/>
          <w:sz w:val="16"/>
          <w:szCs w:val="16"/>
          <w:lang w:val="sv-SE"/>
        </w:rPr>
        <w:t>Peningkatan-Sampah-Plastik-</w:t>
      </w:r>
      <w:r w:rsidR="00000000">
        <w:rPr>
          <w:rStyle w:val="Hyperlink"/>
          <w:rFonts w:ascii="Century Gothic" w:hAnsi="Century Gothic"/>
          <w:color w:val="000000" w:themeColor="text1"/>
          <w:sz w:val="16"/>
          <w:szCs w:val="16"/>
        </w:rPr>
        <w:fldChar w:fldCharType="end"/>
      </w:r>
      <w:hyperlink r:id="rId26" w:tgtFrame="_blank" w:history="1">
        <w:r w:rsidRPr="002F681D">
          <w:rPr>
            <w:rFonts w:ascii="Century Gothic" w:hAnsi="Century Gothic"/>
            <w:color w:val="000000" w:themeColor="text1"/>
            <w:sz w:val="16"/>
            <w:szCs w:val="16"/>
            <w:lang w:val="sv-SE"/>
          </w:rPr>
          <w:t>dari-Belanja-Online-dan-Delivery-Selama-PSBB/22037.</w:t>
        </w:r>
      </w:hyperlink>
      <w:r w:rsidRPr="002F681D">
        <w:rPr>
          <w:rFonts w:ascii="Century Gothic" w:hAnsi="Century Gothic"/>
          <w:color w:val="000000" w:themeColor="text1"/>
          <w:sz w:val="16"/>
          <w:szCs w:val="16"/>
          <w:lang w:val="sv-SE"/>
        </w:rPr>
        <w:t xml:space="preserve"> Lichteinstein, R., </w:t>
      </w:r>
    </w:p>
    <w:p w14:paraId="5C79B6C9" w14:textId="77777777" w:rsidR="00EB21CC" w:rsidRPr="00D14D03" w:rsidRDefault="00EB21CC" w:rsidP="00D14D03">
      <w:pPr>
        <w:ind w:left="284" w:hanging="284"/>
        <w:jc w:val="both"/>
        <w:rPr>
          <w:rFonts w:ascii="Century Gothic" w:hAnsi="Century Gothic"/>
          <w:color w:val="000000" w:themeColor="text1"/>
          <w:sz w:val="16"/>
          <w:szCs w:val="16"/>
          <w:lang w:val="id-ID"/>
        </w:rPr>
      </w:pPr>
      <w:r w:rsidRPr="002F681D">
        <w:rPr>
          <w:rFonts w:ascii="Century Gothic" w:hAnsi="Century Gothic"/>
          <w:color w:val="000000" w:themeColor="text1"/>
          <w:sz w:val="16"/>
          <w:szCs w:val="16"/>
          <w:lang w:val="sv-SE"/>
        </w:rPr>
        <w:t>Metode Penelitian: Lengkap, Praktis, dan Mudah Dipahami.</w:t>
      </w:r>
      <w:r w:rsidRPr="00D14D03">
        <w:rPr>
          <w:rFonts w:ascii="Century Gothic" w:hAnsi="Century Gothic"/>
          <w:color w:val="000000" w:themeColor="text1"/>
          <w:sz w:val="16"/>
          <w:szCs w:val="16"/>
          <w:lang w:val="id-ID"/>
        </w:rPr>
        <w:t xml:space="preserve"> </w:t>
      </w:r>
      <w:r w:rsidRPr="002F681D">
        <w:rPr>
          <w:rFonts w:ascii="Century Gothic" w:hAnsi="Century Gothic"/>
          <w:color w:val="000000" w:themeColor="text1"/>
          <w:sz w:val="16"/>
          <w:szCs w:val="16"/>
          <w:lang w:val="sv-SE"/>
        </w:rPr>
        <w:t xml:space="preserve">Yogyakarta (ID): Pustaka Baru Press. Yayasan Unilever Indonesia. 2013. </w:t>
      </w:r>
      <w:r w:rsidRPr="00D14D03">
        <w:rPr>
          <w:rFonts w:ascii="Century Gothic" w:hAnsi="Century Gothic"/>
          <w:color w:val="000000" w:themeColor="text1"/>
          <w:sz w:val="16"/>
          <w:szCs w:val="16"/>
          <w:lang w:val="id-ID"/>
        </w:rPr>
        <w:t xml:space="preserve"> </w:t>
      </w:r>
      <w:r w:rsidRPr="002F681D">
        <w:rPr>
          <w:rFonts w:ascii="Century Gothic" w:hAnsi="Century Gothic"/>
          <w:color w:val="000000" w:themeColor="text1"/>
          <w:sz w:val="16"/>
          <w:szCs w:val="16"/>
          <w:lang w:val="sv-SE"/>
        </w:rPr>
        <w:t>Buku Panduan Sistem Bank Sampah &amp; 10 Kisah Sukses</w:t>
      </w:r>
      <w:r w:rsidRPr="00D14D03">
        <w:rPr>
          <w:rFonts w:ascii="Century Gothic" w:hAnsi="Century Gothic"/>
          <w:color w:val="000000" w:themeColor="text1"/>
          <w:sz w:val="16"/>
          <w:szCs w:val="16"/>
          <w:lang w:val="id-ID"/>
        </w:rPr>
        <w:t xml:space="preserve"> </w:t>
      </w:r>
      <w:r w:rsidRPr="002F681D">
        <w:rPr>
          <w:rFonts w:ascii="Century Gothic" w:hAnsi="Century Gothic"/>
          <w:color w:val="000000" w:themeColor="text1"/>
          <w:sz w:val="16"/>
          <w:szCs w:val="16"/>
          <w:lang w:val="sv-SE"/>
        </w:rPr>
        <w:t>Jakarta (ID): Yayasan Unilever Indonesia.</w:t>
      </w:r>
    </w:p>
    <w:p w14:paraId="446611D7" w14:textId="77777777" w:rsidR="00EB21CC" w:rsidRPr="002F681D" w:rsidRDefault="00EB21CC" w:rsidP="00D14D03">
      <w:pPr>
        <w:pStyle w:val="JIASSHeader"/>
        <w:pBdr>
          <w:top w:val="none" w:sz="0" w:space="0" w:color="auto"/>
          <w:bottom w:val="single" w:sz="4" w:space="1" w:color="auto"/>
        </w:pBdr>
        <w:ind w:left="426" w:hanging="426"/>
        <w:jc w:val="both"/>
        <w:rPr>
          <w:rFonts w:ascii="Century Gothic" w:hAnsi="Century Gothic"/>
          <w:color w:val="222222"/>
          <w:sz w:val="16"/>
          <w:szCs w:val="16"/>
          <w:shd w:val="clear" w:color="auto" w:fill="FFFFFF"/>
          <w:lang w:val="sv-SE"/>
        </w:rPr>
      </w:pPr>
      <w:r w:rsidRPr="003B2972">
        <w:rPr>
          <w:rFonts w:ascii="Century Gothic" w:hAnsi="Century Gothic"/>
          <w:color w:val="222222"/>
          <w:sz w:val="16"/>
          <w:szCs w:val="16"/>
          <w:shd w:val="clear" w:color="auto" w:fill="FFFFFF"/>
          <w:lang w:val="sv-SE"/>
        </w:rPr>
        <w:t>Terttiaavini, T., &amp; Saputra, T. S. (2022). Literasi Digital Untuk Meningkatkan Etika Berdigital Bagi Pelajar Di Kota Palembang. </w:t>
      </w:r>
      <w:r w:rsidRPr="002F681D">
        <w:rPr>
          <w:rFonts w:ascii="Century Gothic" w:hAnsi="Century Gothic"/>
          <w:i/>
          <w:iCs/>
          <w:color w:val="222222"/>
          <w:sz w:val="16"/>
          <w:szCs w:val="16"/>
          <w:shd w:val="clear" w:color="auto" w:fill="FFFFFF"/>
          <w:lang w:val="sv-SE"/>
        </w:rPr>
        <w:t>JMM (Jurnal Masyarakat Mandiri)</w:t>
      </w:r>
      <w:r w:rsidRPr="002F681D">
        <w:rPr>
          <w:rFonts w:ascii="Century Gothic" w:hAnsi="Century Gothic"/>
          <w:color w:val="222222"/>
          <w:sz w:val="16"/>
          <w:szCs w:val="16"/>
          <w:shd w:val="clear" w:color="auto" w:fill="FFFFFF"/>
          <w:lang w:val="sv-SE"/>
        </w:rPr>
        <w:t>, </w:t>
      </w:r>
      <w:r w:rsidRPr="002F681D">
        <w:rPr>
          <w:rFonts w:ascii="Century Gothic" w:hAnsi="Century Gothic"/>
          <w:i/>
          <w:iCs/>
          <w:color w:val="222222"/>
          <w:sz w:val="16"/>
          <w:szCs w:val="16"/>
          <w:shd w:val="clear" w:color="auto" w:fill="FFFFFF"/>
          <w:lang w:val="sv-SE"/>
        </w:rPr>
        <w:t>6</w:t>
      </w:r>
      <w:r w:rsidRPr="002F681D">
        <w:rPr>
          <w:rFonts w:ascii="Century Gothic" w:hAnsi="Century Gothic"/>
          <w:color w:val="222222"/>
          <w:sz w:val="16"/>
          <w:szCs w:val="16"/>
          <w:shd w:val="clear" w:color="auto" w:fill="FFFFFF"/>
          <w:lang w:val="sv-SE"/>
        </w:rPr>
        <w:t>(3), 2155-2165.</w:t>
      </w:r>
    </w:p>
    <w:p w14:paraId="1AC73043" w14:textId="77777777" w:rsidR="00EB21CC" w:rsidRPr="002F681D" w:rsidRDefault="00EB21CC" w:rsidP="00D14D03">
      <w:pPr>
        <w:pStyle w:val="JIASSHeader"/>
        <w:pBdr>
          <w:top w:val="none" w:sz="0" w:space="0" w:color="auto"/>
          <w:bottom w:val="single" w:sz="4" w:space="1" w:color="auto"/>
        </w:pBdr>
        <w:ind w:left="426" w:hanging="426"/>
        <w:jc w:val="both"/>
        <w:rPr>
          <w:rFonts w:ascii="Century Gothic" w:hAnsi="Century Gothic"/>
          <w:color w:val="222222"/>
          <w:sz w:val="16"/>
          <w:szCs w:val="16"/>
          <w:shd w:val="clear" w:color="auto" w:fill="FFFFFF"/>
          <w:lang w:val="sv-SE"/>
        </w:rPr>
      </w:pPr>
      <w:r w:rsidRPr="002F681D">
        <w:rPr>
          <w:rFonts w:ascii="Century Gothic" w:hAnsi="Century Gothic"/>
          <w:color w:val="222222"/>
          <w:sz w:val="16"/>
          <w:szCs w:val="16"/>
          <w:shd w:val="clear" w:color="auto" w:fill="FFFFFF"/>
          <w:lang w:val="sv-SE"/>
        </w:rPr>
        <w:t>Terttiaavini, T., Sofian, S., &amp; Saputra, T. S. (2021). Pendampingan Penyusunan Program Rencana Kerja Badan Usaha Milik Desa Dalam Rangka Optimalisasi Potensi Desa Serijabo Ogan Ilir Sumatera Selatan. </w:t>
      </w:r>
      <w:r w:rsidRPr="002F681D">
        <w:rPr>
          <w:rFonts w:ascii="Century Gothic" w:hAnsi="Century Gothic"/>
          <w:i/>
          <w:iCs/>
          <w:color w:val="222222"/>
          <w:sz w:val="16"/>
          <w:szCs w:val="16"/>
          <w:shd w:val="clear" w:color="auto" w:fill="FFFFFF"/>
          <w:lang w:val="sv-SE"/>
        </w:rPr>
        <w:t>JMM (Jurnal Masyarakat Mandiri)</w:t>
      </w:r>
      <w:r w:rsidRPr="002F681D">
        <w:rPr>
          <w:rFonts w:ascii="Century Gothic" w:hAnsi="Century Gothic"/>
          <w:color w:val="222222"/>
          <w:sz w:val="16"/>
          <w:szCs w:val="16"/>
          <w:shd w:val="clear" w:color="auto" w:fill="FFFFFF"/>
          <w:lang w:val="sv-SE"/>
        </w:rPr>
        <w:t>, </w:t>
      </w:r>
      <w:r w:rsidRPr="002F681D">
        <w:rPr>
          <w:rFonts w:ascii="Century Gothic" w:hAnsi="Century Gothic"/>
          <w:i/>
          <w:iCs/>
          <w:color w:val="222222"/>
          <w:sz w:val="16"/>
          <w:szCs w:val="16"/>
          <w:shd w:val="clear" w:color="auto" w:fill="FFFFFF"/>
          <w:lang w:val="sv-SE"/>
        </w:rPr>
        <w:t>5</w:t>
      </w:r>
      <w:r w:rsidRPr="002F681D">
        <w:rPr>
          <w:rFonts w:ascii="Century Gothic" w:hAnsi="Century Gothic"/>
          <w:color w:val="222222"/>
          <w:sz w:val="16"/>
          <w:szCs w:val="16"/>
          <w:shd w:val="clear" w:color="auto" w:fill="FFFFFF"/>
          <w:lang w:val="sv-SE"/>
        </w:rPr>
        <w:t>(6), 3536-3546.</w:t>
      </w:r>
    </w:p>
    <w:p w14:paraId="669334EF" w14:textId="77777777" w:rsidR="00EB21CC" w:rsidRPr="00D14D03" w:rsidRDefault="00EB21CC" w:rsidP="00D14D03">
      <w:pPr>
        <w:pStyle w:val="JIASSHeader"/>
        <w:pBdr>
          <w:top w:val="none" w:sz="0" w:space="0" w:color="auto"/>
          <w:bottom w:val="single" w:sz="4" w:space="1" w:color="auto"/>
        </w:pBdr>
        <w:ind w:left="426" w:hanging="426"/>
        <w:jc w:val="both"/>
        <w:rPr>
          <w:rFonts w:ascii="Century Gothic" w:hAnsi="Century Gothic"/>
          <w:color w:val="222222"/>
          <w:sz w:val="16"/>
          <w:szCs w:val="16"/>
          <w:shd w:val="clear" w:color="auto" w:fill="FFFFFF"/>
        </w:rPr>
      </w:pPr>
      <w:r w:rsidRPr="002F681D">
        <w:rPr>
          <w:rFonts w:ascii="Century Gothic" w:hAnsi="Century Gothic"/>
          <w:color w:val="222222"/>
          <w:sz w:val="16"/>
          <w:szCs w:val="16"/>
          <w:shd w:val="clear" w:color="auto" w:fill="FFFFFF"/>
          <w:lang w:val="sv-SE"/>
        </w:rPr>
        <w:t>Terttiaavini, T., &amp; Saputra, T. S. (2020). Analisa Pelatihan Strategi Manajemen Penjualan Produk Umkm Menggunakan Digital Marketing Bagi Masyarakat Terdampak Covid-19 Di Kampung Keluarga Berhasil (KB) Layang-Layang Palembang. </w:t>
      </w:r>
      <w:r w:rsidRPr="00D14D03">
        <w:rPr>
          <w:rFonts w:ascii="Century Gothic" w:hAnsi="Century Gothic"/>
          <w:i/>
          <w:iCs/>
          <w:color w:val="222222"/>
          <w:sz w:val="16"/>
          <w:szCs w:val="16"/>
          <w:shd w:val="clear" w:color="auto" w:fill="FFFFFF"/>
        </w:rPr>
        <w:t>Applicable Innovation of Engineering and Science Research (</w:t>
      </w:r>
      <w:proofErr w:type="spellStart"/>
      <w:r w:rsidRPr="00D14D03">
        <w:rPr>
          <w:rFonts w:ascii="Century Gothic" w:hAnsi="Century Gothic"/>
          <w:i/>
          <w:iCs/>
          <w:color w:val="222222"/>
          <w:sz w:val="16"/>
          <w:szCs w:val="16"/>
          <w:shd w:val="clear" w:color="auto" w:fill="FFFFFF"/>
        </w:rPr>
        <w:t>AVoER</w:t>
      </w:r>
      <w:proofErr w:type="spellEnd"/>
      <w:r w:rsidRPr="00D14D03">
        <w:rPr>
          <w:rFonts w:ascii="Century Gothic" w:hAnsi="Century Gothic"/>
          <w:i/>
          <w:iCs/>
          <w:color w:val="222222"/>
          <w:sz w:val="16"/>
          <w:szCs w:val="16"/>
          <w:shd w:val="clear" w:color="auto" w:fill="FFFFFF"/>
        </w:rPr>
        <w:t>)</w:t>
      </w:r>
      <w:r w:rsidRPr="00D14D03">
        <w:rPr>
          <w:rFonts w:ascii="Century Gothic" w:hAnsi="Century Gothic"/>
          <w:color w:val="222222"/>
          <w:sz w:val="16"/>
          <w:szCs w:val="16"/>
          <w:shd w:val="clear" w:color="auto" w:fill="FFFFFF"/>
        </w:rPr>
        <w:t>, 697-703</w:t>
      </w:r>
    </w:p>
    <w:p w14:paraId="38629050" w14:textId="77777777" w:rsidR="00EB21CC" w:rsidRPr="00D14D03" w:rsidRDefault="00EB21CC" w:rsidP="00D14D03">
      <w:pPr>
        <w:pStyle w:val="JIASSHeader"/>
        <w:pBdr>
          <w:top w:val="none" w:sz="0" w:space="0" w:color="auto"/>
          <w:bottom w:val="single" w:sz="4" w:space="1" w:color="auto"/>
        </w:pBdr>
        <w:ind w:left="426" w:hanging="426"/>
        <w:jc w:val="both"/>
        <w:rPr>
          <w:rFonts w:ascii="Century Gothic" w:hAnsi="Century Gothic"/>
          <w:color w:val="222222"/>
          <w:sz w:val="16"/>
          <w:szCs w:val="16"/>
          <w:shd w:val="clear" w:color="auto" w:fill="FFFFFF"/>
        </w:rPr>
      </w:pPr>
      <w:proofErr w:type="spellStart"/>
      <w:r w:rsidRPr="00D14D03">
        <w:rPr>
          <w:rFonts w:ascii="Century Gothic" w:hAnsi="Century Gothic"/>
          <w:color w:val="222222"/>
          <w:sz w:val="16"/>
          <w:szCs w:val="16"/>
          <w:shd w:val="clear" w:color="auto" w:fill="FFFFFF"/>
        </w:rPr>
        <w:t>Terttiaavini</w:t>
      </w:r>
      <w:proofErr w:type="spellEnd"/>
      <w:r w:rsidRPr="00D14D03">
        <w:rPr>
          <w:rFonts w:ascii="Century Gothic" w:hAnsi="Century Gothic"/>
          <w:color w:val="222222"/>
          <w:sz w:val="16"/>
          <w:szCs w:val="16"/>
          <w:shd w:val="clear" w:color="auto" w:fill="FFFFFF"/>
        </w:rPr>
        <w:t xml:space="preserve">, M. L., </w:t>
      </w:r>
      <w:proofErr w:type="spellStart"/>
      <w:r w:rsidRPr="00D14D03">
        <w:rPr>
          <w:rFonts w:ascii="Century Gothic" w:hAnsi="Century Gothic"/>
          <w:color w:val="222222"/>
          <w:sz w:val="16"/>
          <w:szCs w:val="16"/>
          <w:shd w:val="clear" w:color="auto" w:fill="FFFFFF"/>
        </w:rPr>
        <w:t>Yulius</w:t>
      </w:r>
      <w:proofErr w:type="spellEnd"/>
      <w:r w:rsidRPr="00D14D03">
        <w:rPr>
          <w:rFonts w:ascii="Century Gothic" w:hAnsi="Century Gothic"/>
          <w:color w:val="222222"/>
          <w:sz w:val="16"/>
          <w:szCs w:val="16"/>
          <w:shd w:val="clear" w:color="auto" w:fill="FFFFFF"/>
        </w:rPr>
        <w:t xml:space="preserve">, Y., &amp; Saputra, TS (2020). Evaluating the </w:t>
      </w:r>
      <w:proofErr w:type="spellStart"/>
      <w:r w:rsidRPr="00D14D03">
        <w:rPr>
          <w:rFonts w:ascii="Century Gothic" w:hAnsi="Century Gothic"/>
          <w:color w:val="222222"/>
          <w:sz w:val="16"/>
          <w:szCs w:val="16"/>
          <w:shd w:val="clear" w:color="auto" w:fill="FFFFFF"/>
        </w:rPr>
        <w:t>Kemplang</w:t>
      </w:r>
      <w:proofErr w:type="spellEnd"/>
      <w:r w:rsidRPr="00D14D03">
        <w:rPr>
          <w:rFonts w:ascii="Century Gothic" w:hAnsi="Century Gothic"/>
          <w:color w:val="222222"/>
          <w:sz w:val="16"/>
          <w:szCs w:val="16"/>
          <w:shd w:val="clear" w:color="auto" w:fill="FFFFFF"/>
        </w:rPr>
        <w:t xml:space="preserve"> </w:t>
      </w:r>
      <w:proofErr w:type="spellStart"/>
      <w:r w:rsidRPr="00D14D03">
        <w:rPr>
          <w:rFonts w:ascii="Century Gothic" w:hAnsi="Century Gothic"/>
          <w:color w:val="222222"/>
          <w:sz w:val="16"/>
          <w:szCs w:val="16"/>
          <w:shd w:val="clear" w:color="auto" w:fill="FFFFFF"/>
        </w:rPr>
        <w:t>Tunu</w:t>
      </w:r>
      <w:proofErr w:type="spellEnd"/>
      <w:r w:rsidRPr="00D14D03">
        <w:rPr>
          <w:rFonts w:ascii="Century Gothic" w:hAnsi="Century Gothic"/>
          <w:color w:val="222222"/>
          <w:sz w:val="16"/>
          <w:szCs w:val="16"/>
          <w:shd w:val="clear" w:color="auto" w:fill="FFFFFF"/>
        </w:rPr>
        <w:t xml:space="preserve"> Production Training for Low Income and Education Communities Using the Kirkpatrick Model. </w:t>
      </w:r>
      <w:r w:rsidRPr="00D14D03">
        <w:rPr>
          <w:rFonts w:ascii="Century Gothic" w:hAnsi="Century Gothic"/>
          <w:i/>
          <w:iCs/>
          <w:color w:val="222222"/>
          <w:sz w:val="16"/>
          <w:szCs w:val="16"/>
          <w:shd w:val="clear" w:color="auto" w:fill="FFFFFF"/>
        </w:rPr>
        <w:t>Atlantis Press</w:t>
      </w:r>
      <w:r w:rsidRPr="00D14D03">
        <w:rPr>
          <w:rFonts w:ascii="Century Gothic" w:hAnsi="Century Gothic"/>
          <w:color w:val="222222"/>
          <w:sz w:val="16"/>
          <w:szCs w:val="16"/>
          <w:shd w:val="clear" w:color="auto" w:fill="FFFFFF"/>
        </w:rPr>
        <w:t>, </w:t>
      </w:r>
      <w:r w:rsidRPr="00D14D03">
        <w:rPr>
          <w:rFonts w:ascii="Century Gothic" w:hAnsi="Century Gothic"/>
          <w:i/>
          <w:iCs/>
          <w:color w:val="222222"/>
          <w:sz w:val="16"/>
          <w:szCs w:val="16"/>
          <w:shd w:val="clear" w:color="auto" w:fill="FFFFFF"/>
        </w:rPr>
        <w:t>151</w:t>
      </w:r>
      <w:r w:rsidRPr="00D14D03">
        <w:rPr>
          <w:rFonts w:ascii="Century Gothic" w:hAnsi="Century Gothic"/>
          <w:color w:val="222222"/>
          <w:sz w:val="16"/>
          <w:szCs w:val="16"/>
          <w:shd w:val="clear" w:color="auto" w:fill="FFFFFF"/>
        </w:rPr>
        <w:t>, 238-242.</w:t>
      </w:r>
    </w:p>
    <w:p w14:paraId="38471E96" w14:textId="77777777" w:rsidR="00EB21CC" w:rsidRPr="00D14D03" w:rsidRDefault="00EB21CC" w:rsidP="00D14D03">
      <w:pPr>
        <w:pStyle w:val="JIASSHeader"/>
        <w:pBdr>
          <w:top w:val="none" w:sz="0" w:space="0" w:color="auto"/>
          <w:bottom w:val="single" w:sz="4" w:space="1" w:color="auto"/>
        </w:pBdr>
        <w:ind w:left="426" w:hanging="426"/>
        <w:jc w:val="both"/>
        <w:rPr>
          <w:rFonts w:ascii="Century Gothic" w:hAnsi="Century Gothic"/>
          <w:color w:val="222222"/>
          <w:sz w:val="16"/>
          <w:szCs w:val="16"/>
          <w:shd w:val="clear" w:color="auto" w:fill="FFFFFF"/>
        </w:rPr>
      </w:pPr>
      <w:proofErr w:type="spellStart"/>
      <w:r w:rsidRPr="00D14D03">
        <w:rPr>
          <w:rFonts w:ascii="Century Gothic" w:hAnsi="Century Gothic"/>
          <w:color w:val="222222"/>
          <w:sz w:val="16"/>
          <w:szCs w:val="16"/>
          <w:shd w:val="clear" w:color="auto" w:fill="FFFFFF"/>
        </w:rPr>
        <w:t>Terttiaavini</w:t>
      </w:r>
      <w:proofErr w:type="spellEnd"/>
      <w:r w:rsidRPr="00D14D03">
        <w:rPr>
          <w:rFonts w:ascii="Century Gothic" w:hAnsi="Century Gothic"/>
          <w:color w:val="222222"/>
          <w:sz w:val="16"/>
          <w:szCs w:val="16"/>
          <w:shd w:val="clear" w:color="auto" w:fill="FFFFFF"/>
        </w:rPr>
        <w:t xml:space="preserve">, T., </w:t>
      </w:r>
      <w:proofErr w:type="spellStart"/>
      <w:r w:rsidRPr="00D14D03">
        <w:rPr>
          <w:rFonts w:ascii="Century Gothic" w:hAnsi="Century Gothic"/>
          <w:color w:val="222222"/>
          <w:sz w:val="16"/>
          <w:szCs w:val="16"/>
          <w:shd w:val="clear" w:color="auto" w:fill="FFFFFF"/>
        </w:rPr>
        <w:t>Marnisah</w:t>
      </w:r>
      <w:proofErr w:type="spellEnd"/>
      <w:r w:rsidRPr="00D14D03">
        <w:rPr>
          <w:rFonts w:ascii="Century Gothic" w:hAnsi="Century Gothic"/>
          <w:color w:val="222222"/>
          <w:sz w:val="16"/>
          <w:szCs w:val="16"/>
          <w:shd w:val="clear" w:color="auto" w:fill="FFFFFF"/>
        </w:rPr>
        <w:t xml:space="preserve">, L., </w:t>
      </w:r>
      <w:proofErr w:type="spellStart"/>
      <w:r w:rsidRPr="00D14D03">
        <w:rPr>
          <w:rFonts w:ascii="Century Gothic" w:hAnsi="Century Gothic"/>
          <w:color w:val="222222"/>
          <w:sz w:val="16"/>
          <w:szCs w:val="16"/>
          <w:shd w:val="clear" w:color="auto" w:fill="FFFFFF"/>
        </w:rPr>
        <w:t>Yulius</w:t>
      </w:r>
      <w:proofErr w:type="spellEnd"/>
      <w:r w:rsidRPr="00D14D03">
        <w:rPr>
          <w:rFonts w:ascii="Century Gothic" w:hAnsi="Century Gothic"/>
          <w:color w:val="222222"/>
          <w:sz w:val="16"/>
          <w:szCs w:val="16"/>
          <w:shd w:val="clear" w:color="auto" w:fill="FFFFFF"/>
        </w:rPr>
        <w:t xml:space="preserve">, Y., &amp; Saputra, T. S. (2019). </w:t>
      </w:r>
      <w:proofErr w:type="spellStart"/>
      <w:r w:rsidRPr="00D14D03">
        <w:rPr>
          <w:rFonts w:ascii="Century Gothic" w:hAnsi="Century Gothic"/>
          <w:color w:val="222222"/>
          <w:sz w:val="16"/>
          <w:szCs w:val="16"/>
          <w:shd w:val="clear" w:color="auto" w:fill="FFFFFF"/>
        </w:rPr>
        <w:t>Pengembangan</w:t>
      </w:r>
      <w:proofErr w:type="spellEnd"/>
      <w:r w:rsidRPr="00D14D03">
        <w:rPr>
          <w:rFonts w:ascii="Century Gothic" w:hAnsi="Century Gothic"/>
          <w:color w:val="222222"/>
          <w:sz w:val="16"/>
          <w:szCs w:val="16"/>
          <w:shd w:val="clear" w:color="auto" w:fill="FFFFFF"/>
        </w:rPr>
        <w:t xml:space="preserve"> </w:t>
      </w:r>
      <w:proofErr w:type="spellStart"/>
      <w:r w:rsidRPr="00D14D03">
        <w:rPr>
          <w:rFonts w:ascii="Century Gothic" w:hAnsi="Century Gothic"/>
          <w:color w:val="222222"/>
          <w:sz w:val="16"/>
          <w:szCs w:val="16"/>
          <w:shd w:val="clear" w:color="auto" w:fill="FFFFFF"/>
        </w:rPr>
        <w:t>Kewirausahaan</w:t>
      </w:r>
      <w:proofErr w:type="spellEnd"/>
      <w:r w:rsidRPr="00D14D03">
        <w:rPr>
          <w:rFonts w:ascii="Century Gothic" w:hAnsi="Century Gothic"/>
          <w:color w:val="222222"/>
          <w:sz w:val="16"/>
          <w:szCs w:val="16"/>
          <w:shd w:val="clear" w:color="auto" w:fill="FFFFFF"/>
        </w:rPr>
        <w:t xml:space="preserve"> “</w:t>
      </w:r>
      <w:proofErr w:type="spellStart"/>
      <w:r w:rsidRPr="00D14D03">
        <w:rPr>
          <w:rFonts w:ascii="Century Gothic" w:hAnsi="Century Gothic"/>
          <w:color w:val="222222"/>
          <w:sz w:val="16"/>
          <w:szCs w:val="16"/>
          <w:shd w:val="clear" w:color="auto" w:fill="FFFFFF"/>
        </w:rPr>
        <w:t>Kemplang</w:t>
      </w:r>
      <w:proofErr w:type="spellEnd"/>
      <w:r w:rsidRPr="00D14D03">
        <w:rPr>
          <w:rFonts w:ascii="Century Gothic" w:hAnsi="Century Gothic"/>
          <w:color w:val="222222"/>
          <w:sz w:val="16"/>
          <w:szCs w:val="16"/>
          <w:shd w:val="clear" w:color="auto" w:fill="FFFFFF"/>
        </w:rPr>
        <w:t xml:space="preserve"> </w:t>
      </w:r>
      <w:proofErr w:type="spellStart"/>
      <w:r w:rsidRPr="00D14D03">
        <w:rPr>
          <w:rFonts w:ascii="Century Gothic" w:hAnsi="Century Gothic"/>
          <w:color w:val="222222"/>
          <w:sz w:val="16"/>
          <w:szCs w:val="16"/>
          <w:shd w:val="clear" w:color="auto" w:fill="FFFFFF"/>
        </w:rPr>
        <w:t>Tunu</w:t>
      </w:r>
      <w:proofErr w:type="spellEnd"/>
      <w:r w:rsidRPr="00D14D03">
        <w:rPr>
          <w:rFonts w:ascii="Century Gothic" w:hAnsi="Century Gothic"/>
          <w:color w:val="222222"/>
          <w:sz w:val="16"/>
          <w:szCs w:val="16"/>
          <w:shd w:val="clear" w:color="auto" w:fill="FFFFFF"/>
        </w:rPr>
        <w:t xml:space="preserve">” </w:t>
      </w:r>
      <w:proofErr w:type="spellStart"/>
      <w:r w:rsidRPr="00D14D03">
        <w:rPr>
          <w:rFonts w:ascii="Century Gothic" w:hAnsi="Century Gothic"/>
          <w:color w:val="222222"/>
          <w:sz w:val="16"/>
          <w:szCs w:val="16"/>
          <w:shd w:val="clear" w:color="auto" w:fill="FFFFFF"/>
        </w:rPr>
        <w:t>Sebagai</w:t>
      </w:r>
      <w:proofErr w:type="spellEnd"/>
      <w:r w:rsidRPr="00D14D03">
        <w:rPr>
          <w:rFonts w:ascii="Century Gothic" w:hAnsi="Century Gothic"/>
          <w:color w:val="222222"/>
          <w:sz w:val="16"/>
          <w:szCs w:val="16"/>
          <w:shd w:val="clear" w:color="auto" w:fill="FFFFFF"/>
        </w:rPr>
        <w:t xml:space="preserve"> </w:t>
      </w:r>
      <w:proofErr w:type="spellStart"/>
      <w:r w:rsidRPr="00D14D03">
        <w:rPr>
          <w:rFonts w:ascii="Century Gothic" w:hAnsi="Century Gothic"/>
          <w:color w:val="222222"/>
          <w:sz w:val="16"/>
          <w:szCs w:val="16"/>
          <w:shd w:val="clear" w:color="auto" w:fill="FFFFFF"/>
        </w:rPr>
        <w:t>Produk</w:t>
      </w:r>
      <w:proofErr w:type="spellEnd"/>
      <w:r w:rsidRPr="00D14D03">
        <w:rPr>
          <w:rFonts w:ascii="Century Gothic" w:hAnsi="Century Gothic"/>
          <w:color w:val="222222"/>
          <w:sz w:val="16"/>
          <w:szCs w:val="16"/>
          <w:shd w:val="clear" w:color="auto" w:fill="FFFFFF"/>
        </w:rPr>
        <w:t xml:space="preserve"> </w:t>
      </w:r>
      <w:proofErr w:type="spellStart"/>
      <w:r w:rsidRPr="00D14D03">
        <w:rPr>
          <w:rFonts w:ascii="Century Gothic" w:hAnsi="Century Gothic"/>
          <w:color w:val="222222"/>
          <w:sz w:val="16"/>
          <w:szCs w:val="16"/>
          <w:shd w:val="clear" w:color="auto" w:fill="FFFFFF"/>
        </w:rPr>
        <w:t>Cemilan</w:t>
      </w:r>
      <w:proofErr w:type="spellEnd"/>
      <w:r w:rsidRPr="00D14D03">
        <w:rPr>
          <w:rFonts w:ascii="Century Gothic" w:hAnsi="Century Gothic"/>
          <w:color w:val="222222"/>
          <w:sz w:val="16"/>
          <w:szCs w:val="16"/>
          <w:shd w:val="clear" w:color="auto" w:fill="FFFFFF"/>
        </w:rPr>
        <w:t xml:space="preserve"> Khas Kota Palembang. </w:t>
      </w:r>
      <w:proofErr w:type="spellStart"/>
      <w:r w:rsidRPr="00D14D03">
        <w:rPr>
          <w:rFonts w:ascii="Century Gothic" w:hAnsi="Century Gothic"/>
          <w:i/>
          <w:iCs/>
          <w:color w:val="222222"/>
          <w:sz w:val="16"/>
          <w:szCs w:val="16"/>
          <w:shd w:val="clear" w:color="auto" w:fill="FFFFFF"/>
        </w:rPr>
        <w:t>Jurnal</w:t>
      </w:r>
      <w:proofErr w:type="spellEnd"/>
      <w:r w:rsidRPr="00D14D03">
        <w:rPr>
          <w:rFonts w:ascii="Century Gothic" w:hAnsi="Century Gothic"/>
          <w:i/>
          <w:iCs/>
          <w:color w:val="222222"/>
          <w:sz w:val="16"/>
          <w:szCs w:val="16"/>
          <w:shd w:val="clear" w:color="auto" w:fill="FFFFFF"/>
        </w:rPr>
        <w:t xml:space="preserve"> </w:t>
      </w:r>
      <w:proofErr w:type="spellStart"/>
      <w:r w:rsidRPr="00D14D03">
        <w:rPr>
          <w:rFonts w:ascii="Century Gothic" w:hAnsi="Century Gothic"/>
          <w:i/>
          <w:iCs/>
          <w:color w:val="222222"/>
          <w:sz w:val="16"/>
          <w:szCs w:val="16"/>
          <w:shd w:val="clear" w:color="auto" w:fill="FFFFFF"/>
        </w:rPr>
        <w:t>Abdimas</w:t>
      </w:r>
      <w:proofErr w:type="spellEnd"/>
      <w:r w:rsidRPr="00D14D03">
        <w:rPr>
          <w:rFonts w:ascii="Century Gothic" w:hAnsi="Century Gothic"/>
          <w:i/>
          <w:iCs/>
          <w:color w:val="222222"/>
          <w:sz w:val="16"/>
          <w:szCs w:val="16"/>
          <w:shd w:val="clear" w:color="auto" w:fill="FFFFFF"/>
        </w:rPr>
        <w:t xml:space="preserve"> </w:t>
      </w:r>
      <w:proofErr w:type="spellStart"/>
      <w:r w:rsidRPr="00D14D03">
        <w:rPr>
          <w:rFonts w:ascii="Century Gothic" w:hAnsi="Century Gothic"/>
          <w:i/>
          <w:iCs/>
          <w:color w:val="222222"/>
          <w:sz w:val="16"/>
          <w:szCs w:val="16"/>
          <w:shd w:val="clear" w:color="auto" w:fill="FFFFFF"/>
        </w:rPr>
        <w:t>Mandiri</w:t>
      </w:r>
      <w:proofErr w:type="spellEnd"/>
      <w:r w:rsidRPr="00D14D03">
        <w:rPr>
          <w:rFonts w:ascii="Century Gothic" w:hAnsi="Century Gothic"/>
          <w:color w:val="222222"/>
          <w:sz w:val="16"/>
          <w:szCs w:val="16"/>
          <w:shd w:val="clear" w:color="auto" w:fill="FFFFFF"/>
        </w:rPr>
        <w:t>, </w:t>
      </w:r>
      <w:r w:rsidRPr="00D14D03">
        <w:rPr>
          <w:rFonts w:ascii="Century Gothic" w:hAnsi="Century Gothic"/>
          <w:i/>
          <w:iCs/>
          <w:color w:val="222222"/>
          <w:sz w:val="16"/>
          <w:szCs w:val="16"/>
          <w:shd w:val="clear" w:color="auto" w:fill="FFFFFF"/>
        </w:rPr>
        <w:t>3</w:t>
      </w:r>
      <w:r w:rsidRPr="00D14D03">
        <w:rPr>
          <w:rFonts w:ascii="Century Gothic" w:hAnsi="Century Gothic"/>
          <w:color w:val="222222"/>
          <w:sz w:val="16"/>
          <w:szCs w:val="16"/>
          <w:shd w:val="clear" w:color="auto" w:fill="FFFFFF"/>
        </w:rPr>
        <w:t>(1).</w:t>
      </w:r>
    </w:p>
    <w:p w14:paraId="1B6D2BF3" w14:textId="77777777" w:rsidR="00EB21CC" w:rsidRPr="00D14D03" w:rsidRDefault="00EB21CC" w:rsidP="00D14D03">
      <w:pPr>
        <w:pStyle w:val="JIASSHeader"/>
        <w:pBdr>
          <w:top w:val="none" w:sz="0" w:space="0" w:color="auto"/>
          <w:bottom w:val="single" w:sz="4" w:space="1" w:color="auto"/>
        </w:pBdr>
        <w:ind w:left="426" w:hanging="426"/>
        <w:jc w:val="both"/>
        <w:rPr>
          <w:rFonts w:ascii="Century Gothic" w:hAnsi="Century Gothic"/>
          <w:color w:val="222222"/>
          <w:sz w:val="16"/>
          <w:szCs w:val="16"/>
          <w:shd w:val="clear" w:color="auto" w:fill="FFFFFF"/>
        </w:rPr>
      </w:pPr>
      <w:proofErr w:type="spellStart"/>
      <w:r w:rsidRPr="00D14D03">
        <w:rPr>
          <w:rFonts w:ascii="Century Gothic" w:hAnsi="Century Gothic"/>
          <w:color w:val="222222"/>
          <w:sz w:val="16"/>
          <w:szCs w:val="16"/>
          <w:shd w:val="clear" w:color="auto" w:fill="FFFFFF"/>
        </w:rPr>
        <w:t>Terttiaavini</w:t>
      </w:r>
      <w:proofErr w:type="spellEnd"/>
      <w:r w:rsidRPr="00D14D03">
        <w:rPr>
          <w:rFonts w:ascii="Century Gothic" w:hAnsi="Century Gothic"/>
          <w:color w:val="222222"/>
          <w:sz w:val="16"/>
          <w:szCs w:val="16"/>
          <w:shd w:val="clear" w:color="auto" w:fill="FFFFFF"/>
        </w:rPr>
        <w:t xml:space="preserve">, T., Fitriani, A., &amp; Saputra, T. S. (2018). </w:t>
      </w:r>
      <w:proofErr w:type="spellStart"/>
      <w:r w:rsidRPr="00D14D03">
        <w:rPr>
          <w:rFonts w:ascii="Century Gothic" w:hAnsi="Century Gothic"/>
          <w:color w:val="222222"/>
          <w:sz w:val="16"/>
          <w:szCs w:val="16"/>
          <w:shd w:val="clear" w:color="auto" w:fill="FFFFFF"/>
        </w:rPr>
        <w:t>Peningkatan</w:t>
      </w:r>
      <w:proofErr w:type="spellEnd"/>
      <w:r w:rsidRPr="00D14D03">
        <w:rPr>
          <w:rFonts w:ascii="Century Gothic" w:hAnsi="Century Gothic"/>
          <w:color w:val="222222"/>
          <w:sz w:val="16"/>
          <w:szCs w:val="16"/>
          <w:shd w:val="clear" w:color="auto" w:fill="FFFFFF"/>
        </w:rPr>
        <w:t xml:space="preserve"> </w:t>
      </w:r>
      <w:proofErr w:type="spellStart"/>
      <w:r w:rsidRPr="00D14D03">
        <w:rPr>
          <w:rFonts w:ascii="Century Gothic" w:hAnsi="Century Gothic"/>
          <w:color w:val="222222"/>
          <w:sz w:val="16"/>
          <w:szCs w:val="16"/>
          <w:shd w:val="clear" w:color="auto" w:fill="FFFFFF"/>
        </w:rPr>
        <w:t>Kompetensi</w:t>
      </w:r>
      <w:proofErr w:type="spellEnd"/>
      <w:r w:rsidRPr="00D14D03">
        <w:rPr>
          <w:rFonts w:ascii="Century Gothic" w:hAnsi="Century Gothic"/>
          <w:color w:val="222222"/>
          <w:sz w:val="16"/>
          <w:szCs w:val="16"/>
          <w:shd w:val="clear" w:color="auto" w:fill="FFFFFF"/>
        </w:rPr>
        <w:t xml:space="preserve"> Guru Dalam </w:t>
      </w:r>
      <w:proofErr w:type="spellStart"/>
      <w:r w:rsidRPr="00D14D03">
        <w:rPr>
          <w:rFonts w:ascii="Century Gothic" w:hAnsi="Century Gothic"/>
          <w:color w:val="222222"/>
          <w:sz w:val="16"/>
          <w:szCs w:val="16"/>
          <w:shd w:val="clear" w:color="auto" w:fill="FFFFFF"/>
        </w:rPr>
        <w:t>Pembuatan</w:t>
      </w:r>
      <w:proofErr w:type="spellEnd"/>
      <w:r w:rsidRPr="00D14D03">
        <w:rPr>
          <w:rFonts w:ascii="Century Gothic" w:hAnsi="Century Gothic"/>
          <w:color w:val="222222"/>
          <w:sz w:val="16"/>
          <w:szCs w:val="16"/>
          <w:shd w:val="clear" w:color="auto" w:fill="FFFFFF"/>
        </w:rPr>
        <w:t xml:space="preserve"> Bahan Ajar </w:t>
      </w:r>
      <w:proofErr w:type="spellStart"/>
      <w:r w:rsidRPr="00D14D03">
        <w:rPr>
          <w:rFonts w:ascii="Century Gothic" w:hAnsi="Century Gothic"/>
          <w:color w:val="222222"/>
          <w:sz w:val="16"/>
          <w:szCs w:val="16"/>
          <w:shd w:val="clear" w:color="auto" w:fill="FFFFFF"/>
        </w:rPr>
        <w:t>Menggunakan</w:t>
      </w:r>
      <w:proofErr w:type="spellEnd"/>
      <w:r w:rsidRPr="00D14D03">
        <w:rPr>
          <w:rFonts w:ascii="Century Gothic" w:hAnsi="Century Gothic"/>
          <w:color w:val="222222"/>
          <w:sz w:val="16"/>
          <w:szCs w:val="16"/>
          <w:shd w:val="clear" w:color="auto" w:fill="FFFFFF"/>
        </w:rPr>
        <w:t xml:space="preserve"> Media </w:t>
      </w:r>
      <w:proofErr w:type="spellStart"/>
      <w:r w:rsidRPr="00D14D03">
        <w:rPr>
          <w:rFonts w:ascii="Century Gothic" w:hAnsi="Century Gothic"/>
          <w:color w:val="222222"/>
          <w:sz w:val="16"/>
          <w:szCs w:val="16"/>
          <w:shd w:val="clear" w:color="auto" w:fill="FFFFFF"/>
        </w:rPr>
        <w:t>Pembelajaran</w:t>
      </w:r>
      <w:proofErr w:type="spellEnd"/>
      <w:r w:rsidRPr="00D14D03">
        <w:rPr>
          <w:rFonts w:ascii="Century Gothic" w:hAnsi="Century Gothic"/>
          <w:color w:val="222222"/>
          <w:sz w:val="16"/>
          <w:szCs w:val="16"/>
          <w:shd w:val="clear" w:color="auto" w:fill="FFFFFF"/>
        </w:rPr>
        <w:t xml:space="preserve"> Smart Learning Di </w:t>
      </w:r>
      <w:proofErr w:type="spellStart"/>
      <w:r w:rsidRPr="00D14D03">
        <w:rPr>
          <w:rFonts w:ascii="Century Gothic" w:hAnsi="Century Gothic"/>
          <w:color w:val="222222"/>
          <w:sz w:val="16"/>
          <w:szCs w:val="16"/>
          <w:shd w:val="clear" w:color="auto" w:fill="FFFFFF"/>
        </w:rPr>
        <w:t>Kabupaten</w:t>
      </w:r>
      <w:proofErr w:type="spellEnd"/>
      <w:r w:rsidRPr="00D14D03">
        <w:rPr>
          <w:rFonts w:ascii="Century Gothic" w:hAnsi="Century Gothic"/>
          <w:color w:val="222222"/>
          <w:sz w:val="16"/>
          <w:szCs w:val="16"/>
          <w:shd w:val="clear" w:color="auto" w:fill="FFFFFF"/>
        </w:rPr>
        <w:t xml:space="preserve"> </w:t>
      </w:r>
      <w:proofErr w:type="spellStart"/>
      <w:r w:rsidRPr="00D14D03">
        <w:rPr>
          <w:rFonts w:ascii="Century Gothic" w:hAnsi="Century Gothic"/>
          <w:color w:val="222222"/>
          <w:sz w:val="16"/>
          <w:szCs w:val="16"/>
          <w:shd w:val="clear" w:color="auto" w:fill="FFFFFF"/>
        </w:rPr>
        <w:t>Sembawa</w:t>
      </w:r>
      <w:proofErr w:type="spellEnd"/>
      <w:r w:rsidRPr="00D14D03">
        <w:rPr>
          <w:rFonts w:ascii="Century Gothic" w:hAnsi="Century Gothic"/>
          <w:color w:val="222222"/>
          <w:sz w:val="16"/>
          <w:szCs w:val="16"/>
          <w:shd w:val="clear" w:color="auto" w:fill="FFFFFF"/>
        </w:rPr>
        <w:t xml:space="preserve"> Sumatera Selatan. </w:t>
      </w:r>
      <w:proofErr w:type="spellStart"/>
      <w:r w:rsidRPr="00D14D03">
        <w:rPr>
          <w:rFonts w:ascii="Century Gothic" w:hAnsi="Century Gothic"/>
          <w:i/>
          <w:iCs/>
          <w:color w:val="222222"/>
          <w:sz w:val="16"/>
          <w:szCs w:val="16"/>
          <w:shd w:val="clear" w:color="auto" w:fill="FFFFFF"/>
        </w:rPr>
        <w:t>Jurnal</w:t>
      </w:r>
      <w:proofErr w:type="spellEnd"/>
      <w:r w:rsidRPr="00D14D03">
        <w:rPr>
          <w:rFonts w:ascii="Century Gothic" w:hAnsi="Century Gothic"/>
          <w:i/>
          <w:iCs/>
          <w:color w:val="222222"/>
          <w:sz w:val="16"/>
          <w:szCs w:val="16"/>
          <w:shd w:val="clear" w:color="auto" w:fill="FFFFFF"/>
        </w:rPr>
        <w:t xml:space="preserve"> </w:t>
      </w:r>
      <w:proofErr w:type="spellStart"/>
      <w:r w:rsidRPr="00D14D03">
        <w:rPr>
          <w:rFonts w:ascii="Century Gothic" w:hAnsi="Century Gothic"/>
          <w:i/>
          <w:iCs/>
          <w:color w:val="222222"/>
          <w:sz w:val="16"/>
          <w:szCs w:val="16"/>
          <w:shd w:val="clear" w:color="auto" w:fill="FFFFFF"/>
        </w:rPr>
        <w:t>Abdimas</w:t>
      </w:r>
      <w:proofErr w:type="spellEnd"/>
      <w:r w:rsidRPr="00D14D03">
        <w:rPr>
          <w:rFonts w:ascii="Century Gothic" w:hAnsi="Century Gothic"/>
          <w:i/>
          <w:iCs/>
          <w:color w:val="222222"/>
          <w:sz w:val="16"/>
          <w:szCs w:val="16"/>
          <w:shd w:val="clear" w:color="auto" w:fill="FFFFFF"/>
        </w:rPr>
        <w:t xml:space="preserve"> </w:t>
      </w:r>
      <w:proofErr w:type="spellStart"/>
      <w:r w:rsidRPr="00D14D03">
        <w:rPr>
          <w:rFonts w:ascii="Century Gothic" w:hAnsi="Century Gothic"/>
          <w:i/>
          <w:iCs/>
          <w:color w:val="222222"/>
          <w:sz w:val="16"/>
          <w:szCs w:val="16"/>
          <w:shd w:val="clear" w:color="auto" w:fill="FFFFFF"/>
        </w:rPr>
        <w:t>Mandiri</w:t>
      </w:r>
      <w:proofErr w:type="spellEnd"/>
      <w:r w:rsidRPr="00D14D03">
        <w:rPr>
          <w:rFonts w:ascii="Century Gothic" w:hAnsi="Century Gothic"/>
          <w:color w:val="222222"/>
          <w:sz w:val="16"/>
          <w:szCs w:val="16"/>
          <w:shd w:val="clear" w:color="auto" w:fill="FFFFFF"/>
        </w:rPr>
        <w:t>, </w:t>
      </w:r>
      <w:r w:rsidRPr="00D14D03">
        <w:rPr>
          <w:rFonts w:ascii="Century Gothic" w:hAnsi="Century Gothic"/>
          <w:i/>
          <w:iCs/>
          <w:color w:val="222222"/>
          <w:sz w:val="16"/>
          <w:szCs w:val="16"/>
          <w:shd w:val="clear" w:color="auto" w:fill="FFFFFF"/>
        </w:rPr>
        <w:t>1</w:t>
      </w:r>
      <w:r w:rsidRPr="00D14D03">
        <w:rPr>
          <w:rFonts w:ascii="Century Gothic" w:hAnsi="Century Gothic"/>
          <w:color w:val="222222"/>
          <w:sz w:val="16"/>
          <w:szCs w:val="16"/>
          <w:shd w:val="clear" w:color="auto" w:fill="FFFFFF"/>
        </w:rPr>
        <w:t>(1).</w:t>
      </w:r>
    </w:p>
    <w:p w14:paraId="463BB962" w14:textId="77777777" w:rsidR="00EB21CC" w:rsidRPr="00D14D03" w:rsidRDefault="00EB21CC" w:rsidP="00D14D03">
      <w:pPr>
        <w:ind w:left="426" w:hanging="426"/>
        <w:jc w:val="both"/>
        <w:rPr>
          <w:rFonts w:ascii="Century Gothic" w:hAnsi="Century Gothic"/>
          <w:color w:val="000000" w:themeColor="text1"/>
          <w:sz w:val="16"/>
          <w:szCs w:val="16"/>
          <w:lang w:val="id-ID"/>
        </w:rPr>
      </w:pPr>
      <w:r w:rsidRPr="00D14D03">
        <w:rPr>
          <w:rFonts w:ascii="Century Gothic" w:hAnsi="Century Gothic"/>
          <w:color w:val="000000" w:themeColor="text1"/>
          <w:sz w:val="16"/>
          <w:szCs w:val="16"/>
        </w:rPr>
        <w:t xml:space="preserve">Through Specificity. </w:t>
      </w:r>
      <w:proofErr w:type="spellStart"/>
      <w:r w:rsidRPr="00D14D03">
        <w:rPr>
          <w:rFonts w:ascii="Century Gothic" w:hAnsi="Century Gothic"/>
          <w:color w:val="000000" w:themeColor="text1"/>
          <w:sz w:val="16"/>
          <w:szCs w:val="16"/>
        </w:rPr>
        <w:t>Dhokhikah</w:t>
      </w:r>
      <w:proofErr w:type="spellEnd"/>
      <w:r w:rsidRPr="00D14D03">
        <w:rPr>
          <w:rFonts w:ascii="Century Gothic" w:hAnsi="Century Gothic"/>
          <w:color w:val="000000" w:themeColor="text1"/>
          <w:sz w:val="16"/>
          <w:szCs w:val="16"/>
        </w:rPr>
        <w:t xml:space="preserve"> Y, </w:t>
      </w:r>
      <w:proofErr w:type="spellStart"/>
      <w:r w:rsidRPr="00D14D03">
        <w:rPr>
          <w:rFonts w:ascii="Century Gothic" w:hAnsi="Century Gothic"/>
          <w:color w:val="000000" w:themeColor="text1"/>
          <w:sz w:val="16"/>
          <w:szCs w:val="16"/>
        </w:rPr>
        <w:t>Trihadiningrum</w:t>
      </w:r>
      <w:proofErr w:type="spellEnd"/>
      <w:r w:rsidRPr="00D14D03">
        <w:rPr>
          <w:rFonts w:ascii="Century Gothic" w:hAnsi="Century Gothic"/>
          <w:color w:val="000000" w:themeColor="text1"/>
          <w:sz w:val="16"/>
          <w:szCs w:val="16"/>
        </w:rPr>
        <w:t xml:space="preserve"> Y, </w:t>
      </w:r>
      <w:proofErr w:type="spellStart"/>
      <w:r w:rsidRPr="00D14D03">
        <w:rPr>
          <w:rFonts w:ascii="Century Gothic" w:hAnsi="Century Gothic"/>
          <w:color w:val="000000" w:themeColor="text1"/>
          <w:sz w:val="16"/>
          <w:szCs w:val="16"/>
        </w:rPr>
        <w:t>Sunaryo</w:t>
      </w:r>
      <w:proofErr w:type="spellEnd"/>
      <w:r w:rsidRPr="00D14D03">
        <w:rPr>
          <w:rFonts w:ascii="Century Gothic" w:hAnsi="Century Gothic"/>
          <w:color w:val="000000" w:themeColor="text1"/>
          <w:sz w:val="16"/>
          <w:szCs w:val="16"/>
        </w:rPr>
        <w:t xml:space="preserve"> S. </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2015</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 Community participation in household solid waste reduction in Surabaya, Indonesia. Resources, Conservation and Recycling.</w:t>
      </w:r>
    </w:p>
    <w:p w14:paraId="7C43AF9A" w14:textId="77777777" w:rsidR="00EB21CC" w:rsidRPr="00D14D03" w:rsidRDefault="00EB21CC" w:rsidP="00D14D03">
      <w:pPr>
        <w:ind w:left="284" w:hanging="284"/>
        <w:jc w:val="both"/>
        <w:rPr>
          <w:rFonts w:ascii="Century Gothic" w:hAnsi="Century Gothic"/>
          <w:color w:val="000000" w:themeColor="text1"/>
          <w:sz w:val="16"/>
          <w:szCs w:val="16"/>
          <w:lang w:val="id-ID"/>
        </w:rPr>
      </w:pPr>
      <w:proofErr w:type="spellStart"/>
      <w:r w:rsidRPr="00D14D03">
        <w:rPr>
          <w:rFonts w:ascii="Century Gothic" w:hAnsi="Century Gothic"/>
          <w:color w:val="000000" w:themeColor="text1"/>
          <w:sz w:val="16"/>
          <w:szCs w:val="16"/>
        </w:rPr>
        <w:t>Pradenas</w:t>
      </w:r>
      <w:proofErr w:type="spellEnd"/>
      <w:r w:rsidRPr="00D14D03">
        <w:rPr>
          <w:rFonts w:ascii="Century Gothic" w:hAnsi="Century Gothic"/>
          <w:color w:val="000000" w:themeColor="text1"/>
          <w:sz w:val="16"/>
          <w:szCs w:val="16"/>
        </w:rPr>
        <w:t xml:space="preserve"> L, Cordano M, Prada V. </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2010</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 xml:space="preserve">. A cross-cultural assessment of three theories of pro-environmental behavior. </w:t>
      </w:r>
      <w:r w:rsidRPr="002F681D">
        <w:rPr>
          <w:rFonts w:ascii="Century Gothic" w:hAnsi="Century Gothic"/>
          <w:color w:val="000000" w:themeColor="text1"/>
          <w:sz w:val="16"/>
          <w:szCs w:val="16"/>
          <w:lang w:val="sv-SE"/>
        </w:rPr>
        <w:t xml:space="preserve">Environment and Behavior. 43(5): 634-657. </w:t>
      </w:r>
      <w:r w:rsidR="00000000">
        <w:fldChar w:fldCharType="begin"/>
      </w:r>
      <w:r w:rsidR="00000000" w:rsidRPr="002F681D">
        <w:rPr>
          <w:lang w:val="sv-SE"/>
        </w:rPr>
        <w:instrText>HYPERLINK "https://doi.org/10.1177/0013916510378528" \t "_blank"</w:instrText>
      </w:r>
      <w:r w:rsidR="00000000">
        <w:fldChar w:fldCharType="separate"/>
      </w:r>
      <w:r w:rsidRPr="002F681D">
        <w:rPr>
          <w:rFonts w:ascii="Century Gothic" w:hAnsi="Century Gothic"/>
          <w:color w:val="000000" w:themeColor="text1"/>
          <w:sz w:val="16"/>
          <w:szCs w:val="16"/>
          <w:lang w:val="sv-SE"/>
        </w:rPr>
        <w:t>https://doi.org/10.1177/0013916510378528.</w:t>
      </w:r>
      <w:r w:rsidR="00000000">
        <w:rPr>
          <w:rFonts w:ascii="Century Gothic" w:hAnsi="Century Gothic"/>
          <w:color w:val="000000" w:themeColor="text1"/>
          <w:sz w:val="16"/>
          <w:szCs w:val="16"/>
        </w:rPr>
        <w:fldChar w:fldCharType="end"/>
      </w:r>
      <w:r w:rsidRPr="002F681D">
        <w:rPr>
          <w:rFonts w:ascii="Century Gothic" w:hAnsi="Century Gothic"/>
          <w:color w:val="000000" w:themeColor="text1"/>
          <w:sz w:val="16"/>
          <w:szCs w:val="16"/>
          <w:lang w:val="sv-SE"/>
        </w:rPr>
        <w:t> </w:t>
      </w:r>
    </w:p>
    <w:p w14:paraId="4BB4A054" w14:textId="77777777" w:rsidR="00EB21CC" w:rsidRPr="00D14D03" w:rsidRDefault="00EB21CC" w:rsidP="00D14D03">
      <w:pPr>
        <w:ind w:left="284" w:hanging="284"/>
        <w:jc w:val="both"/>
        <w:rPr>
          <w:rFonts w:ascii="Century Gothic" w:hAnsi="Century Gothic"/>
          <w:color w:val="000000" w:themeColor="text1"/>
          <w:sz w:val="16"/>
          <w:szCs w:val="16"/>
        </w:rPr>
      </w:pPr>
      <w:r w:rsidRPr="002F681D">
        <w:rPr>
          <w:rFonts w:ascii="Century Gothic" w:hAnsi="Century Gothic"/>
          <w:color w:val="000000" w:themeColor="text1"/>
          <w:sz w:val="16"/>
          <w:szCs w:val="16"/>
          <w:lang w:val="sv-SE"/>
        </w:rPr>
        <w:t xml:space="preserve">Wintoko B. </w:t>
      </w:r>
      <w:r w:rsidRPr="00D14D03">
        <w:rPr>
          <w:rFonts w:ascii="Century Gothic" w:hAnsi="Century Gothic"/>
          <w:color w:val="000000" w:themeColor="text1"/>
          <w:sz w:val="16"/>
          <w:szCs w:val="16"/>
          <w:lang w:val="id-ID"/>
        </w:rPr>
        <w:t>(</w:t>
      </w:r>
      <w:r w:rsidRPr="002F681D">
        <w:rPr>
          <w:rFonts w:ascii="Century Gothic" w:hAnsi="Century Gothic"/>
          <w:color w:val="000000" w:themeColor="text1"/>
          <w:sz w:val="16"/>
          <w:szCs w:val="16"/>
          <w:lang w:val="sv-SE"/>
        </w:rPr>
        <w:t>2013</w:t>
      </w:r>
      <w:r w:rsidRPr="00D14D03">
        <w:rPr>
          <w:rFonts w:ascii="Century Gothic" w:hAnsi="Century Gothic"/>
          <w:color w:val="000000" w:themeColor="text1"/>
          <w:sz w:val="16"/>
          <w:szCs w:val="16"/>
          <w:lang w:val="id-ID"/>
        </w:rPr>
        <w:t>)</w:t>
      </w:r>
      <w:r w:rsidRPr="002F681D">
        <w:rPr>
          <w:rFonts w:ascii="Century Gothic" w:hAnsi="Century Gothic"/>
          <w:color w:val="000000" w:themeColor="text1"/>
          <w:sz w:val="16"/>
          <w:szCs w:val="16"/>
          <w:lang w:val="sv-SE"/>
        </w:rPr>
        <w:t xml:space="preserve">. Panduan Praktis Mendirikan Bank Sampah Keuntungan Ganda Lingkungan Bersih dan Kemajuan Finansial. </w:t>
      </w:r>
      <w:r w:rsidRPr="00D14D03">
        <w:rPr>
          <w:rFonts w:ascii="Century Gothic" w:hAnsi="Century Gothic"/>
          <w:color w:val="000000" w:themeColor="text1"/>
          <w:sz w:val="16"/>
          <w:szCs w:val="16"/>
        </w:rPr>
        <w:t xml:space="preserve">Yogyakarta (ID): Pustaka </w:t>
      </w:r>
      <w:proofErr w:type="spellStart"/>
      <w:r w:rsidRPr="00D14D03">
        <w:rPr>
          <w:rFonts w:ascii="Century Gothic" w:hAnsi="Century Gothic"/>
          <w:color w:val="000000" w:themeColor="text1"/>
          <w:sz w:val="16"/>
          <w:szCs w:val="16"/>
        </w:rPr>
        <w:t>Baru</w:t>
      </w:r>
      <w:proofErr w:type="spellEnd"/>
      <w:r w:rsidRPr="00D14D03">
        <w:rPr>
          <w:rFonts w:ascii="Century Gothic" w:hAnsi="Century Gothic"/>
          <w:color w:val="000000" w:themeColor="text1"/>
          <w:sz w:val="16"/>
          <w:szCs w:val="16"/>
        </w:rPr>
        <w:t xml:space="preserve"> Press. </w:t>
      </w:r>
      <w:proofErr w:type="spellStart"/>
      <w:r w:rsidRPr="00D14D03">
        <w:rPr>
          <w:rFonts w:ascii="Century Gothic" w:hAnsi="Century Gothic"/>
          <w:color w:val="000000" w:themeColor="text1"/>
          <w:sz w:val="16"/>
          <w:szCs w:val="16"/>
        </w:rPr>
        <w:t>Wiratna</w:t>
      </w:r>
      <w:proofErr w:type="spellEnd"/>
      <w:r w:rsidRPr="00D14D03">
        <w:rPr>
          <w:rFonts w:ascii="Century Gothic" w:hAnsi="Century Gothic"/>
          <w:color w:val="000000" w:themeColor="text1"/>
          <w:sz w:val="16"/>
          <w:szCs w:val="16"/>
        </w:rPr>
        <w:t xml:space="preserve"> SV. 2014. </w:t>
      </w:r>
    </w:p>
    <w:p w14:paraId="6B779A3E" w14:textId="77777777" w:rsidR="00EB21CC" w:rsidRPr="00D14D03" w:rsidRDefault="00EB21CC" w:rsidP="00D14D03">
      <w:pPr>
        <w:tabs>
          <w:tab w:val="left" w:pos="877"/>
        </w:tabs>
        <w:spacing w:before="3"/>
        <w:ind w:left="567" w:right="-58" w:hanging="567"/>
        <w:jc w:val="both"/>
        <w:rPr>
          <w:rFonts w:ascii="Century Gothic" w:hAnsi="Century Gothic"/>
          <w:color w:val="000000" w:themeColor="text1"/>
          <w:sz w:val="16"/>
          <w:szCs w:val="16"/>
        </w:rPr>
      </w:pPr>
      <w:proofErr w:type="spellStart"/>
      <w:r w:rsidRPr="00D14D03">
        <w:rPr>
          <w:rFonts w:ascii="Century Gothic" w:hAnsi="Century Gothic"/>
          <w:color w:val="000000" w:themeColor="text1"/>
          <w:sz w:val="16"/>
          <w:szCs w:val="16"/>
        </w:rPr>
        <w:t>Wijayanti</w:t>
      </w:r>
      <w:proofErr w:type="spellEnd"/>
      <w:r w:rsidRPr="00D14D03">
        <w:rPr>
          <w:rFonts w:ascii="Century Gothic" w:hAnsi="Century Gothic"/>
          <w:color w:val="000000" w:themeColor="text1"/>
          <w:sz w:val="16"/>
          <w:szCs w:val="16"/>
        </w:rPr>
        <w:t xml:space="preserve"> and S. </w:t>
      </w:r>
      <w:proofErr w:type="gramStart"/>
      <w:r w:rsidRPr="00D14D03">
        <w:rPr>
          <w:rFonts w:ascii="Century Gothic" w:hAnsi="Century Gothic"/>
          <w:color w:val="000000" w:themeColor="text1"/>
          <w:sz w:val="16"/>
          <w:szCs w:val="16"/>
        </w:rPr>
        <w:t>Suryani,</w:t>
      </w:r>
      <w:r w:rsidRPr="00D14D03">
        <w:rPr>
          <w:rFonts w:ascii="Century Gothic" w:hAnsi="Century Gothic"/>
          <w:color w:val="000000" w:themeColor="text1"/>
          <w:sz w:val="16"/>
          <w:szCs w:val="16"/>
          <w:lang w:val="id-ID"/>
        </w:rPr>
        <w:t>(</w:t>
      </w:r>
      <w:proofErr w:type="gramEnd"/>
      <w:r w:rsidRPr="00D14D03">
        <w:rPr>
          <w:rFonts w:ascii="Century Gothic" w:hAnsi="Century Gothic"/>
          <w:color w:val="000000" w:themeColor="text1"/>
          <w:sz w:val="16"/>
          <w:szCs w:val="16"/>
          <w:lang w:val="id-ID"/>
        </w:rPr>
        <w:t>2015)</w:t>
      </w:r>
      <w:r w:rsidRPr="00D14D03">
        <w:rPr>
          <w:rFonts w:ascii="Century Gothic" w:hAnsi="Century Gothic"/>
          <w:color w:val="000000" w:themeColor="text1"/>
          <w:sz w:val="16"/>
          <w:szCs w:val="16"/>
        </w:rPr>
        <w:t xml:space="preserve"> “Waste Bank as Community-based Environmental Governance: A</w:t>
      </w:r>
      <w:r w:rsidRPr="00D14D03">
        <w:rPr>
          <w:rFonts w:ascii="Century Gothic" w:hAnsi="Century Gothic"/>
          <w:color w:val="000000" w:themeColor="text1"/>
          <w:spacing w:val="-52"/>
          <w:sz w:val="16"/>
          <w:szCs w:val="16"/>
        </w:rPr>
        <w:t xml:space="preserve"> </w:t>
      </w:r>
      <w:r w:rsidRPr="00D14D03">
        <w:rPr>
          <w:rFonts w:ascii="Century Gothic" w:hAnsi="Century Gothic"/>
          <w:color w:val="000000" w:themeColor="text1"/>
          <w:sz w:val="16"/>
          <w:szCs w:val="16"/>
        </w:rPr>
        <w:t xml:space="preserve">Lesson Learned from Surabaya,” </w:t>
      </w:r>
      <w:r w:rsidRPr="00D14D03">
        <w:rPr>
          <w:rFonts w:ascii="Century Gothic" w:hAnsi="Century Gothic"/>
          <w:i/>
          <w:color w:val="000000" w:themeColor="text1"/>
          <w:sz w:val="16"/>
          <w:szCs w:val="16"/>
        </w:rPr>
        <w:t xml:space="preserve">Procedia - Soc. </w:t>
      </w:r>
      <w:proofErr w:type="spellStart"/>
      <w:r w:rsidRPr="00D14D03">
        <w:rPr>
          <w:rFonts w:ascii="Century Gothic" w:hAnsi="Century Gothic"/>
          <w:i/>
          <w:color w:val="000000" w:themeColor="text1"/>
          <w:sz w:val="16"/>
          <w:szCs w:val="16"/>
        </w:rPr>
        <w:t>Behav</w:t>
      </w:r>
      <w:proofErr w:type="spellEnd"/>
      <w:r w:rsidRPr="00D14D03">
        <w:rPr>
          <w:rFonts w:ascii="Century Gothic" w:hAnsi="Century Gothic"/>
          <w:i/>
          <w:color w:val="000000" w:themeColor="text1"/>
          <w:sz w:val="16"/>
          <w:szCs w:val="16"/>
        </w:rPr>
        <w:t>. Sci.</w:t>
      </w:r>
      <w:r w:rsidRPr="00D14D03">
        <w:rPr>
          <w:rFonts w:ascii="Century Gothic" w:hAnsi="Century Gothic"/>
          <w:color w:val="000000" w:themeColor="text1"/>
          <w:sz w:val="16"/>
          <w:szCs w:val="16"/>
        </w:rPr>
        <w:t>, vol. 184, no. August 2014, pp. 171–</w:t>
      </w:r>
      <w:r w:rsidRPr="00D14D03">
        <w:rPr>
          <w:rFonts w:ascii="Century Gothic" w:hAnsi="Century Gothic"/>
          <w:color w:val="000000" w:themeColor="text1"/>
          <w:spacing w:val="1"/>
          <w:sz w:val="16"/>
          <w:szCs w:val="16"/>
        </w:rPr>
        <w:t xml:space="preserve"> </w:t>
      </w:r>
      <w:r w:rsidRPr="00D14D03">
        <w:rPr>
          <w:rFonts w:ascii="Century Gothic" w:hAnsi="Century Gothic"/>
          <w:color w:val="000000" w:themeColor="text1"/>
          <w:sz w:val="16"/>
          <w:szCs w:val="16"/>
        </w:rPr>
        <w:t>179, 2015,</w:t>
      </w:r>
      <w:r w:rsidRPr="00D14D03">
        <w:rPr>
          <w:rFonts w:ascii="Century Gothic" w:hAnsi="Century Gothic"/>
          <w:color w:val="000000" w:themeColor="text1"/>
          <w:spacing w:val="-3"/>
          <w:sz w:val="16"/>
          <w:szCs w:val="16"/>
        </w:rPr>
        <w:t xml:space="preserve"> </w:t>
      </w:r>
      <w:proofErr w:type="spellStart"/>
      <w:r w:rsidRPr="00D14D03">
        <w:rPr>
          <w:rFonts w:ascii="Century Gothic" w:hAnsi="Century Gothic"/>
          <w:color w:val="000000" w:themeColor="text1"/>
          <w:sz w:val="16"/>
          <w:szCs w:val="16"/>
        </w:rPr>
        <w:t>doi</w:t>
      </w:r>
      <w:proofErr w:type="spellEnd"/>
      <w:r w:rsidRPr="00D14D03">
        <w:rPr>
          <w:rFonts w:ascii="Century Gothic" w:hAnsi="Century Gothic"/>
          <w:color w:val="000000" w:themeColor="text1"/>
          <w:sz w:val="16"/>
          <w:szCs w:val="16"/>
        </w:rPr>
        <w:t>:</w:t>
      </w:r>
      <w:r w:rsidRPr="00D14D03">
        <w:rPr>
          <w:rFonts w:ascii="Century Gothic" w:hAnsi="Century Gothic"/>
          <w:color w:val="000000" w:themeColor="text1"/>
          <w:spacing w:val="-5"/>
          <w:sz w:val="16"/>
          <w:szCs w:val="16"/>
        </w:rPr>
        <w:t xml:space="preserve"> </w:t>
      </w:r>
      <w:r w:rsidRPr="00D14D03">
        <w:rPr>
          <w:rFonts w:ascii="Century Gothic" w:hAnsi="Century Gothic"/>
          <w:color w:val="000000" w:themeColor="text1"/>
          <w:sz w:val="16"/>
          <w:szCs w:val="16"/>
        </w:rPr>
        <w:t>10.1016/j.sbspro.2015.05.077.</w:t>
      </w:r>
    </w:p>
    <w:p w14:paraId="666533A8" w14:textId="77777777" w:rsidR="00EB21CC" w:rsidRPr="00D14D03" w:rsidRDefault="00EB21CC" w:rsidP="00D14D03">
      <w:pPr>
        <w:ind w:left="284" w:hanging="284"/>
        <w:jc w:val="both"/>
        <w:rPr>
          <w:rFonts w:ascii="Century Gothic" w:hAnsi="Century Gothic"/>
          <w:color w:val="000000" w:themeColor="text1"/>
          <w:sz w:val="16"/>
          <w:szCs w:val="16"/>
          <w:lang w:val="id-ID"/>
        </w:rPr>
      </w:pPr>
      <w:r w:rsidRPr="00D14D03">
        <w:rPr>
          <w:rFonts w:ascii="Century Gothic" w:hAnsi="Century Gothic"/>
          <w:color w:val="000000" w:themeColor="text1"/>
          <w:sz w:val="16"/>
          <w:szCs w:val="16"/>
        </w:rPr>
        <w:t xml:space="preserve">Wallace, R. A. Wolf, A. 2005. Contemporary Sociological Theories: Expanding </w:t>
      </w:r>
      <w:proofErr w:type="gramStart"/>
      <w:r w:rsidRPr="00D14D03">
        <w:rPr>
          <w:rFonts w:ascii="Century Gothic" w:hAnsi="Century Gothic"/>
          <w:color w:val="000000" w:themeColor="text1"/>
          <w:sz w:val="16"/>
          <w:szCs w:val="16"/>
        </w:rPr>
        <w:t>The</w:t>
      </w:r>
      <w:proofErr w:type="gramEnd"/>
      <w:r w:rsidRPr="00D14D03">
        <w:rPr>
          <w:rFonts w:ascii="Century Gothic" w:hAnsi="Century Gothic"/>
          <w:color w:val="000000" w:themeColor="text1"/>
          <w:sz w:val="16"/>
          <w:szCs w:val="16"/>
        </w:rPr>
        <w:t xml:space="preserve"> Classical Tradition. Sixth Edition. New Jersey: Upper </w:t>
      </w:r>
      <w:proofErr w:type="spellStart"/>
      <w:r w:rsidRPr="00D14D03">
        <w:rPr>
          <w:rFonts w:ascii="Century Gothic" w:hAnsi="Century Gothic"/>
          <w:color w:val="000000" w:themeColor="text1"/>
          <w:sz w:val="16"/>
          <w:szCs w:val="16"/>
        </w:rPr>
        <w:t>Sadle</w:t>
      </w:r>
      <w:proofErr w:type="spellEnd"/>
      <w:r w:rsidRPr="00D14D03">
        <w:rPr>
          <w:rFonts w:ascii="Century Gothic" w:hAnsi="Century Gothic"/>
          <w:color w:val="000000" w:themeColor="text1"/>
          <w:sz w:val="16"/>
          <w:szCs w:val="16"/>
        </w:rPr>
        <w:t xml:space="preserve"> River. Welcomer S, Scherer RF, </w:t>
      </w:r>
    </w:p>
    <w:p w14:paraId="537BAD0A" w14:textId="77777777" w:rsidR="00EB21CC" w:rsidRPr="00D14D03" w:rsidRDefault="00EB21CC" w:rsidP="00D14D03">
      <w:pPr>
        <w:ind w:left="284" w:hanging="284"/>
        <w:jc w:val="both"/>
        <w:rPr>
          <w:rFonts w:ascii="Century Gothic" w:hAnsi="Century Gothic"/>
          <w:color w:val="000000" w:themeColor="text1"/>
          <w:sz w:val="16"/>
          <w:szCs w:val="16"/>
        </w:rPr>
      </w:pPr>
      <w:r w:rsidRPr="00D14D03">
        <w:rPr>
          <w:rFonts w:ascii="Century Gothic" w:hAnsi="Century Gothic"/>
          <w:color w:val="000000" w:themeColor="text1"/>
          <w:sz w:val="16"/>
          <w:szCs w:val="16"/>
        </w:rPr>
        <w:t xml:space="preserve"> Zhang S, Zhang M, Yu X, Ren H. </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2016</w:t>
      </w:r>
      <w:r w:rsidRPr="00D14D03">
        <w:rPr>
          <w:rFonts w:ascii="Century Gothic" w:hAnsi="Century Gothic"/>
          <w:color w:val="000000" w:themeColor="text1"/>
          <w:sz w:val="16"/>
          <w:szCs w:val="16"/>
          <w:lang w:val="id-ID"/>
        </w:rPr>
        <w:t>)</w:t>
      </w:r>
      <w:r w:rsidRPr="00D14D03">
        <w:rPr>
          <w:rFonts w:ascii="Century Gothic" w:hAnsi="Century Gothic"/>
          <w:color w:val="000000" w:themeColor="text1"/>
          <w:sz w:val="16"/>
          <w:szCs w:val="16"/>
        </w:rPr>
        <w:t xml:space="preserve">. What keeps Chinese from recycling: Accessibility of recycling facilities and the behavior. Resources, Conservation and Recycling. </w:t>
      </w:r>
      <w:hyperlink r:id="rId27" w:tgtFrame="_blank" w:history="1">
        <w:r w:rsidRPr="00D14D03">
          <w:rPr>
            <w:rFonts w:ascii="Century Gothic" w:hAnsi="Century Gothic"/>
            <w:color w:val="000000" w:themeColor="text1"/>
            <w:sz w:val="16"/>
            <w:szCs w:val="16"/>
          </w:rPr>
          <w:t>http://doi.org/0.06/j.resconrec.206.02.008.</w:t>
        </w:r>
      </w:hyperlink>
      <w:r w:rsidRPr="00D14D03">
        <w:rPr>
          <w:rFonts w:ascii="Century Gothic" w:hAnsi="Century Gothic"/>
          <w:color w:val="000000" w:themeColor="text1"/>
          <w:sz w:val="16"/>
          <w:szCs w:val="16"/>
        </w:rPr>
        <w:t> </w:t>
      </w:r>
    </w:p>
    <w:p w14:paraId="4AAA3FE2" w14:textId="77777777" w:rsidR="00EB21CC" w:rsidRPr="00D14D03" w:rsidRDefault="00EB21CC" w:rsidP="00D14D03">
      <w:pPr>
        <w:ind w:left="284" w:hanging="284"/>
        <w:jc w:val="both"/>
        <w:rPr>
          <w:rFonts w:ascii="Century Gothic" w:hAnsi="Century Gothic"/>
          <w:color w:val="000000" w:themeColor="text1"/>
          <w:sz w:val="16"/>
          <w:szCs w:val="16"/>
        </w:rPr>
      </w:pPr>
    </w:p>
    <w:p w14:paraId="0061A67C" w14:textId="77777777" w:rsidR="00EB21CC" w:rsidRPr="00D14D03" w:rsidRDefault="00EB21CC" w:rsidP="00D14D03">
      <w:pPr>
        <w:ind w:left="284" w:hanging="284"/>
        <w:jc w:val="both"/>
        <w:rPr>
          <w:rFonts w:ascii="Century Gothic" w:hAnsi="Century Gothic"/>
          <w:color w:val="000000" w:themeColor="text1"/>
          <w:sz w:val="16"/>
          <w:szCs w:val="16"/>
        </w:rPr>
      </w:pPr>
    </w:p>
    <w:p w14:paraId="3D3C8D4F" w14:textId="77777777" w:rsidR="00EB21CC" w:rsidRPr="00D14D03" w:rsidRDefault="00EB21CC" w:rsidP="00D14D03">
      <w:pPr>
        <w:ind w:left="284" w:hanging="284"/>
        <w:jc w:val="both"/>
        <w:rPr>
          <w:rFonts w:ascii="Century Gothic" w:hAnsi="Century Gothic"/>
          <w:color w:val="000000" w:themeColor="text1"/>
          <w:sz w:val="16"/>
          <w:szCs w:val="16"/>
        </w:rPr>
      </w:pPr>
    </w:p>
    <w:p w14:paraId="4CECC7DB" w14:textId="768544F2" w:rsidR="00943B7A" w:rsidRPr="00D14D03" w:rsidRDefault="00943B7A" w:rsidP="00D14D03">
      <w:pPr>
        <w:tabs>
          <w:tab w:val="left" w:pos="521"/>
        </w:tabs>
        <w:spacing w:line="276" w:lineRule="auto"/>
        <w:ind w:firstLine="236"/>
        <w:jc w:val="both"/>
        <w:rPr>
          <w:rFonts w:ascii="Century Gothic" w:hAnsi="Century Gothic"/>
          <w:b/>
          <w:bCs/>
          <w:sz w:val="16"/>
          <w:szCs w:val="16"/>
          <w:lang w:val="id-ID"/>
        </w:rPr>
      </w:pPr>
    </w:p>
    <w:sectPr w:rsidR="00943B7A" w:rsidRPr="00D14D03"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9B1F0" w14:textId="77777777" w:rsidR="003D4C48" w:rsidRDefault="003D4C48" w:rsidP="008834B4">
      <w:r>
        <w:separator/>
      </w:r>
    </w:p>
  </w:endnote>
  <w:endnote w:type="continuationSeparator" w:id="0">
    <w:p w14:paraId="1677E044" w14:textId="77777777" w:rsidR="003D4C48" w:rsidRDefault="003D4C48"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swiss"/>
    <w:pitch w:val="variable"/>
    <w:sig w:usb0="E1000AEF" w:usb1="5000A1FF" w:usb2="00000000" w:usb3="00000000" w:csb0="000001BF" w:csb1="00000000"/>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Times">
    <w:altName w:val="Arial"/>
    <w:panose1 w:val="02020603050405020304"/>
    <w:charset w:val="00"/>
    <w:family w:val="roman"/>
    <w:pitch w:val="variable"/>
    <w:sig w:usb0="00000003" w:usb1="00000000" w:usb2="00000000" w:usb3="00000000" w:csb0="00000001" w:csb1="00000000"/>
  </w:font>
  <w:font w:name="Avenir Black">
    <w:altName w:val="Trebuchet MS"/>
    <w:charset w:val="4D"/>
    <w:family w:val="swiss"/>
    <w:pitch w:val="variable"/>
    <w:sig w:usb0="800000AF" w:usb1="5000204A" w:usb2="00000000" w:usb3="00000000" w:csb0="0000009B" w:csb1="00000000"/>
  </w:font>
  <w:font w:name="Avenir Book">
    <w:panose1 w:val="00000000000000000000"/>
    <w:charset w:val="00"/>
    <w:family w:val="auto"/>
    <w:notTrueType/>
    <w:pitch w:val="variable"/>
    <w:sig w:usb0="800000AF" w:usb1="5000204A" w:usb2="00000000" w:usb3="00000000" w:csb0="0000009B"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353E49">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1290E" w14:textId="77777777" w:rsidR="003D4C48" w:rsidRDefault="003D4C48" w:rsidP="008834B4">
      <w:r>
        <w:separator/>
      </w:r>
    </w:p>
  </w:footnote>
  <w:footnote w:type="continuationSeparator" w:id="0">
    <w:p w14:paraId="6FFE0B26" w14:textId="77777777" w:rsidR="003D4C48" w:rsidRDefault="003D4C48"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7CF83E1B" w:rsidR="007F77C1" w:rsidRPr="00923DFB" w:rsidRDefault="005E5DDB" w:rsidP="00A167AB">
    <w:pPr>
      <w:rPr>
        <w:sz w:val="14"/>
        <w:lang w:val="id-ID"/>
      </w:rPr>
    </w:pPr>
    <w:r w:rsidRPr="003B2972">
      <w:rPr>
        <w:sz w:val="14"/>
        <w:lang w:val="sv-SE"/>
      </w:rPr>
      <w:t>Lesi Hertati</w:t>
    </w:r>
    <w:r w:rsidR="007F77C1" w:rsidRPr="003B2972">
      <w:rPr>
        <w:sz w:val="14"/>
        <w:lang w:val="sv-SE"/>
      </w:rPr>
      <w:t xml:space="preserve"> </w:t>
    </w:r>
    <w:r w:rsidR="007F77C1">
      <w:rPr>
        <w:sz w:val="14"/>
        <w:lang w:val="id-ID"/>
      </w:rPr>
      <w:t>dkk</w:t>
    </w:r>
    <w:r w:rsidR="007F77C1" w:rsidRPr="003B2972">
      <w:rPr>
        <w:sz w:val="14"/>
        <w:lang w:val="sv-SE"/>
      </w:rPr>
      <w:t xml:space="preserve">, </w:t>
    </w:r>
    <w:r w:rsidR="007F77C1" w:rsidRPr="003B2972">
      <w:rPr>
        <w:i/>
        <w:iCs/>
        <w:sz w:val="14"/>
        <w:lang w:val="sv-SE"/>
      </w:rPr>
      <w:t xml:space="preserve">Reswara </w:t>
    </w:r>
    <w:r w:rsidR="007F77C1">
      <w:rPr>
        <w:i/>
        <w:sz w:val="14"/>
        <w:lang w:val="id-ID"/>
      </w:rPr>
      <w:t xml:space="preserve">Jurnal Pengabdian </w:t>
    </w:r>
    <w:r w:rsidR="007F77C1" w:rsidRPr="003B2972">
      <w:rPr>
        <w:i/>
        <w:sz w:val="14"/>
        <w:lang w:val="sv-SE"/>
      </w:rPr>
      <w:t xml:space="preserve">Kepada </w:t>
    </w:r>
    <w:r w:rsidR="007F77C1">
      <w:rPr>
        <w:i/>
        <w:sz w:val="14"/>
        <w:lang w:val="id-ID"/>
      </w:rPr>
      <w:t xml:space="preserve">Masyarakat </w:t>
    </w:r>
    <w:r w:rsidR="007F77C1" w:rsidRPr="003B2972">
      <w:rPr>
        <w:i/>
        <w:sz w:val="14"/>
        <w:lang w:val="sv-SE"/>
      </w:rPr>
      <w:t xml:space="preserve"> </w:t>
    </w:r>
    <w:r w:rsidR="007F77C1" w:rsidRPr="003B2972">
      <w:rPr>
        <w:sz w:val="14"/>
        <w:lang w:val="sv-SE"/>
      </w:rPr>
      <w:t xml:space="preserve">2020, Volume </w:t>
    </w:r>
    <w:r w:rsidR="007F77C1">
      <w:rPr>
        <w:sz w:val="14"/>
        <w:lang w:val="id-ID"/>
      </w:rPr>
      <w:t>Nomor</w:t>
    </w:r>
    <w:r w:rsidR="007F77C1" w:rsidRPr="003B2972">
      <w:rPr>
        <w:sz w:val="14"/>
        <w:lang w:val="sv-SE"/>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2F681D">
                            <w:rPr>
                              <w:rFonts w:ascii="Century Gothic" w:hAnsi="Century Gothic"/>
                              <w:b/>
                              <w:color w:val="FFFFFF"/>
                              <w:lang w:val="sv-SE"/>
                            </w:rPr>
                            <w:t xml:space="preserve"> 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5E4F03D" id="Rectangle 4" o:spid="_x0000_s1031"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2F681D">
                      <w:rPr>
                        <w:rFonts w:ascii="Century Gothic" w:hAnsi="Century Gothic"/>
                        <w:b/>
                        <w:color w:val="FFFFFF"/>
                        <w:lang w:val="sv-SE"/>
                      </w:rPr>
                      <w:t xml:space="preserve"> 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5FF03D9"/>
    <w:multiLevelType w:val="hybridMultilevel"/>
    <w:tmpl w:val="61849408"/>
    <w:lvl w:ilvl="0" w:tplc="99DC0F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E41119"/>
    <w:multiLevelType w:val="hybridMultilevel"/>
    <w:tmpl w:val="A3CC469C"/>
    <w:lvl w:ilvl="0" w:tplc="3168EC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EB01998"/>
    <w:multiLevelType w:val="hybridMultilevel"/>
    <w:tmpl w:val="74EAC6BE"/>
    <w:lvl w:ilvl="0" w:tplc="9BFA37DC">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6" w15:restartNumberingAfterBreak="0">
    <w:nsid w:val="52CC2056"/>
    <w:multiLevelType w:val="hybridMultilevel"/>
    <w:tmpl w:val="EDE0469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FF53A7"/>
    <w:multiLevelType w:val="hybridMultilevel"/>
    <w:tmpl w:val="2C201618"/>
    <w:lvl w:ilvl="0" w:tplc="3AC2927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163817"/>
    <w:multiLevelType w:val="hybridMultilevel"/>
    <w:tmpl w:val="C38C5B56"/>
    <w:lvl w:ilvl="0" w:tplc="A3F210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CD4512"/>
    <w:multiLevelType w:val="hybridMultilevel"/>
    <w:tmpl w:val="CFF6A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F4045"/>
    <w:multiLevelType w:val="hybridMultilevel"/>
    <w:tmpl w:val="665EA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96084758">
    <w:abstractNumId w:val="0"/>
  </w:num>
  <w:num w:numId="2" w16cid:durableId="1304576247">
    <w:abstractNumId w:val="4"/>
  </w:num>
  <w:num w:numId="3" w16cid:durableId="2115245835">
    <w:abstractNumId w:val="11"/>
  </w:num>
  <w:num w:numId="4" w16cid:durableId="748380869">
    <w:abstractNumId w:val="1"/>
  </w:num>
  <w:num w:numId="5" w16cid:durableId="1175650610">
    <w:abstractNumId w:val="7"/>
  </w:num>
  <w:num w:numId="6" w16cid:durableId="2099010769">
    <w:abstractNumId w:val="3"/>
  </w:num>
  <w:num w:numId="7" w16cid:durableId="981931558">
    <w:abstractNumId w:val="2"/>
  </w:num>
  <w:num w:numId="8" w16cid:durableId="1570724523">
    <w:abstractNumId w:val="8"/>
  </w:num>
  <w:num w:numId="9" w16cid:durableId="928540992">
    <w:abstractNumId w:val="6"/>
  </w:num>
  <w:num w:numId="10" w16cid:durableId="68112956">
    <w:abstractNumId w:val="9"/>
  </w:num>
  <w:num w:numId="11" w16cid:durableId="67919361">
    <w:abstractNumId w:val="5"/>
  </w:num>
  <w:num w:numId="12" w16cid:durableId="158277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424CB"/>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F0BA1"/>
    <w:rsid w:val="000F78C4"/>
    <w:rsid w:val="001017F8"/>
    <w:rsid w:val="001054E9"/>
    <w:rsid w:val="00106EE9"/>
    <w:rsid w:val="00115954"/>
    <w:rsid w:val="00120626"/>
    <w:rsid w:val="001301A4"/>
    <w:rsid w:val="00145228"/>
    <w:rsid w:val="0014619F"/>
    <w:rsid w:val="00154FAF"/>
    <w:rsid w:val="001609C1"/>
    <w:rsid w:val="0017024C"/>
    <w:rsid w:val="0017670A"/>
    <w:rsid w:val="00183EC0"/>
    <w:rsid w:val="00184ED3"/>
    <w:rsid w:val="00186238"/>
    <w:rsid w:val="00192A1D"/>
    <w:rsid w:val="00197461"/>
    <w:rsid w:val="001A0E80"/>
    <w:rsid w:val="001C480C"/>
    <w:rsid w:val="001C6038"/>
    <w:rsid w:val="001C6D6B"/>
    <w:rsid w:val="001D7A3D"/>
    <w:rsid w:val="001D7CA6"/>
    <w:rsid w:val="001E0531"/>
    <w:rsid w:val="001F002D"/>
    <w:rsid w:val="002076A1"/>
    <w:rsid w:val="0021217E"/>
    <w:rsid w:val="0022160B"/>
    <w:rsid w:val="0022198B"/>
    <w:rsid w:val="00222528"/>
    <w:rsid w:val="00244211"/>
    <w:rsid w:val="00253CF9"/>
    <w:rsid w:val="00256531"/>
    <w:rsid w:val="002704CB"/>
    <w:rsid w:val="0027481D"/>
    <w:rsid w:val="002839B7"/>
    <w:rsid w:val="00284044"/>
    <w:rsid w:val="00292814"/>
    <w:rsid w:val="0029618B"/>
    <w:rsid w:val="002A07F7"/>
    <w:rsid w:val="002A4024"/>
    <w:rsid w:val="002A6639"/>
    <w:rsid w:val="002B029F"/>
    <w:rsid w:val="002B4F1C"/>
    <w:rsid w:val="002B53A9"/>
    <w:rsid w:val="002C3B4D"/>
    <w:rsid w:val="002D2588"/>
    <w:rsid w:val="002D66C6"/>
    <w:rsid w:val="002D6FA4"/>
    <w:rsid w:val="002D76C8"/>
    <w:rsid w:val="002F5B8D"/>
    <w:rsid w:val="002F681D"/>
    <w:rsid w:val="00306300"/>
    <w:rsid w:val="003070DB"/>
    <w:rsid w:val="00315725"/>
    <w:rsid w:val="00316CD5"/>
    <w:rsid w:val="003352E8"/>
    <w:rsid w:val="00337DEE"/>
    <w:rsid w:val="00340E1D"/>
    <w:rsid w:val="003451C6"/>
    <w:rsid w:val="00353E49"/>
    <w:rsid w:val="00364615"/>
    <w:rsid w:val="00366132"/>
    <w:rsid w:val="0037001B"/>
    <w:rsid w:val="003759DB"/>
    <w:rsid w:val="00385774"/>
    <w:rsid w:val="003A2DE8"/>
    <w:rsid w:val="003A6528"/>
    <w:rsid w:val="003B2972"/>
    <w:rsid w:val="003B3EEB"/>
    <w:rsid w:val="003C195A"/>
    <w:rsid w:val="003C5838"/>
    <w:rsid w:val="003C77AD"/>
    <w:rsid w:val="003D4C48"/>
    <w:rsid w:val="003E047C"/>
    <w:rsid w:val="003F5908"/>
    <w:rsid w:val="0040725F"/>
    <w:rsid w:val="00417860"/>
    <w:rsid w:val="00427243"/>
    <w:rsid w:val="0043367B"/>
    <w:rsid w:val="00440A7F"/>
    <w:rsid w:val="00447BEA"/>
    <w:rsid w:val="00452B2A"/>
    <w:rsid w:val="00455068"/>
    <w:rsid w:val="00456417"/>
    <w:rsid w:val="004626B1"/>
    <w:rsid w:val="00464FBD"/>
    <w:rsid w:val="00471381"/>
    <w:rsid w:val="00471A4A"/>
    <w:rsid w:val="0048214E"/>
    <w:rsid w:val="00487CA6"/>
    <w:rsid w:val="00497EFF"/>
    <w:rsid w:val="004A4ABC"/>
    <w:rsid w:val="004B6F4D"/>
    <w:rsid w:val="004C7E2F"/>
    <w:rsid w:val="004D11FB"/>
    <w:rsid w:val="004D75B8"/>
    <w:rsid w:val="004E796A"/>
    <w:rsid w:val="005013A9"/>
    <w:rsid w:val="00512D3B"/>
    <w:rsid w:val="00514265"/>
    <w:rsid w:val="0052165B"/>
    <w:rsid w:val="00530252"/>
    <w:rsid w:val="00532219"/>
    <w:rsid w:val="00533D86"/>
    <w:rsid w:val="0053436A"/>
    <w:rsid w:val="00542E5F"/>
    <w:rsid w:val="0055713B"/>
    <w:rsid w:val="00565553"/>
    <w:rsid w:val="00575E58"/>
    <w:rsid w:val="00580595"/>
    <w:rsid w:val="005900F7"/>
    <w:rsid w:val="005A50B9"/>
    <w:rsid w:val="005B23C1"/>
    <w:rsid w:val="005C5E9E"/>
    <w:rsid w:val="005D64C7"/>
    <w:rsid w:val="005D7AAC"/>
    <w:rsid w:val="005E392A"/>
    <w:rsid w:val="005E5DDB"/>
    <w:rsid w:val="005F6234"/>
    <w:rsid w:val="00606911"/>
    <w:rsid w:val="00610FEC"/>
    <w:rsid w:val="00613245"/>
    <w:rsid w:val="006748D9"/>
    <w:rsid w:val="00682117"/>
    <w:rsid w:val="00686CE1"/>
    <w:rsid w:val="006A761E"/>
    <w:rsid w:val="006C31A7"/>
    <w:rsid w:val="006C4214"/>
    <w:rsid w:val="006D19AF"/>
    <w:rsid w:val="006D7141"/>
    <w:rsid w:val="006E0907"/>
    <w:rsid w:val="006F1E24"/>
    <w:rsid w:val="006F3D3C"/>
    <w:rsid w:val="00702D1D"/>
    <w:rsid w:val="00710C0A"/>
    <w:rsid w:val="00710EEC"/>
    <w:rsid w:val="00713A48"/>
    <w:rsid w:val="00713C2A"/>
    <w:rsid w:val="00726A49"/>
    <w:rsid w:val="00730CC1"/>
    <w:rsid w:val="007556DF"/>
    <w:rsid w:val="00773E88"/>
    <w:rsid w:val="00785AFD"/>
    <w:rsid w:val="00796CD8"/>
    <w:rsid w:val="007A0537"/>
    <w:rsid w:val="007A1D24"/>
    <w:rsid w:val="007C27F9"/>
    <w:rsid w:val="007C6FC5"/>
    <w:rsid w:val="007D266C"/>
    <w:rsid w:val="007D29A8"/>
    <w:rsid w:val="007E1FC6"/>
    <w:rsid w:val="007E4758"/>
    <w:rsid w:val="007E71DC"/>
    <w:rsid w:val="007F48D1"/>
    <w:rsid w:val="007F6D69"/>
    <w:rsid w:val="007F6FD9"/>
    <w:rsid w:val="007F77C1"/>
    <w:rsid w:val="00807961"/>
    <w:rsid w:val="00815281"/>
    <w:rsid w:val="00817E7D"/>
    <w:rsid w:val="00823074"/>
    <w:rsid w:val="008243A7"/>
    <w:rsid w:val="00826A6B"/>
    <w:rsid w:val="00845CDA"/>
    <w:rsid w:val="00847417"/>
    <w:rsid w:val="0086167A"/>
    <w:rsid w:val="008645DC"/>
    <w:rsid w:val="008800DE"/>
    <w:rsid w:val="00882BBD"/>
    <w:rsid w:val="008834B4"/>
    <w:rsid w:val="00893E03"/>
    <w:rsid w:val="008971AE"/>
    <w:rsid w:val="008C6F30"/>
    <w:rsid w:val="008D6678"/>
    <w:rsid w:val="008F0C3E"/>
    <w:rsid w:val="009048E5"/>
    <w:rsid w:val="0091041E"/>
    <w:rsid w:val="009115D2"/>
    <w:rsid w:val="00916B1D"/>
    <w:rsid w:val="00923DFB"/>
    <w:rsid w:val="00934C8B"/>
    <w:rsid w:val="0094194A"/>
    <w:rsid w:val="00943B7A"/>
    <w:rsid w:val="00971183"/>
    <w:rsid w:val="00971692"/>
    <w:rsid w:val="009751A1"/>
    <w:rsid w:val="009B0A5B"/>
    <w:rsid w:val="009B1DB9"/>
    <w:rsid w:val="009B32D1"/>
    <w:rsid w:val="009B5803"/>
    <w:rsid w:val="009C1F59"/>
    <w:rsid w:val="009D0F14"/>
    <w:rsid w:val="009E70A8"/>
    <w:rsid w:val="009F362B"/>
    <w:rsid w:val="00A007B6"/>
    <w:rsid w:val="00A06B5C"/>
    <w:rsid w:val="00A1393A"/>
    <w:rsid w:val="00A159BD"/>
    <w:rsid w:val="00A167AB"/>
    <w:rsid w:val="00A21880"/>
    <w:rsid w:val="00A25BE2"/>
    <w:rsid w:val="00A271CD"/>
    <w:rsid w:val="00A27720"/>
    <w:rsid w:val="00A31B34"/>
    <w:rsid w:val="00A35B06"/>
    <w:rsid w:val="00A3765C"/>
    <w:rsid w:val="00A4020B"/>
    <w:rsid w:val="00A45415"/>
    <w:rsid w:val="00A73745"/>
    <w:rsid w:val="00A73991"/>
    <w:rsid w:val="00A901F6"/>
    <w:rsid w:val="00AA6D5B"/>
    <w:rsid w:val="00AB11F6"/>
    <w:rsid w:val="00AC1883"/>
    <w:rsid w:val="00AD2B84"/>
    <w:rsid w:val="00AD38F8"/>
    <w:rsid w:val="00AF3935"/>
    <w:rsid w:val="00B04046"/>
    <w:rsid w:val="00B112F7"/>
    <w:rsid w:val="00B119A1"/>
    <w:rsid w:val="00B12C82"/>
    <w:rsid w:val="00B21A44"/>
    <w:rsid w:val="00B24F44"/>
    <w:rsid w:val="00B31592"/>
    <w:rsid w:val="00B40BD8"/>
    <w:rsid w:val="00B644CD"/>
    <w:rsid w:val="00B80BB9"/>
    <w:rsid w:val="00B829DF"/>
    <w:rsid w:val="00B9472A"/>
    <w:rsid w:val="00B95F7E"/>
    <w:rsid w:val="00BA0205"/>
    <w:rsid w:val="00BA7E19"/>
    <w:rsid w:val="00BB0337"/>
    <w:rsid w:val="00BB2657"/>
    <w:rsid w:val="00BB4976"/>
    <w:rsid w:val="00BB7239"/>
    <w:rsid w:val="00BC1E9F"/>
    <w:rsid w:val="00BC23EE"/>
    <w:rsid w:val="00BD1796"/>
    <w:rsid w:val="00BE590D"/>
    <w:rsid w:val="00BF456E"/>
    <w:rsid w:val="00C02DE5"/>
    <w:rsid w:val="00C12027"/>
    <w:rsid w:val="00C1211D"/>
    <w:rsid w:val="00C174A5"/>
    <w:rsid w:val="00C17C98"/>
    <w:rsid w:val="00C364EB"/>
    <w:rsid w:val="00C4259C"/>
    <w:rsid w:val="00C42A3A"/>
    <w:rsid w:val="00C50B37"/>
    <w:rsid w:val="00C525A0"/>
    <w:rsid w:val="00C53C47"/>
    <w:rsid w:val="00C56BB3"/>
    <w:rsid w:val="00C63DD7"/>
    <w:rsid w:val="00C73E05"/>
    <w:rsid w:val="00C828A0"/>
    <w:rsid w:val="00C835AC"/>
    <w:rsid w:val="00C9268B"/>
    <w:rsid w:val="00CA1D16"/>
    <w:rsid w:val="00CA3AD9"/>
    <w:rsid w:val="00CB3414"/>
    <w:rsid w:val="00CC10B3"/>
    <w:rsid w:val="00CC337A"/>
    <w:rsid w:val="00CC3A26"/>
    <w:rsid w:val="00CC7F88"/>
    <w:rsid w:val="00CD34B8"/>
    <w:rsid w:val="00CD3B85"/>
    <w:rsid w:val="00CD78CB"/>
    <w:rsid w:val="00CE1337"/>
    <w:rsid w:val="00CE6D08"/>
    <w:rsid w:val="00CF5B20"/>
    <w:rsid w:val="00D14D03"/>
    <w:rsid w:val="00D23219"/>
    <w:rsid w:val="00D25933"/>
    <w:rsid w:val="00D3794A"/>
    <w:rsid w:val="00D42E85"/>
    <w:rsid w:val="00D4384B"/>
    <w:rsid w:val="00D575A5"/>
    <w:rsid w:val="00D62FAB"/>
    <w:rsid w:val="00D77515"/>
    <w:rsid w:val="00D77B97"/>
    <w:rsid w:val="00D836D8"/>
    <w:rsid w:val="00D92168"/>
    <w:rsid w:val="00DA3B59"/>
    <w:rsid w:val="00DA7EDF"/>
    <w:rsid w:val="00DB5C8D"/>
    <w:rsid w:val="00DD706F"/>
    <w:rsid w:val="00DE1337"/>
    <w:rsid w:val="00DE1FEA"/>
    <w:rsid w:val="00DF38D5"/>
    <w:rsid w:val="00DF6F4C"/>
    <w:rsid w:val="00E0201C"/>
    <w:rsid w:val="00E13E10"/>
    <w:rsid w:val="00E2034D"/>
    <w:rsid w:val="00E313A9"/>
    <w:rsid w:val="00E33A24"/>
    <w:rsid w:val="00E34C0E"/>
    <w:rsid w:val="00E3655D"/>
    <w:rsid w:val="00E44E92"/>
    <w:rsid w:val="00E51DB9"/>
    <w:rsid w:val="00E53021"/>
    <w:rsid w:val="00E5464B"/>
    <w:rsid w:val="00E562F6"/>
    <w:rsid w:val="00E60E8E"/>
    <w:rsid w:val="00E61A8D"/>
    <w:rsid w:val="00E63699"/>
    <w:rsid w:val="00E71B88"/>
    <w:rsid w:val="00E9707A"/>
    <w:rsid w:val="00EA4D78"/>
    <w:rsid w:val="00EB21CC"/>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7684C"/>
    <w:rsid w:val="00F847A4"/>
    <w:rsid w:val="00F87948"/>
    <w:rsid w:val="00FA56E2"/>
    <w:rsid w:val="00FB7BBC"/>
    <w:rsid w:val="00FC02D6"/>
    <w:rsid w:val="00FC659C"/>
    <w:rsid w:val="00FD1CFC"/>
    <w:rsid w:val="00FD2B02"/>
    <w:rsid w:val="00FD3F12"/>
    <w:rsid w:val="00FD66AD"/>
    <w:rsid w:val="00FD7BB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8220BE62-4DEA-2244-B1E4-7F7AE29CE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NormalWeb">
    <w:name w:val="Normal (Web)"/>
    <w:basedOn w:val="Normal"/>
    <w:uiPriority w:val="99"/>
    <w:unhideWhenUsed/>
    <w:rsid w:val="003B3EEB"/>
    <w:pPr>
      <w:spacing w:before="100" w:beforeAutospacing="1" w:after="100" w:afterAutospacing="1"/>
    </w:pPr>
    <w:rPr>
      <w:rFonts w:eastAsia="Times New Roman"/>
    </w:rPr>
  </w:style>
  <w:style w:type="character" w:styleId="Strong">
    <w:name w:val="Strong"/>
    <w:basedOn w:val="DefaultParagraphFont"/>
    <w:uiPriority w:val="22"/>
    <w:qFormat/>
    <w:rsid w:val="003B3EEB"/>
    <w:rPr>
      <w:b/>
      <w:bCs/>
    </w:rPr>
  </w:style>
  <w:style w:type="character" w:customStyle="1" w:styleId="ct-span">
    <w:name w:val="ct-span"/>
    <w:basedOn w:val="DefaultParagraphFont"/>
    <w:rsid w:val="003B3EEB"/>
  </w:style>
  <w:style w:type="character" w:customStyle="1" w:styleId="jlqj4b">
    <w:name w:val="jlqj4b"/>
    <w:basedOn w:val="DefaultParagraphFont"/>
    <w:rsid w:val="009B32D1"/>
  </w:style>
  <w:style w:type="character" w:customStyle="1" w:styleId="q4iawc">
    <w:name w:val="q4iawc"/>
    <w:basedOn w:val="DefaultParagraphFont"/>
    <w:rsid w:val="009B32D1"/>
  </w:style>
  <w:style w:type="character" w:customStyle="1" w:styleId="markedcontent">
    <w:name w:val="markedcontent"/>
    <w:basedOn w:val="DefaultParagraphFont"/>
    <w:rsid w:val="001C6D6B"/>
  </w:style>
  <w:style w:type="paragraph" w:styleId="BodyText">
    <w:name w:val="Body Text"/>
    <w:basedOn w:val="Normal"/>
    <w:link w:val="BodyTextChar"/>
    <w:uiPriority w:val="99"/>
    <w:semiHidden/>
    <w:unhideWhenUsed/>
    <w:rsid w:val="00FC02D6"/>
    <w:pPr>
      <w:spacing w:after="120"/>
    </w:pPr>
  </w:style>
  <w:style w:type="character" w:customStyle="1" w:styleId="BodyTextChar">
    <w:name w:val="Body Text Char"/>
    <w:basedOn w:val="DefaultParagraphFont"/>
    <w:link w:val="BodyText"/>
    <w:uiPriority w:val="99"/>
    <w:semiHidden/>
    <w:rsid w:val="00FC02D6"/>
    <w:rPr>
      <w:sz w:val="24"/>
      <w:szCs w:val="24"/>
    </w:rPr>
  </w:style>
  <w:style w:type="paragraph" w:customStyle="1" w:styleId="Default">
    <w:name w:val="Default"/>
    <w:qFormat/>
    <w:rsid w:val="00FC02D6"/>
    <w:pPr>
      <w:autoSpaceDE w:val="0"/>
      <w:autoSpaceDN w:val="0"/>
      <w:adjustRightInd w:val="0"/>
    </w:pPr>
    <w:rPr>
      <w:rFonts w:eastAsiaTheme="minorHAnsi"/>
      <w:color w:val="000000"/>
      <w:sz w:val="24"/>
      <w:szCs w:val="24"/>
    </w:rPr>
  </w:style>
  <w:style w:type="paragraph" w:customStyle="1" w:styleId="JIASSHeader">
    <w:name w:val="J_IASS_Header"/>
    <w:basedOn w:val="Normal"/>
    <w:rsid w:val="00FC02D6"/>
    <w:pPr>
      <w:widowControl w:val="0"/>
      <w:pBdr>
        <w:top w:val="single" w:sz="12" w:space="1" w:color="auto"/>
        <w:bottom w:val="single" w:sz="6" w:space="1" w:color="auto"/>
      </w:pBdr>
      <w:spacing w:line="260" w:lineRule="exact"/>
      <w:jc w:val="center"/>
    </w:pPr>
    <w:rPr>
      <w:rFonts w:ascii="Univers" w:eastAsia="SimSun" w:hAnsi="Univers"/>
      <w:sz w:val="18"/>
      <w:szCs w:val="20"/>
      <w:lang w:eastAsia="es-ES"/>
    </w:rPr>
  </w:style>
  <w:style w:type="character" w:customStyle="1" w:styleId="rynqvb">
    <w:name w:val="rynqvb"/>
    <w:basedOn w:val="DefaultParagraphFont"/>
    <w:rsid w:val="00EB2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8901">
      <w:bodyDiv w:val="1"/>
      <w:marLeft w:val="0"/>
      <w:marRight w:val="0"/>
      <w:marTop w:val="0"/>
      <w:marBottom w:val="0"/>
      <w:divBdr>
        <w:top w:val="none" w:sz="0" w:space="0" w:color="auto"/>
        <w:left w:val="none" w:sz="0" w:space="0" w:color="auto"/>
        <w:bottom w:val="none" w:sz="0" w:space="0" w:color="auto"/>
        <w:right w:val="none" w:sz="0" w:space="0" w:color="auto"/>
      </w:divBdr>
    </w:div>
    <w:div w:id="89668290">
      <w:bodyDiv w:val="1"/>
      <w:marLeft w:val="0"/>
      <w:marRight w:val="0"/>
      <w:marTop w:val="0"/>
      <w:marBottom w:val="0"/>
      <w:divBdr>
        <w:top w:val="none" w:sz="0" w:space="0" w:color="auto"/>
        <w:left w:val="none" w:sz="0" w:space="0" w:color="auto"/>
        <w:bottom w:val="none" w:sz="0" w:space="0" w:color="auto"/>
        <w:right w:val="none" w:sz="0" w:space="0" w:color="auto"/>
      </w:divBdr>
    </w:div>
    <w:div w:id="108284050">
      <w:bodyDiv w:val="1"/>
      <w:marLeft w:val="0"/>
      <w:marRight w:val="0"/>
      <w:marTop w:val="0"/>
      <w:marBottom w:val="0"/>
      <w:divBdr>
        <w:top w:val="none" w:sz="0" w:space="0" w:color="auto"/>
        <w:left w:val="none" w:sz="0" w:space="0" w:color="auto"/>
        <w:bottom w:val="none" w:sz="0" w:space="0" w:color="auto"/>
        <w:right w:val="none" w:sz="0" w:space="0" w:color="auto"/>
      </w:divBdr>
    </w:div>
    <w:div w:id="152450136">
      <w:bodyDiv w:val="1"/>
      <w:marLeft w:val="0"/>
      <w:marRight w:val="0"/>
      <w:marTop w:val="0"/>
      <w:marBottom w:val="0"/>
      <w:divBdr>
        <w:top w:val="none" w:sz="0" w:space="0" w:color="auto"/>
        <w:left w:val="none" w:sz="0" w:space="0" w:color="auto"/>
        <w:bottom w:val="none" w:sz="0" w:space="0" w:color="auto"/>
        <w:right w:val="none" w:sz="0" w:space="0" w:color="auto"/>
      </w:divBdr>
    </w:div>
    <w:div w:id="163937205">
      <w:bodyDiv w:val="1"/>
      <w:marLeft w:val="0"/>
      <w:marRight w:val="0"/>
      <w:marTop w:val="0"/>
      <w:marBottom w:val="0"/>
      <w:divBdr>
        <w:top w:val="none" w:sz="0" w:space="0" w:color="auto"/>
        <w:left w:val="none" w:sz="0" w:space="0" w:color="auto"/>
        <w:bottom w:val="none" w:sz="0" w:space="0" w:color="auto"/>
        <w:right w:val="none" w:sz="0" w:space="0" w:color="auto"/>
      </w:divBdr>
    </w:div>
    <w:div w:id="219219365">
      <w:bodyDiv w:val="1"/>
      <w:marLeft w:val="0"/>
      <w:marRight w:val="0"/>
      <w:marTop w:val="0"/>
      <w:marBottom w:val="0"/>
      <w:divBdr>
        <w:top w:val="none" w:sz="0" w:space="0" w:color="auto"/>
        <w:left w:val="none" w:sz="0" w:space="0" w:color="auto"/>
        <w:bottom w:val="none" w:sz="0" w:space="0" w:color="auto"/>
        <w:right w:val="none" w:sz="0" w:space="0" w:color="auto"/>
      </w:divBdr>
    </w:div>
    <w:div w:id="251396580">
      <w:bodyDiv w:val="1"/>
      <w:marLeft w:val="0"/>
      <w:marRight w:val="0"/>
      <w:marTop w:val="0"/>
      <w:marBottom w:val="0"/>
      <w:divBdr>
        <w:top w:val="none" w:sz="0" w:space="0" w:color="auto"/>
        <w:left w:val="none" w:sz="0" w:space="0" w:color="auto"/>
        <w:bottom w:val="none" w:sz="0" w:space="0" w:color="auto"/>
        <w:right w:val="none" w:sz="0" w:space="0" w:color="auto"/>
      </w:divBdr>
      <w:divsChild>
        <w:div w:id="1200977139">
          <w:marLeft w:val="480"/>
          <w:marRight w:val="0"/>
          <w:marTop w:val="0"/>
          <w:marBottom w:val="0"/>
          <w:divBdr>
            <w:top w:val="none" w:sz="0" w:space="0" w:color="auto"/>
            <w:left w:val="none" w:sz="0" w:space="0" w:color="auto"/>
            <w:bottom w:val="none" w:sz="0" w:space="0" w:color="auto"/>
            <w:right w:val="none" w:sz="0" w:space="0" w:color="auto"/>
          </w:divBdr>
        </w:div>
        <w:div w:id="798181364">
          <w:marLeft w:val="480"/>
          <w:marRight w:val="0"/>
          <w:marTop w:val="0"/>
          <w:marBottom w:val="0"/>
          <w:divBdr>
            <w:top w:val="none" w:sz="0" w:space="0" w:color="auto"/>
            <w:left w:val="none" w:sz="0" w:space="0" w:color="auto"/>
            <w:bottom w:val="none" w:sz="0" w:space="0" w:color="auto"/>
            <w:right w:val="none" w:sz="0" w:space="0" w:color="auto"/>
          </w:divBdr>
        </w:div>
        <w:div w:id="29840861">
          <w:marLeft w:val="480"/>
          <w:marRight w:val="0"/>
          <w:marTop w:val="0"/>
          <w:marBottom w:val="0"/>
          <w:divBdr>
            <w:top w:val="none" w:sz="0" w:space="0" w:color="auto"/>
            <w:left w:val="none" w:sz="0" w:space="0" w:color="auto"/>
            <w:bottom w:val="none" w:sz="0" w:space="0" w:color="auto"/>
            <w:right w:val="none" w:sz="0" w:space="0" w:color="auto"/>
          </w:divBdr>
        </w:div>
        <w:div w:id="342047629">
          <w:marLeft w:val="480"/>
          <w:marRight w:val="0"/>
          <w:marTop w:val="0"/>
          <w:marBottom w:val="0"/>
          <w:divBdr>
            <w:top w:val="none" w:sz="0" w:space="0" w:color="auto"/>
            <w:left w:val="none" w:sz="0" w:space="0" w:color="auto"/>
            <w:bottom w:val="none" w:sz="0" w:space="0" w:color="auto"/>
            <w:right w:val="none" w:sz="0" w:space="0" w:color="auto"/>
          </w:divBdr>
        </w:div>
        <w:div w:id="709647152">
          <w:marLeft w:val="480"/>
          <w:marRight w:val="0"/>
          <w:marTop w:val="0"/>
          <w:marBottom w:val="0"/>
          <w:divBdr>
            <w:top w:val="none" w:sz="0" w:space="0" w:color="auto"/>
            <w:left w:val="none" w:sz="0" w:space="0" w:color="auto"/>
            <w:bottom w:val="none" w:sz="0" w:space="0" w:color="auto"/>
            <w:right w:val="none" w:sz="0" w:space="0" w:color="auto"/>
          </w:divBdr>
        </w:div>
        <w:div w:id="1964847613">
          <w:marLeft w:val="480"/>
          <w:marRight w:val="0"/>
          <w:marTop w:val="0"/>
          <w:marBottom w:val="0"/>
          <w:divBdr>
            <w:top w:val="none" w:sz="0" w:space="0" w:color="auto"/>
            <w:left w:val="none" w:sz="0" w:space="0" w:color="auto"/>
            <w:bottom w:val="none" w:sz="0" w:space="0" w:color="auto"/>
            <w:right w:val="none" w:sz="0" w:space="0" w:color="auto"/>
          </w:divBdr>
        </w:div>
        <w:div w:id="1259871744">
          <w:marLeft w:val="480"/>
          <w:marRight w:val="0"/>
          <w:marTop w:val="0"/>
          <w:marBottom w:val="0"/>
          <w:divBdr>
            <w:top w:val="none" w:sz="0" w:space="0" w:color="auto"/>
            <w:left w:val="none" w:sz="0" w:space="0" w:color="auto"/>
            <w:bottom w:val="none" w:sz="0" w:space="0" w:color="auto"/>
            <w:right w:val="none" w:sz="0" w:space="0" w:color="auto"/>
          </w:divBdr>
        </w:div>
        <w:div w:id="2144230973">
          <w:marLeft w:val="480"/>
          <w:marRight w:val="0"/>
          <w:marTop w:val="0"/>
          <w:marBottom w:val="0"/>
          <w:divBdr>
            <w:top w:val="none" w:sz="0" w:space="0" w:color="auto"/>
            <w:left w:val="none" w:sz="0" w:space="0" w:color="auto"/>
            <w:bottom w:val="none" w:sz="0" w:space="0" w:color="auto"/>
            <w:right w:val="none" w:sz="0" w:space="0" w:color="auto"/>
          </w:divBdr>
        </w:div>
        <w:div w:id="1707751962">
          <w:marLeft w:val="480"/>
          <w:marRight w:val="0"/>
          <w:marTop w:val="0"/>
          <w:marBottom w:val="0"/>
          <w:divBdr>
            <w:top w:val="none" w:sz="0" w:space="0" w:color="auto"/>
            <w:left w:val="none" w:sz="0" w:space="0" w:color="auto"/>
            <w:bottom w:val="none" w:sz="0" w:space="0" w:color="auto"/>
            <w:right w:val="none" w:sz="0" w:space="0" w:color="auto"/>
          </w:divBdr>
        </w:div>
        <w:div w:id="204682704">
          <w:marLeft w:val="480"/>
          <w:marRight w:val="0"/>
          <w:marTop w:val="0"/>
          <w:marBottom w:val="0"/>
          <w:divBdr>
            <w:top w:val="none" w:sz="0" w:space="0" w:color="auto"/>
            <w:left w:val="none" w:sz="0" w:space="0" w:color="auto"/>
            <w:bottom w:val="none" w:sz="0" w:space="0" w:color="auto"/>
            <w:right w:val="none" w:sz="0" w:space="0" w:color="auto"/>
          </w:divBdr>
        </w:div>
        <w:div w:id="119347822">
          <w:marLeft w:val="480"/>
          <w:marRight w:val="0"/>
          <w:marTop w:val="0"/>
          <w:marBottom w:val="0"/>
          <w:divBdr>
            <w:top w:val="none" w:sz="0" w:space="0" w:color="auto"/>
            <w:left w:val="none" w:sz="0" w:space="0" w:color="auto"/>
            <w:bottom w:val="none" w:sz="0" w:space="0" w:color="auto"/>
            <w:right w:val="none" w:sz="0" w:space="0" w:color="auto"/>
          </w:divBdr>
        </w:div>
        <w:div w:id="1840120729">
          <w:marLeft w:val="480"/>
          <w:marRight w:val="0"/>
          <w:marTop w:val="0"/>
          <w:marBottom w:val="0"/>
          <w:divBdr>
            <w:top w:val="none" w:sz="0" w:space="0" w:color="auto"/>
            <w:left w:val="none" w:sz="0" w:space="0" w:color="auto"/>
            <w:bottom w:val="none" w:sz="0" w:space="0" w:color="auto"/>
            <w:right w:val="none" w:sz="0" w:space="0" w:color="auto"/>
          </w:divBdr>
        </w:div>
        <w:div w:id="168756611">
          <w:marLeft w:val="480"/>
          <w:marRight w:val="0"/>
          <w:marTop w:val="0"/>
          <w:marBottom w:val="0"/>
          <w:divBdr>
            <w:top w:val="none" w:sz="0" w:space="0" w:color="auto"/>
            <w:left w:val="none" w:sz="0" w:space="0" w:color="auto"/>
            <w:bottom w:val="none" w:sz="0" w:space="0" w:color="auto"/>
            <w:right w:val="none" w:sz="0" w:space="0" w:color="auto"/>
          </w:divBdr>
        </w:div>
        <w:div w:id="1977055261">
          <w:marLeft w:val="480"/>
          <w:marRight w:val="0"/>
          <w:marTop w:val="0"/>
          <w:marBottom w:val="0"/>
          <w:divBdr>
            <w:top w:val="none" w:sz="0" w:space="0" w:color="auto"/>
            <w:left w:val="none" w:sz="0" w:space="0" w:color="auto"/>
            <w:bottom w:val="none" w:sz="0" w:space="0" w:color="auto"/>
            <w:right w:val="none" w:sz="0" w:space="0" w:color="auto"/>
          </w:divBdr>
        </w:div>
        <w:div w:id="667094916">
          <w:marLeft w:val="480"/>
          <w:marRight w:val="0"/>
          <w:marTop w:val="0"/>
          <w:marBottom w:val="0"/>
          <w:divBdr>
            <w:top w:val="none" w:sz="0" w:space="0" w:color="auto"/>
            <w:left w:val="none" w:sz="0" w:space="0" w:color="auto"/>
            <w:bottom w:val="none" w:sz="0" w:space="0" w:color="auto"/>
            <w:right w:val="none" w:sz="0" w:space="0" w:color="auto"/>
          </w:divBdr>
        </w:div>
        <w:div w:id="967316036">
          <w:marLeft w:val="480"/>
          <w:marRight w:val="0"/>
          <w:marTop w:val="0"/>
          <w:marBottom w:val="0"/>
          <w:divBdr>
            <w:top w:val="none" w:sz="0" w:space="0" w:color="auto"/>
            <w:left w:val="none" w:sz="0" w:space="0" w:color="auto"/>
            <w:bottom w:val="none" w:sz="0" w:space="0" w:color="auto"/>
            <w:right w:val="none" w:sz="0" w:space="0" w:color="auto"/>
          </w:divBdr>
        </w:div>
        <w:div w:id="1009332242">
          <w:marLeft w:val="480"/>
          <w:marRight w:val="0"/>
          <w:marTop w:val="0"/>
          <w:marBottom w:val="0"/>
          <w:divBdr>
            <w:top w:val="none" w:sz="0" w:space="0" w:color="auto"/>
            <w:left w:val="none" w:sz="0" w:space="0" w:color="auto"/>
            <w:bottom w:val="none" w:sz="0" w:space="0" w:color="auto"/>
            <w:right w:val="none" w:sz="0" w:space="0" w:color="auto"/>
          </w:divBdr>
        </w:div>
        <w:div w:id="765468942">
          <w:marLeft w:val="480"/>
          <w:marRight w:val="0"/>
          <w:marTop w:val="0"/>
          <w:marBottom w:val="0"/>
          <w:divBdr>
            <w:top w:val="none" w:sz="0" w:space="0" w:color="auto"/>
            <w:left w:val="none" w:sz="0" w:space="0" w:color="auto"/>
            <w:bottom w:val="none" w:sz="0" w:space="0" w:color="auto"/>
            <w:right w:val="none" w:sz="0" w:space="0" w:color="auto"/>
          </w:divBdr>
        </w:div>
        <w:div w:id="883296809">
          <w:marLeft w:val="480"/>
          <w:marRight w:val="0"/>
          <w:marTop w:val="0"/>
          <w:marBottom w:val="0"/>
          <w:divBdr>
            <w:top w:val="none" w:sz="0" w:space="0" w:color="auto"/>
            <w:left w:val="none" w:sz="0" w:space="0" w:color="auto"/>
            <w:bottom w:val="none" w:sz="0" w:space="0" w:color="auto"/>
            <w:right w:val="none" w:sz="0" w:space="0" w:color="auto"/>
          </w:divBdr>
        </w:div>
        <w:div w:id="1252155122">
          <w:marLeft w:val="480"/>
          <w:marRight w:val="0"/>
          <w:marTop w:val="0"/>
          <w:marBottom w:val="0"/>
          <w:divBdr>
            <w:top w:val="none" w:sz="0" w:space="0" w:color="auto"/>
            <w:left w:val="none" w:sz="0" w:space="0" w:color="auto"/>
            <w:bottom w:val="none" w:sz="0" w:space="0" w:color="auto"/>
            <w:right w:val="none" w:sz="0" w:space="0" w:color="auto"/>
          </w:divBdr>
        </w:div>
      </w:divsChild>
    </w:div>
    <w:div w:id="271516610">
      <w:bodyDiv w:val="1"/>
      <w:marLeft w:val="0"/>
      <w:marRight w:val="0"/>
      <w:marTop w:val="0"/>
      <w:marBottom w:val="0"/>
      <w:divBdr>
        <w:top w:val="none" w:sz="0" w:space="0" w:color="auto"/>
        <w:left w:val="none" w:sz="0" w:space="0" w:color="auto"/>
        <w:bottom w:val="none" w:sz="0" w:space="0" w:color="auto"/>
        <w:right w:val="none" w:sz="0" w:space="0" w:color="auto"/>
      </w:divBdr>
    </w:div>
    <w:div w:id="289096444">
      <w:bodyDiv w:val="1"/>
      <w:marLeft w:val="0"/>
      <w:marRight w:val="0"/>
      <w:marTop w:val="0"/>
      <w:marBottom w:val="0"/>
      <w:divBdr>
        <w:top w:val="none" w:sz="0" w:space="0" w:color="auto"/>
        <w:left w:val="none" w:sz="0" w:space="0" w:color="auto"/>
        <w:bottom w:val="none" w:sz="0" w:space="0" w:color="auto"/>
        <w:right w:val="none" w:sz="0" w:space="0" w:color="auto"/>
      </w:divBdr>
    </w:div>
    <w:div w:id="313606085">
      <w:bodyDiv w:val="1"/>
      <w:marLeft w:val="0"/>
      <w:marRight w:val="0"/>
      <w:marTop w:val="0"/>
      <w:marBottom w:val="0"/>
      <w:divBdr>
        <w:top w:val="none" w:sz="0" w:space="0" w:color="auto"/>
        <w:left w:val="none" w:sz="0" w:space="0" w:color="auto"/>
        <w:bottom w:val="none" w:sz="0" w:space="0" w:color="auto"/>
        <w:right w:val="none" w:sz="0" w:space="0" w:color="auto"/>
      </w:divBdr>
    </w:div>
    <w:div w:id="359166986">
      <w:bodyDiv w:val="1"/>
      <w:marLeft w:val="0"/>
      <w:marRight w:val="0"/>
      <w:marTop w:val="0"/>
      <w:marBottom w:val="0"/>
      <w:divBdr>
        <w:top w:val="none" w:sz="0" w:space="0" w:color="auto"/>
        <w:left w:val="none" w:sz="0" w:space="0" w:color="auto"/>
        <w:bottom w:val="none" w:sz="0" w:space="0" w:color="auto"/>
        <w:right w:val="none" w:sz="0" w:space="0" w:color="auto"/>
      </w:divBdr>
    </w:div>
    <w:div w:id="396170253">
      <w:bodyDiv w:val="1"/>
      <w:marLeft w:val="0"/>
      <w:marRight w:val="0"/>
      <w:marTop w:val="0"/>
      <w:marBottom w:val="0"/>
      <w:divBdr>
        <w:top w:val="none" w:sz="0" w:space="0" w:color="auto"/>
        <w:left w:val="none" w:sz="0" w:space="0" w:color="auto"/>
        <w:bottom w:val="none" w:sz="0" w:space="0" w:color="auto"/>
        <w:right w:val="none" w:sz="0" w:space="0" w:color="auto"/>
      </w:divBdr>
    </w:div>
    <w:div w:id="397673020">
      <w:bodyDiv w:val="1"/>
      <w:marLeft w:val="0"/>
      <w:marRight w:val="0"/>
      <w:marTop w:val="0"/>
      <w:marBottom w:val="0"/>
      <w:divBdr>
        <w:top w:val="none" w:sz="0" w:space="0" w:color="auto"/>
        <w:left w:val="none" w:sz="0" w:space="0" w:color="auto"/>
        <w:bottom w:val="none" w:sz="0" w:space="0" w:color="auto"/>
        <w:right w:val="none" w:sz="0" w:space="0" w:color="auto"/>
      </w:divBdr>
    </w:div>
    <w:div w:id="410665088">
      <w:bodyDiv w:val="1"/>
      <w:marLeft w:val="0"/>
      <w:marRight w:val="0"/>
      <w:marTop w:val="0"/>
      <w:marBottom w:val="0"/>
      <w:divBdr>
        <w:top w:val="none" w:sz="0" w:space="0" w:color="auto"/>
        <w:left w:val="none" w:sz="0" w:space="0" w:color="auto"/>
        <w:bottom w:val="none" w:sz="0" w:space="0" w:color="auto"/>
        <w:right w:val="none" w:sz="0" w:space="0" w:color="auto"/>
      </w:divBdr>
    </w:div>
    <w:div w:id="472334735">
      <w:bodyDiv w:val="1"/>
      <w:marLeft w:val="0"/>
      <w:marRight w:val="0"/>
      <w:marTop w:val="0"/>
      <w:marBottom w:val="0"/>
      <w:divBdr>
        <w:top w:val="none" w:sz="0" w:space="0" w:color="auto"/>
        <w:left w:val="none" w:sz="0" w:space="0" w:color="auto"/>
        <w:bottom w:val="none" w:sz="0" w:space="0" w:color="auto"/>
        <w:right w:val="none" w:sz="0" w:space="0" w:color="auto"/>
      </w:divBdr>
    </w:div>
    <w:div w:id="514728562">
      <w:bodyDiv w:val="1"/>
      <w:marLeft w:val="0"/>
      <w:marRight w:val="0"/>
      <w:marTop w:val="0"/>
      <w:marBottom w:val="0"/>
      <w:divBdr>
        <w:top w:val="none" w:sz="0" w:space="0" w:color="auto"/>
        <w:left w:val="none" w:sz="0" w:space="0" w:color="auto"/>
        <w:bottom w:val="none" w:sz="0" w:space="0" w:color="auto"/>
        <w:right w:val="none" w:sz="0" w:space="0" w:color="auto"/>
      </w:divBdr>
    </w:div>
    <w:div w:id="543105199">
      <w:bodyDiv w:val="1"/>
      <w:marLeft w:val="0"/>
      <w:marRight w:val="0"/>
      <w:marTop w:val="0"/>
      <w:marBottom w:val="0"/>
      <w:divBdr>
        <w:top w:val="none" w:sz="0" w:space="0" w:color="auto"/>
        <w:left w:val="none" w:sz="0" w:space="0" w:color="auto"/>
        <w:bottom w:val="none" w:sz="0" w:space="0" w:color="auto"/>
        <w:right w:val="none" w:sz="0" w:space="0" w:color="auto"/>
      </w:divBdr>
    </w:div>
    <w:div w:id="580333689">
      <w:bodyDiv w:val="1"/>
      <w:marLeft w:val="0"/>
      <w:marRight w:val="0"/>
      <w:marTop w:val="0"/>
      <w:marBottom w:val="0"/>
      <w:divBdr>
        <w:top w:val="none" w:sz="0" w:space="0" w:color="auto"/>
        <w:left w:val="none" w:sz="0" w:space="0" w:color="auto"/>
        <w:bottom w:val="none" w:sz="0" w:space="0" w:color="auto"/>
        <w:right w:val="none" w:sz="0" w:space="0" w:color="auto"/>
      </w:divBdr>
    </w:div>
    <w:div w:id="587150987">
      <w:bodyDiv w:val="1"/>
      <w:marLeft w:val="0"/>
      <w:marRight w:val="0"/>
      <w:marTop w:val="0"/>
      <w:marBottom w:val="0"/>
      <w:divBdr>
        <w:top w:val="none" w:sz="0" w:space="0" w:color="auto"/>
        <w:left w:val="none" w:sz="0" w:space="0" w:color="auto"/>
        <w:bottom w:val="none" w:sz="0" w:space="0" w:color="auto"/>
        <w:right w:val="none" w:sz="0" w:space="0" w:color="auto"/>
      </w:divBdr>
    </w:div>
    <w:div w:id="592010369">
      <w:bodyDiv w:val="1"/>
      <w:marLeft w:val="0"/>
      <w:marRight w:val="0"/>
      <w:marTop w:val="0"/>
      <w:marBottom w:val="0"/>
      <w:divBdr>
        <w:top w:val="none" w:sz="0" w:space="0" w:color="auto"/>
        <w:left w:val="none" w:sz="0" w:space="0" w:color="auto"/>
        <w:bottom w:val="none" w:sz="0" w:space="0" w:color="auto"/>
        <w:right w:val="none" w:sz="0" w:space="0" w:color="auto"/>
      </w:divBdr>
    </w:div>
    <w:div w:id="774251739">
      <w:bodyDiv w:val="1"/>
      <w:marLeft w:val="0"/>
      <w:marRight w:val="0"/>
      <w:marTop w:val="0"/>
      <w:marBottom w:val="0"/>
      <w:divBdr>
        <w:top w:val="none" w:sz="0" w:space="0" w:color="auto"/>
        <w:left w:val="none" w:sz="0" w:space="0" w:color="auto"/>
        <w:bottom w:val="none" w:sz="0" w:space="0" w:color="auto"/>
        <w:right w:val="none" w:sz="0" w:space="0" w:color="auto"/>
      </w:divBdr>
    </w:div>
    <w:div w:id="841311201">
      <w:bodyDiv w:val="1"/>
      <w:marLeft w:val="0"/>
      <w:marRight w:val="0"/>
      <w:marTop w:val="0"/>
      <w:marBottom w:val="0"/>
      <w:divBdr>
        <w:top w:val="none" w:sz="0" w:space="0" w:color="auto"/>
        <w:left w:val="none" w:sz="0" w:space="0" w:color="auto"/>
        <w:bottom w:val="none" w:sz="0" w:space="0" w:color="auto"/>
        <w:right w:val="none" w:sz="0" w:space="0" w:color="auto"/>
      </w:divBdr>
      <w:divsChild>
        <w:div w:id="341510771">
          <w:marLeft w:val="480"/>
          <w:marRight w:val="0"/>
          <w:marTop w:val="0"/>
          <w:marBottom w:val="0"/>
          <w:divBdr>
            <w:top w:val="none" w:sz="0" w:space="0" w:color="auto"/>
            <w:left w:val="none" w:sz="0" w:space="0" w:color="auto"/>
            <w:bottom w:val="none" w:sz="0" w:space="0" w:color="auto"/>
            <w:right w:val="none" w:sz="0" w:space="0" w:color="auto"/>
          </w:divBdr>
        </w:div>
        <w:div w:id="1840609717">
          <w:marLeft w:val="480"/>
          <w:marRight w:val="0"/>
          <w:marTop w:val="0"/>
          <w:marBottom w:val="0"/>
          <w:divBdr>
            <w:top w:val="none" w:sz="0" w:space="0" w:color="auto"/>
            <w:left w:val="none" w:sz="0" w:space="0" w:color="auto"/>
            <w:bottom w:val="none" w:sz="0" w:space="0" w:color="auto"/>
            <w:right w:val="none" w:sz="0" w:space="0" w:color="auto"/>
          </w:divBdr>
        </w:div>
        <w:div w:id="1327249833">
          <w:marLeft w:val="480"/>
          <w:marRight w:val="0"/>
          <w:marTop w:val="0"/>
          <w:marBottom w:val="0"/>
          <w:divBdr>
            <w:top w:val="none" w:sz="0" w:space="0" w:color="auto"/>
            <w:left w:val="none" w:sz="0" w:space="0" w:color="auto"/>
            <w:bottom w:val="none" w:sz="0" w:space="0" w:color="auto"/>
            <w:right w:val="none" w:sz="0" w:space="0" w:color="auto"/>
          </w:divBdr>
        </w:div>
        <w:div w:id="853689608">
          <w:marLeft w:val="480"/>
          <w:marRight w:val="0"/>
          <w:marTop w:val="0"/>
          <w:marBottom w:val="0"/>
          <w:divBdr>
            <w:top w:val="none" w:sz="0" w:space="0" w:color="auto"/>
            <w:left w:val="none" w:sz="0" w:space="0" w:color="auto"/>
            <w:bottom w:val="none" w:sz="0" w:space="0" w:color="auto"/>
            <w:right w:val="none" w:sz="0" w:space="0" w:color="auto"/>
          </w:divBdr>
        </w:div>
        <w:div w:id="1322856596">
          <w:marLeft w:val="480"/>
          <w:marRight w:val="0"/>
          <w:marTop w:val="0"/>
          <w:marBottom w:val="0"/>
          <w:divBdr>
            <w:top w:val="none" w:sz="0" w:space="0" w:color="auto"/>
            <w:left w:val="none" w:sz="0" w:space="0" w:color="auto"/>
            <w:bottom w:val="none" w:sz="0" w:space="0" w:color="auto"/>
            <w:right w:val="none" w:sz="0" w:space="0" w:color="auto"/>
          </w:divBdr>
        </w:div>
        <w:div w:id="1179613851">
          <w:marLeft w:val="480"/>
          <w:marRight w:val="0"/>
          <w:marTop w:val="0"/>
          <w:marBottom w:val="0"/>
          <w:divBdr>
            <w:top w:val="none" w:sz="0" w:space="0" w:color="auto"/>
            <w:left w:val="none" w:sz="0" w:space="0" w:color="auto"/>
            <w:bottom w:val="none" w:sz="0" w:space="0" w:color="auto"/>
            <w:right w:val="none" w:sz="0" w:space="0" w:color="auto"/>
          </w:divBdr>
        </w:div>
        <w:div w:id="1266380763">
          <w:marLeft w:val="480"/>
          <w:marRight w:val="0"/>
          <w:marTop w:val="0"/>
          <w:marBottom w:val="0"/>
          <w:divBdr>
            <w:top w:val="none" w:sz="0" w:space="0" w:color="auto"/>
            <w:left w:val="none" w:sz="0" w:space="0" w:color="auto"/>
            <w:bottom w:val="none" w:sz="0" w:space="0" w:color="auto"/>
            <w:right w:val="none" w:sz="0" w:space="0" w:color="auto"/>
          </w:divBdr>
        </w:div>
        <w:div w:id="1356151960">
          <w:marLeft w:val="480"/>
          <w:marRight w:val="0"/>
          <w:marTop w:val="0"/>
          <w:marBottom w:val="0"/>
          <w:divBdr>
            <w:top w:val="none" w:sz="0" w:space="0" w:color="auto"/>
            <w:left w:val="none" w:sz="0" w:space="0" w:color="auto"/>
            <w:bottom w:val="none" w:sz="0" w:space="0" w:color="auto"/>
            <w:right w:val="none" w:sz="0" w:space="0" w:color="auto"/>
          </w:divBdr>
        </w:div>
        <w:div w:id="524057372">
          <w:marLeft w:val="480"/>
          <w:marRight w:val="0"/>
          <w:marTop w:val="0"/>
          <w:marBottom w:val="0"/>
          <w:divBdr>
            <w:top w:val="none" w:sz="0" w:space="0" w:color="auto"/>
            <w:left w:val="none" w:sz="0" w:space="0" w:color="auto"/>
            <w:bottom w:val="none" w:sz="0" w:space="0" w:color="auto"/>
            <w:right w:val="none" w:sz="0" w:space="0" w:color="auto"/>
          </w:divBdr>
        </w:div>
        <w:div w:id="378939421">
          <w:marLeft w:val="480"/>
          <w:marRight w:val="0"/>
          <w:marTop w:val="0"/>
          <w:marBottom w:val="0"/>
          <w:divBdr>
            <w:top w:val="none" w:sz="0" w:space="0" w:color="auto"/>
            <w:left w:val="none" w:sz="0" w:space="0" w:color="auto"/>
            <w:bottom w:val="none" w:sz="0" w:space="0" w:color="auto"/>
            <w:right w:val="none" w:sz="0" w:space="0" w:color="auto"/>
          </w:divBdr>
        </w:div>
        <w:div w:id="1957524015">
          <w:marLeft w:val="480"/>
          <w:marRight w:val="0"/>
          <w:marTop w:val="0"/>
          <w:marBottom w:val="0"/>
          <w:divBdr>
            <w:top w:val="none" w:sz="0" w:space="0" w:color="auto"/>
            <w:left w:val="none" w:sz="0" w:space="0" w:color="auto"/>
            <w:bottom w:val="none" w:sz="0" w:space="0" w:color="auto"/>
            <w:right w:val="none" w:sz="0" w:space="0" w:color="auto"/>
          </w:divBdr>
        </w:div>
        <w:div w:id="503056985">
          <w:marLeft w:val="480"/>
          <w:marRight w:val="0"/>
          <w:marTop w:val="0"/>
          <w:marBottom w:val="0"/>
          <w:divBdr>
            <w:top w:val="none" w:sz="0" w:space="0" w:color="auto"/>
            <w:left w:val="none" w:sz="0" w:space="0" w:color="auto"/>
            <w:bottom w:val="none" w:sz="0" w:space="0" w:color="auto"/>
            <w:right w:val="none" w:sz="0" w:space="0" w:color="auto"/>
          </w:divBdr>
        </w:div>
        <w:div w:id="2130471590">
          <w:marLeft w:val="480"/>
          <w:marRight w:val="0"/>
          <w:marTop w:val="0"/>
          <w:marBottom w:val="0"/>
          <w:divBdr>
            <w:top w:val="none" w:sz="0" w:space="0" w:color="auto"/>
            <w:left w:val="none" w:sz="0" w:space="0" w:color="auto"/>
            <w:bottom w:val="none" w:sz="0" w:space="0" w:color="auto"/>
            <w:right w:val="none" w:sz="0" w:space="0" w:color="auto"/>
          </w:divBdr>
        </w:div>
        <w:div w:id="2092584512">
          <w:marLeft w:val="480"/>
          <w:marRight w:val="0"/>
          <w:marTop w:val="0"/>
          <w:marBottom w:val="0"/>
          <w:divBdr>
            <w:top w:val="none" w:sz="0" w:space="0" w:color="auto"/>
            <w:left w:val="none" w:sz="0" w:space="0" w:color="auto"/>
            <w:bottom w:val="none" w:sz="0" w:space="0" w:color="auto"/>
            <w:right w:val="none" w:sz="0" w:space="0" w:color="auto"/>
          </w:divBdr>
        </w:div>
        <w:div w:id="316567775">
          <w:marLeft w:val="480"/>
          <w:marRight w:val="0"/>
          <w:marTop w:val="0"/>
          <w:marBottom w:val="0"/>
          <w:divBdr>
            <w:top w:val="none" w:sz="0" w:space="0" w:color="auto"/>
            <w:left w:val="none" w:sz="0" w:space="0" w:color="auto"/>
            <w:bottom w:val="none" w:sz="0" w:space="0" w:color="auto"/>
            <w:right w:val="none" w:sz="0" w:space="0" w:color="auto"/>
          </w:divBdr>
        </w:div>
        <w:div w:id="889535681">
          <w:marLeft w:val="480"/>
          <w:marRight w:val="0"/>
          <w:marTop w:val="0"/>
          <w:marBottom w:val="0"/>
          <w:divBdr>
            <w:top w:val="none" w:sz="0" w:space="0" w:color="auto"/>
            <w:left w:val="none" w:sz="0" w:space="0" w:color="auto"/>
            <w:bottom w:val="none" w:sz="0" w:space="0" w:color="auto"/>
            <w:right w:val="none" w:sz="0" w:space="0" w:color="auto"/>
          </w:divBdr>
        </w:div>
        <w:div w:id="1539582146">
          <w:marLeft w:val="480"/>
          <w:marRight w:val="0"/>
          <w:marTop w:val="0"/>
          <w:marBottom w:val="0"/>
          <w:divBdr>
            <w:top w:val="none" w:sz="0" w:space="0" w:color="auto"/>
            <w:left w:val="none" w:sz="0" w:space="0" w:color="auto"/>
            <w:bottom w:val="none" w:sz="0" w:space="0" w:color="auto"/>
            <w:right w:val="none" w:sz="0" w:space="0" w:color="auto"/>
          </w:divBdr>
        </w:div>
        <w:div w:id="852187741">
          <w:marLeft w:val="480"/>
          <w:marRight w:val="0"/>
          <w:marTop w:val="0"/>
          <w:marBottom w:val="0"/>
          <w:divBdr>
            <w:top w:val="none" w:sz="0" w:space="0" w:color="auto"/>
            <w:left w:val="none" w:sz="0" w:space="0" w:color="auto"/>
            <w:bottom w:val="none" w:sz="0" w:space="0" w:color="auto"/>
            <w:right w:val="none" w:sz="0" w:space="0" w:color="auto"/>
          </w:divBdr>
        </w:div>
        <w:div w:id="1062102388">
          <w:marLeft w:val="480"/>
          <w:marRight w:val="0"/>
          <w:marTop w:val="0"/>
          <w:marBottom w:val="0"/>
          <w:divBdr>
            <w:top w:val="none" w:sz="0" w:space="0" w:color="auto"/>
            <w:left w:val="none" w:sz="0" w:space="0" w:color="auto"/>
            <w:bottom w:val="none" w:sz="0" w:space="0" w:color="auto"/>
            <w:right w:val="none" w:sz="0" w:space="0" w:color="auto"/>
          </w:divBdr>
        </w:div>
        <w:div w:id="891620277">
          <w:marLeft w:val="480"/>
          <w:marRight w:val="0"/>
          <w:marTop w:val="0"/>
          <w:marBottom w:val="0"/>
          <w:divBdr>
            <w:top w:val="none" w:sz="0" w:space="0" w:color="auto"/>
            <w:left w:val="none" w:sz="0" w:space="0" w:color="auto"/>
            <w:bottom w:val="none" w:sz="0" w:space="0" w:color="auto"/>
            <w:right w:val="none" w:sz="0" w:space="0" w:color="auto"/>
          </w:divBdr>
        </w:div>
        <w:div w:id="543059985">
          <w:marLeft w:val="480"/>
          <w:marRight w:val="0"/>
          <w:marTop w:val="0"/>
          <w:marBottom w:val="0"/>
          <w:divBdr>
            <w:top w:val="none" w:sz="0" w:space="0" w:color="auto"/>
            <w:left w:val="none" w:sz="0" w:space="0" w:color="auto"/>
            <w:bottom w:val="none" w:sz="0" w:space="0" w:color="auto"/>
            <w:right w:val="none" w:sz="0" w:space="0" w:color="auto"/>
          </w:divBdr>
        </w:div>
        <w:div w:id="1643995436">
          <w:marLeft w:val="480"/>
          <w:marRight w:val="0"/>
          <w:marTop w:val="0"/>
          <w:marBottom w:val="0"/>
          <w:divBdr>
            <w:top w:val="none" w:sz="0" w:space="0" w:color="auto"/>
            <w:left w:val="none" w:sz="0" w:space="0" w:color="auto"/>
            <w:bottom w:val="none" w:sz="0" w:space="0" w:color="auto"/>
            <w:right w:val="none" w:sz="0" w:space="0" w:color="auto"/>
          </w:divBdr>
        </w:div>
        <w:div w:id="2019309410">
          <w:marLeft w:val="480"/>
          <w:marRight w:val="0"/>
          <w:marTop w:val="0"/>
          <w:marBottom w:val="0"/>
          <w:divBdr>
            <w:top w:val="none" w:sz="0" w:space="0" w:color="auto"/>
            <w:left w:val="none" w:sz="0" w:space="0" w:color="auto"/>
            <w:bottom w:val="none" w:sz="0" w:space="0" w:color="auto"/>
            <w:right w:val="none" w:sz="0" w:space="0" w:color="auto"/>
          </w:divBdr>
        </w:div>
      </w:divsChild>
    </w:div>
    <w:div w:id="876239086">
      <w:bodyDiv w:val="1"/>
      <w:marLeft w:val="0"/>
      <w:marRight w:val="0"/>
      <w:marTop w:val="0"/>
      <w:marBottom w:val="0"/>
      <w:divBdr>
        <w:top w:val="none" w:sz="0" w:space="0" w:color="auto"/>
        <w:left w:val="none" w:sz="0" w:space="0" w:color="auto"/>
        <w:bottom w:val="none" w:sz="0" w:space="0" w:color="auto"/>
        <w:right w:val="none" w:sz="0" w:space="0" w:color="auto"/>
      </w:divBdr>
      <w:divsChild>
        <w:div w:id="1901935104">
          <w:marLeft w:val="480"/>
          <w:marRight w:val="0"/>
          <w:marTop w:val="0"/>
          <w:marBottom w:val="0"/>
          <w:divBdr>
            <w:top w:val="none" w:sz="0" w:space="0" w:color="auto"/>
            <w:left w:val="none" w:sz="0" w:space="0" w:color="auto"/>
            <w:bottom w:val="none" w:sz="0" w:space="0" w:color="auto"/>
            <w:right w:val="none" w:sz="0" w:space="0" w:color="auto"/>
          </w:divBdr>
        </w:div>
        <w:div w:id="415176629">
          <w:marLeft w:val="480"/>
          <w:marRight w:val="0"/>
          <w:marTop w:val="0"/>
          <w:marBottom w:val="0"/>
          <w:divBdr>
            <w:top w:val="none" w:sz="0" w:space="0" w:color="auto"/>
            <w:left w:val="none" w:sz="0" w:space="0" w:color="auto"/>
            <w:bottom w:val="none" w:sz="0" w:space="0" w:color="auto"/>
            <w:right w:val="none" w:sz="0" w:space="0" w:color="auto"/>
          </w:divBdr>
        </w:div>
        <w:div w:id="468594927">
          <w:marLeft w:val="480"/>
          <w:marRight w:val="0"/>
          <w:marTop w:val="0"/>
          <w:marBottom w:val="0"/>
          <w:divBdr>
            <w:top w:val="none" w:sz="0" w:space="0" w:color="auto"/>
            <w:left w:val="none" w:sz="0" w:space="0" w:color="auto"/>
            <w:bottom w:val="none" w:sz="0" w:space="0" w:color="auto"/>
            <w:right w:val="none" w:sz="0" w:space="0" w:color="auto"/>
          </w:divBdr>
        </w:div>
        <w:div w:id="1685135778">
          <w:marLeft w:val="480"/>
          <w:marRight w:val="0"/>
          <w:marTop w:val="0"/>
          <w:marBottom w:val="0"/>
          <w:divBdr>
            <w:top w:val="none" w:sz="0" w:space="0" w:color="auto"/>
            <w:left w:val="none" w:sz="0" w:space="0" w:color="auto"/>
            <w:bottom w:val="none" w:sz="0" w:space="0" w:color="auto"/>
            <w:right w:val="none" w:sz="0" w:space="0" w:color="auto"/>
          </w:divBdr>
        </w:div>
        <w:div w:id="1249076474">
          <w:marLeft w:val="480"/>
          <w:marRight w:val="0"/>
          <w:marTop w:val="0"/>
          <w:marBottom w:val="0"/>
          <w:divBdr>
            <w:top w:val="none" w:sz="0" w:space="0" w:color="auto"/>
            <w:left w:val="none" w:sz="0" w:space="0" w:color="auto"/>
            <w:bottom w:val="none" w:sz="0" w:space="0" w:color="auto"/>
            <w:right w:val="none" w:sz="0" w:space="0" w:color="auto"/>
          </w:divBdr>
        </w:div>
        <w:div w:id="4406390">
          <w:marLeft w:val="480"/>
          <w:marRight w:val="0"/>
          <w:marTop w:val="0"/>
          <w:marBottom w:val="0"/>
          <w:divBdr>
            <w:top w:val="none" w:sz="0" w:space="0" w:color="auto"/>
            <w:left w:val="none" w:sz="0" w:space="0" w:color="auto"/>
            <w:bottom w:val="none" w:sz="0" w:space="0" w:color="auto"/>
            <w:right w:val="none" w:sz="0" w:space="0" w:color="auto"/>
          </w:divBdr>
        </w:div>
        <w:div w:id="528953148">
          <w:marLeft w:val="480"/>
          <w:marRight w:val="0"/>
          <w:marTop w:val="0"/>
          <w:marBottom w:val="0"/>
          <w:divBdr>
            <w:top w:val="none" w:sz="0" w:space="0" w:color="auto"/>
            <w:left w:val="none" w:sz="0" w:space="0" w:color="auto"/>
            <w:bottom w:val="none" w:sz="0" w:space="0" w:color="auto"/>
            <w:right w:val="none" w:sz="0" w:space="0" w:color="auto"/>
          </w:divBdr>
        </w:div>
        <w:div w:id="719206490">
          <w:marLeft w:val="480"/>
          <w:marRight w:val="0"/>
          <w:marTop w:val="0"/>
          <w:marBottom w:val="0"/>
          <w:divBdr>
            <w:top w:val="none" w:sz="0" w:space="0" w:color="auto"/>
            <w:left w:val="none" w:sz="0" w:space="0" w:color="auto"/>
            <w:bottom w:val="none" w:sz="0" w:space="0" w:color="auto"/>
            <w:right w:val="none" w:sz="0" w:space="0" w:color="auto"/>
          </w:divBdr>
        </w:div>
        <w:div w:id="1757943146">
          <w:marLeft w:val="480"/>
          <w:marRight w:val="0"/>
          <w:marTop w:val="0"/>
          <w:marBottom w:val="0"/>
          <w:divBdr>
            <w:top w:val="none" w:sz="0" w:space="0" w:color="auto"/>
            <w:left w:val="none" w:sz="0" w:space="0" w:color="auto"/>
            <w:bottom w:val="none" w:sz="0" w:space="0" w:color="auto"/>
            <w:right w:val="none" w:sz="0" w:space="0" w:color="auto"/>
          </w:divBdr>
        </w:div>
        <w:div w:id="8334158">
          <w:marLeft w:val="480"/>
          <w:marRight w:val="0"/>
          <w:marTop w:val="0"/>
          <w:marBottom w:val="0"/>
          <w:divBdr>
            <w:top w:val="none" w:sz="0" w:space="0" w:color="auto"/>
            <w:left w:val="none" w:sz="0" w:space="0" w:color="auto"/>
            <w:bottom w:val="none" w:sz="0" w:space="0" w:color="auto"/>
            <w:right w:val="none" w:sz="0" w:space="0" w:color="auto"/>
          </w:divBdr>
        </w:div>
        <w:div w:id="1789736024">
          <w:marLeft w:val="480"/>
          <w:marRight w:val="0"/>
          <w:marTop w:val="0"/>
          <w:marBottom w:val="0"/>
          <w:divBdr>
            <w:top w:val="none" w:sz="0" w:space="0" w:color="auto"/>
            <w:left w:val="none" w:sz="0" w:space="0" w:color="auto"/>
            <w:bottom w:val="none" w:sz="0" w:space="0" w:color="auto"/>
            <w:right w:val="none" w:sz="0" w:space="0" w:color="auto"/>
          </w:divBdr>
        </w:div>
        <w:div w:id="965502024">
          <w:marLeft w:val="480"/>
          <w:marRight w:val="0"/>
          <w:marTop w:val="0"/>
          <w:marBottom w:val="0"/>
          <w:divBdr>
            <w:top w:val="none" w:sz="0" w:space="0" w:color="auto"/>
            <w:left w:val="none" w:sz="0" w:space="0" w:color="auto"/>
            <w:bottom w:val="none" w:sz="0" w:space="0" w:color="auto"/>
            <w:right w:val="none" w:sz="0" w:space="0" w:color="auto"/>
          </w:divBdr>
        </w:div>
        <w:div w:id="1306621369">
          <w:marLeft w:val="480"/>
          <w:marRight w:val="0"/>
          <w:marTop w:val="0"/>
          <w:marBottom w:val="0"/>
          <w:divBdr>
            <w:top w:val="none" w:sz="0" w:space="0" w:color="auto"/>
            <w:left w:val="none" w:sz="0" w:space="0" w:color="auto"/>
            <w:bottom w:val="none" w:sz="0" w:space="0" w:color="auto"/>
            <w:right w:val="none" w:sz="0" w:space="0" w:color="auto"/>
          </w:divBdr>
        </w:div>
        <w:div w:id="1516577396">
          <w:marLeft w:val="480"/>
          <w:marRight w:val="0"/>
          <w:marTop w:val="0"/>
          <w:marBottom w:val="0"/>
          <w:divBdr>
            <w:top w:val="none" w:sz="0" w:space="0" w:color="auto"/>
            <w:left w:val="none" w:sz="0" w:space="0" w:color="auto"/>
            <w:bottom w:val="none" w:sz="0" w:space="0" w:color="auto"/>
            <w:right w:val="none" w:sz="0" w:space="0" w:color="auto"/>
          </w:divBdr>
        </w:div>
        <w:div w:id="1316762003">
          <w:marLeft w:val="480"/>
          <w:marRight w:val="0"/>
          <w:marTop w:val="0"/>
          <w:marBottom w:val="0"/>
          <w:divBdr>
            <w:top w:val="none" w:sz="0" w:space="0" w:color="auto"/>
            <w:left w:val="none" w:sz="0" w:space="0" w:color="auto"/>
            <w:bottom w:val="none" w:sz="0" w:space="0" w:color="auto"/>
            <w:right w:val="none" w:sz="0" w:space="0" w:color="auto"/>
          </w:divBdr>
        </w:div>
        <w:div w:id="1564439987">
          <w:marLeft w:val="480"/>
          <w:marRight w:val="0"/>
          <w:marTop w:val="0"/>
          <w:marBottom w:val="0"/>
          <w:divBdr>
            <w:top w:val="none" w:sz="0" w:space="0" w:color="auto"/>
            <w:left w:val="none" w:sz="0" w:space="0" w:color="auto"/>
            <w:bottom w:val="none" w:sz="0" w:space="0" w:color="auto"/>
            <w:right w:val="none" w:sz="0" w:space="0" w:color="auto"/>
          </w:divBdr>
        </w:div>
        <w:div w:id="2106803826">
          <w:marLeft w:val="480"/>
          <w:marRight w:val="0"/>
          <w:marTop w:val="0"/>
          <w:marBottom w:val="0"/>
          <w:divBdr>
            <w:top w:val="none" w:sz="0" w:space="0" w:color="auto"/>
            <w:left w:val="none" w:sz="0" w:space="0" w:color="auto"/>
            <w:bottom w:val="none" w:sz="0" w:space="0" w:color="auto"/>
            <w:right w:val="none" w:sz="0" w:space="0" w:color="auto"/>
          </w:divBdr>
        </w:div>
        <w:div w:id="456875854">
          <w:marLeft w:val="480"/>
          <w:marRight w:val="0"/>
          <w:marTop w:val="0"/>
          <w:marBottom w:val="0"/>
          <w:divBdr>
            <w:top w:val="none" w:sz="0" w:space="0" w:color="auto"/>
            <w:left w:val="none" w:sz="0" w:space="0" w:color="auto"/>
            <w:bottom w:val="none" w:sz="0" w:space="0" w:color="auto"/>
            <w:right w:val="none" w:sz="0" w:space="0" w:color="auto"/>
          </w:divBdr>
        </w:div>
        <w:div w:id="1247761222">
          <w:marLeft w:val="480"/>
          <w:marRight w:val="0"/>
          <w:marTop w:val="0"/>
          <w:marBottom w:val="0"/>
          <w:divBdr>
            <w:top w:val="none" w:sz="0" w:space="0" w:color="auto"/>
            <w:left w:val="none" w:sz="0" w:space="0" w:color="auto"/>
            <w:bottom w:val="none" w:sz="0" w:space="0" w:color="auto"/>
            <w:right w:val="none" w:sz="0" w:space="0" w:color="auto"/>
          </w:divBdr>
        </w:div>
        <w:div w:id="1083839209">
          <w:marLeft w:val="480"/>
          <w:marRight w:val="0"/>
          <w:marTop w:val="0"/>
          <w:marBottom w:val="0"/>
          <w:divBdr>
            <w:top w:val="none" w:sz="0" w:space="0" w:color="auto"/>
            <w:left w:val="none" w:sz="0" w:space="0" w:color="auto"/>
            <w:bottom w:val="none" w:sz="0" w:space="0" w:color="auto"/>
            <w:right w:val="none" w:sz="0" w:space="0" w:color="auto"/>
          </w:divBdr>
        </w:div>
        <w:div w:id="29376581">
          <w:marLeft w:val="480"/>
          <w:marRight w:val="0"/>
          <w:marTop w:val="0"/>
          <w:marBottom w:val="0"/>
          <w:divBdr>
            <w:top w:val="none" w:sz="0" w:space="0" w:color="auto"/>
            <w:left w:val="none" w:sz="0" w:space="0" w:color="auto"/>
            <w:bottom w:val="none" w:sz="0" w:space="0" w:color="auto"/>
            <w:right w:val="none" w:sz="0" w:space="0" w:color="auto"/>
          </w:divBdr>
        </w:div>
      </w:divsChild>
    </w:div>
    <w:div w:id="876819337">
      <w:bodyDiv w:val="1"/>
      <w:marLeft w:val="0"/>
      <w:marRight w:val="0"/>
      <w:marTop w:val="0"/>
      <w:marBottom w:val="0"/>
      <w:divBdr>
        <w:top w:val="none" w:sz="0" w:space="0" w:color="auto"/>
        <w:left w:val="none" w:sz="0" w:space="0" w:color="auto"/>
        <w:bottom w:val="none" w:sz="0" w:space="0" w:color="auto"/>
        <w:right w:val="none" w:sz="0" w:space="0" w:color="auto"/>
      </w:divBdr>
    </w:div>
    <w:div w:id="877621414">
      <w:bodyDiv w:val="1"/>
      <w:marLeft w:val="0"/>
      <w:marRight w:val="0"/>
      <w:marTop w:val="0"/>
      <w:marBottom w:val="0"/>
      <w:divBdr>
        <w:top w:val="none" w:sz="0" w:space="0" w:color="auto"/>
        <w:left w:val="none" w:sz="0" w:space="0" w:color="auto"/>
        <w:bottom w:val="none" w:sz="0" w:space="0" w:color="auto"/>
        <w:right w:val="none" w:sz="0" w:space="0" w:color="auto"/>
      </w:divBdr>
    </w:div>
    <w:div w:id="895319615">
      <w:bodyDiv w:val="1"/>
      <w:marLeft w:val="0"/>
      <w:marRight w:val="0"/>
      <w:marTop w:val="0"/>
      <w:marBottom w:val="0"/>
      <w:divBdr>
        <w:top w:val="none" w:sz="0" w:space="0" w:color="auto"/>
        <w:left w:val="none" w:sz="0" w:space="0" w:color="auto"/>
        <w:bottom w:val="none" w:sz="0" w:space="0" w:color="auto"/>
        <w:right w:val="none" w:sz="0" w:space="0" w:color="auto"/>
      </w:divBdr>
    </w:div>
    <w:div w:id="914046636">
      <w:bodyDiv w:val="1"/>
      <w:marLeft w:val="0"/>
      <w:marRight w:val="0"/>
      <w:marTop w:val="0"/>
      <w:marBottom w:val="0"/>
      <w:divBdr>
        <w:top w:val="none" w:sz="0" w:space="0" w:color="auto"/>
        <w:left w:val="none" w:sz="0" w:space="0" w:color="auto"/>
        <w:bottom w:val="none" w:sz="0" w:space="0" w:color="auto"/>
        <w:right w:val="none" w:sz="0" w:space="0" w:color="auto"/>
      </w:divBdr>
    </w:div>
    <w:div w:id="928545456">
      <w:bodyDiv w:val="1"/>
      <w:marLeft w:val="0"/>
      <w:marRight w:val="0"/>
      <w:marTop w:val="0"/>
      <w:marBottom w:val="0"/>
      <w:divBdr>
        <w:top w:val="none" w:sz="0" w:space="0" w:color="auto"/>
        <w:left w:val="none" w:sz="0" w:space="0" w:color="auto"/>
        <w:bottom w:val="none" w:sz="0" w:space="0" w:color="auto"/>
        <w:right w:val="none" w:sz="0" w:space="0" w:color="auto"/>
      </w:divBdr>
    </w:div>
    <w:div w:id="953748158">
      <w:bodyDiv w:val="1"/>
      <w:marLeft w:val="0"/>
      <w:marRight w:val="0"/>
      <w:marTop w:val="0"/>
      <w:marBottom w:val="0"/>
      <w:divBdr>
        <w:top w:val="none" w:sz="0" w:space="0" w:color="auto"/>
        <w:left w:val="none" w:sz="0" w:space="0" w:color="auto"/>
        <w:bottom w:val="none" w:sz="0" w:space="0" w:color="auto"/>
        <w:right w:val="none" w:sz="0" w:space="0" w:color="auto"/>
      </w:divBdr>
    </w:div>
    <w:div w:id="1052117424">
      <w:bodyDiv w:val="1"/>
      <w:marLeft w:val="0"/>
      <w:marRight w:val="0"/>
      <w:marTop w:val="0"/>
      <w:marBottom w:val="0"/>
      <w:divBdr>
        <w:top w:val="none" w:sz="0" w:space="0" w:color="auto"/>
        <w:left w:val="none" w:sz="0" w:space="0" w:color="auto"/>
        <w:bottom w:val="none" w:sz="0" w:space="0" w:color="auto"/>
        <w:right w:val="none" w:sz="0" w:space="0" w:color="auto"/>
      </w:divBdr>
    </w:div>
    <w:div w:id="1071847234">
      <w:bodyDiv w:val="1"/>
      <w:marLeft w:val="0"/>
      <w:marRight w:val="0"/>
      <w:marTop w:val="0"/>
      <w:marBottom w:val="0"/>
      <w:divBdr>
        <w:top w:val="none" w:sz="0" w:space="0" w:color="auto"/>
        <w:left w:val="none" w:sz="0" w:space="0" w:color="auto"/>
        <w:bottom w:val="none" w:sz="0" w:space="0" w:color="auto"/>
        <w:right w:val="none" w:sz="0" w:space="0" w:color="auto"/>
      </w:divBdr>
    </w:div>
    <w:div w:id="1115247689">
      <w:bodyDiv w:val="1"/>
      <w:marLeft w:val="0"/>
      <w:marRight w:val="0"/>
      <w:marTop w:val="0"/>
      <w:marBottom w:val="0"/>
      <w:divBdr>
        <w:top w:val="none" w:sz="0" w:space="0" w:color="auto"/>
        <w:left w:val="none" w:sz="0" w:space="0" w:color="auto"/>
        <w:bottom w:val="none" w:sz="0" w:space="0" w:color="auto"/>
        <w:right w:val="none" w:sz="0" w:space="0" w:color="auto"/>
      </w:divBdr>
    </w:div>
    <w:div w:id="1154102800">
      <w:bodyDiv w:val="1"/>
      <w:marLeft w:val="0"/>
      <w:marRight w:val="0"/>
      <w:marTop w:val="0"/>
      <w:marBottom w:val="0"/>
      <w:divBdr>
        <w:top w:val="none" w:sz="0" w:space="0" w:color="auto"/>
        <w:left w:val="none" w:sz="0" w:space="0" w:color="auto"/>
        <w:bottom w:val="none" w:sz="0" w:space="0" w:color="auto"/>
        <w:right w:val="none" w:sz="0" w:space="0" w:color="auto"/>
      </w:divBdr>
    </w:div>
    <w:div w:id="1219244579">
      <w:bodyDiv w:val="1"/>
      <w:marLeft w:val="0"/>
      <w:marRight w:val="0"/>
      <w:marTop w:val="0"/>
      <w:marBottom w:val="0"/>
      <w:divBdr>
        <w:top w:val="none" w:sz="0" w:space="0" w:color="auto"/>
        <w:left w:val="none" w:sz="0" w:space="0" w:color="auto"/>
        <w:bottom w:val="none" w:sz="0" w:space="0" w:color="auto"/>
        <w:right w:val="none" w:sz="0" w:space="0" w:color="auto"/>
      </w:divBdr>
    </w:div>
    <w:div w:id="1229805134">
      <w:bodyDiv w:val="1"/>
      <w:marLeft w:val="0"/>
      <w:marRight w:val="0"/>
      <w:marTop w:val="0"/>
      <w:marBottom w:val="0"/>
      <w:divBdr>
        <w:top w:val="none" w:sz="0" w:space="0" w:color="auto"/>
        <w:left w:val="none" w:sz="0" w:space="0" w:color="auto"/>
        <w:bottom w:val="none" w:sz="0" w:space="0" w:color="auto"/>
        <w:right w:val="none" w:sz="0" w:space="0" w:color="auto"/>
      </w:divBdr>
    </w:div>
    <w:div w:id="1247150964">
      <w:bodyDiv w:val="1"/>
      <w:marLeft w:val="0"/>
      <w:marRight w:val="0"/>
      <w:marTop w:val="0"/>
      <w:marBottom w:val="0"/>
      <w:divBdr>
        <w:top w:val="none" w:sz="0" w:space="0" w:color="auto"/>
        <w:left w:val="none" w:sz="0" w:space="0" w:color="auto"/>
        <w:bottom w:val="none" w:sz="0" w:space="0" w:color="auto"/>
        <w:right w:val="none" w:sz="0" w:space="0" w:color="auto"/>
      </w:divBdr>
    </w:div>
    <w:div w:id="1308048947">
      <w:bodyDiv w:val="1"/>
      <w:marLeft w:val="0"/>
      <w:marRight w:val="0"/>
      <w:marTop w:val="0"/>
      <w:marBottom w:val="0"/>
      <w:divBdr>
        <w:top w:val="none" w:sz="0" w:space="0" w:color="auto"/>
        <w:left w:val="none" w:sz="0" w:space="0" w:color="auto"/>
        <w:bottom w:val="none" w:sz="0" w:space="0" w:color="auto"/>
        <w:right w:val="none" w:sz="0" w:space="0" w:color="auto"/>
      </w:divBdr>
    </w:div>
    <w:div w:id="1353193079">
      <w:bodyDiv w:val="1"/>
      <w:marLeft w:val="0"/>
      <w:marRight w:val="0"/>
      <w:marTop w:val="0"/>
      <w:marBottom w:val="0"/>
      <w:divBdr>
        <w:top w:val="none" w:sz="0" w:space="0" w:color="auto"/>
        <w:left w:val="none" w:sz="0" w:space="0" w:color="auto"/>
        <w:bottom w:val="none" w:sz="0" w:space="0" w:color="auto"/>
        <w:right w:val="none" w:sz="0" w:space="0" w:color="auto"/>
      </w:divBdr>
    </w:div>
    <w:div w:id="1428037702">
      <w:bodyDiv w:val="1"/>
      <w:marLeft w:val="0"/>
      <w:marRight w:val="0"/>
      <w:marTop w:val="0"/>
      <w:marBottom w:val="0"/>
      <w:divBdr>
        <w:top w:val="none" w:sz="0" w:space="0" w:color="auto"/>
        <w:left w:val="none" w:sz="0" w:space="0" w:color="auto"/>
        <w:bottom w:val="none" w:sz="0" w:space="0" w:color="auto"/>
        <w:right w:val="none" w:sz="0" w:space="0" w:color="auto"/>
      </w:divBdr>
      <w:divsChild>
        <w:div w:id="881938559">
          <w:marLeft w:val="480"/>
          <w:marRight w:val="0"/>
          <w:marTop w:val="0"/>
          <w:marBottom w:val="0"/>
          <w:divBdr>
            <w:top w:val="none" w:sz="0" w:space="0" w:color="auto"/>
            <w:left w:val="none" w:sz="0" w:space="0" w:color="auto"/>
            <w:bottom w:val="none" w:sz="0" w:space="0" w:color="auto"/>
            <w:right w:val="none" w:sz="0" w:space="0" w:color="auto"/>
          </w:divBdr>
        </w:div>
        <w:div w:id="1245338804">
          <w:marLeft w:val="480"/>
          <w:marRight w:val="0"/>
          <w:marTop w:val="0"/>
          <w:marBottom w:val="0"/>
          <w:divBdr>
            <w:top w:val="none" w:sz="0" w:space="0" w:color="auto"/>
            <w:left w:val="none" w:sz="0" w:space="0" w:color="auto"/>
            <w:bottom w:val="none" w:sz="0" w:space="0" w:color="auto"/>
            <w:right w:val="none" w:sz="0" w:space="0" w:color="auto"/>
          </w:divBdr>
        </w:div>
        <w:div w:id="471799655">
          <w:marLeft w:val="480"/>
          <w:marRight w:val="0"/>
          <w:marTop w:val="0"/>
          <w:marBottom w:val="0"/>
          <w:divBdr>
            <w:top w:val="none" w:sz="0" w:space="0" w:color="auto"/>
            <w:left w:val="none" w:sz="0" w:space="0" w:color="auto"/>
            <w:bottom w:val="none" w:sz="0" w:space="0" w:color="auto"/>
            <w:right w:val="none" w:sz="0" w:space="0" w:color="auto"/>
          </w:divBdr>
        </w:div>
        <w:div w:id="1796555374">
          <w:marLeft w:val="480"/>
          <w:marRight w:val="0"/>
          <w:marTop w:val="0"/>
          <w:marBottom w:val="0"/>
          <w:divBdr>
            <w:top w:val="none" w:sz="0" w:space="0" w:color="auto"/>
            <w:left w:val="none" w:sz="0" w:space="0" w:color="auto"/>
            <w:bottom w:val="none" w:sz="0" w:space="0" w:color="auto"/>
            <w:right w:val="none" w:sz="0" w:space="0" w:color="auto"/>
          </w:divBdr>
        </w:div>
        <w:div w:id="555094406">
          <w:marLeft w:val="480"/>
          <w:marRight w:val="0"/>
          <w:marTop w:val="0"/>
          <w:marBottom w:val="0"/>
          <w:divBdr>
            <w:top w:val="none" w:sz="0" w:space="0" w:color="auto"/>
            <w:left w:val="none" w:sz="0" w:space="0" w:color="auto"/>
            <w:bottom w:val="none" w:sz="0" w:space="0" w:color="auto"/>
            <w:right w:val="none" w:sz="0" w:space="0" w:color="auto"/>
          </w:divBdr>
        </w:div>
        <w:div w:id="1134831195">
          <w:marLeft w:val="480"/>
          <w:marRight w:val="0"/>
          <w:marTop w:val="0"/>
          <w:marBottom w:val="0"/>
          <w:divBdr>
            <w:top w:val="none" w:sz="0" w:space="0" w:color="auto"/>
            <w:left w:val="none" w:sz="0" w:space="0" w:color="auto"/>
            <w:bottom w:val="none" w:sz="0" w:space="0" w:color="auto"/>
            <w:right w:val="none" w:sz="0" w:space="0" w:color="auto"/>
          </w:divBdr>
        </w:div>
        <w:div w:id="337270598">
          <w:marLeft w:val="480"/>
          <w:marRight w:val="0"/>
          <w:marTop w:val="0"/>
          <w:marBottom w:val="0"/>
          <w:divBdr>
            <w:top w:val="none" w:sz="0" w:space="0" w:color="auto"/>
            <w:left w:val="none" w:sz="0" w:space="0" w:color="auto"/>
            <w:bottom w:val="none" w:sz="0" w:space="0" w:color="auto"/>
            <w:right w:val="none" w:sz="0" w:space="0" w:color="auto"/>
          </w:divBdr>
        </w:div>
        <w:div w:id="948392106">
          <w:marLeft w:val="480"/>
          <w:marRight w:val="0"/>
          <w:marTop w:val="0"/>
          <w:marBottom w:val="0"/>
          <w:divBdr>
            <w:top w:val="none" w:sz="0" w:space="0" w:color="auto"/>
            <w:left w:val="none" w:sz="0" w:space="0" w:color="auto"/>
            <w:bottom w:val="none" w:sz="0" w:space="0" w:color="auto"/>
            <w:right w:val="none" w:sz="0" w:space="0" w:color="auto"/>
          </w:divBdr>
        </w:div>
        <w:div w:id="985353617">
          <w:marLeft w:val="480"/>
          <w:marRight w:val="0"/>
          <w:marTop w:val="0"/>
          <w:marBottom w:val="0"/>
          <w:divBdr>
            <w:top w:val="none" w:sz="0" w:space="0" w:color="auto"/>
            <w:left w:val="none" w:sz="0" w:space="0" w:color="auto"/>
            <w:bottom w:val="none" w:sz="0" w:space="0" w:color="auto"/>
            <w:right w:val="none" w:sz="0" w:space="0" w:color="auto"/>
          </w:divBdr>
        </w:div>
        <w:div w:id="1566067443">
          <w:marLeft w:val="480"/>
          <w:marRight w:val="0"/>
          <w:marTop w:val="0"/>
          <w:marBottom w:val="0"/>
          <w:divBdr>
            <w:top w:val="none" w:sz="0" w:space="0" w:color="auto"/>
            <w:left w:val="none" w:sz="0" w:space="0" w:color="auto"/>
            <w:bottom w:val="none" w:sz="0" w:space="0" w:color="auto"/>
            <w:right w:val="none" w:sz="0" w:space="0" w:color="auto"/>
          </w:divBdr>
        </w:div>
        <w:div w:id="2034068789">
          <w:marLeft w:val="480"/>
          <w:marRight w:val="0"/>
          <w:marTop w:val="0"/>
          <w:marBottom w:val="0"/>
          <w:divBdr>
            <w:top w:val="none" w:sz="0" w:space="0" w:color="auto"/>
            <w:left w:val="none" w:sz="0" w:space="0" w:color="auto"/>
            <w:bottom w:val="none" w:sz="0" w:space="0" w:color="auto"/>
            <w:right w:val="none" w:sz="0" w:space="0" w:color="auto"/>
          </w:divBdr>
        </w:div>
        <w:div w:id="696660847">
          <w:marLeft w:val="480"/>
          <w:marRight w:val="0"/>
          <w:marTop w:val="0"/>
          <w:marBottom w:val="0"/>
          <w:divBdr>
            <w:top w:val="none" w:sz="0" w:space="0" w:color="auto"/>
            <w:left w:val="none" w:sz="0" w:space="0" w:color="auto"/>
            <w:bottom w:val="none" w:sz="0" w:space="0" w:color="auto"/>
            <w:right w:val="none" w:sz="0" w:space="0" w:color="auto"/>
          </w:divBdr>
        </w:div>
        <w:div w:id="926306175">
          <w:marLeft w:val="480"/>
          <w:marRight w:val="0"/>
          <w:marTop w:val="0"/>
          <w:marBottom w:val="0"/>
          <w:divBdr>
            <w:top w:val="none" w:sz="0" w:space="0" w:color="auto"/>
            <w:left w:val="none" w:sz="0" w:space="0" w:color="auto"/>
            <w:bottom w:val="none" w:sz="0" w:space="0" w:color="auto"/>
            <w:right w:val="none" w:sz="0" w:space="0" w:color="auto"/>
          </w:divBdr>
        </w:div>
        <w:div w:id="1651909834">
          <w:marLeft w:val="480"/>
          <w:marRight w:val="0"/>
          <w:marTop w:val="0"/>
          <w:marBottom w:val="0"/>
          <w:divBdr>
            <w:top w:val="none" w:sz="0" w:space="0" w:color="auto"/>
            <w:left w:val="none" w:sz="0" w:space="0" w:color="auto"/>
            <w:bottom w:val="none" w:sz="0" w:space="0" w:color="auto"/>
            <w:right w:val="none" w:sz="0" w:space="0" w:color="auto"/>
          </w:divBdr>
        </w:div>
        <w:div w:id="1948196536">
          <w:marLeft w:val="480"/>
          <w:marRight w:val="0"/>
          <w:marTop w:val="0"/>
          <w:marBottom w:val="0"/>
          <w:divBdr>
            <w:top w:val="none" w:sz="0" w:space="0" w:color="auto"/>
            <w:left w:val="none" w:sz="0" w:space="0" w:color="auto"/>
            <w:bottom w:val="none" w:sz="0" w:space="0" w:color="auto"/>
            <w:right w:val="none" w:sz="0" w:space="0" w:color="auto"/>
          </w:divBdr>
        </w:div>
        <w:div w:id="455873393">
          <w:marLeft w:val="480"/>
          <w:marRight w:val="0"/>
          <w:marTop w:val="0"/>
          <w:marBottom w:val="0"/>
          <w:divBdr>
            <w:top w:val="none" w:sz="0" w:space="0" w:color="auto"/>
            <w:left w:val="none" w:sz="0" w:space="0" w:color="auto"/>
            <w:bottom w:val="none" w:sz="0" w:space="0" w:color="auto"/>
            <w:right w:val="none" w:sz="0" w:space="0" w:color="auto"/>
          </w:divBdr>
        </w:div>
        <w:div w:id="1929927815">
          <w:marLeft w:val="480"/>
          <w:marRight w:val="0"/>
          <w:marTop w:val="0"/>
          <w:marBottom w:val="0"/>
          <w:divBdr>
            <w:top w:val="none" w:sz="0" w:space="0" w:color="auto"/>
            <w:left w:val="none" w:sz="0" w:space="0" w:color="auto"/>
            <w:bottom w:val="none" w:sz="0" w:space="0" w:color="auto"/>
            <w:right w:val="none" w:sz="0" w:space="0" w:color="auto"/>
          </w:divBdr>
        </w:div>
        <w:div w:id="1270501724">
          <w:marLeft w:val="480"/>
          <w:marRight w:val="0"/>
          <w:marTop w:val="0"/>
          <w:marBottom w:val="0"/>
          <w:divBdr>
            <w:top w:val="none" w:sz="0" w:space="0" w:color="auto"/>
            <w:left w:val="none" w:sz="0" w:space="0" w:color="auto"/>
            <w:bottom w:val="none" w:sz="0" w:space="0" w:color="auto"/>
            <w:right w:val="none" w:sz="0" w:space="0" w:color="auto"/>
          </w:divBdr>
        </w:div>
        <w:div w:id="1521579974">
          <w:marLeft w:val="480"/>
          <w:marRight w:val="0"/>
          <w:marTop w:val="0"/>
          <w:marBottom w:val="0"/>
          <w:divBdr>
            <w:top w:val="none" w:sz="0" w:space="0" w:color="auto"/>
            <w:left w:val="none" w:sz="0" w:space="0" w:color="auto"/>
            <w:bottom w:val="none" w:sz="0" w:space="0" w:color="auto"/>
            <w:right w:val="none" w:sz="0" w:space="0" w:color="auto"/>
          </w:divBdr>
        </w:div>
        <w:div w:id="274748431">
          <w:marLeft w:val="480"/>
          <w:marRight w:val="0"/>
          <w:marTop w:val="0"/>
          <w:marBottom w:val="0"/>
          <w:divBdr>
            <w:top w:val="none" w:sz="0" w:space="0" w:color="auto"/>
            <w:left w:val="none" w:sz="0" w:space="0" w:color="auto"/>
            <w:bottom w:val="none" w:sz="0" w:space="0" w:color="auto"/>
            <w:right w:val="none" w:sz="0" w:space="0" w:color="auto"/>
          </w:divBdr>
        </w:div>
        <w:div w:id="1935749803">
          <w:marLeft w:val="480"/>
          <w:marRight w:val="0"/>
          <w:marTop w:val="0"/>
          <w:marBottom w:val="0"/>
          <w:divBdr>
            <w:top w:val="none" w:sz="0" w:space="0" w:color="auto"/>
            <w:left w:val="none" w:sz="0" w:space="0" w:color="auto"/>
            <w:bottom w:val="none" w:sz="0" w:space="0" w:color="auto"/>
            <w:right w:val="none" w:sz="0" w:space="0" w:color="auto"/>
          </w:divBdr>
        </w:div>
      </w:divsChild>
    </w:div>
    <w:div w:id="1437946411">
      <w:bodyDiv w:val="1"/>
      <w:marLeft w:val="0"/>
      <w:marRight w:val="0"/>
      <w:marTop w:val="0"/>
      <w:marBottom w:val="0"/>
      <w:divBdr>
        <w:top w:val="none" w:sz="0" w:space="0" w:color="auto"/>
        <w:left w:val="none" w:sz="0" w:space="0" w:color="auto"/>
        <w:bottom w:val="none" w:sz="0" w:space="0" w:color="auto"/>
        <w:right w:val="none" w:sz="0" w:space="0" w:color="auto"/>
      </w:divBdr>
    </w:div>
    <w:div w:id="1439638142">
      <w:bodyDiv w:val="1"/>
      <w:marLeft w:val="0"/>
      <w:marRight w:val="0"/>
      <w:marTop w:val="0"/>
      <w:marBottom w:val="0"/>
      <w:divBdr>
        <w:top w:val="none" w:sz="0" w:space="0" w:color="auto"/>
        <w:left w:val="none" w:sz="0" w:space="0" w:color="auto"/>
        <w:bottom w:val="none" w:sz="0" w:space="0" w:color="auto"/>
        <w:right w:val="none" w:sz="0" w:space="0" w:color="auto"/>
      </w:divBdr>
    </w:div>
    <w:div w:id="1469858618">
      <w:bodyDiv w:val="1"/>
      <w:marLeft w:val="0"/>
      <w:marRight w:val="0"/>
      <w:marTop w:val="0"/>
      <w:marBottom w:val="0"/>
      <w:divBdr>
        <w:top w:val="none" w:sz="0" w:space="0" w:color="auto"/>
        <w:left w:val="none" w:sz="0" w:space="0" w:color="auto"/>
        <w:bottom w:val="none" w:sz="0" w:space="0" w:color="auto"/>
        <w:right w:val="none" w:sz="0" w:space="0" w:color="auto"/>
      </w:divBdr>
    </w:div>
    <w:div w:id="1564216165">
      <w:bodyDiv w:val="1"/>
      <w:marLeft w:val="0"/>
      <w:marRight w:val="0"/>
      <w:marTop w:val="0"/>
      <w:marBottom w:val="0"/>
      <w:divBdr>
        <w:top w:val="none" w:sz="0" w:space="0" w:color="auto"/>
        <w:left w:val="none" w:sz="0" w:space="0" w:color="auto"/>
        <w:bottom w:val="none" w:sz="0" w:space="0" w:color="auto"/>
        <w:right w:val="none" w:sz="0" w:space="0" w:color="auto"/>
      </w:divBdr>
    </w:div>
    <w:div w:id="1585646549">
      <w:bodyDiv w:val="1"/>
      <w:marLeft w:val="0"/>
      <w:marRight w:val="0"/>
      <w:marTop w:val="0"/>
      <w:marBottom w:val="0"/>
      <w:divBdr>
        <w:top w:val="none" w:sz="0" w:space="0" w:color="auto"/>
        <w:left w:val="none" w:sz="0" w:space="0" w:color="auto"/>
        <w:bottom w:val="none" w:sz="0" w:space="0" w:color="auto"/>
        <w:right w:val="none" w:sz="0" w:space="0" w:color="auto"/>
      </w:divBdr>
    </w:div>
    <w:div w:id="1602953720">
      <w:bodyDiv w:val="1"/>
      <w:marLeft w:val="0"/>
      <w:marRight w:val="0"/>
      <w:marTop w:val="0"/>
      <w:marBottom w:val="0"/>
      <w:divBdr>
        <w:top w:val="none" w:sz="0" w:space="0" w:color="auto"/>
        <w:left w:val="none" w:sz="0" w:space="0" w:color="auto"/>
        <w:bottom w:val="none" w:sz="0" w:space="0" w:color="auto"/>
        <w:right w:val="none" w:sz="0" w:space="0" w:color="auto"/>
      </w:divBdr>
    </w:div>
    <w:div w:id="1616448623">
      <w:bodyDiv w:val="1"/>
      <w:marLeft w:val="0"/>
      <w:marRight w:val="0"/>
      <w:marTop w:val="0"/>
      <w:marBottom w:val="0"/>
      <w:divBdr>
        <w:top w:val="none" w:sz="0" w:space="0" w:color="auto"/>
        <w:left w:val="none" w:sz="0" w:space="0" w:color="auto"/>
        <w:bottom w:val="none" w:sz="0" w:space="0" w:color="auto"/>
        <w:right w:val="none" w:sz="0" w:space="0" w:color="auto"/>
      </w:divBdr>
    </w:div>
    <w:div w:id="1617322423">
      <w:bodyDiv w:val="1"/>
      <w:marLeft w:val="0"/>
      <w:marRight w:val="0"/>
      <w:marTop w:val="0"/>
      <w:marBottom w:val="0"/>
      <w:divBdr>
        <w:top w:val="none" w:sz="0" w:space="0" w:color="auto"/>
        <w:left w:val="none" w:sz="0" w:space="0" w:color="auto"/>
        <w:bottom w:val="none" w:sz="0" w:space="0" w:color="auto"/>
        <w:right w:val="none" w:sz="0" w:space="0" w:color="auto"/>
      </w:divBdr>
      <w:divsChild>
        <w:div w:id="1336880377">
          <w:marLeft w:val="480"/>
          <w:marRight w:val="0"/>
          <w:marTop w:val="0"/>
          <w:marBottom w:val="0"/>
          <w:divBdr>
            <w:top w:val="none" w:sz="0" w:space="0" w:color="auto"/>
            <w:left w:val="none" w:sz="0" w:space="0" w:color="auto"/>
            <w:bottom w:val="none" w:sz="0" w:space="0" w:color="auto"/>
            <w:right w:val="none" w:sz="0" w:space="0" w:color="auto"/>
          </w:divBdr>
        </w:div>
        <w:div w:id="1778864197">
          <w:marLeft w:val="480"/>
          <w:marRight w:val="0"/>
          <w:marTop w:val="0"/>
          <w:marBottom w:val="0"/>
          <w:divBdr>
            <w:top w:val="none" w:sz="0" w:space="0" w:color="auto"/>
            <w:left w:val="none" w:sz="0" w:space="0" w:color="auto"/>
            <w:bottom w:val="none" w:sz="0" w:space="0" w:color="auto"/>
            <w:right w:val="none" w:sz="0" w:space="0" w:color="auto"/>
          </w:divBdr>
        </w:div>
        <w:div w:id="23210546">
          <w:marLeft w:val="480"/>
          <w:marRight w:val="0"/>
          <w:marTop w:val="0"/>
          <w:marBottom w:val="0"/>
          <w:divBdr>
            <w:top w:val="none" w:sz="0" w:space="0" w:color="auto"/>
            <w:left w:val="none" w:sz="0" w:space="0" w:color="auto"/>
            <w:bottom w:val="none" w:sz="0" w:space="0" w:color="auto"/>
            <w:right w:val="none" w:sz="0" w:space="0" w:color="auto"/>
          </w:divBdr>
        </w:div>
        <w:div w:id="1601448048">
          <w:marLeft w:val="480"/>
          <w:marRight w:val="0"/>
          <w:marTop w:val="0"/>
          <w:marBottom w:val="0"/>
          <w:divBdr>
            <w:top w:val="none" w:sz="0" w:space="0" w:color="auto"/>
            <w:left w:val="none" w:sz="0" w:space="0" w:color="auto"/>
            <w:bottom w:val="none" w:sz="0" w:space="0" w:color="auto"/>
            <w:right w:val="none" w:sz="0" w:space="0" w:color="auto"/>
          </w:divBdr>
        </w:div>
        <w:div w:id="1818566350">
          <w:marLeft w:val="480"/>
          <w:marRight w:val="0"/>
          <w:marTop w:val="0"/>
          <w:marBottom w:val="0"/>
          <w:divBdr>
            <w:top w:val="none" w:sz="0" w:space="0" w:color="auto"/>
            <w:left w:val="none" w:sz="0" w:space="0" w:color="auto"/>
            <w:bottom w:val="none" w:sz="0" w:space="0" w:color="auto"/>
            <w:right w:val="none" w:sz="0" w:space="0" w:color="auto"/>
          </w:divBdr>
        </w:div>
        <w:div w:id="1675034998">
          <w:marLeft w:val="480"/>
          <w:marRight w:val="0"/>
          <w:marTop w:val="0"/>
          <w:marBottom w:val="0"/>
          <w:divBdr>
            <w:top w:val="none" w:sz="0" w:space="0" w:color="auto"/>
            <w:left w:val="none" w:sz="0" w:space="0" w:color="auto"/>
            <w:bottom w:val="none" w:sz="0" w:space="0" w:color="auto"/>
            <w:right w:val="none" w:sz="0" w:space="0" w:color="auto"/>
          </w:divBdr>
        </w:div>
        <w:div w:id="117113926">
          <w:marLeft w:val="480"/>
          <w:marRight w:val="0"/>
          <w:marTop w:val="0"/>
          <w:marBottom w:val="0"/>
          <w:divBdr>
            <w:top w:val="none" w:sz="0" w:space="0" w:color="auto"/>
            <w:left w:val="none" w:sz="0" w:space="0" w:color="auto"/>
            <w:bottom w:val="none" w:sz="0" w:space="0" w:color="auto"/>
            <w:right w:val="none" w:sz="0" w:space="0" w:color="auto"/>
          </w:divBdr>
        </w:div>
        <w:div w:id="2034457924">
          <w:marLeft w:val="480"/>
          <w:marRight w:val="0"/>
          <w:marTop w:val="0"/>
          <w:marBottom w:val="0"/>
          <w:divBdr>
            <w:top w:val="none" w:sz="0" w:space="0" w:color="auto"/>
            <w:left w:val="none" w:sz="0" w:space="0" w:color="auto"/>
            <w:bottom w:val="none" w:sz="0" w:space="0" w:color="auto"/>
            <w:right w:val="none" w:sz="0" w:space="0" w:color="auto"/>
          </w:divBdr>
        </w:div>
        <w:div w:id="389111100">
          <w:marLeft w:val="480"/>
          <w:marRight w:val="0"/>
          <w:marTop w:val="0"/>
          <w:marBottom w:val="0"/>
          <w:divBdr>
            <w:top w:val="none" w:sz="0" w:space="0" w:color="auto"/>
            <w:left w:val="none" w:sz="0" w:space="0" w:color="auto"/>
            <w:bottom w:val="none" w:sz="0" w:space="0" w:color="auto"/>
            <w:right w:val="none" w:sz="0" w:space="0" w:color="auto"/>
          </w:divBdr>
        </w:div>
        <w:div w:id="1737896161">
          <w:marLeft w:val="480"/>
          <w:marRight w:val="0"/>
          <w:marTop w:val="0"/>
          <w:marBottom w:val="0"/>
          <w:divBdr>
            <w:top w:val="none" w:sz="0" w:space="0" w:color="auto"/>
            <w:left w:val="none" w:sz="0" w:space="0" w:color="auto"/>
            <w:bottom w:val="none" w:sz="0" w:space="0" w:color="auto"/>
            <w:right w:val="none" w:sz="0" w:space="0" w:color="auto"/>
          </w:divBdr>
        </w:div>
        <w:div w:id="1089037963">
          <w:marLeft w:val="480"/>
          <w:marRight w:val="0"/>
          <w:marTop w:val="0"/>
          <w:marBottom w:val="0"/>
          <w:divBdr>
            <w:top w:val="none" w:sz="0" w:space="0" w:color="auto"/>
            <w:left w:val="none" w:sz="0" w:space="0" w:color="auto"/>
            <w:bottom w:val="none" w:sz="0" w:space="0" w:color="auto"/>
            <w:right w:val="none" w:sz="0" w:space="0" w:color="auto"/>
          </w:divBdr>
        </w:div>
        <w:div w:id="15935844">
          <w:marLeft w:val="480"/>
          <w:marRight w:val="0"/>
          <w:marTop w:val="0"/>
          <w:marBottom w:val="0"/>
          <w:divBdr>
            <w:top w:val="none" w:sz="0" w:space="0" w:color="auto"/>
            <w:left w:val="none" w:sz="0" w:space="0" w:color="auto"/>
            <w:bottom w:val="none" w:sz="0" w:space="0" w:color="auto"/>
            <w:right w:val="none" w:sz="0" w:space="0" w:color="auto"/>
          </w:divBdr>
        </w:div>
        <w:div w:id="34812292">
          <w:marLeft w:val="480"/>
          <w:marRight w:val="0"/>
          <w:marTop w:val="0"/>
          <w:marBottom w:val="0"/>
          <w:divBdr>
            <w:top w:val="none" w:sz="0" w:space="0" w:color="auto"/>
            <w:left w:val="none" w:sz="0" w:space="0" w:color="auto"/>
            <w:bottom w:val="none" w:sz="0" w:space="0" w:color="auto"/>
            <w:right w:val="none" w:sz="0" w:space="0" w:color="auto"/>
          </w:divBdr>
        </w:div>
        <w:div w:id="963853428">
          <w:marLeft w:val="480"/>
          <w:marRight w:val="0"/>
          <w:marTop w:val="0"/>
          <w:marBottom w:val="0"/>
          <w:divBdr>
            <w:top w:val="none" w:sz="0" w:space="0" w:color="auto"/>
            <w:left w:val="none" w:sz="0" w:space="0" w:color="auto"/>
            <w:bottom w:val="none" w:sz="0" w:space="0" w:color="auto"/>
            <w:right w:val="none" w:sz="0" w:space="0" w:color="auto"/>
          </w:divBdr>
        </w:div>
        <w:div w:id="1305699251">
          <w:marLeft w:val="480"/>
          <w:marRight w:val="0"/>
          <w:marTop w:val="0"/>
          <w:marBottom w:val="0"/>
          <w:divBdr>
            <w:top w:val="none" w:sz="0" w:space="0" w:color="auto"/>
            <w:left w:val="none" w:sz="0" w:space="0" w:color="auto"/>
            <w:bottom w:val="none" w:sz="0" w:space="0" w:color="auto"/>
            <w:right w:val="none" w:sz="0" w:space="0" w:color="auto"/>
          </w:divBdr>
        </w:div>
        <w:div w:id="1858613432">
          <w:marLeft w:val="480"/>
          <w:marRight w:val="0"/>
          <w:marTop w:val="0"/>
          <w:marBottom w:val="0"/>
          <w:divBdr>
            <w:top w:val="none" w:sz="0" w:space="0" w:color="auto"/>
            <w:left w:val="none" w:sz="0" w:space="0" w:color="auto"/>
            <w:bottom w:val="none" w:sz="0" w:space="0" w:color="auto"/>
            <w:right w:val="none" w:sz="0" w:space="0" w:color="auto"/>
          </w:divBdr>
        </w:div>
        <w:div w:id="572545510">
          <w:marLeft w:val="480"/>
          <w:marRight w:val="0"/>
          <w:marTop w:val="0"/>
          <w:marBottom w:val="0"/>
          <w:divBdr>
            <w:top w:val="none" w:sz="0" w:space="0" w:color="auto"/>
            <w:left w:val="none" w:sz="0" w:space="0" w:color="auto"/>
            <w:bottom w:val="none" w:sz="0" w:space="0" w:color="auto"/>
            <w:right w:val="none" w:sz="0" w:space="0" w:color="auto"/>
          </w:divBdr>
        </w:div>
        <w:div w:id="2043902006">
          <w:marLeft w:val="480"/>
          <w:marRight w:val="0"/>
          <w:marTop w:val="0"/>
          <w:marBottom w:val="0"/>
          <w:divBdr>
            <w:top w:val="none" w:sz="0" w:space="0" w:color="auto"/>
            <w:left w:val="none" w:sz="0" w:space="0" w:color="auto"/>
            <w:bottom w:val="none" w:sz="0" w:space="0" w:color="auto"/>
            <w:right w:val="none" w:sz="0" w:space="0" w:color="auto"/>
          </w:divBdr>
        </w:div>
        <w:div w:id="1422291325">
          <w:marLeft w:val="480"/>
          <w:marRight w:val="0"/>
          <w:marTop w:val="0"/>
          <w:marBottom w:val="0"/>
          <w:divBdr>
            <w:top w:val="none" w:sz="0" w:space="0" w:color="auto"/>
            <w:left w:val="none" w:sz="0" w:space="0" w:color="auto"/>
            <w:bottom w:val="none" w:sz="0" w:space="0" w:color="auto"/>
            <w:right w:val="none" w:sz="0" w:space="0" w:color="auto"/>
          </w:divBdr>
        </w:div>
        <w:div w:id="1817141669">
          <w:marLeft w:val="480"/>
          <w:marRight w:val="0"/>
          <w:marTop w:val="0"/>
          <w:marBottom w:val="0"/>
          <w:divBdr>
            <w:top w:val="none" w:sz="0" w:space="0" w:color="auto"/>
            <w:left w:val="none" w:sz="0" w:space="0" w:color="auto"/>
            <w:bottom w:val="none" w:sz="0" w:space="0" w:color="auto"/>
            <w:right w:val="none" w:sz="0" w:space="0" w:color="auto"/>
          </w:divBdr>
        </w:div>
        <w:div w:id="639261780">
          <w:marLeft w:val="480"/>
          <w:marRight w:val="0"/>
          <w:marTop w:val="0"/>
          <w:marBottom w:val="0"/>
          <w:divBdr>
            <w:top w:val="none" w:sz="0" w:space="0" w:color="auto"/>
            <w:left w:val="none" w:sz="0" w:space="0" w:color="auto"/>
            <w:bottom w:val="none" w:sz="0" w:space="0" w:color="auto"/>
            <w:right w:val="none" w:sz="0" w:space="0" w:color="auto"/>
          </w:divBdr>
        </w:div>
        <w:div w:id="860700572">
          <w:marLeft w:val="480"/>
          <w:marRight w:val="0"/>
          <w:marTop w:val="0"/>
          <w:marBottom w:val="0"/>
          <w:divBdr>
            <w:top w:val="none" w:sz="0" w:space="0" w:color="auto"/>
            <w:left w:val="none" w:sz="0" w:space="0" w:color="auto"/>
            <w:bottom w:val="none" w:sz="0" w:space="0" w:color="auto"/>
            <w:right w:val="none" w:sz="0" w:space="0" w:color="auto"/>
          </w:divBdr>
        </w:div>
      </w:divsChild>
    </w:div>
    <w:div w:id="1644702476">
      <w:bodyDiv w:val="1"/>
      <w:marLeft w:val="0"/>
      <w:marRight w:val="0"/>
      <w:marTop w:val="0"/>
      <w:marBottom w:val="0"/>
      <w:divBdr>
        <w:top w:val="none" w:sz="0" w:space="0" w:color="auto"/>
        <w:left w:val="none" w:sz="0" w:space="0" w:color="auto"/>
        <w:bottom w:val="none" w:sz="0" w:space="0" w:color="auto"/>
        <w:right w:val="none" w:sz="0" w:space="0" w:color="auto"/>
      </w:divBdr>
    </w:div>
    <w:div w:id="1739136590">
      <w:bodyDiv w:val="1"/>
      <w:marLeft w:val="0"/>
      <w:marRight w:val="0"/>
      <w:marTop w:val="0"/>
      <w:marBottom w:val="0"/>
      <w:divBdr>
        <w:top w:val="none" w:sz="0" w:space="0" w:color="auto"/>
        <w:left w:val="none" w:sz="0" w:space="0" w:color="auto"/>
        <w:bottom w:val="none" w:sz="0" w:space="0" w:color="auto"/>
        <w:right w:val="none" w:sz="0" w:space="0" w:color="auto"/>
      </w:divBdr>
    </w:div>
    <w:div w:id="1796630376">
      <w:bodyDiv w:val="1"/>
      <w:marLeft w:val="0"/>
      <w:marRight w:val="0"/>
      <w:marTop w:val="0"/>
      <w:marBottom w:val="0"/>
      <w:divBdr>
        <w:top w:val="none" w:sz="0" w:space="0" w:color="auto"/>
        <w:left w:val="none" w:sz="0" w:space="0" w:color="auto"/>
        <w:bottom w:val="none" w:sz="0" w:space="0" w:color="auto"/>
        <w:right w:val="none" w:sz="0" w:space="0" w:color="auto"/>
      </w:divBdr>
    </w:div>
    <w:div w:id="1803231599">
      <w:bodyDiv w:val="1"/>
      <w:marLeft w:val="0"/>
      <w:marRight w:val="0"/>
      <w:marTop w:val="0"/>
      <w:marBottom w:val="0"/>
      <w:divBdr>
        <w:top w:val="none" w:sz="0" w:space="0" w:color="auto"/>
        <w:left w:val="none" w:sz="0" w:space="0" w:color="auto"/>
        <w:bottom w:val="none" w:sz="0" w:space="0" w:color="auto"/>
        <w:right w:val="none" w:sz="0" w:space="0" w:color="auto"/>
      </w:divBdr>
    </w:div>
    <w:div w:id="1868176176">
      <w:bodyDiv w:val="1"/>
      <w:marLeft w:val="0"/>
      <w:marRight w:val="0"/>
      <w:marTop w:val="0"/>
      <w:marBottom w:val="0"/>
      <w:divBdr>
        <w:top w:val="none" w:sz="0" w:space="0" w:color="auto"/>
        <w:left w:val="none" w:sz="0" w:space="0" w:color="auto"/>
        <w:bottom w:val="none" w:sz="0" w:space="0" w:color="auto"/>
        <w:right w:val="none" w:sz="0" w:space="0" w:color="auto"/>
      </w:divBdr>
    </w:div>
    <w:div w:id="1878737663">
      <w:bodyDiv w:val="1"/>
      <w:marLeft w:val="0"/>
      <w:marRight w:val="0"/>
      <w:marTop w:val="0"/>
      <w:marBottom w:val="0"/>
      <w:divBdr>
        <w:top w:val="none" w:sz="0" w:space="0" w:color="auto"/>
        <w:left w:val="none" w:sz="0" w:space="0" w:color="auto"/>
        <w:bottom w:val="none" w:sz="0" w:space="0" w:color="auto"/>
        <w:right w:val="none" w:sz="0" w:space="0" w:color="auto"/>
      </w:divBdr>
    </w:div>
    <w:div w:id="1919443172">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865370">
      <w:bodyDiv w:val="1"/>
      <w:marLeft w:val="0"/>
      <w:marRight w:val="0"/>
      <w:marTop w:val="0"/>
      <w:marBottom w:val="0"/>
      <w:divBdr>
        <w:top w:val="none" w:sz="0" w:space="0" w:color="auto"/>
        <w:left w:val="none" w:sz="0" w:space="0" w:color="auto"/>
        <w:bottom w:val="none" w:sz="0" w:space="0" w:color="auto"/>
        <w:right w:val="none" w:sz="0" w:space="0" w:color="auto"/>
      </w:divBdr>
    </w:div>
    <w:div w:id="1968194998">
      <w:bodyDiv w:val="1"/>
      <w:marLeft w:val="0"/>
      <w:marRight w:val="0"/>
      <w:marTop w:val="0"/>
      <w:marBottom w:val="0"/>
      <w:divBdr>
        <w:top w:val="none" w:sz="0" w:space="0" w:color="auto"/>
        <w:left w:val="none" w:sz="0" w:space="0" w:color="auto"/>
        <w:bottom w:val="none" w:sz="0" w:space="0" w:color="auto"/>
        <w:right w:val="none" w:sz="0" w:space="0" w:color="auto"/>
      </w:divBdr>
    </w:div>
    <w:div w:id="2021883323">
      <w:bodyDiv w:val="1"/>
      <w:marLeft w:val="0"/>
      <w:marRight w:val="0"/>
      <w:marTop w:val="0"/>
      <w:marBottom w:val="0"/>
      <w:divBdr>
        <w:top w:val="none" w:sz="0" w:space="0" w:color="auto"/>
        <w:left w:val="none" w:sz="0" w:space="0" w:color="auto"/>
        <w:bottom w:val="none" w:sz="0" w:space="0" w:color="auto"/>
        <w:right w:val="none" w:sz="0" w:space="0" w:color="auto"/>
      </w:divBdr>
    </w:div>
    <w:div w:id="2050378758">
      <w:bodyDiv w:val="1"/>
      <w:marLeft w:val="0"/>
      <w:marRight w:val="0"/>
      <w:marTop w:val="0"/>
      <w:marBottom w:val="0"/>
      <w:divBdr>
        <w:top w:val="none" w:sz="0" w:space="0" w:color="auto"/>
        <w:left w:val="none" w:sz="0" w:space="0" w:color="auto"/>
        <w:bottom w:val="none" w:sz="0" w:space="0" w:color="auto"/>
        <w:right w:val="none" w:sz="0" w:space="0" w:color="auto"/>
      </w:divBdr>
    </w:div>
    <w:div w:id="2098407517">
      <w:bodyDiv w:val="1"/>
      <w:marLeft w:val="0"/>
      <w:marRight w:val="0"/>
      <w:marTop w:val="0"/>
      <w:marBottom w:val="0"/>
      <w:divBdr>
        <w:top w:val="none" w:sz="0" w:space="0" w:color="auto"/>
        <w:left w:val="none" w:sz="0" w:space="0" w:color="auto"/>
        <w:bottom w:val="none" w:sz="0" w:space="0" w:color="auto"/>
        <w:right w:val="none" w:sz="0" w:space="0" w:color="auto"/>
      </w:divBdr>
    </w:div>
    <w:div w:id="211848244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lipi.go.id/berita/single/Peningkatan-Sampah-Plastik-dari-Belanja-Online-dan-Delivery-Selama-PSBB/22037"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ipsn.menlhk.go.id/?q=3a-komposisi-sampah&amp;field_f_wilayah_tid=1428&amp;field_kat_kota_tid=All&amp;field_periode_id_tid=2168"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researchgate.net/publication/295861548_Hubungan_Pengetahuan_Sikap_dan_Intensi_Perilaku_Pengelolaan_Sampah_Berkelanjutan_Pada_Siswa_Sekolah_Dasar_di_Kota_Padang"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www.researchgate.net/publication/295861548_Hubungan_Pengetahuan_Sikap_dan_Intensi_Perilaku_Pengelolaan_Sampah_Berkelanjutan_Pada_Siswa_Sekolah_Dasar_di_Kota_Padang"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hyperlink" Target="https://bogorkab.bps.go.id/publication/2017/09/20/eaa11196c5911bd05b8553e1/kecamatan-ciampea-dalam-angka-2017.html" TargetMode="External"/><Relationship Id="rId27" Type="http://schemas.openxmlformats.org/officeDocument/2006/relationships/hyperlink" Target="http://doi.org/0.06/j.resconrec.206.02.00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i="0" baseline="0">
                <a:solidFill>
                  <a:srgbClr val="C00000"/>
                </a:solidFill>
                <a:effectLst/>
              </a:rPr>
              <a:t>Grapik Hasil Jawaban Peserta Hasil </a:t>
            </a:r>
            <a:r>
              <a:rPr lang="id-ID" sz="1200" b="1" i="1" baseline="0">
                <a:solidFill>
                  <a:srgbClr val="C00000"/>
                </a:solidFill>
                <a:effectLst/>
              </a:rPr>
              <a:t>Pretest &amp; Postest </a:t>
            </a:r>
            <a:r>
              <a:rPr lang="id-ID" sz="1200" b="1" i="0" baseline="0">
                <a:solidFill>
                  <a:srgbClr val="C00000"/>
                </a:solidFill>
                <a:effectLst/>
              </a:rPr>
              <a:t>Kegiatan Sosialisasi Keripik Buah Karet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Sheet1!$D$4</c:f>
              <c:strCache>
                <c:ptCount val="1"/>
                <c:pt idx="0">
                  <c:v>Pretest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Sheet1!$C$5:$C$15</c:f>
              <c:strCache>
                <c:ptCount val="11"/>
                <c:pt idx="0">
                  <c:v>P1</c:v>
                </c:pt>
                <c:pt idx="1">
                  <c:v>P2</c:v>
                </c:pt>
                <c:pt idx="2">
                  <c:v>P3</c:v>
                </c:pt>
                <c:pt idx="3">
                  <c:v>P4</c:v>
                </c:pt>
                <c:pt idx="4">
                  <c:v>P5</c:v>
                </c:pt>
                <c:pt idx="5">
                  <c:v>P6</c:v>
                </c:pt>
                <c:pt idx="6">
                  <c:v>P7</c:v>
                </c:pt>
                <c:pt idx="7">
                  <c:v>P8</c:v>
                </c:pt>
                <c:pt idx="8">
                  <c:v>P9</c:v>
                </c:pt>
                <c:pt idx="9">
                  <c:v>P10</c:v>
                </c:pt>
                <c:pt idx="10">
                  <c:v>P10</c:v>
                </c:pt>
              </c:strCache>
            </c:strRef>
          </c:cat>
          <c:val>
            <c:numRef>
              <c:f>Sheet1!$D$5:$D$15</c:f>
              <c:numCache>
                <c:formatCode>General</c:formatCode>
                <c:ptCount val="11"/>
                <c:pt idx="0">
                  <c:v>222</c:v>
                </c:pt>
                <c:pt idx="1">
                  <c:v>215</c:v>
                </c:pt>
                <c:pt idx="2">
                  <c:v>200</c:v>
                </c:pt>
                <c:pt idx="3">
                  <c:v>290</c:v>
                </c:pt>
                <c:pt idx="4">
                  <c:v>250</c:v>
                </c:pt>
                <c:pt idx="5">
                  <c:v>255</c:v>
                </c:pt>
                <c:pt idx="6">
                  <c:v>254</c:v>
                </c:pt>
                <c:pt idx="7">
                  <c:v>330</c:v>
                </c:pt>
                <c:pt idx="8">
                  <c:v>410</c:v>
                </c:pt>
                <c:pt idx="9">
                  <c:v>425</c:v>
                </c:pt>
                <c:pt idx="10">
                  <c:v>525</c:v>
                </c:pt>
              </c:numCache>
            </c:numRef>
          </c:val>
          <c:smooth val="0"/>
          <c:extLst>
            <c:ext xmlns:c16="http://schemas.microsoft.com/office/drawing/2014/chart" uri="{C3380CC4-5D6E-409C-BE32-E72D297353CC}">
              <c16:uniqueId val="{00000000-F14D-4F9F-BB3F-9524027B331A}"/>
            </c:ext>
          </c:extLst>
        </c:ser>
        <c:ser>
          <c:idx val="1"/>
          <c:order val="1"/>
          <c:tx>
            <c:strRef>
              <c:f>Sheet1!$E$4</c:f>
              <c:strCache>
                <c:ptCount val="1"/>
                <c:pt idx="0">
                  <c:v>Post test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Sheet1!$C$5:$C$15</c:f>
              <c:strCache>
                <c:ptCount val="11"/>
                <c:pt idx="0">
                  <c:v>P1</c:v>
                </c:pt>
                <c:pt idx="1">
                  <c:v>P2</c:v>
                </c:pt>
                <c:pt idx="2">
                  <c:v>P3</c:v>
                </c:pt>
                <c:pt idx="3">
                  <c:v>P4</c:v>
                </c:pt>
                <c:pt idx="4">
                  <c:v>P5</c:v>
                </c:pt>
                <c:pt idx="5">
                  <c:v>P6</c:v>
                </c:pt>
                <c:pt idx="6">
                  <c:v>P7</c:v>
                </c:pt>
                <c:pt idx="7">
                  <c:v>P8</c:v>
                </c:pt>
                <c:pt idx="8">
                  <c:v>P9</c:v>
                </c:pt>
                <c:pt idx="9">
                  <c:v>P10</c:v>
                </c:pt>
                <c:pt idx="10">
                  <c:v>P10</c:v>
                </c:pt>
              </c:strCache>
            </c:strRef>
          </c:cat>
          <c:val>
            <c:numRef>
              <c:f>Sheet1!$E$5:$E$15</c:f>
              <c:numCache>
                <c:formatCode>General</c:formatCode>
                <c:ptCount val="11"/>
                <c:pt idx="0">
                  <c:v>230</c:v>
                </c:pt>
                <c:pt idx="1">
                  <c:v>280</c:v>
                </c:pt>
                <c:pt idx="2">
                  <c:v>290</c:v>
                </c:pt>
                <c:pt idx="3">
                  <c:v>288</c:v>
                </c:pt>
                <c:pt idx="4">
                  <c:v>278</c:v>
                </c:pt>
                <c:pt idx="5">
                  <c:v>268</c:v>
                </c:pt>
                <c:pt idx="6">
                  <c:v>260</c:v>
                </c:pt>
                <c:pt idx="7">
                  <c:v>275</c:v>
                </c:pt>
                <c:pt idx="8">
                  <c:v>286</c:v>
                </c:pt>
                <c:pt idx="9">
                  <c:v>340</c:v>
                </c:pt>
                <c:pt idx="10">
                  <c:v>440</c:v>
                </c:pt>
              </c:numCache>
            </c:numRef>
          </c:val>
          <c:smooth val="0"/>
          <c:extLst>
            <c:ext xmlns:c16="http://schemas.microsoft.com/office/drawing/2014/chart" uri="{C3380CC4-5D6E-409C-BE32-E72D297353CC}">
              <c16:uniqueId val="{00000001-F14D-4F9F-BB3F-9524027B331A}"/>
            </c:ext>
          </c:extLst>
        </c:ser>
        <c:ser>
          <c:idx val="2"/>
          <c:order val="2"/>
          <c:tx>
            <c:strRef>
              <c:f>Sheet1!$F$4</c:f>
              <c:strCache>
                <c:ptCount val="1"/>
                <c:pt idx="0">
                  <c:v>Peningkatan Ketrampilan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Sheet1!$C$5:$C$15</c:f>
              <c:strCache>
                <c:ptCount val="11"/>
                <c:pt idx="0">
                  <c:v>P1</c:v>
                </c:pt>
                <c:pt idx="1">
                  <c:v>P2</c:v>
                </c:pt>
                <c:pt idx="2">
                  <c:v>P3</c:v>
                </c:pt>
                <c:pt idx="3">
                  <c:v>P4</c:v>
                </c:pt>
                <c:pt idx="4">
                  <c:v>P5</c:v>
                </c:pt>
                <c:pt idx="5">
                  <c:v>P6</c:v>
                </c:pt>
                <c:pt idx="6">
                  <c:v>P7</c:v>
                </c:pt>
                <c:pt idx="7">
                  <c:v>P8</c:v>
                </c:pt>
                <c:pt idx="8">
                  <c:v>P9</c:v>
                </c:pt>
                <c:pt idx="9">
                  <c:v>P10</c:v>
                </c:pt>
                <c:pt idx="10">
                  <c:v>P10</c:v>
                </c:pt>
              </c:strCache>
            </c:strRef>
          </c:cat>
          <c:val>
            <c:numRef>
              <c:f>Sheet1!$F$5:$F$15</c:f>
              <c:numCache>
                <c:formatCode>General</c:formatCode>
                <c:ptCount val="11"/>
                <c:pt idx="0">
                  <c:v>13.5</c:v>
                </c:pt>
                <c:pt idx="1">
                  <c:v>13.9</c:v>
                </c:pt>
                <c:pt idx="2">
                  <c:v>16.8</c:v>
                </c:pt>
                <c:pt idx="3">
                  <c:v>23.2</c:v>
                </c:pt>
                <c:pt idx="4">
                  <c:v>32.299999999999997</c:v>
                </c:pt>
                <c:pt idx="5">
                  <c:v>49.1</c:v>
                </c:pt>
                <c:pt idx="6">
                  <c:v>53.8</c:v>
                </c:pt>
                <c:pt idx="7">
                  <c:v>58.8</c:v>
                </c:pt>
                <c:pt idx="8">
                  <c:v>59.3</c:v>
                </c:pt>
                <c:pt idx="9">
                  <c:v>61.3</c:v>
                </c:pt>
                <c:pt idx="10">
                  <c:v>69.3</c:v>
                </c:pt>
              </c:numCache>
            </c:numRef>
          </c:val>
          <c:smooth val="0"/>
          <c:extLst>
            <c:ext xmlns:c16="http://schemas.microsoft.com/office/drawing/2014/chart" uri="{C3380CC4-5D6E-409C-BE32-E72D297353CC}">
              <c16:uniqueId val="{00000002-F14D-4F9F-BB3F-9524027B331A}"/>
            </c:ext>
          </c:extLst>
        </c:ser>
        <c:dLbls>
          <c:showLegendKey val="0"/>
          <c:showVal val="0"/>
          <c:showCatName val="0"/>
          <c:showSerName val="0"/>
          <c:showPercent val="0"/>
          <c:showBubbleSize val="0"/>
        </c:dLbls>
        <c:marker val="1"/>
        <c:smooth val="0"/>
        <c:axId val="1055675872"/>
        <c:axId val="1055670880"/>
      </c:lineChart>
      <c:catAx>
        <c:axId val="105567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670880"/>
        <c:crosses val="autoZero"/>
        <c:auto val="1"/>
        <c:lblAlgn val="ctr"/>
        <c:lblOffset val="100"/>
        <c:noMultiLvlLbl val="0"/>
      </c:catAx>
      <c:valAx>
        <c:axId val="1055670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67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i="0" baseline="0">
                <a:solidFill>
                  <a:srgbClr val="FF0000"/>
                </a:solidFill>
                <a:effectLst/>
              </a:rPr>
              <a:t>Grapik Hasil Jawaban Peserta Hasil </a:t>
            </a:r>
            <a:r>
              <a:rPr lang="id-ID" sz="1200" b="1" i="1" baseline="0">
                <a:solidFill>
                  <a:srgbClr val="FF0000"/>
                </a:solidFill>
                <a:effectLst/>
              </a:rPr>
              <a:t>Pretest &amp; Postest </a:t>
            </a:r>
            <a:r>
              <a:rPr lang="id-ID" sz="1200" b="1" i="0" baseline="0">
                <a:solidFill>
                  <a:srgbClr val="FF0000"/>
                </a:solidFill>
                <a:effectLst/>
              </a:rPr>
              <a:t>Kegiatan Sosialisasi Keripik Buah Karet</a:t>
            </a:r>
          </a:p>
        </c:rich>
      </c:tx>
      <c:layout>
        <c:manualLayout>
          <c:xMode val="edge"/>
          <c:yMode val="edge"/>
          <c:x val="0.12210411198600175"/>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Sheet1!$D$7</c:f>
              <c:strCache>
                <c:ptCount val="1"/>
                <c:pt idx="0">
                  <c:v>Pretest</c:v>
                </c:pt>
              </c:strCache>
            </c:strRef>
          </c:tx>
          <c:spPr>
            <a:solidFill>
              <a:schemeClr val="accent1"/>
            </a:solidFill>
            <a:ln>
              <a:noFill/>
            </a:ln>
            <a:effectLst/>
          </c:spPr>
          <c:invertIfNegative val="0"/>
          <c:cat>
            <c:strRef>
              <c:f>Sheet1!$C$8:$C$18</c:f>
              <c:strCache>
                <c:ptCount val="11"/>
                <c:pt idx="0">
                  <c:v>P1</c:v>
                </c:pt>
                <c:pt idx="1">
                  <c:v>P2</c:v>
                </c:pt>
                <c:pt idx="2">
                  <c:v>P3</c:v>
                </c:pt>
                <c:pt idx="3">
                  <c:v>P4</c:v>
                </c:pt>
                <c:pt idx="4">
                  <c:v>P5</c:v>
                </c:pt>
                <c:pt idx="5">
                  <c:v>P6</c:v>
                </c:pt>
                <c:pt idx="6">
                  <c:v>P7</c:v>
                </c:pt>
                <c:pt idx="7">
                  <c:v>P8</c:v>
                </c:pt>
                <c:pt idx="8">
                  <c:v>P9</c:v>
                </c:pt>
                <c:pt idx="9">
                  <c:v>P10</c:v>
                </c:pt>
                <c:pt idx="10">
                  <c:v>P10</c:v>
                </c:pt>
              </c:strCache>
            </c:strRef>
          </c:cat>
          <c:val>
            <c:numRef>
              <c:f>Sheet1!$D$8:$D$18</c:f>
              <c:numCache>
                <c:formatCode>General</c:formatCode>
                <c:ptCount val="11"/>
                <c:pt idx="0">
                  <c:v>222</c:v>
                </c:pt>
                <c:pt idx="1">
                  <c:v>215</c:v>
                </c:pt>
                <c:pt idx="2">
                  <c:v>200</c:v>
                </c:pt>
                <c:pt idx="3">
                  <c:v>290</c:v>
                </c:pt>
                <c:pt idx="4">
                  <c:v>250</c:v>
                </c:pt>
                <c:pt idx="5">
                  <c:v>255</c:v>
                </c:pt>
                <c:pt idx="6">
                  <c:v>254</c:v>
                </c:pt>
                <c:pt idx="7">
                  <c:v>330</c:v>
                </c:pt>
                <c:pt idx="8">
                  <c:v>410</c:v>
                </c:pt>
                <c:pt idx="9">
                  <c:v>425</c:v>
                </c:pt>
                <c:pt idx="10">
                  <c:v>525</c:v>
                </c:pt>
              </c:numCache>
            </c:numRef>
          </c:val>
          <c:extLst>
            <c:ext xmlns:c16="http://schemas.microsoft.com/office/drawing/2014/chart" uri="{C3380CC4-5D6E-409C-BE32-E72D297353CC}">
              <c16:uniqueId val="{00000000-6E36-4DE6-8611-0EEA276AC8D1}"/>
            </c:ext>
          </c:extLst>
        </c:ser>
        <c:ser>
          <c:idx val="1"/>
          <c:order val="1"/>
          <c:tx>
            <c:strRef>
              <c:f>Sheet1!$E$7</c:f>
              <c:strCache>
                <c:ptCount val="1"/>
                <c:pt idx="0">
                  <c:v>Post test</c:v>
                </c:pt>
              </c:strCache>
            </c:strRef>
          </c:tx>
          <c:spPr>
            <a:solidFill>
              <a:schemeClr val="accent2"/>
            </a:solidFill>
            <a:ln>
              <a:noFill/>
            </a:ln>
            <a:effectLst/>
          </c:spPr>
          <c:invertIfNegative val="0"/>
          <c:cat>
            <c:strRef>
              <c:f>Sheet1!$C$8:$C$18</c:f>
              <c:strCache>
                <c:ptCount val="11"/>
                <c:pt idx="0">
                  <c:v>P1</c:v>
                </c:pt>
                <c:pt idx="1">
                  <c:v>P2</c:v>
                </c:pt>
                <c:pt idx="2">
                  <c:v>P3</c:v>
                </c:pt>
                <c:pt idx="3">
                  <c:v>P4</c:v>
                </c:pt>
                <c:pt idx="4">
                  <c:v>P5</c:v>
                </c:pt>
                <c:pt idx="5">
                  <c:v>P6</c:v>
                </c:pt>
                <c:pt idx="6">
                  <c:v>P7</c:v>
                </c:pt>
                <c:pt idx="7">
                  <c:v>P8</c:v>
                </c:pt>
                <c:pt idx="8">
                  <c:v>P9</c:v>
                </c:pt>
                <c:pt idx="9">
                  <c:v>P10</c:v>
                </c:pt>
                <c:pt idx="10">
                  <c:v>P10</c:v>
                </c:pt>
              </c:strCache>
            </c:strRef>
          </c:cat>
          <c:val>
            <c:numRef>
              <c:f>Sheet1!$E$8:$E$18</c:f>
              <c:numCache>
                <c:formatCode>General</c:formatCode>
                <c:ptCount val="11"/>
                <c:pt idx="0">
                  <c:v>230</c:v>
                </c:pt>
                <c:pt idx="1">
                  <c:v>280</c:v>
                </c:pt>
                <c:pt idx="2">
                  <c:v>290</c:v>
                </c:pt>
                <c:pt idx="3">
                  <c:v>288</c:v>
                </c:pt>
                <c:pt idx="4">
                  <c:v>278</c:v>
                </c:pt>
                <c:pt idx="5">
                  <c:v>268</c:v>
                </c:pt>
                <c:pt idx="6">
                  <c:v>260</c:v>
                </c:pt>
                <c:pt idx="7">
                  <c:v>275</c:v>
                </c:pt>
                <c:pt idx="8">
                  <c:v>286</c:v>
                </c:pt>
                <c:pt idx="9">
                  <c:v>340</c:v>
                </c:pt>
                <c:pt idx="10">
                  <c:v>440</c:v>
                </c:pt>
              </c:numCache>
            </c:numRef>
          </c:val>
          <c:extLst>
            <c:ext xmlns:c16="http://schemas.microsoft.com/office/drawing/2014/chart" uri="{C3380CC4-5D6E-409C-BE32-E72D297353CC}">
              <c16:uniqueId val="{00000001-6E36-4DE6-8611-0EEA276AC8D1}"/>
            </c:ext>
          </c:extLst>
        </c:ser>
        <c:ser>
          <c:idx val="2"/>
          <c:order val="2"/>
          <c:tx>
            <c:strRef>
              <c:f>Sheet1!$F$7</c:f>
              <c:strCache>
                <c:ptCount val="1"/>
                <c:pt idx="0">
                  <c:v>Peningkatan Ketrampilan</c:v>
                </c:pt>
              </c:strCache>
            </c:strRef>
          </c:tx>
          <c:spPr>
            <a:solidFill>
              <a:schemeClr val="accent3"/>
            </a:solidFill>
            <a:ln>
              <a:noFill/>
            </a:ln>
            <a:effectLst/>
          </c:spPr>
          <c:invertIfNegative val="0"/>
          <c:cat>
            <c:strRef>
              <c:f>Sheet1!$C$8:$C$18</c:f>
              <c:strCache>
                <c:ptCount val="11"/>
                <c:pt idx="0">
                  <c:v>P1</c:v>
                </c:pt>
                <c:pt idx="1">
                  <c:v>P2</c:v>
                </c:pt>
                <c:pt idx="2">
                  <c:v>P3</c:v>
                </c:pt>
                <c:pt idx="3">
                  <c:v>P4</c:v>
                </c:pt>
                <c:pt idx="4">
                  <c:v>P5</c:v>
                </c:pt>
                <c:pt idx="5">
                  <c:v>P6</c:v>
                </c:pt>
                <c:pt idx="6">
                  <c:v>P7</c:v>
                </c:pt>
                <c:pt idx="7">
                  <c:v>P8</c:v>
                </c:pt>
                <c:pt idx="8">
                  <c:v>P9</c:v>
                </c:pt>
                <c:pt idx="9">
                  <c:v>P10</c:v>
                </c:pt>
                <c:pt idx="10">
                  <c:v>P10</c:v>
                </c:pt>
              </c:strCache>
            </c:strRef>
          </c:cat>
          <c:val>
            <c:numRef>
              <c:f>Sheet1!$F$8:$F$18</c:f>
              <c:numCache>
                <c:formatCode>General</c:formatCode>
                <c:ptCount val="11"/>
                <c:pt idx="0">
                  <c:v>13.5</c:v>
                </c:pt>
                <c:pt idx="1">
                  <c:v>13.9</c:v>
                </c:pt>
                <c:pt idx="2">
                  <c:v>16.8</c:v>
                </c:pt>
                <c:pt idx="3">
                  <c:v>23.2</c:v>
                </c:pt>
                <c:pt idx="4">
                  <c:v>32.299999999999997</c:v>
                </c:pt>
                <c:pt idx="5">
                  <c:v>49.1</c:v>
                </c:pt>
                <c:pt idx="6">
                  <c:v>53.8</c:v>
                </c:pt>
                <c:pt idx="7">
                  <c:v>58.8</c:v>
                </c:pt>
                <c:pt idx="8">
                  <c:v>59.3</c:v>
                </c:pt>
                <c:pt idx="9">
                  <c:v>61.3</c:v>
                </c:pt>
                <c:pt idx="10">
                  <c:v>69.3</c:v>
                </c:pt>
              </c:numCache>
            </c:numRef>
          </c:val>
          <c:extLst>
            <c:ext xmlns:c16="http://schemas.microsoft.com/office/drawing/2014/chart" uri="{C3380CC4-5D6E-409C-BE32-E72D297353CC}">
              <c16:uniqueId val="{00000002-6E36-4DE6-8611-0EEA276AC8D1}"/>
            </c:ext>
          </c:extLst>
        </c:ser>
        <c:dLbls>
          <c:showLegendKey val="0"/>
          <c:showVal val="0"/>
          <c:showCatName val="0"/>
          <c:showSerName val="0"/>
          <c:showPercent val="0"/>
          <c:showBubbleSize val="0"/>
        </c:dLbls>
        <c:gapWidth val="219"/>
        <c:overlap val="-27"/>
        <c:axId val="2004705200"/>
        <c:axId val="2004708528"/>
      </c:barChart>
      <c:catAx>
        <c:axId val="200470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708528"/>
        <c:crosses val="autoZero"/>
        <c:auto val="1"/>
        <c:lblAlgn val="ctr"/>
        <c:lblOffset val="100"/>
        <c:noMultiLvlLbl val="0"/>
      </c:catAx>
      <c:valAx>
        <c:axId val="2004708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470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28463E-8949-4AFD-8A72-4FADBC92EAD5}">
  <we:reference id="wa104382081" version="1.35.0.0" store="en-US" storeType="OMEX"/>
  <we:alternateReferences>
    <we:reference id="wa104382081" version="1.35.0.0" store="en-US" storeType="OMEX"/>
  </we:alternateReferences>
  <we:properties>
    <we:property name="MENDELEY_CITATIONS" value="[{&quot;citationID&quot;:&quot;MENDELEY_CITATION_bfa62db5-1099-4957-92e4-a51a46a43471&quot;,&quot;properties&quot;:{&quot;noteIndex&quot;:0},&quot;isEdited&quot;:false,&quot;manualOverride&quot;:{&quot;isManuallyOverridden&quot;:false,&quot;citeprocText&quot;:&quot;(Herlina et al., 2021; Hertati, Feri, et al., 2021; Wijayanti &amp;#38; Suryani, 2015; Wintoko, 2011)&quot;,&quot;manualOverrideText&quot;:&quot;&quot;},&quot;citationItems&quot;:[{&quot;id&quot;:&quot;b0da057b-8a89-34f8-8b64-c752b4dd7014&quot;,&quot;itemData&quot;:{&quot;type&quot;:&quot;article-journal&quot;,&quot;id&quot;:&quot;b0da057b-8a89-34f8-8b64-c752b4dd7014&quot;,&quot;title&quot;:&quot;Panduan Praktis Mendirikan Bank Sampah&quot;,&quot;author&quot;:[{&quot;family&quot;:&quot;Wintoko&quot;,&quot;given&quot;:&quot;Bambang&quot;,&quot;parse-names&quot;:false,&quot;dropping-particle&quot;:&quot;&quot;,&quot;non-dropping-particle&quot;:&quot;&quot;}],&quot;issued&quot;:{&quot;date-parts&quot;:[[2011]]},&quot;publisher&quot;:&quot;Pustaka Baru Press&quot;},&quot;isTemporary&quot;:false},{&quot;id&quot;:&quot;90d5910c-ecdf-371d-8dc0-5070929d4b10&quot;,&quot;itemData&quot;:{&quot;type&quot;:&quot;article-journal&quot;,&quot;id&quot;:&quot;90d5910c-ecdf-371d-8dc0-5070929d4b10&quot;,&quot;title&quot;:&quot;Waste bank as community-based environmental governance: a lesson learned from Surabaya&quot;,&quot;author&quot;:[{&quot;family&quot;:&quot;Wijayanti&quot;,&quot;given&quot;:&quot;Dyah Retno&quot;,&quot;parse-names&quot;:false,&quot;dropping-particle&quot;:&quot;&quot;,&quot;non-dropping-particle&quot;:&quot;&quot;},{&quot;family&quot;:&quot;Suryani&quot;,&quot;given&quot;:&quot;Sri&quot;,&quot;parse-names&quot;:false,&quot;dropping-particle&quot;:&quot;&quot;,&quot;non-dropping-particle&quot;:&quot;&quot;}],&quot;container-title&quot;:&quot;Procedia-Social and Behavioral Sciences&quot;,&quot;ISSN&quot;:&quot;1877-0428&quot;,&quot;issued&quot;:{&quot;date-parts&quot;:[[2015]]},&quot;page&quot;:&quot;171-179&quot;,&quot;publisher&quot;:&quot;Elsevier&quot;,&quot;volume&quot;:&quot;184&quot;,&quot;expandedJournalTitle&quot;:&quot;Procedia-Social and Behavioral Sciences&quot;},&quot;isTemporary&quot;:false},{&quot;id&quot;:&quot;9a181e58-ee84-39bd-9e4f-7793f86e13c5&quot;,&quot;itemData&quot;:{&quot;type&quot;:&quot;article-journal&quot;,&quot;id&quot;:&quot;9a181e58-ee84-39bd-9e4f-7793f86e13c5&quot;,&quot;title&quot;:&quot;Pengembangan UMKM unggulan Gambo Muba produk lokal guna menopang perekonomian rakyat akibat COVID-19&quot;,&quot;author&quot;:[{&quot;family&quot;:&quot;Hertati&quot;,&quot;given&quot;:&quot;Lesi&quot;,&quot;parse-names&quot;:false,&quot;dropping-particle&quot;:&quot;&quot;,&quot;non-dropping-particle&quot;:&quot;&quot;},{&quot;family&quot;:&quot;Feri&quot;,&quot;given&quot;:&quot;Irlan&quot;,&quot;parse-names&quot;:false,&quot;dropping-particle&quot;:&quot;&quot;,&quot;non-dropping-particle&quot;:&quot;&quot;},{&quot;family&quot;:&quot;Puspitawati&quot;,&quot;given&quot;:&quot;Lilis&quot;,&quot;parse-names&quot;:false,&quot;dropping-particle&quot;:&quot;&quot;,&quot;non-dropping-particle&quot;:&quot;&quot;},{&quot;family&quot;:&quot;Gantino&quot;,&quot;given&quot;:&quot;Rilla&quot;,&quot;parse-names&quot;:false,&quot;dropping-particle&quot;:&quot;&quot;,&quot;non-dropping-particle&quot;:&quot;&quot;},{&quot;family&quot;:&quot;Ilyas&quot;,&quot;given&quot;:&quot;Meifida&quot;,&quot;parse-names&quot;:false,&quot;dropping-particle&quot;:&quot;&quot;,&quot;non-dropping-particle&quot;:&quot;&quot;}],&quot;container-title&quot;:&quot;Indonesia Berdaya&quot;,&quot;ISSN&quot;:&quot;2721-0669&quot;,&quot;issued&quot;:{&quot;date-parts&quot;:[[2021]]},&quot;page&quot;:&quot;55-68&quot;,&quot;issue&quot;:&quot;1&quot;,&quot;volume&quot;:&quot;2&quot;,&quot;expandedJournalTitle&quot;:&quot;Indonesia Berdaya&quot;},&quot;isTemporary&quot;:false},{&quot;id&quot;:&quot;df2c7d4f-807a-362f-8396-f777f04d6a49&quot;,&quot;itemData&quot;:{&quot;type&quot;:&quot;article-journal&quot;,&quot;id&quot;:&quot;df2c7d4f-807a-362f-8396-f777f04d6a49&quot;,&quot;title&quot;:&quot;The Effect Of Entrepreneurial Leadership On Organizational Performance: Literature Review&quot;,&quot;author&quot;:[{&quot;family&quot;:&quot;Herlina&quot;,&quot;given&quot;:&quot;E.&quot;,&quot;parse-names&quot;:false,&quot;dropping-particle&quot;:&quot;&quot;,&quot;non-dropping-particle&quot;:&quot;&quot;},{&quot;family&quot;:&quot;Tukiran&quot;,&quot;given&quot;:&quot;M.&quot;,&quot;parse-names&quot;:false,&quot;dropping-particle&quot;:&quot;&quot;,&quot;non-dropping-particle&quot;:&quot;&quot;},{&quot;family&quot;:&quot;Anwar&quot;,&quot;given&quot;:&quot;S.&quot;,&quot;parse-names&quot;:false,&quot;dropping-particle&quot;:&quot;&quot;,&quot;non-dropping-particle&quot;:&quot;&quot;}],&quot;container-title&quot;:&quot;Marginal : Journal Of Management, Accounting, General Finance And International Economic Issues&quot;,&quot;DOI&quot;:&quot;https://doi.org/10.55047/marginal.v1i1.9&quot;,&quot;issued&quot;:{&quot;date-parts&quot;:[[2021]]},&quot;page&quot;:&quot;25-33&quot;,&quot;issue&quot;:&quot;1&quot;,&quot;volume&quot;:&quot;1&quot;},&quot;isTemporary&quot;:false}],&quot;citationTag&quot;:&quot;MENDELEY_CITATION_v3_eyJjaXRhdGlvbklEIjoiTUVOREVMRVlfQ0lUQVRJT05fYmZhNjJkYjUtMTA5OS00OTU3LTkyZTQtYTUxYTQ2YTQzNDcxIiwicHJvcGVydGllcyI6eyJub3RlSW5kZXgiOjB9LCJpc0VkaXRlZCI6ZmFsc2UsIm1hbnVhbE92ZXJyaWRlIjp7ImlzTWFudWFsbHlPdmVycmlkZGVuIjpmYWxzZSwiY2l0ZXByb2NUZXh0IjoiKEhlcmxpbmEgZXQgYWwuLCAyMDIxOyBIZXJ0YXRpLCBGZXJpLCBldCBhbC4sIDIwMjE7IFdpamF5YW50aSAmIzM4OyBTdXJ5YW5pLCAyMDE1OyBXaW50b2tvLCAyMDExKSIsIm1hbnVhbE92ZXJyaWRlVGV4dCI6IiJ9LCJjaXRhdGlvbkl0ZW1zIjpbeyJpZCI6ImIwZGEwNTdiLThhODktMzRmOC04YjY0LWM3NTJiNGRkNzAxNCIsIml0ZW1EYXRhIjp7InR5cGUiOiJhcnRpY2xlLWpvdXJuYWwiLCJpZCI6ImIwZGEwNTdiLThhODktMzRmOC04YjY0LWM3NTJiNGRkNzAxNCIsInRpdGxlIjoiUGFuZHVhbiBQcmFrdGlzIE1lbmRpcmlrYW4gQmFuayBTYW1wYWgiLCJhdXRob3IiOlt7ImZhbWlseSI6IldpbnRva28iLCJnaXZlbiI6IkJhbWJhbmciLCJwYXJzZS1uYW1lcyI6ZmFsc2UsImRyb3BwaW5nLXBhcnRpY2xlIjoiIiwibm9uLWRyb3BwaW5nLXBhcnRpY2xlIjoiIn1dLCJpc3N1ZWQiOnsiZGF0ZS1wYXJ0cyI6W1syMDExXV19LCJwdWJsaXNoZXIiOiJQdXN0YWthIEJhcnUgUHJlc3MifSwiaXNUZW1wb3JhcnkiOmZhbHNlfSx7ImlkIjoiOTBkNTkxMGMtZWNkZi0zNzFkLThkYzAtNTA3MDkyOWQ0YjEwIiwiaXRlbURhdGEiOnsidHlwZSI6ImFydGljbGUtam91cm5hbCIsImlkIjoiOTBkNTkxMGMtZWNkZi0zNzFkLThkYzAtNTA3MDkyOWQ0YjEwIiwidGl0bGUiOiJXYXN0ZSBiYW5rIGFzIGNvbW11bml0eS1iYXNlZCBlbnZpcm9ubWVudGFsIGdvdmVybmFuY2U6IGEgbGVzc29uIGxlYXJuZWQgZnJvbSBTdXJhYmF5YSIsImF1dGhvciI6W3siZmFtaWx5IjoiV2lqYXlhbnRpIiwiZ2l2ZW4iOiJEeWFoIFJldG5vIiwicGFyc2UtbmFtZXMiOmZhbHNlLCJkcm9wcGluZy1wYXJ0aWNsZSI6IiIsIm5vbi1kcm9wcGluZy1wYXJ0aWNsZSI6IiJ9LHsiZmFtaWx5IjoiU3VyeWFuaSIsImdpdmVuIjoiU3JpIiwicGFyc2UtbmFtZXMiOmZhbHNlLCJkcm9wcGluZy1wYXJ0aWNsZSI6IiIsIm5vbi1kcm9wcGluZy1wYXJ0aWNsZSI6IiJ9XSwiY29udGFpbmVyLXRpdGxlIjoiUHJvY2VkaWEtU29jaWFsIGFuZCBCZWhhdmlvcmFsIFNjaWVuY2VzIiwiSVNTTiI6IjE4NzctMDQyOCIsImlzc3VlZCI6eyJkYXRlLXBhcnRzIjpbWzIwMTVdXX0sInBhZ2UiOiIxNzEtMTc5IiwicHVibGlzaGVyIjoiRWxzZXZpZXIiLCJ2b2x1bWUiOiIxODQiLCJleHBhbmRlZEpvdXJuYWxUaXRsZSI6IlByb2NlZGlhLVNvY2lhbCBhbmQgQmVoYXZpb3JhbCBTY2llbmNlcyJ9LCJpc1RlbXBvcmFyeSI6ZmFsc2V9LHsiaWQiOiI5YTE4MWU1OC1lZTg0LTM5YmQtOWU0Zi03NzkzZjg2ZTEzYzUiLCJpdGVtRGF0YSI6eyJ0eXBlIjoiYXJ0aWNsZS1qb3VybmFsIiwiaWQiOiI5YTE4MWU1OC1lZTg0LTM5YmQtOWU0Zi03NzkzZjg2ZTEzYzUiLCJ0aXRsZSI6IlBlbmdlbWJhbmdhbiBVTUtNIHVuZ2d1bGFuIEdhbWJvIE11YmEgcHJvZHVrIGxva2FsIGd1bmEgbWVub3BhbmcgcGVyZWtvbm9taWFuIHJha3lhdCBha2liYXQgQ09WSUQtMTkiLCJhdXRob3IiOlt7ImZhbWlseSI6IkhlcnRhdGkiLCJnaXZlbiI6Ikxlc2kiLCJwYXJzZS1uYW1lcyI6ZmFsc2UsImRyb3BwaW5nLXBhcnRpY2xlIjoiIiwibm9uLWRyb3BwaW5nLXBhcnRpY2xlIjoiIn0seyJmYW1pbHkiOiJGZXJpIiwiZ2l2ZW4iOiJJcmxhbiIsInBhcnNlLW5hbWVzIjpmYWxzZSwiZHJvcHBpbmctcGFydGljbGUiOiIiLCJub24tZHJvcHBpbmctcGFydGljbGUiOiIifSx7ImZhbWlseSI6IlB1c3BpdGF3YXRpIiwiZ2l2ZW4iOiJMaWxpcyIsInBhcnNlLW5hbWVzIjpmYWxzZSwiZHJvcHBpbmctcGFydGljbGUiOiIiLCJub24tZHJvcHBpbmctcGFydGljbGUiOiIifSx7ImZhbWlseSI6IkdhbnRpbm8iLCJnaXZlbiI6IlJpbGxhIiwicGFyc2UtbmFtZXMiOmZhbHNlLCJkcm9wcGluZy1wYXJ0aWNsZSI6IiIsIm5vbi1kcm9wcGluZy1wYXJ0aWNsZSI6IiJ9LHsiZmFtaWx5IjoiSWx5YXMiLCJnaXZlbiI6Ik1laWZpZGEiLCJwYXJzZS1uYW1lcyI6ZmFsc2UsImRyb3BwaW5nLXBhcnRpY2xlIjoiIiwibm9uLWRyb3BwaW5nLXBhcnRpY2xlIjoiIn1dLCJjb250YWluZXItdGl0bGUiOiJJbmRvbmVzaWEgQmVyZGF5YSIsIklTU04iOiIyNzIxLTA2NjkiLCJpc3N1ZWQiOnsiZGF0ZS1wYXJ0cyI6W1syMDIxXV19LCJwYWdlIjoiNTUtNjgiLCJpc3N1ZSI6IjEiLCJ2b2x1bWUiOiIyIiwiZXhwYW5kZWRKb3VybmFsVGl0bGUiOiJJbmRvbmVzaWEgQmVyZGF5YSJ9LCJpc1RlbXBvcmFyeSI6ZmFsc2V9LHsiaWQiOiJkZjJjN2Q0Zi04MDdhLTM2MmYtODM5Ni1mNzc3ZjA0ZDZhNDkiLCJpdGVtRGF0YSI6eyJ0eXBlIjoiYXJ0aWNsZS1qb3VybmFsIiwiaWQiOiJkZjJjN2Q0Zi04MDdhLTM2MmYtODM5Ni1mNzc3ZjA0ZDZhNDkiLCJ0aXRsZSI6IlRoZSBFZmZlY3QgT2YgRW50cmVwcmVuZXVyaWFsIExlYWRlcnNoaXAgT24gT3JnYW5pemF0aW9uYWwgUGVyZm9ybWFuY2U6IExpdGVyYXR1cmUgUmV2aWV3IiwiYXV0aG9yIjpbeyJmYW1pbHkiOiJIZXJsaW5hIiwiZ2l2ZW4iOiJFLiIsInBhcnNlLW5hbWVzIjpmYWxzZSwiZHJvcHBpbmctcGFydGljbGUiOiIiLCJub24tZHJvcHBpbmctcGFydGljbGUiOiIifSx7ImZhbWlseSI6IlR1a2lyYW4iLCJnaXZlbiI6Ik0uIiwicGFyc2UtbmFtZXMiOmZhbHNlLCJkcm9wcGluZy1wYXJ0aWNsZSI6IiIsIm5vbi1kcm9wcGluZy1wYXJ0aWNsZSI6IiJ9LHsiZmFtaWx5IjoiQW53YXIiLCJnaXZlbiI6IlMuIiwicGFyc2UtbmFtZXMiOmZhbHNlLCJkcm9wcGluZy1wYXJ0aWNsZSI6IiIsIm5vbi1kcm9wcGluZy1wYXJ0aWNsZSI6IiJ9XSwiY29udGFpbmVyLXRpdGxlIjoiTWFyZ2luYWwgOiBKb3VybmFsIE9mIE1hbmFnZW1lbnQsIEFjY291bnRpbmcsIEdlbmVyYWwgRmluYW5jZSBBbmQgSW50ZXJuYXRpb25hbCBFY29ub21pYyBJc3N1ZXMiLCJET0kiOiJodHRwczovL2RvaS5vcmcvMTAuNTUwNDcvbWFyZ2luYWwudjFpMS45IiwiaXNzdWVkIjp7ImRhdGUtcGFydHMiOltbMjAyMV1dfSwicGFnZSI6IjI1LTMzIiwiaXNzdWUiOiIxIiwidm9sdW1lIjoiMSJ9LCJpc1RlbXBvcmFyeSI6ZmFsc2V9XX0=&quot;},{&quot;citationID&quot;:&quot;MENDELEY_CITATION_290a118f-bb3b-4d24-8065-b4ea4f5d644c&quot;,&quot;properties&quot;:{&quot;noteIndex&quot;:0},&quot;isEdited&quot;:false,&quot;manualOverride&quot;:{&quot;isManuallyOverridden&quot;:false,&quot;citeprocText&quot;:&quot;(Fabrigar &amp;#38; Wegener, 2010; Gusti et al., 2015; Herath, 2010)&quot;,&quot;manualOverrideText&quot;:&quot;&quot;},&quot;citationItems&quot;:[{&quot;id&quot;:&quot;d20d4fec-df30-3796-951c-cdc05ee44721&quot;,&quot;itemData&quot;:{&quot;type&quot;:&quot;article-journal&quot;,&quot;id&quot;:&quot;d20d4fec-df30-3796-951c-cdc05ee44721&quot;,&quot;title&quot;:&quot;Attitude structure.&quot;,&quot;author&quot;:[{&quot;family&quot;:&quot;Fabrigar&quot;,&quot;given&quot;:&quot;Leandre R&quot;,&quot;parse-names&quot;:false,&quot;dropping-particle&quot;:&quot;&quot;,&quot;non-dropping-particle&quot;:&quot;&quot;},{&quot;family&quot;:&quot;Wegener&quot;,&quot;given&quot;:&quot;Duane T&quot;,&quot;parse-names&quot;:false,&quot;dropping-particle&quot;:&quot;&quot;,&quot;non-dropping-particle&quot;:&quot;&quot;}],&quot;ISSN&quot;:&quot;0195381203&quot;,&quot;issued&quot;:{&quot;date-parts&quot;:[[2010]]},&quot;publisher&quot;:&quot;Oxford University Press&quot;},&quot;isTemporary&quot;:false},{&quot;id&quot;:&quot;217d8b7c-97d1-3d3d-8ee2-8a44413d7be2&quot;,&quot;itemData&quot;:{&quot;type&quot;:&quot;article-journal&quot;,&quot;id&quot;:&quot;217d8b7c-97d1-3d3d-8ee2-8a44413d7be2&quot;,&quot;title&quot;:&quot;Eliciting salient beliefs are critical to predict behavioural change in theory of planned behaviour&quot;,&quot;author&quot;:[{&quot;family&quot;:&quot;Herath&quot;,&quot;given&quot;:&quot;Chaminda Shaman&quot;,&quot;parse-names&quot;:false,&quot;dropping-particle&quot;:&quot;&quot;,&quot;non-dropping-particle&quot;:&quot;&quot;}],&quot;container-title&quot;:&quot;E-psychologie&quot;,&quot;ISSN&quot;:&quot;1802-8853&quot;,&quot;issued&quot;:{&quot;date-parts&quot;:[[2010]]},&quot;page&quot;:&quot;24-36&quot;,&quot;issue&quot;:&quot;3&quot;,&quot;volume&quot;:&quot;4&quot;,&quot;expandedJournalTitle&quot;:&quot;E-psychologie&quot;},&quot;isTemporary&quot;:false},{&quot;id&quot;:&quot;da41a9fb-b19a-30ef-a1f8-62129afcded1&quot;,&quot;itemData&quot;:{&quot;type&quot;:&quot;article-journal&quot;,&quot;id&quot;:&quot;da41a9fb-b19a-30ef-a1f8-62129afcded1&quot;,&quot;title&quot;:&quot;Hubungan pengetahuan, sikap dan intensi perilaku pengelolaan sampah berkelanjutan pada siswa sekolah dasar di kota Padang&quot;,&quot;author&quot;:[{&quot;family&quot;:&quot;Gusti&quot;,&quot;given&quot;:&quot;Aria&quot;,&quot;parse-names&quot;:false,&quot;dropping-particle&quot;:&quot;&quot;,&quot;non-dropping-particle&quot;:&quot;&quot;},{&quot;family&quot;:&quot;Isyandi&quot;,&quot;given&quot;:&quot;Bernard&quot;,&quot;parse-names&quot;:false,&quot;dropping-particle&quot;:&quot;&quot;,&quot;non-dropping-particle&quot;:&quot;&quot;},{&quot;family&quot;:&quot;Bahri&quot;,&quot;given&quot;:&quot;Syaiful&quot;,&quot;parse-names&quot;:false,&quot;dropping-particle&quot;:&quot;&quot;,&quot;non-dropping-particle&quot;:&quot;&quot;},{&quot;family&quot;:&quot;Afandi&quot;,&quot;given&quot;:&quot;Dedi&quot;,&quot;parse-names&quot;:false,&quot;dropping-particle&quot;:&quot;&quot;,&quot;non-dropping-particle&quot;:&quot;&quot;}],&quot;container-title&quot;:&quot;Dinamika Lingkungan Indonesia&quot;,&quot;ISSN&quot;:&quot;2655-8114&quot;,&quot;issued&quot;:{&quot;date-parts&quot;:[[2015]]},&quot;page&quot;:&quot;100-107&quot;,&quot;issue&quot;:&quot;2&quot;,&quot;volume&quot;:&quot;2&quot;,&quot;expandedJournalTitle&quot;:&quot;Dinamika Lingkungan Indonesia&quot;},&quot;isTemporary&quot;:false}],&quot;citationTag&quot;:&quot;MENDELEY_CITATION_v3_eyJjaXRhdGlvbklEIjoiTUVOREVMRVlfQ0lUQVRJT05fMjkwYTExOGYtYmIzYi00ZDI0LTgwNjUtYjRlYTRmNWQ2NDRjIiwicHJvcGVydGllcyI6eyJub3RlSW5kZXgiOjB9LCJpc0VkaXRlZCI6ZmFsc2UsIm1hbnVhbE92ZXJyaWRlIjp7ImlzTWFudWFsbHlPdmVycmlkZGVuIjpmYWxzZSwiY2l0ZXByb2NUZXh0IjoiKEZhYnJpZ2FyICYjMzg7IFdlZ2VuZXIsIDIwMTA7IEd1c3RpIGV0IGFsLiwgMjAxNTsgSGVyYXRoLCAyMDEwKSIsIm1hbnVhbE92ZXJyaWRlVGV4dCI6IiJ9LCJjaXRhdGlvbkl0ZW1zIjpbeyJpZCI6ImQyMGQ0ZmVjLWRmMzAtMzc5Ni05NTFjLWNkYzA1ZWU0NDcyMSIsIml0ZW1EYXRhIjp7InR5cGUiOiJhcnRpY2xlLWpvdXJuYWwiLCJpZCI6ImQyMGQ0ZmVjLWRmMzAtMzc5Ni05NTFjLWNkYzA1ZWU0NDcyMSIsInRpdGxlIjoiQXR0aXR1ZGUgc3RydWN0dXJlLiIsImF1dGhvciI6W3siZmFtaWx5IjoiRmFicmlnYXIiLCJnaXZlbiI6IkxlYW5kcmUgUiIsInBhcnNlLW5hbWVzIjpmYWxzZSwiZHJvcHBpbmctcGFydGljbGUiOiIiLCJub24tZHJvcHBpbmctcGFydGljbGUiOiIifSx7ImZhbWlseSI6IldlZ2VuZXIiLCJnaXZlbiI6IkR1YW5lIFQiLCJwYXJzZS1uYW1lcyI6ZmFsc2UsImRyb3BwaW5nLXBhcnRpY2xlIjoiIiwibm9uLWRyb3BwaW5nLXBhcnRpY2xlIjoiIn1dLCJJU1NOIjoiMDE5NTM4MTIwMyIsImlzc3VlZCI6eyJkYXRlLXBhcnRzIjpbWzIwMTBdXX0sInB1Ymxpc2hlciI6Ik94Zm9yZCBVbml2ZXJzaXR5IFByZXNzIn0sImlzVGVtcG9yYXJ5IjpmYWxzZX0seyJpZCI6IjIxN2Q4YjdjLTk3ZDEtM2QzZC04ZWUyLThhNDQ0MTNkN2JlMiIsIml0ZW1EYXRhIjp7InR5cGUiOiJhcnRpY2xlLWpvdXJuYWwiLCJpZCI6IjIxN2Q4YjdjLTk3ZDEtM2QzZC04ZWUyLThhNDQ0MTNkN2JlMiIsInRpdGxlIjoiRWxpY2l0aW5nIHNhbGllbnQgYmVsaWVmcyBhcmUgY3JpdGljYWwgdG8gcHJlZGljdCBiZWhhdmlvdXJhbCBjaGFuZ2UgaW4gdGhlb3J5IG9mIHBsYW5uZWQgYmVoYXZpb3VyIiwiYXV0aG9yIjpbeyJmYW1pbHkiOiJIZXJhdGgiLCJnaXZlbiI6IkNoYW1pbmRhIFNoYW1hbiIsInBhcnNlLW5hbWVzIjpmYWxzZSwiZHJvcHBpbmctcGFydGljbGUiOiIiLCJub24tZHJvcHBpbmctcGFydGljbGUiOiIifV0sImNvbnRhaW5lci10aXRsZSI6IkUtcHN5Y2hvbG9naWUiLCJJU1NOIjoiMTgwMi04ODUzIiwiaXNzdWVkIjp7ImRhdGUtcGFydHMiOltbMjAxMF1dfSwicGFnZSI6IjI0LTM2IiwiaXNzdWUiOiIzIiwidm9sdW1lIjoiNCIsImV4cGFuZGVkSm91cm5hbFRpdGxlIjoiRS1wc3ljaG9sb2dpZSJ9LCJpc1RlbXBvcmFyeSI6ZmFsc2V9LHsiaWQiOiJkYTQxYTlmYi1iMTlhLTMwZWYtYTFmOC02MjEyOWFmY2RlZDEiLCJpdGVtRGF0YSI6eyJ0eXBlIjoiYXJ0aWNsZS1qb3VybmFsIiwiaWQiOiJkYTQxYTlmYi1iMTlhLTMwZWYtYTFmOC02MjEyOWFmY2RlZDEiLCJ0aXRsZSI6Ikh1YnVuZ2FuIHBlbmdldGFodWFuLCBzaWthcCBkYW4gaW50ZW5zaSBwZXJpbGFrdSBwZW5nZWxvbGFhbiBzYW1wYWggYmVya2VsYW5qdXRhbiBwYWRhIHNpc3dhIHNla29sYWggZGFzYXIgZGkga290YSBQYWRhbmciLCJhdXRob3IiOlt7ImZhbWlseSI6Ikd1c3RpIiwiZ2l2ZW4iOiJBcmlhIiwicGFyc2UtbmFtZXMiOmZhbHNlLCJkcm9wcGluZy1wYXJ0aWNsZSI6IiIsIm5vbi1kcm9wcGluZy1wYXJ0aWNsZSI6IiJ9LHsiZmFtaWx5IjoiSXN5YW5kaSIsImdpdmVuIjoiQmVybmFyZCIsInBhcnNlLW5hbWVzIjpmYWxzZSwiZHJvcHBpbmctcGFydGljbGUiOiIiLCJub24tZHJvcHBpbmctcGFydGljbGUiOiIifSx7ImZhbWlseSI6IkJhaHJpIiwiZ2l2ZW4iOiJTeWFpZnVsIiwicGFyc2UtbmFtZXMiOmZhbHNlLCJkcm9wcGluZy1wYXJ0aWNsZSI6IiIsIm5vbi1kcm9wcGluZy1wYXJ0aWNsZSI6IiJ9LHsiZmFtaWx5IjoiQWZhbmRpIiwiZ2l2ZW4iOiJEZWRpIiwicGFyc2UtbmFtZXMiOmZhbHNlLCJkcm9wcGluZy1wYXJ0aWNsZSI6IiIsIm5vbi1kcm9wcGluZy1wYXJ0aWNsZSI6IiJ9XSwiY29udGFpbmVyLXRpdGxlIjoiRGluYW1pa2EgTGluZ2t1bmdhbiBJbmRvbmVzaWEiLCJJU1NOIjoiMjY1NS04MTE0IiwiaXNzdWVkIjp7ImRhdGUtcGFydHMiOltbMjAxNV1dfSwicGFnZSI6IjEwMC0xMDciLCJpc3N1ZSI6IjIiLCJ2b2x1bWUiOiIyIiwiZXhwYW5kZWRKb3VybmFsVGl0bGUiOiJEaW5hbWlrYSBMaW5na3VuZ2FuIEluZG9uZXNpYSJ9LCJpc1RlbXBvcmFyeSI6ZmFsc2V9XX0=&quot;},{&quot;citationID&quot;:&quot;MENDELEY_CITATION_175b8026-bd19-4cfe-8af6-ff0aa5c78475&quot;,&quot;properties&quot;:{&quot;noteIndex&quot;:0},&quot;isEdited&quot;:false,&quot;manualOverride&quot;:{&quot;isManuallyOverridden&quot;:false,&quot;citeprocText&quot;:&quot;(Dhokhikah et al., 2015; Hertati &amp;#38; Safkaur, 2020)&quot;,&quot;manualOverrideText&quot;:&quot;&quot;},&quot;citationItems&quot;:[{&quot;id&quot;:&quot;fe7a1737-f6c9-3f90-a144-7ab64d9115f1&quot;,&quot;itemData&quot;:{&quot;type&quot;:&quot;article-journal&quot;,&quot;id&quot;:&quot;fe7a1737-f6c9-3f90-a144-7ab64d9115f1&quot;,&quot;title&quot;:&quot;Dampak Revolusi Industri 4.0 Era Covid-19 pada Sistem Informasi Akuntansi Terhadap Struktur Modal Perusahaan&quot;,&quot;author&quot;:[{&quot;family&quot;:&quot;Hertati&quot;,&quot;given&quot;:&quot;Lesi&quot;,&quot;parse-names&quot;:false,&quot;dropping-particle&quot;:&quot;&quot;,&quot;non-dropping-particle&quot;:&quot;&quot;},{&quot;family&quot;:&quot;Safkaur&quot;,&quot;given&quot;:&quot;Otniel&quot;,&quot;parse-names&quot;:false,&quot;dropping-particle&quot;:&quot;&quot;,&quot;non-dropping-particle&quot;:&quot;&quot;}],&quot;container-title&quot;:&quot;Jurnal Riset Akuntansi dan Keuangan&quot;,&quot;ISSN&quot;:&quot;2541-061X&quot;,&quot;issued&quot;:{&quot;date-parts&quot;:[[2020]]},&quot;page&quot;:&quot;503-518&quot;,&quot;issue&quot;:&quot;3&quot;,&quot;volume&quot;:&quot;8&quot;,&quot;expandedJournalTitle&quot;:&quot;Jurnal Riset Akuntansi dan Keuangan&quot;},&quot;isTemporary&quot;:false},{&quot;id&quot;:&quot;dc7cc76e-e4db-349f-915b-c02d23e4a7c2&quot;,&quot;itemData&quot;:{&quot;type&quot;:&quot;article-journal&quot;,&quot;id&quot;:&quot;dc7cc76e-e4db-349f-915b-c02d23e4a7c2&quot;,&quot;title&quot;:&quot;Community participation in household solid waste reduction in Surabaya, Indonesia&quot;,&quot;author&quot;:[{&quot;family&quot;:&quot;Dhokhikah&quot;,&quot;given&quot;:&quot;Yeny&quot;,&quot;parse-names&quot;:false,&quot;dropping-particle&quot;:&quot;&quot;,&quot;non-dropping-particle&quot;:&quot;&quot;},{&quot;family&quot;:&quot;Trihadiningrum&quot;,&quot;given&quot;:&quot;Yulinah&quot;,&quot;parse-names&quot;:false,&quot;dropping-particle&quot;:&quot;&quot;,&quot;non-dropping-particle&quot;:&quot;&quot;},{&quot;family&quot;:&quot;Sunaryo&quot;,&quot;given&quot;:&quot;Sony&quot;,&quot;parse-names&quot;:false,&quot;dropping-particle&quot;:&quot;&quot;,&quot;non-dropping-particle&quot;:&quot;&quot;}],&quot;container-title&quot;:&quot;Resources, Conservation and Recycling&quot;,&quot;ISSN&quot;:&quot;0921-3449&quot;,&quot;issued&quot;:{&quot;date-parts&quot;:[[2015]]},&quot;page&quot;:&quot;153-162&quot;,&quot;publisher&quot;:&quot;Elsevier&quot;,&quot;volume&quot;:&quot;102&quot;,&quot;expandedJournalTitle&quot;:&quot;Resources, Conservation and Recycling&quot;},&quot;isTemporary&quot;:false}],&quot;citationTag&quot;:&quot;MENDELEY_CITATION_v3_eyJjaXRhdGlvbklEIjoiTUVOREVMRVlfQ0lUQVRJT05fMTc1YjgwMjYtYmQxOS00Y2ZlLThhZjYtZmYwYWE1Yzc4NDc1IiwicHJvcGVydGllcyI6eyJub3RlSW5kZXgiOjB9LCJpc0VkaXRlZCI6ZmFsc2UsIm1hbnVhbE92ZXJyaWRlIjp7ImlzTWFudWFsbHlPdmVycmlkZGVuIjpmYWxzZSwiY2l0ZXByb2NUZXh0IjoiKERob2toaWthaCBldCBhbC4sIDIwMTU7IEhlcnRhdGkgJiMzODsgU2Fma2F1ciwgMjAyMCkiLCJtYW51YWxPdmVycmlkZVRleHQiOiIifSwiY2l0YXRpb25JdGVtcyI6W3siaWQiOiJmZTdhMTczNy1mNmM5LTNmOTAtYTE0NC03YWI2NGQ5MTE1ZjEiLCJpdGVtRGF0YSI6eyJ0eXBlIjoiYXJ0aWNsZS1qb3VybmFsIiwiaWQiOiJmZTdhMTczNy1mNmM5LTNmOTAtYTE0NC03YWI2NGQ5MTE1ZjEiLCJ0aXRsZSI6IkRhbXBhayBSZXZvbHVzaSBJbmR1c3RyaSA0LjAgRXJhIENvdmlkLTE5IHBhZGEgU2lzdGVtIEluZm9ybWFzaSBBa3VudGFuc2kgVGVyaGFkYXAgU3RydWt0dXIgTW9kYWwgUGVydXNhaGFhbiIsImF1dGhvciI6W3siZmFtaWx5IjoiSGVydGF0aSIsImdpdmVuIjoiTGVzaSIsInBhcnNlLW5hbWVzIjpmYWxzZSwiZHJvcHBpbmctcGFydGljbGUiOiIiLCJub24tZHJvcHBpbmctcGFydGljbGUiOiIifSx7ImZhbWlseSI6IlNhZmthdXIiLCJnaXZlbiI6Ik90bmllbCIsInBhcnNlLW5hbWVzIjpmYWxzZSwiZHJvcHBpbmctcGFydGljbGUiOiIiLCJub24tZHJvcHBpbmctcGFydGljbGUiOiIifV0sImNvbnRhaW5lci10aXRsZSI6Ikp1cm5hbCBSaXNldCBBa3VudGFuc2kgZGFuIEtldWFuZ2FuIiwiSVNTTiI6IjI1NDEtMDYxWCIsImlzc3VlZCI6eyJkYXRlLXBhcnRzIjpbWzIwMjBdXX0sInBhZ2UiOiI1MDMtNTE4IiwiaXNzdWUiOiIzIiwidm9sdW1lIjoiOCIsImV4cGFuZGVkSm91cm5hbFRpdGxlIjoiSnVybmFsIFJpc2V0IEFrdW50YW5zaSBkYW4gS2V1YW5nYW4ifSwiaXNUZW1wb3JhcnkiOmZhbHNlfSx7ImlkIjoiZGM3Y2M3NmUtZTRkYi0zNDlmLTkxNWItYzAyZDIzZTRhN2MyIiwiaXRlbURhdGEiOnsidHlwZSI6ImFydGljbGUtam91cm5hbCIsImlkIjoiZGM3Y2M3NmUtZTRkYi0zNDlmLTkxNWItYzAyZDIzZTRhN2MyIiwidGl0bGUiOiJDb21tdW5pdHkgcGFydGljaXBhdGlvbiBpbiBob3VzZWhvbGQgc29saWQgd2FzdGUgcmVkdWN0aW9uIGluIFN1cmFiYXlhLCBJbmRvbmVzaWEiLCJhdXRob3IiOlt7ImZhbWlseSI6IkRob2toaWthaCIsImdpdmVuIjoiWWVueSIsInBhcnNlLW5hbWVzIjpmYWxzZSwiZHJvcHBpbmctcGFydGljbGUiOiIiLCJub24tZHJvcHBpbmctcGFydGljbGUiOiIifSx7ImZhbWlseSI6IlRyaWhhZGluaW5ncnVtIiwiZ2l2ZW4iOiJZdWxpbmFoIiwicGFyc2UtbmFtZXMiOmZhbHNlLCJkcm9wcGluZy1wYXJ0aWNsZSI6IiIsIm5vbi1kcm9wcGluZy1wYXJ0aWNsZSI6IiJ9LHsiZmFtaWx5IjoiU3VuYXJ5byIsImdpdmVuIjoiU29ueSIsInBhcnNlLW5hbWVzIjpmYWxzZSwiZHJvcHBpbmctcGFydGljbGUiOiIiLCJub24tZHJvcHBpbmctcGFydGljbGUiOiIifV0sImNvbnRhaW5lci10aXRsZSI6IlJlc291cmNlcywgQ29uc2VydmF0aW9uIGFuZCBSZWN5Y2xpbmciLCJJU1NOIjoiMDkyMS0zNDQ5IiwiaXNzdWVkIjp7ImRhdGUtcGFydHMiOltbMjAxNV1dfSwicGFnZSI6IjE1My0xNjIiLCJwdWJsaXNoZXIiOiJFbHNldmllciIsInZvbHVtZSI6IjEwMiIsImV4cGFuZGVkSm91cm5hbFRpdGxlIjoiUmVzb3VyY2VzLCBDb25zZXJ2YXRpb24gYW5kIFJlY3ljbGluZyJ9LCJpc1RlbXBvcmFyeSI6ZmFsc2V9XX0=&quot;},{&quot;citationID&quot;:&quot;MENDELEY_CITATION_00b39588-dd9d-41ea-96f9-f5359ed086f7&quot;,&quot;properties&quot;:{&quot;noteIndex&quot;:0},&quot;isEdited&quot;:false,&quot;manualOverride&quot;:{&quot;isManuallyOverridden&quot;:false,&quot;citeprocText&quot;:&quot;(Ajzen, 2005; Aryenti, 2011; Lichtenstein et al., 2004; Turner et al., 2011)&quot;,&quot;manualOverrideText&quot;:&quot;&quot;},&quot;citationItems&quot;:[{&quot;id&quot;:&quot;37dec632-8a0a-3587-abe3-006b32792d89&quot;,&quot;itemData&quot;:{&quot;type&quot;:&quot;article-journal&quot;,&quot;id&quot;:&quot;37dec632-8a0a-3587-abe3-006b32792d89&quot;,&quot;title&quot;:&quot;Peningkatan peranserta masyarakat melalui gerakan menabung pada bank sampah di Kelurahan Babakan Surabaya, Kiaracondong Bandung&quot;,&quot;author&quot;:[{&quot;family&quot;:&quot;Aryenti&quot;,&quot;given&quot;:&quot;Aryenti&quot;,&quot;parse-names&quot;:false,&quot;dropping-particle&quot;:&quot;&quot;,&quot;non-dropping-particle&quot;:&quot;&quot;}],&quot;container-title&quot;:&quot;Jurnal Permukiman&quot;,&quot;ISSN&quot;:&quot;2339-2975&quot;,&quot;issued&quot;:{&quot;date-parts&quot;:[[2011]]},&quot;page&quot;:&quot;40-46&quot;,&quot;issue&quot;:&quot;1&quot;,&quot;volume&quot;:&quot;6&quot;,&quot;expandedJournalTitle&quot;:&quot;Jurnal Permukiman&quot;},&quot;isTemporary&quot;:false},{&quot;id&quot;:&quot;22773ef6-9941-309e-afe7-54b85a8c60cc&quot;,&quot;itemData&quot;:{&quot;type&quot;:&quot;article-journal&quot;,&quot;id&quot;:&quot;22773ef6-9941-309e-afe7-54b85a8c60cc&quot;,&quot;title&quot;:&quot;Attitudes, Personality and Behavior Second&quot;,&quot;author&quot;:[{&quot;family&quot;:&quot;Ajzen&quot;,&quot;given&quot;:&quot;I&quot;,&quot;parse-names&quot;:false,&quot;dropping-particle&quot;:&quot;&quot;,&quot;non-dropping-particle&quot;:&quot;&quot;}],&quot;container-title&quot;:&quot;England: Open University Press-MacGraw-Hill Education&quot;,&quot;issued&quot;:{&quot;date-parts&quot;:[[2005]]},&quot;expandedJournalTitle&quot;:&quot;England: Open University Press-MacGraw-Hill Education&quot;},&quot;isTemporary&quot;:false},{&quot;id&quot;:&quot;3de08d3e-3d6b-38f4-90d8-daafd3d75538&quot;,&quot;itemData&quot;:{&quot;type&quot;:&quot;article-journal&quot;,&quot;id&quot;:&quot;3de08d3e-3d6b-38f4-90d8-daafd3d75538&quot;,&quot;title&quot;:&quot;Status differences in cross-functional teams: effects on individual member participation, job satisfaction, and intent to quit&quot;,&quot;author&quot;:[{&quot;family&quot;:&quot;Lichtenstein&quot;,&quot;given&quot;:&quot;Richard&quot;,&quot;parse-names&quot;:false,&quot;dropping-particle&quot;:&quot;&quot;,&quot;non-dropping-particle&quot;:&quot;&quot;},{&quot;family&quot;:&quot;Alexander&quot;,&quot;given&quot;:&quot;Jeffrey A&quot;,&quot;parse-names&quot;:false,&quot;dropping-particle&quot;:&quot;&quot;,&quot;non-dropping-particle&quot;:&quot;&quot;},{&quot;family&quot;:&quot;McCarthy&quot;,&quot;given&quot;:&quot;John F&quot;,&quot;parse-names&quot;:false,&quot;dropping-particle&quot;:&quot;&quot;,&quot;non-dropping-particle&quot;:&quot;&quot;},{&quot;family&quot;:&quot;Wells&quot;,&quot;given&quot;:&quot;Rebecca&quot;,&quot;parse-names&quot;:false,&quot;dropping-particle&quot;:&quot;&quot;,&quot;non-dropping-particle&quot;:&quot;&quot;}],&quot;container-title&quot;:&quot;Journal of Health and Social behavior&quot;,&quot;ISSN&quot;:&quot;0022-1465&quot;,&quot;issued&quot;:{&quot;date-parts&quot;:[[2004]]},&quot;page&quot;:&quot;322-335&quot;,&quot;publisher&quot;:&quot;Sage Publications Sage CA: Los Angeles, CA&quot;,&quot;issue&quot;:&quot;3&quot;,&quot;volume&quot;:&quot;45&quot;,&quot;expandedJournalTitle&quot;:&quot;Journal of Health and Social behavior&quot;},&quot;isTemporary&quot;:false},{&quot;id&quot;:&quot;2f0b0d31-2d75-3053-b464-12938d4112e7&quot;,&quot;itemData&quot;:{&quot;type&quot;:&quot;article&quot;,&quot;id&quot;:&quot;2f0b0d31-2d75-3053-b464-12938d4112e7&quot;,&quot;title&quot;:&quot;Handbook of theories of social psychology&quot;,&quot;author&quot;:[{&quot;family&quot;:&quot;Turner&quot;,&quot;given&quot;:&quot;John C&quot;,&quot;parse-names&quot;:false,&quot;dropping-particle&quot;:&quot;&quot;,&quot;non-dropping-particle&quot;:&quot;&quot;},{&quot;family&quot;:&quot;Reynolds&quot;,&quot;given&quot;:&quot;Katherine J&quot;,&quot;parse-names&quot;:false,&quot;dropping-particle&quot;:&quot;&quot;,&quot;non-dropping-particle&quot;:&quot;&quot;},{&quot;family&quot;:&quot;Lange&quot;,&quot;given&quot;:&quot;P A M&quot;,&quot;parse-names&quot;:false,&quot;dropping-particle&quot;:&quot;&quot;,&quot;non-dropping-particle&quot;:&quot;van&quot;},{&quot;family&quot;:&quot;Kruglanski&quot;,&quot;given&quot;:&quot;A W&quot;,&quot;parse-names&quot;:false,&quot;dropping-particle&quot;:&quot;&quot;,&quot;non-dropping-particle&quot;:&quot;&quot;},{&quot;family&quot;:&quot;Higgins&quot;,&quot;given&quot;:&quot;E T&quot;,&quot;parse-names&quot;:false,&quot;dropping-particle&quot;:&quot;&quot;,&quot;non-dropping-particle&quot;:&quot;&quot;}],&quot;issued&quot;:{&quot;date-parts&quot;:[[2011]]},&quot;publisher&quot;:&quot;Thousand Oaks, CA: Sage Publications&quot;},&quot;isTemporary&quot;:false}],&quot;citationTag&quot;:&quot;MENDELEY_CITATION_v3_eyJjaXRhdGlvbklEIjoiTUVOREVMRVlfQ0lUQVRJT05fMDBiMzk1ODgtZGQ5ZC00MWVhLTk2ZjktZjUzNTllZDA4NmY3IiwicHJvcGVydGllcyI6eyJub3RlSW5kZXgiOjB9LCJpc0VkaXRlZCI6ZmFsc2UsIm1hbnVhbE92ZXJyaWRlIjp7ImlzTWFudWFsbHlPdmVycmlkZGVuIjpmYWxzZSwiY2l0ZXByb2NUZXh0IjoiKEFqemVuLCAyMDA1OyBBcnllbnRpLCAyMDExOyBMaWNodGVuc3RlaW4gZXQgYWwuLCAyMDA0OyBUdXJuZXIgZXQgYWwuLCAyMDExKSIsIm1hbnVhbE92ZXJyaWRlVGV4dCI6IiJ9LCJjaXRhdGlvbkl0ZW1zIjpbeyJpZCI6IjM3ZGVjNjMyLThhMGEtMzU4Ny1hYmUzLTAwNmIzMjc5MmQ4OSIsIml0ZW1EYXRhIjp7InR5cGUiOiJhcnRpY2xlLWpvdXJuYWwiLCJpZCI6IjM3ZGVjNjMyLThhMGEtMzU4Ny1hYmUzLTAwNmIzMjc5MmQ4OSIsInRpdGxlIjoiUGVuaW5na2F0YW4gcGVyYW5zZXJ0YSBtYXN5YXJha2F0IG1lbGFsdWkgZ2VyYWthbiBtZW5hYnVuZyBwYWRhIGJhbmsgc2FtcGFoIGRpIEtlbHVyYWhhbiBCYWJha2FuIFN1cmFiYXlhLCBLaWFyYWNvbmRvbmcgQmFuZHVuZyIsImF1dGhvciI6W3siZmFtaWx5IjoiQXJ5ZW50aSIsImdpdmVuIjoiQXJ5ZW50aSIsInBhcnNlLW5hbWVzIjpmYWxzZSwiZHJvcHBpbmctcGFydGljbGUiOiIiLCJub24tZHJvcHBpbmctcGFydGljbGUiOiIifV0sImNvbnRhaW5lci10aXRsZSI6Ikp1cm5hbCBQZXJtdWtpbWFuIiwiSVNTTiI6IjIzMzktMjk3NSIsImlzc3VlZCI6eyJkYXRlLXBhcnRzIjpbWzIwMTFdXX0sInBhZ2UiOiI0MC00NiIsImlzc3VlIjoiMSIsInZvbHVtZSI6IjYiLCJleHBhbmRlZEpvdXJuYWxUaXRsZSI6Ikp1cm5hbCBQZXJtdWtpbWFuIn0sImlzVGVtcG9yYXJ5IjpmYWxzZX0seyJpZCI6IjIyNzczZWY2LTk5NDEtMzA5ZS1hZmU3LTU0Yjg1YThjNjBjYyIsIml0ZW1EYXRhIjp7InR5cGUiOiJhcnRpY2xlLWpvdXJuYWwiLCJpZCI6IjIyNzczZWY2LTk5NDEtMzA5ZS1hZmU3LTU0Yjg1YThjNjBjYyIsInRpdGxlIjoiQXR0aXR1ZGVzLCBQZXJzb25hbGl0eSBhbmQgQmVoYXZpb3IgU2Vjb25kIiwiYXV0aG9yIjpbeyJmYW1pbHkiOiJBanplbiIsImdpdmVuIjoiSSIsInBhcnNlLW5hbWVzIjpmYWxzZSwiZHJvcHBpbmctcGFydGljbGUiOiIiLCJub24tZHJvcHBpbmctcGFydGljbGUiOiIifV0sImNvbnRhaW5lci10aXRsZSI6IkVuZ2xhbmQ6IE9wZW4gVW5pdmVyc2l0eSBQcmVzcy1NYWNHcmF3LUhpbGwgRWR1Y2F0aW9uIiwiaXNzdWVkIjp7ImRhdGUtcGFydHMiOltbMjAwNV1dfSwiZXhwYW5kZWRKb3VybmFsVGl0bGUiOiJFbmdsYW5kOiBPcGVuIFVuaXZlcnNpdHkgUHJlc3MtTWFjR3Jhdy1IaWxsIEVkdWNhdGlvbiJ9LCJpc1RlbXBvcmFyeSI6ZmFsc2V9LHsiaWQiOiIzZGUwOGQzZS0zZDZiLTM4ZjQtOTBkOC1kYWFmZDNkNzU1MzgiLCJpdGVtRGF0YSI6eyJ0eXBlIjoiYXJ0aWNsZS1qb3VybmFsIiwiaWQiOiIzZGUwOGQzZS0zZDZiLTM4ZjQtOTBkOC1kYWFmZDNkNzU1MzgiLCJ0aXRsZSI6IlN0YXR1cyBkaWZmZXJlbmNlcyBpbiBjcm9zcy1mdW5jdGlvbmFsIHRlYW1zOiBlZmZlY3RzIG9uIGluZGl2aWR1YWwgbWVtYmVyIHBhcnRpY2lwYXRpb24sIGpvYiBzYXRpc2ZhY3Rpb24sIGFuZCBpbnRlbnQgdG8gcXVpdCIsImF1dGhvciI6W3siZmFtaWx5IjoiTGljaHRlbnN0ZWluIiwiZ2l2ZW4iOiJSaWNoYXJkIiwicGFyc2UtbmFtZXMiOmZhbHNlLCJkcm9wcGluZy1wYXJ0aWNsZSI6IiIsIm5vbi1kcm9wcGluZy1wYXJ0aWNsZSI6IiJ9LHsiZmFtaWx5IjoiQWxleGFuZGVyIiwiZ2l2ZW4iOiJKZWZmcmV5IEEiLCJwYXJzZS1uYW1lcyI6ZmFsc2UsImRyb3BwaW5nLXBhcnRpY2xlIjoiIiwibm9uLWRyb3BwaW5nLXBhcnRpY2xlIjoiIn0seyJmYW1pbHkiOiJNY0NhcnRoeSIsImdpdmVuIjoiSm9obiBGIiwicGFyc2UtbmFtZXMiOmZhbHNlLCJkcm9wcGluZy1wYXJ0aWNsZSI6IiIsIm5vbi1kcm9wcGluZy1wYXJ0aWNsZSI6IiJ9LHsiZmFtaWx5IjoiV2VsbHMiLCJnaXZlbiI6IlJlYmVjY2EiLCJwYXJzZS1uYW1lcyI6ZmFsc2UsImRyb3BwaW5nLXBhcnRpY2xlIjoiIiwibm9uLWRyb3BwaW5nLXBhcnRpY2xlIjoiIn1dLCJjb250YWluZXItdGl0bGUiOiJKb3VybmFsIG9mIEhlYWx0aCBhbmQgU29jaWFsIGJlaGF2aW9yIiwiSVNTTiI6IjAwMjItMTQ2NSIsImlzc3VlZCI6eyJkYXRlLXBhcnRzIjpbWzIwMDRdXX0sInBhZ2UiOiIzMjItMzM1IiwicHVibGlzaGVyIjoiU2FnZSBQdWJsaWNhdGlvbnMgU2FnZSBDQTogTG9zIEFuZ2VsZXMsIENBIiwiaXNzdWUiOiIzIiwidm9sdW1lIjoiNDUiLCJleHBhbmRlZEpvdXJuYWxUaXRsZSI6IkpvdXJuYWwgb2YgSGVhbHRoIGFuZCBTb2NpYWwgYmVoYXZpb3IifSwiaXNUZW1wb3JhcnkiOmZhbHNlfSx7ImlkIjoiMmYwYjBkMzEtMmQ3NS0zMDUzLWI0NjQtMTI5MzhkNDExMmU3IiwiaXRlbURhdGEiOnsidHlwZSI6ImFydGljbGUiLCJpZCI6IjJmMGIwZDMxLTJkNzUtMzA1My1iNDY0LTEyOTM4ZDQxMTJlNyIsInRpdGxlIjoiSGFuZGJvb2sgb2YgdGhlb3JpZXMgb2Ygc29jaWFsIHBzeWNob2xvZ3kiLCJhdXRob3IiOlt7ImZhbWlseSI6IlR1cm5lciIsImdpdmVuIjoiSm9obiBDIiwicGFyc2UtbmFtZXMiOmZhbHNlLCJkcm9wcGluZy1wYXJ0aWNsZSI6IiIsIm5vbi1kcm9wcGluZy1wYXJ0aWNsZSI6IiJ9LHsiZmFtaWx5IjoiUmV5bm9sZHMiLCJnaXZlbiI6IkthdGhlcmluZSBKIiwicGFyc2UtbmFtZXMiOmZhbHNlLCJkcm9wcGluZy1wYXJ0aWNsZSI6IiIsIm5vbi1kcm9wcGluZy1wYXJ0aWNsZSI6IiJ9LHsiZmFtaWx5IjoiTGFuZ2UiLCJnaXZlbiI6IlAgQSBNIiwicGFyc2UtbmFtZXMiOmZhbHNlLCJkcm9wcGluZy1wYXJ0aWNsZSI6IiIsIm5vbi1kcm9wcGluZy1wYXJ0aWNsZSI6InZhbiJ9LHsiZmFtaWx5IjoiS3J1Z2xhbnNraSIsImdpdmVuIjoiQSBXIiwicGFyc2UtbmFtZXMiOmZhbHNlLCJkcm9wcGluZy1wYXJ0aWNsZSI6IiIsIm5vbi1kcm9wcGluZy1wYXJ0aWNsZSI6IiJ9LHsiZmFtaWx5IjoiSGlnZ2lucyIsImdpdmVuIjoiRSBUIiwicGFyc2UtbmFtZXMiOmZhbHNlLCJkcm9wcGluZy1wYXJ0aWNsZSI6IiIsIm5vbi1kcm9wcGluZy1wYXJ0aWNsZSI6IiJ9XSwiaXNzdWVkIjp7ImRhdGUtcGFydHMiOltbMjAxMV1dfSwicHVibGlzaGVyIjoiVGhvdXNhbmQgT2FrcywgQ0E6IFNhZ2UgUHVibGljYXRpb25zIn0sImlzVGVtcG9yYXJ5IjpmYWxzZX1dfQ==&quot;},{&quot;citationID&quot;:&quot;MENDELEY_CITATION_b18f6551-f711-4ec7-8fff-188bc79bcf19&quot;,&quot;properties&quot;:{&quot;noteIndex&quot;:0},&quot;isEdited&quot;:false,&quot;manualOverride&quot;:{&quot;isManuallyOverridden&quot;:false,&quot;citeprocText&quot;:&quot;(Hertati et al., 2020; Ilmi &amp;#38; Setyabudi, 2019; Kutanegara et al., 2014)&quot;,&quot;manualOverrideText&quot;:&quot;&quot;},&quot;citationItems&quot;:[{&quot;id&quot;:&quot;3d3d8442-6df1-3ede-be74-ff1bab810423&quot;,&quot;itemData&quot;:{&quot;type&quot;:&quot;article-journal&quot;,&quot;id&quot;:&quot;3d3d8442-6df1-3ede-be74-ff1bab810423&quot;,&quot;title&quot;:&quot;Hubungan Terpaan Kampanye Food Waste dan Sikap terhadap Perilaku Mengurangi Pembuangan Makanan dengan Minat Mengurangi Pembuangan Makanan&quot;,&quot;author&quot;:[{&quot;family&quot;:&quot;Ilmi&quot;,&quot;given&quot;:&quot;Rizky Annisa&quot;,&quot;parse-names&quot;:false,&quot;dropping-particle&quot;:&quot;&quot;,&quot;non-dropping-particle&quot;:&quot;&quot;},{&quot;family&quot;:&quot;Setyabudi&quot;,&quot;given&quot;:&quot;Djoko&quot;,&quot;parse-names&quot;:false,&quot;dropping-particle&quot;:&quot;&quot;,&quot;non-dropping-particle&quot;:&quot;&quot;}],&quot;container-title&quot;:&quot;Interaksi Online&quot;,&quot;issued&quot;:{&quot;date-parts&quot;:[[2019]]},&quot;page&quot;:&quot;202-214&quot;,&quot;publisher&quot;:&quot;Jurusan Ilmu Komunikasi, FISIP, Universitas Diponegoro&quot;,&quot;issue&quot;:&quot;4&quot;,&quot;volume&quot;:&quot;7&quot;,&quot;expandedJournalTitle&quot;:&quot;Interaksi Online&quot;},&quot;isTemporary&quot;:false},{&quot;id&quot;:&quot;2356dd84-1064-3a97-af89-9d10d3624bf4&quot;,&quot;itemData&quot;:{&quot;type&quot;:&quot;book&quot;,&quot;id&quot;:&quot;2356dd84-1064-3a97-af89-9d10d3624bf4&quot;,&quot;title&quot;:&quot;Membangun masyarakat Indonesia peduli lingkungan&quot;,&quot;author&quot;:[{&quot;family&quot;:&quot;Kutanegara&quot;,&quot;given&quot;:&quot;Pande Made&quot;,&quot;parse-names&quot;:false,&quot;dropping-particle&quot;:&quot;&quot;,&quot;non-dropping-particle&quot;:&quot;&quot;},{&quot;family&quot;:&quot;Pitoyo&quot;,&quot;given&quot;:&quot;Agus Joko&quot;,&quot;parse-names&quot;:false,&quot;dropping-particle&quot;:&quot;&quot;,&quot;non-dropping-particle&quot;:&quot;&quot;},{&quot;family&quot;:&quot;Kiswanto&quot;,&quot;given&quot;:&quot;Eddy&quot;,&quot;parse-names&quot;:false,&quot;dropping-particle&quot;:&quot;&quot;,&quot;non-dropping-particle&quot;:&quot;&quot;},{&quot;family&quot;:&quot;Nugroho&quot;,&quot;given&quot;:&quot;Yuli Prasetyo&quot;,&quot;parse-names&quot;:false,&quot;dropping-particle&quot;:&quot;&quot;,&quot;non-dropping-particle&quot;:&quot;&quot;}],&quot;ISBN&quot;:&quot;9794208965&quot;,&quot;issued&quot;:{&quot;date-parts&quot;:[[2014]]},&quot;publisher&quot;:&quot;Gadjah Mada University Press&quot;},&quot;isTemporary&quot;:false},{&quot;id&quot;:&quot;4e719c01-ee20-3355-9f44-e2b6dca1d293&quot;,&quot;itemData&quot;:{&quot;type&quot;:&quot;article-journal&quot;,&quot;id&quot;:&quot;4e719c01-ee20-3355-9f44-e2b6dca1d293&quot;,&quot;title&quot;:&quot;The Effect of Accounting Information System Applications in the Industrial Revolution Era 4. 0 Influenced by the Organizational Structure of the period Covid-19&quot;,&quot;author&quot;:[{&quot;family&quot;:&quot;Hertati&quot;,&quot;given&quot;:&quot;L.&quot;,&quot;parse-names&quot;:false,&quot;dropping-particle&quot;:&quot;&quot;,&quot;non-dropping-particle&quot;:&quot;&quot;},{&quot;family&quot;:&quot;Mustopa&quot;,&quot;given&quot;:&quot;I. M.&quot;,&quot;parse-names&quot;:false,&quot;dropping-particle&quot;:&quot;&quot;,&quot;non-dropping-particle&quot;:&quot;&quot;},{&quot;family&quot;:&quot;Widiyanti&quot;,&quot;given&quot;:&quot;M.&quot;,&quot;parse-names&quot;:false,&quot;dropping-particle&quot;:&quot;&quot;,&quot;non-dropping-particle&quot;:&quot;&quot;},{&quot;family&quot;:&quot;Safkaur&quot;,&quot;given&quot;:&quot;O.&quot;,&quot;parse-names&quot;:false,&quot;dropping-particle&quot;:&quot;&quot;,&quot;non-dropping-particle&quot;:&quot;&quot;}],&quot;container-title&quot;:&quot;Indo-Asian Journal of Finance and Accounting&quot;,&quot;issued&quot;:{&quot;date-parts&quot;:[[2020]]},&quot;page&quot;:&quot;125-151&quot;,&quot;issue&quot;:&quot;2&quot;,&quot;volume&quot;:&quot;1&quot;,&quot;expandedJournalTitle&quot;:&quot;Indo-Asian Journal of Finance and Accounting&quot;},&quot;isTemporary&quot;:false}],&quot;citationTag&quot;:&quot;MENDELEY_CITATION_v3_eyJjaXRhdGlvbklEIjoiTUVOREVMRVlfQ0lUQVRJT05fYjE4ZjY1NTEtZjcxMS00ZWM3LThmZmYtMTg4YmM3OWJjZjE5IiwicHJvcGVydGllcyI6eyJub3RlSW5kZXgiOjB9LCJpc0VkaXRlZCI6ZmFsc2UsIm1hbnVhbE92ZXJyaWRlIjp7ImlzTWFudWFsbHlPdmVycmlkZGVuIjpmYWxzZSwiY2l0ZXByb2NUZXh0IjoiKEhlcnRhdGkgZXQgYWwuLCAyMDIwOyBJbG1pICYjMzg7IFNldHlhYnVkaSwgMjAxOTsgS3V0YW5lZ2FyYSBldCBhbC4sIDIwMTQpIiwibWFudWFsT3ZlcnJpZGVUZXh0IjoiIn0sImNpdGF0aW9uSXRlbXMiOlt7ImlkIjoiM2QzZDg0NDItNmRmMS0zZWRlLWJlNzQtZmYxYmFiODEwNDIzIiwiaXRlbURhdGEiOnsidHlwZSI6ImFydGljbGUtam91cm5hbCIsImlkIjoiM2QzZDg0NDItNmRmMS0zZWRlLWJlNzQtZmYxYmFiODEwNDIzIiwidGl0bGUiOiJIdWJ1bmdhbiBUZXJwYWFuIEthbXBhbnllIEZvb2QgV2FzdGUgZGFuIFNpa2FwIHRlcmhhZGFwIFBlcmlsYWt1IE1lbmd1cmFuZ2kgUGVtYnVhbmdhbiBNYWthbmFuIGRlbmdhbiBNaW5hdCBNZW5ndXJhbmdpIFBlbWJ1YW5nYW4gTWFrYW5hbiIsImF1dGhvciI6W3siZmFtaWx5IjoiSWxtaSIsImdpdmVuIjoiUml6a3kgQW5uaXNhIiwicGFyc2UtbmFtZXMiOmZhbHNlLCJkcm9wcGluZy1wYXJ0aWNsZSI6IiIsIm5vbi1kcm9wcGluZy1wYXJ0aWNsZSI6IiJ9LHsiZmFtaWx5IjoiU2V0eWFidWRpIiwiZ2l2ZW4iOiJEam9rbyIsInBhcnNlLW5hbWVzIjpmYWxzZSwiZHJvcHBpbmctcGFydGljbGUiOiIiLCJub24tZHJvcHBpbmctcGFydGljbGUiOiIifV0sImNvbnRhaW5lci10aXRsZSI6IkludGVyYWtzaSBPbmxpbmUiLCJpc3N1ZWQiOnsiZGF0ZS1wYXJ0cyI6W1syMDE5XV19LCJwYWdlIjoiMjAyLTIxNCIsInB1Ymxpc2hlciI6Ikp1cnVzYW4gSWxtdSBLb211bmlrYXNpLCBGSVNJUCwgVW5pdmVyc2l0YXMgRGlwb25lZ29ybyIsImlzc3VlIjoiNCIsInZvbHVtZSI6IjciLCJleHBhbmRlZEpvdXJuYWxUaXRsZSI6IkludGVyYWtzaSBPbmxpbmUifSwiaXNUZW1wb3JhcnkiOmZhbHNlfSx7ImlkIjoiMjM1NmRkODQtMTA2NC0zYTk3LWFmODktOWQxMGQzNjI0YmY0IiwiaXRlbURhdGEiOnsidHlwZSI6ImJvb2siLCJpZCI6IjIzNTZkZDg0LTEwNjQtM2E5Ny1hZjg5LTlkMTBkMzYyNGJmNCIsInRpdGxlIjoiTWVtYmFuZ3VuIG1hc3lhcmFrYXQgSW5kb25lc2lhIHBlZHVsaSBsaW5na3VuZ2FuIiwiYXV0aG9yIjpbeyJmYW1pbHkiOiJLdXRhbmVnYXJhIiwiZ2l2ZW4iOiJQYW5kZSBNYWRlIiwicGFyc2UtbmFtZXMiOmZhbHNlLCJkcm9wcGluZy1wYXJ0aWNsZSI6IiIsIm5vbi1kcm9wcGluZy1wYXJ0aWNsZSI6IiJ9LHsiZmFtaWx5IjoiUGl0b3lvIiwiZ2l2ZW4iOiJBZ3VzIEpva28iLCJwYXJzZS1uYW1lcyI6ZmFsc2UsImRyb3BwaW5nLXBhcnRpY2xlIjoiIiwibm9uLWRyb3BwaW5nLXBhcnRpY2xlIjoiIn0seyJmYW1pbHkiOiJLaXN3YW50byIsImdpdmVuIjoiRWRkeSIsInBhcnNlLW5hbWVzIjpmYWxzZSwiZHJvcHBpbmctcGFydGljbGUiOiIiLCJub24tZHJvcHBpbmctcGFydGljbGUiOiIifSx7ImZhbWlseSI6Ik51Z3JvaG8iLCJnaXZlbiI6Ill1bGkgUHJhc2V0eW8iLCJwYXJzZS1uYW1lcyI6ZmFsc2UsImRyb3BwaW5nLXBhcnRpY2xlIjoiIiwibm9uLWRyb3BwaW5nLXBhcnRpY2xlIjoiIn1dLCJJU0JOIjoiOTc5NDIwODk2NSIsImlzc3VlZCI6eyJkYXRlLXBhcnRzIjpbWzIwMTRdXX0sInB1Ymxpc2hlciI6IkdhZGphaCBNYWRhIFVuaXZlcnNpdHkgUHJlc3MifSwiaXNUZW1wb3JhcnkiOmZhbHNlfSx7ImlkIjoiNGU3MTljMDEtZWUyMC0zMzU1LTlmNDQtZTJiNmRjYTFkMjkzIiwiaXRlbURhdGEiOnsidHlwZSI6ImFydGljbGUtam91cm5hbCIsImlkIjoiNGU3MTljMDEtZWUyMC0zMzU1LTlmNDQtZTJiNmRjYTFkMjkzIiwidGl0bGUiOiJUaGUgRWZmZWN0IG9mIEFjY291bnRpbmcgSW5mb3JtYXRpb24gU3lzdGVtIEFwcGxpY2F0aW9ucyBpbiB0aGUgSW5kdXN0cmlhbCBSZXZvbHV0aW9uIEVyYSA0LiAwIEluZmx1ZW5jZWQgYnkgdGhlIE9yZ2FuaXphdGlvbmFsIFN0cnVjdHVyZSBvZiB0aGUgcGVyaW9kIENvdmlkLTE5IiwiYXV0aG9yIjpbeyJmYW1pbHkiOiJIZXJ0YXRpIiwiZ2l2ZW4iOiJMLiIsInBhcnNlLW5hbWVzIjpmYWxzZSwiZHJvcHBpbmctcGFydGljbGUiOiIiLCJub24tZHJvcHBpbmctcGFydGljbGUiOiIifSx7ImZhbWlseSI6Ik11c3RvcGEiLCJnaXZlbiI6IkkuIE0uIiwicGFyc2UtbmFtZXMiOmZhbHNlLCJkcm9wcGluZy1wYXJ0aWNsZSI6IiIsIm5vbi1kcm9wcGluZy1wYXJ0aWNsZSI6IiJ9LHsiZmFtaWx5IjoiV2lkaXlhbnRpIiwiZ2l2ZW4iOiJNLiIsInBhcnNlLW5hbWVzIjpmYWxzZSwiZHJvcHBpbmctcGFydGljbGUiOiIiLCJub24tZHJvcHBpbmctcGFydGljbGUiOiIifSx7ImZhbWlseSI6IlNhZmthdXIiLCJnaXZlbiI6Ik8uIiwicGFyc2UtbmFtZXMiOmZhbHNlLCJkcm9wcGluZy1wYXJ0aWNsZSI6IiIsIm5vbi1kcm9wcGluZy1wYXJ0aWNsZSI6IiJ9XSwiY29udGFpbmVyLXRpdGxlIjoiSW5kby1Bc2lhbiBKb3VybmFsIG9mIEZpbmFuY2UgYW5kIEFjY291bnRpbmciLCJpc3N1ZWQiOnsiZGF0ZS1wYXJ0cyI6W1syMDIwXV19LCJwYWdlIjoiMTI1LTE1MSIsImlzc3VlIjoiMiIsInZvbHVtZSI6IjEiLCJleHBhbmRlZEpvdXJuYWxUaXRsZSI6IkluZG8tQXNpYW4gSm91cm5hbCBvZiBGaW5hbmNlIGFuZCBBY2NvdW50aW5nIn0sImlzVGVtcG9yYXJ5IjpmYWxzZX1dfQ==&quot;},{&quot;citationID&quot;:&quot;MENDELEY_CITATION_e3e70b36-28f2-49d4-82d1-eda4fe95c40d&quot;,&quot;properties&quot;:{&quot;noteIndex&quot;:0},&quot;isEdited&quot;:false,&quot;manualOverride&quot;:{&quot;isManuallyOverridden&quot;:false,&quot;citeprocText&quot;:&quot;(Kementerian Lingkungan Hidup dan Kehutanan, 2018)&quot;,&quot;manualOverrideText&quot;:&quot;&quot;},&quot;citationItems&quot;:[{&quot;id&quot;:&quot;afe566b3-e8d8-380e-81e8-ef18fc49b240&quot;,&quot;itemData&quot;:{&quot;type&quot;:&quot;article-journal&quot;,&quot;id&quot;:&quot;afe566b3-e8d8-380e-81e8-ef18fc49b240&quot;,&quot;title&quot;:&quot;Sistem informasi pengelolaan sampah nasional&quot;,&quot;author&quot;:[{&quot;family&quot;:&quot;Kementerian Lingkungan Hidup dan Kehutanan&quot;,&quot;given&quot;:&quot;&quot;,&quot;parse-names&quot;:false,&quot;dropping-particle&quot;:&quot;&quot;,&quot;non-dropping-particle&quot;:&quot;&quot;}],&quot;URL&quot;:&quot;http://sipsn.menlhk.go.id/?q=3a-komposisi-sampah&amp;field_f_wilayah_tid=1428&amp;field_kat_kota_tid=All&amp;field_periode_id_tid=2168&quot;,&quot;issued&quot;:{&quot;date-parts&quot;:[[2018]]}},&quot;isTemporary&quot;:false}],&quot;citationTag&quot;:&quot;MENDELEY_CITATION_v3_eyJjaXRhdGlvbklEIjoiTUVOREVMRVlfQ0lUQVRJT05fZTNlNzBiMzYtMjhmMi00OWQ0LTgyZDEtZWRhNGZlOTVjNDBkIiwicHJvcGVydGllcyI6eyJub3RlSW5kZXgiOjB9LCJpc0VkaXRlZCI6ZmFsc2UsIm1hbnVhbE92ZXJyaWRlIjp7ImlzTWFudWFsbHlPdmVycmlkZGVuIjpmYWxzZSwiY2l0ZXByb2NUZXh0IjoiKEtlbWVudGVyaWFuIExpbmdrdW5nYW4gSGlkdXAgZGFuIEtlaHV0YW5hbiwgMjAxOCkiLCJtYW51YWxPdmVycmlkZVRleHQiOiIifSwiY2l0YXRpb25JdGVtcyI6W3siaWQiOiJhZmU1NjZiMy1lOGQ4LTM4MGUtODFlOC1lZjE4ZmM0OWIyNDAiLCJpdGVtRGF0YSI6eyJ0eXBlIjoiYXJ0aWNsZS1qb3VybmFsIiwiaWQiOiJhZmU1NjZiMy1lOGQ4LTM4MGUtODFlOC1lZjE4ZmM0OWIyNDAiLCJ0aXRsZSI6IlNpc3RlbSBpbmZvcm1hc2kgcGVuZ2Vsb2xhYW4gc2FtcGFoIG5hc2lvbmFsIiwiYXV0aG9yIjpbeyJmYW1pbHkiOiJLZW1lbnRlcmlhbiBMaW5na3VuZ2FuIEhpZHVwIGRhbiBLZWh1dGFuYW4iLCJnaXZlbiI6IiIsInBhcnNlLW5hbWVzIjpmYWxzZSwiZHJvcHBpbmctcGFydGljbGUiOiIiLCJub24tZHJvcHBpbmctcGFydGljbGUiOiIifV0sIlVSTCI6Imh0dHA6Ly9zaXBzbi5tZW5saGsuZ28uaWQvP3E9M2Eta29tcG9zaXNpLXNhbXBhaCZmaWVsZF9mX3dpbGF5YWhfdGlkPTE0MjgmZmllbGRfa2F0X2tvdGFfdGlkPUFsbCZmaWVsZF9wZXJpb2RlX2lkX3RpZD0yMTY4IiwiaXNzdWVkIjp7ImRhdGUtcGFydHMiOltbMjAxOF1dfX0sImlzVGVtcG9yYXJ5IjpmYWxzZX1dfQ==&quot;},{&quot;citationID&quot;:&quot;MENDELEY_CITATION_7b12918e-71d9-48db-826d-551a4ddee530&quot;,&quot;properties&quot;:{&quot;noteIndex&quot;:0},&quot;isEdited&quot;:false,&quot;manualOverride&quot;:{&quot;isManuallyOverridden&quot;:false,&quot;citeprocText&quot;:&quot;(Cordano et al., 2011; Risal, 2021; Wallace &amp;#38; Wolf, 2005)&quot;,&quot;manualOverrideText&quot;:&quot;&quot;},&quot;citationItems&quot;:[{&quot;id&quot;:&quot;baa2a4aa-26ad-311b-aea7-c4e0f8217e02&quot;,&quot;itemData&quot;:{&quot;type&quot;:&quot;book&quot;,&quot;id&quot;:&quot;baa2a4aa-26ad-311b-aea7-c4e0f8217e02&quot;,&quot;title&quot;:&quot;Contemporary Sociological Theory: Expanding the Classical Tradition, 6th Edition&quot;,&quot;author&quot;:[{&quot;family&quot;:&quot;Wallace&quot;,&quot;given&quot;:&quot;R. A.&quot;,&quot;parse-names&quot;:false,&quot;dropping-particle&quot;:&quot;&quot;,&quot;non-dropping-particle&quot;:&quot;&quot;},{&quot;family&quot;:&quot;Wolf&quot;,&quot;given&quot;:&quot;A.&quot;,&quot;parse-names&quot;:false,&quot;dropping-particle&quot;:&quot;&quot;,&quot;non-dropping-particle&quot;:&quot;&quot;}],&quot;issued&quot;:{&quot;date-parts&quot;:[[2005]]},&quot;publisher-place&quot;:&quot;New Jersey&quot;,&quot;edition&quot;:&quot;6&quot;,&quot;publisher&quot;:&quot;Upper Sadlle River&quot;},&quot;isTemporary&quot;:false},{&quot;id&quot;:&quot;66180103-bd1d-34c8-abca-2b4556773257&quot;,&quot;itemData&quot;:{&quot;type&quot;:&quot;article-journal&quot;,&quot;id&quot;:&quot;66180103-bd1d-34c8-abca-2b4556773257&quot;,&quot;title&quot;:&quot;A cross-cultural assessment of three theories of pro-environmental behavior: A comparison between business students of Chile and the United States&quot;,&quot;author&quot;:[{&quot;family&quot;:&quot;Cordano&quot;,&quot;given&quot;:&quot;Mark&quot;,&quot;parse-names&quot;:false,&quot;dropping-particle&quot;:&quot;&quot;,&quot;non-dropping-particle&quot;:&quot;&quot;},{&quot;family&quot;:&quot;Welcomer&quot;,&quot;given&quot;:&quot;Stephanie&quot;,&quot;parse-names&quot;:false,&quot;dropping-particle&quot;:&quot;&quot;,&quot;non-dropping-particle&quot;:&quot;&quot;},{&quot;family&quot;:&quot;Scherer&quot;,&quot;given&quot;:&quot;Robert F&quot;,&quot;parse-names&quot;:false,&quot;dropping-particle&quot;:&quot;&quot;,&quot;non-dropping-particle&quot;:&quot;&quot;},{&quot;family&quot;:&quot;Pradenas&quot;,&quot;given&quot;:&quot;Lorena&quot;,&quot;parse-names&quot;:false,&quot;dropping-particle&quot;:&quot;&quot;,&quot;non-dropping-particle&quot;:&quot;&quot;},{&quot;family&quot;:&quot;Parada&quot;,&quot;given&quot;:&quot;Víctor&quot;,&quot;parse-names&quot;:false,&quot;dropping-particle&quot;:&quot;&quot;,&quot;non-dropping-particle&quot;:&quot;&quot;}],&quot;container-title&quot;:&quot;Environment and behavior&quot;,&quot;ISSN&quot;:&quot;0013-9165&quot;,&quot;issued&quot;:{&quot;date-parts&quot;:[[2011]]},&quot;page&quot;:&quot;634-657&quot;,&quot;publisher&quot;:&quot;Sage Publications Sage CA: Los Angeles, CA&quot;,&quot;issue&quot;:&quot;5&quot;,&quot;volume&quot;:&quot;43&quot;,&quot;expandedJournalTitle&quot;:&quot;Environment and behavior&quot;},&quot;isTemporary&quot;:false},{&quot;id&quot;:&quot;9692ee91-8665-3bdd-beba-9e3815140835&quot;,&quot;itemData&quot;:{&quot;type&quot;:&quot;article-journal&quot;,&quot;id&quot;:&quot;9692ee91-8665-3bdd-beba-9e3815140835&quot;,&quot;title&quot;:&quot;Application of Character Education with Character&quot;,&quot;author&quot;:[{&quot;family&quot;:&quot;Risal&quot;,&quot;given&quot;:&quot;M.&quot;,&quot;parse-names&quot;:false,&quot;dropping-particle&quot;:&quot;&quot;,&quot;non-dropping-particle&quot;:&quot;&quot;}],&quot;container-title&quot;:&quot;ROMEO : Review of Multidisciplinary Education, Culture and Pedagogy&quot;,&quot;DOI&quot;:&quot;https://doi.org/10.55047/romeo.v1i1.57&quot;,&quot;issued&quot;:{&quot;date-parts&quot;:[[2021]]},&quot;page&quot;:&quot;69-74&quot;,&quot;issue&quot;:&quot;1&quot;,&quot;volume&quot;:&quot;1&quot;},&quot;isTemporary&quot;:false}],&quot;citationTag&quot;:&quot;MENDELEY_CITATION_v3_eyJjaXRhdGlvbklEIjoiTUVOREVMRVlfQ0lUQVRJT05fN2IxMjkxOGUtNzFkOS00OGRiLTgyNmQtNTUxYTRkZGVlNTMwIiwicHJvcGVydGllcyI6eyJub3RlSW5kZXgiOjB9LCJpc0VkaXRlZCI6ZmFsc2UsIm1hbnVhbE92ZXJyaWRlIjp7ImlzTWFudWFsbHlPdmVycmlkZGVuIjpmYWxzZSwiY2l0ZXByb2NUZXh0IjoiKENvcmRhbm8gZXQgYWwuLCAyMDExOyBSaXNhbCwgMjAyMTsgV2FsbGFjZSAmIzM4OyBXb2xmLCAyMDA1KSIsIm1hbnVhbE92ZXJyaWRlVGV4dCI6IiJ9LCJjaXRhdGlvbkl0ZW1zIjpbeyJpZCI6ImJhYTJhNGFhLTI2YWQtMzExYi1hZWE3LWM0ZTBmODIxN2UwMiIsIml0ZW1EYXRhIjp7InR5cGUiOiJib29rIiwiaWQiOiJiYWEyYTRhYS0yNmFkLTMxMWItYWVhNy1jNGUwZjgyMTdlMDIiLCJ0aXRsZSI6IkNvbnRlbXBvcmFyeSBTb2Npb2xvZ2ljYWwgVGhlb3J5OiBFeHBhbmRpbmcgdGhlIENsYXNzaWNhbCBUcmFkaXRpb24sIDZ0aCBFZGl0aW9uIiwiYXV0aG9yIjpbeyJmYW1pbHkiOiJXYWxsYWNlIiwiZ2l2ZW4iOiJSLiBBLiIsInBhcnNlLW5hbWVzIjpmYWxzZSwiZHJvcHBpbmctcGFydGljbGUiOiIiLCJub24tZHJvcHBpbmctcGFydGljbGUiOiIifSx7ImZhbWlseSI6IldvbGYiLCJnaXZlbiI6IkEuIiwicGFyc2UtbmFtZXMiOmZhbHNlLCJkcm9wcGluZy1wYXJ0aWNsZSI6IiIsIm5vbi1kcm9wcGluZy1wYXJ0aWNsZSI6IiJ9XSwiaXNzdWVkIjp7ImRhdGUtcGFydHMiOltbMjAwNV1dfSwicHVibGlzaGVyLXBsYWNlIjoiTmV3IEplcnNleSIsImVkaXRpb24iOiI2IiwicHVibGlzaGVyIjoiVXBwZXIgU2FkbGxlIFJpdmVyIn0sImlzVGVtcG9yYXJ5IjpmYWxzZX0seyJpZCI6IjY2MTgwMTAzLWJkMWQtMzRjOC1hYmNhLTJiNDU1Njc3MzI1NyIsIml0ZW1EYXRhIjp7InR5cGUiOiJhcnRpY2xlLWpvdXJuYWwiLCJpZCI6IjY2MTgwMTAzLWJkMWQtMzRjOC1hYmNhLTJiNDU1Njc3MzI1NyIsInRpdGxlIjoiQSBjcm9zcy1jdWx0dXJhbCBhc3Nlc3NtZW50IG9mIHRocmVlIHRoZW9yaWVzIG9mIHByby1lbnZpcm9ubWVudGFsIGJlaGF2aW9yOiBBIGNvbXBhcmlzb24gYmV0d2VlbiBidXNpbmVzcyBzdHVkZW50cyBvZiBDaGlsZSBhbmQgdGhlIFVuaXRlZCBTdGF0ZXMiLCJhdXRob3IiOlt7ImZhbWlseSI6IkNvcmRhbm8iLCJnaXZlbiI6Ik1hcmsiLCJwYXJzZS1uYW1lcyI6ZmFsc2UsImRyb3BwaW5nLXBhcnRpY2xlIjoiIiwibm9uLWRyb3BwaW5nLXBhcnRpY2xlIjoiIn0seyJmYW1pbHkiOiJXZWxjb21lciIsImdpdmVuIjoiU3RlcGhhbmllIiwicGFyc2UtbmFtZXMiOmZhbHNlLCJkcm9wcGluZy1wYXJ0aWNsZSI6IiIsIm5vbi1kcm9wcGluZy1wYXJ0aWNsZSI6IiJ9LHsiZmFtaWx5IjoiU2NoZXJlciIsImdpdmVuIjoiUm9iZXJ0IEYiLCJwYXJzZS1uYW1lcyI6ZmFsc2UsImRyb3BwaW5nLXBhcnRpY2xlIjoiIiwibm9uLWRyb3BwaW5nLXBhcnRpY2xlIjoiIn0seyJmYW1pbHkiOiJQcmFkZW5hcyIsImdpdmVuIjoiTG9yZW5hIiwicGFyc2UtbmFtZXMiOmZhbHNlLCJkcm9wcGluZy1wYXJ0aWNsZSI6IiIsIm5vbi1kcm9wcGluZy1wYXJ0aWNsZSI6IiJ9LHsiZmFtaWx5IjoiUGFyYWRhIiwiZ2l2ZW4iOiJWw61jdG9yIiwicGFyc2UtbmFtZXMiOmZhbHNlLCJkcm9wcGluZy1wYXJ0aWNsZSI6IiIsIm5vbi1kcm9wcGluZy1wYXJ0aWNsZSI6IiJ9XSwiY29udGFpbmVyLXRpdGxlIjoiRW52aXJvbm1lbnQgYW5kIGJlaGF2aW9yIiwiSVNTTiI6IjAwMTMtOTE2NSIsImlzc3VlZCI6eyJkYXRlLXBhcnRzIjpbWzIwMTFdXX0sInBhZ2UiOiI2MzQtNjU3IiwicHVibGlzaGVyIjoiU2FnZSBQdWJsaWNhdGlvbnMgU2FnZSBDQTogTG9zIEFuZ2VsZXMsIENBIiwiaXNzdWUiOiI1Iiwidm9sdW1lIjoiNDMiLCJleHBhbmRlZEpvdXJuYWxUaXRsZSI6IkVudmlyb25tZW50IGFuZCBiZWhhdmlvciJ9LCJpc1RlbXBvcmFyeSI6ZmFsc2V9LHsiaWQiOiI5NjkyZWU5MS04NjY1LTNiZGQtYmViYS05ZTM4MTUxNDA4MzUiLCJpdGVtRGF0YSI6eyJ0eXBlIjoiYXJ0aWNsZS1qb3VybmFsIiwiaWQiOiI5NjkyZWU5MS04NjY1LTNiZGQtYmViYS05ZTM4MTUxNDA4MzUiLCJ0aXRsZSI6IkFwcGxpY2F0aW9uIG9mIENoYXJhY3RlciBFZHVjYXRpb24gd2l0aCBDaGFyYWN0ZXIiLCJhdXRob3IiOlt7ImZhbWlseSI6IlJpc2FsIiwiZ2l2ZW4iOiJNLiIsInBhcnNlLW5hbWVzIjpmYWxzZSwiZHJvcHBpbmctcGFydGljbGUiOiIiLCJub24tZHJvcHBpbmctcGFydGljbGUiOiIifV0sImNvbnRhaW5lci10aXRsZSI6IlJPTUVPIDogUmV2aWV3IG9mIE11bHRpZGlzY2lwbGluYXJ5IEVkdWNhdGlvbiwgQ3VsdHVyZSBhbmQgUGVkYWdvZ3kiLCJET0kiOiJodHRwczovL2RvaS5vcmcvMTAuNTUwNDcvcm9tZW8udjFpMS41NyIsImlzc3VlZCI6eyJkYXRlLXBhcnRzIjpbWzIwMjFdXX0sInBhZ2UiOiI2OS03NCIsImlzc3VlIjoiMSIsInZvbHVtZSI6IjEifSwiaXNUZW1wb3JhcnkiOmZhbHNlfV19&quot;},{&quot;citationID&quot;:&quot;MENDELEY_CITATION_b9fb1ceb-8835-4d35-b469-bc02a3c083e2&quot;,&quot;properties&quot;:{&quot;noteIndex&quot;:0},&quot;isEdited&quot;:false,&quot;manualOverride&quot;:{&quot;isManuallyOverridden&quot;:false,&quot;citeprocText&quot;:&quot;(Hertati, Asmawati, et al., 2021; Hertati, Feri, et al., 2021; Lichtenstein et al., 2004; Zhang et al., 2016)&quot;,&quot;manualOverrideText&quot;:&quot;&quot;},&quot;citationItems&quot;:[{&quot;id&quot;:&quot;6b0f37c7-0b40-3378-bf5f-43635e064cae&quot;,&quot;itemData&quot;:{&quot;type&quot;:&quot;article-journal&quot;,&quot;id&quot;:&quot;6b0f37c7-0b40-3378-bf5f-43635e064cae&quot;,&quot;title&quot;:&quot;What keeps Chinese from recycling: Accessibility of recycling facilities and the behavior&quot;,&quot;author&quot;:[{&quot;family&quot;:&quot;Zhang&quot;,&quot;given&quot;:&quot;Suopeng&quot;,&quot;parse-names&quot;:false,&quot;dropping-particle&quot;:&quot;&quot;,&quot;non-dropping-particle&quot;:&quot;&quot;},{&quot;family&quot;:&quot;Zhang&quot;,&quot;given&quot;:&quot;Mingli&quot;,&quot;parse-names&quot;:false,&quot;dropping-particle&quot;:&quot;&quot;,&quot;non-dropping-particle&quot;:&quot;&quot;},{&quot;family&quot;:&quot;Yu&quot;,&quot;given&quot;:&quot;Xueying&quot;,&quot;parse-names&quot;:false,&quot;dropping-particle&quot;:&quot;&quot;,&quot;non-dropping-particle&quot;:&quot;&quot;},{&quot;family&quot;:&quot;Ren&quot;,&quot;given&quot;:&quot;Hao&quot;,&quot;parse-names&quot;:false,&quot;dropping-particle&quot;:&quot;&quot;,&quot;non-dropping-particle&quot;:&quot;&quot;}],&quot;container-title&quot;:&quot;Resources, Conservation and Recycling&quot;,&quot;ISSN&quot;:&quot;0921-3449&quot;,&quot;issued&quot;:{&quot;date-parts&quot;:[[2016]]},&quot;page&quot;:&quot;176-186&quot;,&quot;publisher&quot;:&quot;Elsevier&quot;,&quot;volume&quot;:&quot;109&quot;,&quot;expandedJournalTitle&quot;:&quot;Resources, Conservation and Recycling&quot;},&quot;isTemporary&quot;:false},{&quot;id&quot;:&quot;4b094061-227e-3c89-8602-0d7158bbe1bb&quot;,&quot;itemData&quot;:{&quot;type&quot;:&quot;article-journal&quot;,&quot;id&quot;:&quot;4b094061-227e-3c89-8602-0d7158bbe1bb&quot;,&quot;title&quot;:&quot;Peran sistem informasi manajemen di dalam mengendalikan operasional badan usaha milik daerah&quot;,&quot;author&quot;:[{&quot;family&quot;:&quot;Hertati&quot;,&quot;given&quot;:&quot;Lesi&quot;,&quot;parse-names&quot;:false,&quot;dropping-particle&quot;:&quot;&quot;,&quot;non-dropping-particle&quot;:&quot;&quot;},{&quot;family&quot;:&quot;Asmawati&quot;,&quot;given&quot;:&quot;Asmawati&quot;,&quot;parse-names&quot;:false,&quot;dropping-particle&quot;:&quot;&quot;,&quot;non-dropping-particle&quot;:&quot;&quot;},{&quot;family&quot;:&quot;Widiyanti&quot;,&quot;given&quot;:&quot;Marlina&quot;,&quot;parse-names&quot;:false,&quot;dropping-particle&quot;:&quot;&quot;,&quot;non-dropping-particle&quot;:&quot;&quot;}],&quot;container-title&quot;:&quot;Insight Management Journal&quot;,&quot;ISSN&quot;:&quot;2774-1737&quot;,&quot;issued&quot;:{&quot;date-parts&quot;:[[2021]]},&quot;page&quot;:&quot;55-67&quot;,&quot;issue&quot;:&quot;2&quot;,&quot;volume&quot;:&quot;1&quot;,&quot;expandedJournalTitle&quot;:&quot;Insight Management Journal&quot;},&quot;isTemporary&quot;:false},{&quot;id&quot;:&quot;3de08d3e-3d6b-38f4-90d8-daafd3d75538&quot;,&quot;itemData&quot;:{&quot;type&quot;:&quot;article-journal&quot;,&quot;id&quot;:&quot;3de08d3e-3d6b-38f4-90d8-daafd3d75538&quot;,&quot;title&quot;:&quot;Status differences in cross-functional teams: effects on individual member participation, job satisfaction, and intent to quit&quot;,&quot;author&quot;:[{&quot;family&quot;:&quot;Lichtenstein&quot;,&quot;given&quot;:&quot;Richard&quot;,&quot;parse-names&quot;:false,&quot;dropping-particle&quot;:&quot;&quot;,&quot;non-dropping-particle&quot;:&quot;&quot;},{&quot;family&quot;:&quot;Alexander&quot;,&quot;given&quot;:&quot;Jeffrey A&quot;,&quot;parse-names&quot;:false,&quot;dropping-particle&quot;:&quot;&quot;,&quot;non-dropping-particle&quot;:&quot;&quot;},{&quot;family&quot;:&quot;McCarthy&quot;,&quot;given&quot;:&quot;John F&quot;,&quot;parse-names&quot;:false,&quot;dropping-particle&quot;:&quot;&quot;,&quot;non-dropping-particle&quot;:&quot;&quot;},{&quot;family&quot;:&quot;Wells&quot;,&quot;given&quot;:&quot;Rebecca&quot;,&quot;parse-names&quot;:false,&quot;dropping-particle&quot;:&quot;&quot;,&quot;non-dropping-particle&quot;:&quot;&quot;}],&quot;container-title&quot;:&quot;Journal of Health and Social behavior&quot;,&quot;ISSN&quot;:&quot;0022-1465&quot;,&quot;issued&quot;:{&quot;date-parts&quot;:[[2004]]},&quot;page&quot;:&quot;322-335&quot;,&quot;publisher&quot;:&quot;Sage Publications Sage CA: Los Angeles, CA&quot;,&quot;issue&quot;:&quot;3&quot;,&quot;volume&quot;:&quot;45&quot;,&quot;expandedJournalTitle&quot;:&quot;Journal of Health and Social behavior&quot;},&quot;isTemporary&quot;:false},{&quot;id&quot;:&quot;9a181e58-ee84-39bd-9e4f-7793f86e13c5&quot;,&quot;itemData&quot;:{&quot;type&quot;:&quot;article-journal&quot;,&quot;id&quot;:&quot;9a181e58-ee84-39bd-9e4f-7793f86e13c5&quot;,&quot;title&quot;:&quot;Pengembangan UMKM unggulan Gambo Muba produk lokal guna menopang perekonomian rakyat akibat COVID-19&quot;,&quot;author&quot;:[{&quot;family&quot;:&quot;Hertati&quot;,&quot;given&quot;:&quot;Lesi&quot;,&quot;parse-names&quot;:false,&quot;dropping-particle&quot;:&quot;&quot;,&quot;non-dropping-particle&quot;:&quot;&quot;},{&quot;family&quot;:&quot;Feri&quot;,&quot;given&quot;:&quot;Irlan&quot;,&quot;parse-names&quot;:false,&quot;dropping-particle&quot;:&quot;&quot;,&quot;non-dropping-particle&quot;:&quot;&quot;},{&quot;family&quot;:&quot;Puspitawati&quot;,&quot;given&quot;:&quot;Lilis&quot;,&quot;parse-names&quot;:false,&quot;dropping-particle&quot;:&quot;&quot;,&quot;non-dropping-particle&quot;:&quot;&quot;},{&quot;family&quot;:&quot;Gantino&quot;,&quot;given&quot;:&quot;Rilla&quot;,&quot;parse-names&quot;:false,&quot;dropping-particle&quot;:&quot;&quot;,&quot;non-dropping-particle&quot;:&quot;&quot;},{&quot;family&quot;:&quot;Ilyas&quot;,&quot;given&quot;:&quot;Meifida&quot;,&quot;parse-names&quot;:false,&quot;dropping-particle&quot;:&quot;&quot;,&quot;non-dropping-particle&quot;:&quot;&quot;}],&quot;container-title&quot;:&quot;Indonesia Berdaya&quot;,&quot;ISSN&quot;:&quot;2721-0669&quot;,&quot;issued&quot;:{&quot;date-parts&quot;:[[2021]]},&quot;page&quot;:&quot;55-68&quot;,&quot;issue&quot;:&quot;1&quot;,&quot;volume&quot;:&quot;2&quot;,&quot;expandedJournalTitle&quot;:&quot;Indonesia Berdaya&quot;},&quot;isTemporary&quot;:false}],&quot;citationTag&quot;:&quot;MENDELEY_CITATION_v3_eyJjaXRhdGlvbklEIjoiTUVOREVMRVlfQ0lUQVRJT05fYjlmYjFjZWItODgzNS00ZDM1LWI0NjktYmMwMmEzYzA4M2UyIiwicHJvcGVydGllcyI6eyJub3RlSW5kZXgiOjB9LCJpc0VkaXRlZCI6ZmFsc2UsIm1hbnVhbE92ZXJyaWRlIjp7ImlzTWFudWFsbHlPdmVycmlkZGVuIjpmYWxzZSwiY2l0ZXByb2NUZXh0IjoiKEhlcnRhdGksIEFzbWF3YXRpLCBldCBhbC4sIDIwMjE7IEhlcnRhdGksIEZlcmksIGV0IGFsLiwgMjAyMTsgTGljaHRlbnN0ZWluIGV0IGFsLiwgMjAwNDsgWmhhbmcgZXQgYWwuLCAyMDE2KSIsIm1hbnVhbE92ZXJyaWRlVGV4dCI6IiJ9LCJjaXRhdGlvbkl0ZW1zIjpbeyJpZCI6IjZiMGYzN2M3LTBiNDAtMzM3OC1iZjVmLTQzNjM1ZTA2NGNhZSIsIml0ZW1EYXRhIjp7InR5cGUiOiJhcnRpY2xlLWpvdXJuYWwiLCJpZCI6IjZiMGYzN2M3LTBiNDAtMzM3OC1iZjVmLTQzNjM1ZTA2NGNhZSIsInRpdGxlIjoiV2hhdCBrZWVwcyBDaGluZXNlIGZyb20gcmVjeWNsaW5nOiBBY2Nlc3NpYmlsaXR5IG9mIHJlY3ljbGluZyBmYWNpbGl0aWVzIGFuZCB0aGUgYmVoYXZpb3IiLCJhdXRob3IiOlt7ImZhbWlseSI6IlpoYW5nIiwiZ2l2ZW4iOiJTdW9wZW5nIiwicGFyc2UtbmFtZXMiOmZhbHNlLCJkcm9wcGluZy1wYXJ0aWNsZSI6IiIsIm5vbi1kcm9wcGluZy1wYXJ0aWNsZSI6IiJ9LHsiZmFtaWx5IjoiWmhhbmciLCJnaXZlbiI6Ik1pbmdsaSIsInBhcnNlLW5hbWVzIjpmYWxzZSwiZHJvcHBpbmctcGFydGljbGUiOiIiLCJub24tZHJvcHBpbmctcGFydGljbGUiOiIifSx7ImZhbWlseSI6Ill1IiwiZ2l2ZW4iOiJYdWV5aW5nIiwicGFyc2UtbmFtZXMiOmZhbHNlLCJkcm9wcGluZy1wYXJ0aWNsZSI6IiIsIm5vbi1kcm9wcGluZy1wYXJ0aWNsZSI6IiJ9LHsiZmFtaWx5IjoiUmVuIiwiZ2l2ZW4iOiJIYW8iLCJwYXJzZS1uYW1lcyI6ZmFsc2UsImRyb3BwaW5nLXBhcnRpY2xlIjoiIiwibm9uLWRyb3BwaW5nLXBhcnRpY2xlIjoiIn1dLCJjb250YWluZXItdGl0bGUiOiJSZXNvdXJjZXMsIENvbnNlcnZhdGlvbiBhbmQgUmVjeWNsaW5nIiwiSVNTTiI6IjA5MjEtMzQ0OSIsImlzc3VlZCI6eyJkYXRlLXBhcnRzIjpbWzIwMTZdXX0sInBhZ2UiOiIxNzYtMTg2IiwicHVibGlzaGVyIjoiRWxzZXZpZXIiLCJ2b2x1bWUiOiIxMDkiLCJleHBhbmRlZEpvdXJuYWxUaXRsZSI6IlJlc291cmNlcywgQ29uc2VydmF0aW9uIGFuZCBSZWN5Y2xpbmcifSwiaXNUZW1wb3JhcnkiOmZhbHNlfSx7ImlkIjoiNGIwOTQwNjEtMjI3ZS0zYzg5LTg2MDItMGQ3MTU4YmJlMWJiIiwiaXRlbURhdGEiOnsidHlwZSI6ImFydGljbGUtam91cm5hbCIsImlkIjoiNGIwOTQwNjEtMjI3ZS0zYzg5LTg2MDItMGQ3MTU4YmJlMWJiIiwidGl0bGUiOiJQZXJhbiBzaXN0ZW0gaW5mb3JtYXNpIG1hbmFqZW1lbiBkaSBkYWxhbSBtZW5nZW5kYWxpa2FuIG9wZXJhc2lvbmFsIGJhZGFuIHVzYWhhIG1pbGlrIGRhZXJhaCIsImF1dGhvciI6W3siZmFtaWx5IjoiSGVydGF0aSIsImdpdmVuIjoiTGVzaSIsInBhcnNlLW5hbWVzIjpmYWxzZSwiZHJvcHBpbmctcGFydGljbGUiOiIiLCJub24tZHJvcHBpbmctcGFydGljbGUiOiIifSx7ImZhbWlseSI6IkFzbWF3YXRpIiwiZ2l2ZW4iOiJBc21hd2F0aSIsInBhcnNlLW5hbWVzIjpmYWxzZSwiZHJvcHBpbmctcGFydGljbGUiOiIiLCJub24tZHJvcHBpbmctcGFydGljbGUiOiIifSx7ImZhbWlseSI6IldpZGl5YW50aSIsImdpdmVuIjoiTWFybGluYSIsInBhcnNlLW5hbWVzIjpmYWxzZSwiZHJvcHBpbmctcGFydGljbGUiOiIiLCJub24tZHJvcHBpbmctcGFydGljbGUiOiIifV0sImNvbnRhaW5lci10aXRsZSI6Ikluc2lnaHQgTWFuYWdlbWVudCBKb3VybmFsIiwiSVNTTiI6IjI3NzQtMTczNyIsImlzc3VlZCI6eyJkYXRlLXBhcnRzIjpbWzIwMjFdXX0sInBhZ2UiOiI1NS02NyIsImlzc3VlIjoiMiIsInZvbHVtZSI6IjEiLCJleHBhbmRlZEpvdXJuYWxUaXRsZSI6Ikluc2lnaHQgTWFuYWdlbWVudCBKb3VybmFsIn0sImlzVGVtcG9yYXJ5IjpmYWxzZX0seyJpZCI6IjNkZTA4ZDNlLTNkNmItMzhmNC05MGQ4LWRhYWZkM2Q3NTUzOCIsIml0ZW1EYXRhIjp7InR5cGUiOiJhcnRpY2xlLWpvdXJuYWwiLCJpZCI6IjNkZTA4ZDNlLTNkNmItMzhmNC05MGQ4LWRhYWZkM2Q3NTUzOCIsInRpdGxlIjoiU3RhdHVzIGRpZmZlcmVuY2VzIGluIGNyb3NzLWZ1bmN0aW9uYWwgdGVhbXM6IGVmZmVjdHMgb24gaW5kaXZpZHVhbCBtZW1iZXIgcGFydGljaXBhdGlvbiwgam9iIHNhdGlzZmFjdGlvbiwgYW5kIGludGVudCB0byBxdWl0IiwiYXV0aG9yIjpbeyJmYW1pbHkiOiJMaWNodGVuc3RlaW4iLCJnaXZlbiI6IlJpY2hhcmQiLCJwYXJzZS1uYW1lcyI6ZmFsc2UsImRyb3BwaW5nLXBhcnRpY2xlIjoiIiwibm9uLWRyb3BwaW5nLXBhcnRpY2xlIjoiIn0seyJmYW1pbHkiOiJBbGV4YW5kZXIiLCJnaXZlbiI6IkplZmZyZXkgQSIsInBhcnNlLW5hbWVzIjpmYWxzZSwiZHJvcHBpbmctcGFydGljbGUiOiIiLCJub24tZHJvcHBpbmctcGFydGljbGUiOiIifSx7ImZhbWlseSI6Ik1jQ2FydGh5IiwiZ2l2ZW4iOiJKb2huIEYiLCJwYXJzZS1uYW1lcyI6ZmFsc2UsImRyb3BwaW5nLXBhcnRpY2xlIjoiIiwibm9uLWRyb3BwaW5nLXBhcnRpY2xlIjoiIn0seyJmYW1pbHkiOiJXZWxscyIsImdpdmVuIjoiUmViZWNjYSIsInBhcnNlLW5hbWVzIjpmYWxzZSwiZHJvcHBpbmctcGFydGljbGUiOiIiLCJub24tZHJvcHBpbmctcGFydGljbGUiOiIifV0sImNvbnRhaW5lci10aXRsZSI6IkpvdXJuYWwgb2YgSGVhbHRoIGFuZCBTb2NpYWwgYmVoYXZpb3IiLCJJU1NOIjoiMDAyMi0xNDY1IiwiaXNzdWVkIjp7ImRhdGUtcGFydHMiOltbMjAwNF1dfSwicGFnZSI6IjMyMi0zMzUiLCJwdWJsaXNoZXIiOiJTYWdlIFB1YmxpY2F0aW9ucyBTYWdlIENBOiBMb3MgQW5nZWxlcywgQ0EiLCJpc3N1ZSI6IjMiLCJ2b2x1bWUiOiI0NSIsImV4cGFuZGVkSm91cm5hbFRpdGxlIjoiSm91cm5hbCBvZiBIZWFsdGggYW5kIFNvY2lhbCBiZWhhdmlvciJ9LCJpc1RlbXBvcmFyeSI6ZmFsc2V9LHsiaWQiOiI5YTE4MWU1OC1lZTg0LTM5YmQtOWU0Zi03NzkzZjg2ZTEzYzUiLCJpdGVtRGF0YSI6eyJ0eXBlIjoiYXJ0aWNsZS1qb3VybmFsIiwiaWQiOiI5YTE4MWU1OC1lZTg0LTM5YmQtOWU0Zi03NzkzZjg2ZTEzYzUiLCJ0aXRsZSI6IlBlbmdlbWJhbmdhbiBVTUtNIHVuZ2d1bGFuIEdhbWJvIE11YmEgcHJvZHVrIGxva2FsIGd1bmEgbWVub3BhbmcgcGVyZWtvbm9taWFuIHJha3lhdCBha2liYXQgQ09WSUQtMTkiLCJhdXRob3IiOlt7ImZhbWlseSI6IkhlcnRhdGkiLCJnaXZlbiI6Ikxlc2kiLCJwYXJzZS1uYW1lcyI6ZmFsc2UsImRyb3BwaW5nLXBhcnRpY2xlIjoiIiwibm9uLWRyb3BwaW5nLXBhcnRpY2xlIjoiIn0seyJmYW1pbHkiOiJGZXJpIiwiZ2l2ZW4iOiJJcmxhbiIsInBhcnNlLW5hbWVzIjpmYWxzZSwiZHJvcHBpbmctcGFydGljbGUiOiIiLCJub24tZHJvcHBpbmctcGFydGljbGUiOiIifSx7ImZhbWlseSI6IlB1c3BpdGF3YXRpIiwiZ2l2ZW4iOiJMaWxpcyIsInBhcnNlLW5hbWVzIjpmYWxzZSwiZHJvcHBpbmctcGFydGljbGUiOiIiLCJub24tZHJvcHBpbmctcGFydGljbGUiOiIifSx7ImZhbWlseSI6IkdhbnRpbm8iLCJnaXZlbiI6IlJpbGxhIiwicGFyc2UtbmFtZXMiOmZhbHNlLCJkcm9wcGluZy1wYXJ0aWNsZSI6IiIsIm5vbi1kcm9wcGluZy1wYXJ0aWNsZSI6IiJ9LHsiZmFtaWx5IjoiSWx5YXMiLCJnaXZlbiI6Ik1laWZpZGEiLCJwYXJzZS1uYW1lcyI6ZmFsc2UsImRyb3BwaW5nLXBhcnRpY2xlIjoiIiwibm9uLWRyb3BwaW5nLXBhcnRpY2xlIjoiIn1dLCJjb250YWluZXItdGl0bGUiOiJJbmRvbmVzaWEgQmVyZGF5YSIsIklTU04iOiIyNzIxLTA2NjkiLCJpc3N1ZWQiOnsiZGF0ZS1wYXJ0cyI6W1syMDIxXV19LCJwYWdlIjoiNTUtNjgiLCJpc3N1ZSI6IjEiLCJ2b2x1bWUiOiIyIiwiZXhwYW5kZWRKb3VybmFsVGl0bGUiOiJJbmRvbmVzaWEgQmVyZGF5YSJ9LCJpc1RlbXBvcmFyeSI6ZmFsc2V9XX0=&quot;},{&quot;citationID&quot;:&quot;MENDELEY_CITATION_4ce05250-200f-425d-91b5-cc6946701029&quot;,&quot;properties&quot;:{&quot;noteIndex&quot;:0},&quot;isEdited&quot;:false,&quot;manualOverride&quot;:{&quot;isManuallyOverridden&quot;:false,&quot;citeprocText&quot;:&quot;(Afifah &amp;#38; Djuwita, 2019; Wijayanti &amp;#38; Suryani, 2015)&quot;,&quot;manualOverrideText&quot;:&quot;&quot;},&quot;citationItems&quot;:[{&quot;id&quot;:&quot;2854bd79-dd2c-3b55-8913-ab3ceaf858e8&quot;,&quot;itemData&quot;:{&quot;type&quot;:&quot;article-journal&quot;,&quot;id&quot;:&quot;2854bd79-dd2c-3b55-8913-ab3ceaf858e8&quot;,&quot;title&quot;:&quot;Alah bisa karena biasa: Peran perceived behavioral control dalam perilaku memilah sampah di kalangan penjual kantin universitas XYZ&quot;,&quot;author&quot;:[{&quot;family&quot;:&quot;Afifah&quot;,&quot;given&quot;:&quot;Ashma Nur&quot;,&quot;parse-names&quot;:false,&quot;dropping-particle&quot;:&quot;&quot;,&quot;non-dropping-particle&quot;:&quot;&quot;},{&quot;family&quot;:&quot;Djuwita&quot;,&quot;given&quot;:&quot;Ratna&quot;,&quot;parse-names&quot;:false,&quot;dropping-particle&quot;:&quot;&quot;,&quot;non-dropping-particle&quot;:&quot;&quot;}],&quot;container-title&quot;:&quot;Jurnal psikologi sosial&quot;,&quot;ISSN&quot;:&quot;2615-8558&quot;,&quot;issued&quot;:{&quot;date-parts&quot;:[[2019]]},&quot;page&quot;:&quot;125-139&quot;,&quot;issue&quot;:&quot;2&quot;,&quot;volume&quot;:&quot;17&quot;,&quot;expandedJournalTitle&quot;:&quot;Jurnal psikologi sosial&quot;},&quot;isTemporary&quot;:false},{&quot;id&quot;:&quot;90d5910c-ecdf-371d-8dc0-5070929d4b10&quot;,&quot;itemData&quot;:{&quot;type&quot;:&quot;article-journal&quot;,&quot;id&quot;:&quot;90d5910c-ecdf-371d-8dc0-5070929d4b10&quot;,&quot;title&quot;:&quot;Waste bank as community-based environmental governance: a lesson learned from Surabaya&quot;,&quot;author&quot;:[{&quot;family&quot;:&quot;Wijayanti&quot;,&quot;given&quot;:&quot;Dyah Retno&quot;,&quot;parse-names&quot;:false,&quot;dropping-particle&quot;:&quot;&quot;,&quot;non-dropping-particle&quot;:&quot;&quot;},{&quot;family&quot;:&quot;Suryani&quot;,&quot;given&quot;:&quot;Sri&quot;,&quot;parse-names&quot;:false,&quot;dropping-particle&quot;:&quot;&quot;,&quot;non-dropping-particle&quot;:&quot;&quot;}],&quot;container-title&quot;:&quot;Procedia-Social and Behavioral Sciences&quot;,&quot;ISSN&quot;:&quot;1877-0428&quot;,&quot;issued&quot;:{&quot;date-parts&quot;:[[2015]]},&quot;page&quot;:&quot;171-179&quot;,&quot;publisher&quot;:&quot;Elsevier&quot;,&quot;volume&quot;:&quot;184&quot;,&quot;expandedJournalTitle&quot;:&quot;Procedia-Social and Behavioral Sciences&quot;},&quot;isTemporary&quot;:false}],&quot;citationTag&quot;:&quot;MENDELEY_CITATION_v3_eyJjaXRhdGlvbklEIjoiTUVOREVMRVlfQ0lUQVRJT05fNGNlMDUyNTAtMjAwZi00MjVkLTkxYjUtY2M2OTQ2NzAxMDI5IiwicHJvcGVydGllcyI6eyJub3RlSW5kZXgiOjB9LCJpc0VkaXRlZCI6ZmFsc2UsIm1hbnVhbE92ZXJyaWRlIjp7ImlzTWFudWFsbHlPdmVycmlkZGVuIjpmYWxzZSwiY2l0ZXByb2NUZXh0IjoiKEFmaWZhaCAmIzM4OyBEanV3aXRhLCAyMDE5OyBXaWpheWFudGkgJiMzODsgU3VyeWFuaSwgMjAxNSkiLCJtYW51YWxPdmVycmlkZVRleHQiOiIifSwiY2l0YXRpb25JdGVtcyI6W3siaWQiOiIyODU0YmQ3OS1kZDJjLTNiNTUtODkxMy1hYjNjZWFmODU4ZTgiLCJpdGVtRGF0YSI6eyJ0eXBlIjoiYXJ0aWNsZS1qb3VybmFsIiwiaWQiOiIyODU0YmQ3OS1kZDJjLTNiNTUtODkxMy1hYjNjZWFmODU4ZTgiLCJ0aXRsZSI6IkFsYWggYmlzYSBrYXJlbmEgYmlhc2E6IFBlcmFuIHBlcmNlaXZlZCBiZWhhdmlvcmFsIGNvbnRyb2wgZGFsYW0gcGVyaWxha3UgbWVtaWxhaCBzYW1wYWggZGkga2FsYW5nYW4gcGVuanVhbCBrYW50aW4gdW5pdmVyc2l0YXMgWFlaIiwiYXV0aG9yIjpbeyJmYW1pbHkiOiJBZmlmYWgiLCJnaXZlbiI6IkFzaG1hIE51ciIsInBhcnNlLW5hbWVzIjpmYWxzZSwiZHJvcHBpbmctcGFydGljbGUiOiIiLCJub24tZHJvcHBpbmctcGFydGljbGUiOiIifSx7ImZhbWlseSI6IkRqdXdpdGEiLCJnaXZlbiI6IlJhdG5hIiwicGFyc2UtbmFtZXMiOmZhbHNlLCJkcm9wcGluZy1wYXJ0aWNsZSI6IiIsIm5vbi1kcm9wcGluZy1wYXJ0aWNsZSI6IiJ9XSwiY29udGFpbmVyLXRpdGxlIjoiSnVybmFsIHBzaWtvbG9naSBzb3NpYWwiLCJJU1NOIjoiMjYxNS04NTU4IiwiaXNzdWVkIjp7ImRhdGUtcGFydHMiOltbMjAxOV1dfSwicGFnZSI6IjEyNS0xMzkiLCJpc3N1ZSI6IjIiLCJ2b2x1bWUiOiIxNyIsImV4cGFuZGVkSm91cm5hbFRpdGxlIjoiSnVybmFsIHBzaWtvbG9naSBzb3NpYWwifSwiaXNUZW1wb3JhcnkiOmZhbHNlfSx7ImlkIjoiOTBkNTkxMGMtZWNkZi0zNzFkLThkYzAtNTA3MDkyOWQ0YjEwIiwiaXRlbURhdGEiOnsidHlwZSI6ImFydGljbGUtam91cm5hbCIsImlkIjoiOTBkNTkxMGMtZWNkZi0zNzFkLThkYzAtNTA3MDkyOWQ0YjEwIiwidGl0bGUiOiJXYXN0ZSBiYW5rIGFzIGNvbW11bml0eS1iYXNlZCBlbnZpcm9ubWVudGFsIGdvdmVybmFuY2U6IGEgbGVzc29uIGxlYXJuZWQgZnJvbSBTdXJhYmF5YSIsImF1dGhvciI6W3siZmFtaWx5IjoiV2lqYXlhbnRpIiwiZ2l2ZW4iOiJEeWFoIFJldG5vIiwicGFyc2UtbmFtZXMiOmZhbHNlLCJkcm9wcGluZy1wYXJ0aWNsZSI6IiIsIm5vbi1kcm9wcGluZy1wYXJ0aWNsZSI6IiJ9LHsiZmFtaWx5IjoiU3VyeWFuaSIsImdpdmVuIjoiU3JpIiwicGFyc2UtbmFtZXMiOmZhbHNlLCJkcm9wcGluZy1wYXJ0aWNsZSI6IiIsIm5vbi1kcm9wcGluZy1wYXJ0aWNsZSI6IiJ9XSwiY29udGFpbmVyLXRpdGxlIjoiUHJvY2VkaWEtU29jaWFsIGFuZCBCZWhhdmlvcmFsIFNjaWVuY2VzIiwiSVNTTiI6IjE4NzctMDQyOCIsImlzc3VlZCI6eyJkYXRlLXBhcnRzIjpbWzIwMTVdXX0sInBhZ2UiOiIxNzEtMTc5IiwicHVibGlzaGVyIjoiRWxzZXZpZXIiLCJ2b2x1bWUiOiIxODQiLCJleHBhbmRlZEpvdXJuYWxUaXRsZSI6IlByb2NlZGlhLVNvY2lhbCBhbmQgQmVoYXZpb3JhbCBTY2llbmNlcyJ9LCJpc1RlbXBvcmFyeSI6ZmFsc2V9XX0=&quot;},{&quot;citationID&quot;:&quot;MENDELEY_CITATION_d9179449-162e-4084-ac8d-e2fdf92f1360&quot;,&quot;properties&quot;:{&quot;noteIndex&quot;:0},&quot;isEdited&quot;:false,&quot;manualOverride&quot;:{&quot;isManuallyOverridden&quot;:false,&quot;citeprocText&quot;:&quot;(Kementerian Lingkungan Hidup dan Kehutanan, 2018)&quot;,&quot;manualOverrideText&quot;:&quot;&quot;},&quot;citationItems&quot;:[{&quot;id&quot;:&quot;afe566b3-e8d8-380e-81e8-ef18fc49b240&quot;,&quot;itemData&quot;:{&quot;type&quot;:&quot;article-journal&quot;,&quot;id&quot;:&quot;afe566b3-e8d8-380e-81e8-ef18fc49b240&quot;,&quot;title&quot;:&quot;Sistem informasi pengelolaan sampah nasional&quot;,&quot;author&quot;:[{&quot;family&quot;:&quot;Kementerian Lingkungan Hidup dan Kehutanan&quot;,&quot;given&quot;:&quot;&quot;,&quot;parse-names&quot;:false,&quot;dropping-particle&quot;:&quot;&quot;,&quot;non-dropping-particle&quot;:&quot;&quot;}],&quot;URL&quot;:&quot;http://sipsn.menlhk.go.id/?q=3a-komposisi-sampah&amp;field_f_wilayah_tid=1428&amp;field_kat_kota_tid=All&amp;field_periode_id_tid=2168&quot;,&quot;issued&quot;:{&quot;date-parts&quot;:[[2018]]}},&quot;isTemporary&quot;:false}],&quot;citationTag&quot;:&quot;MENDELEY_CITATION_v3_eyJjaXRhdGlvbklEIjoiTUVOREVMRVlfQ0lUQVRJT05fZDkxNzk0NDktMTYyZS00MDg0LWFjOGQtZTJmZGY5MmYxMzYwIiwicHJvcGVydGllcyI6eyJub3RlSW5kZXgiOjB9LCJpc0VkaXRlZCI6ZmFsc2UsIm1hbnVhbE92ZXJyaWRlIjp7ImlzTWFudWFsbHlPdmVycmlkZGVuIjpmYWxzZSwiY2l0ZXByb2NUZXh0IjoiKEtlbWVudGVyaWFuIExpbmdrdW5nYW4gSGlkdXAgZGFuIEtlaHV0YW5hbiwgMjAxOCkiLCJtYW51YWxPdmVycmlkZVRleHQiOiIifSwiY2l0YXRpb25JdGVtcyI6W3siaWQiOiJhZmU1NjZiMy1lOGQ4LTM4MGUtODFlOC1lZjE4ZmM0OWIyNDAiLCJpdGVtRGF0YSI6eyJ0eXBlIjoiYXJ0aWNsZS1qb3VybmFsIiwiaWQiOiJhZmU1NjZiMy1lOGQ4LTM4MGUtODFlOC1lZjE4ZmM0OWIyNDAiLCJ0aXRsZSI6IlNpc3RlbSBpbmZvcm1hc2kgcGVuZ2Vsb2xhYW4gc2FtcGFoIG5hc2lvbmFsIiwiYXV0aG9yIjpbeyJmYW1pbHkiOiJLZW1lbnRlcmlhbiBMaW5na3VuZ2FuIEhpZHVwIGRhbiBLZWh1dGFuYW4iLCJnaXZlbiI6IiIsInBhcnNlLW5hbWVzIjpmYWxzZSwiZHJvcHBpbmctcGFydGljbGUiOiIiLCJub24tZHJvcHBpbmctcGFydGljbGUiOiIifV0sIlVSTCI6Imh0dHA6Ly9zaXBzbi5tZW5saGsuZ28uaWQvP3E9M2Eta29tcG9zaXNpLXNhbXBhaCZmaWVsZF9mX3dpbGF5YWhfdGlkPTE0MjgmZmllbGRfa2F0X2tvdGFfdGlkPUFsbCZmaWVsZF9wZXJpb2RlX2lkX3RpZD0yMTY4IiwiaXNzdWVkIjp7ImRhdGUtcGFydHMiOltbMjAxOF1dfX0sImlzVGVtcG9yYXJ5IjpmYWxzZX1dfQ==&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57936-FA14-4CC7-BDF4-AD75CD190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5110</Words>
  <Characters>29132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lenovo_PW02FZH9@outlook.com</cp:lastModifiedBy>
  <cp:revision>2</cp:revision>
  <cp:lastPrinted>2014-10-31T14:16:00Z</cp:lastPrinted>
  <dcterms:created xsi:type="dcterms:W3CDTF">2023-05-29T21:18:00Z</dcterms:created>
  <dcterms:modified xsi:type="dcterms:W3CDTF">2023-05-29T21:18:00Z</dcterms:modified>
</cp:coreProperties>
</file>