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39B96" w14:textId="1A871302" w:rsidR="00512D3B" w:rsidRPr="00120626" w:rsidRDefault="00512D3B" w:rsidP="008834B4">
      <w:pPr>
        <w:spacing w:after="120"/>
        <w:rPr>
          <w:sz w:val="20"/>
          <w:szCs w:val="20"/>
          <w:rtl/>
          <w:lang w:bidi="ar-JO"/>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242"/>
      </w:tblGrid>
      <w:tr w:rsidR="00D42E85" w14:paraId="7D10F77E" w14:textId="77777777" w:rsidTr="00B82A8E">
        <w:tc>
          <w:tcPr>
            <w:tcW w:w="3397" w:type="dxa"/>
            <w:tcBorders>
              <w:bottom w:val="single" w:sz="4" w:space="0" w:color="auto"/>
            </w:tcBorders>
          </w:tcPr>
          <w:p w14:paraId="3B14BB02" w14:textId="6F222B98" w:rsidR="00D42E85" w:rsidRPr="000B2543" w:rsidRDefault="008F606B" w:rsidP="007F77C1">
            <w:pPr>
              <w:rPr>
                <w:rFonts w:ascii="Century Gothic" w:hAnsi="Century Gothic"/>
                <w:b/>
                <w:smallCaps/>
                <w:sz w:val="32"/>
              </w:rPr>
            </w:pPr>
            <w:proofErr w:type="spellStart"/>
            <w:r>
              <w:rPr>
                <w:rFonts w:ascii="Century Gothic" w:hAnsi="Century Gothic"/>
                <w:b/>
                <w:smallCaps/>
                <w:sz w:val="32"/>
              </w:rPr>
              <w:t>pemanfaatan</w:t>
            </w:r>
            <w:proofErr w:type="spellEnd"/>
            <w:r>
              <w:rPr>
                <w:rFonts w:ascii="Century Gothic" w:hAnsi="Century Gothic"/>
                <w:b/>
                <w:smallCaps/>
                <w:sz w:val="32"/>
              </w:rPr>
              <w:t xml:space="preserve"> </w:t>
            </w:r>
            <w:proofErr w:type="spellStart"/>
            <w:r>
              <w:rPr>
                <w:rFonts w:ascii="Century Gothic" w:hAnsi="Century Gothic"/>
                <w:b/>
                <w:smallCaps/>
                <w:sz w:val="32"/>
              </w:rPr>
              <w:t>pekarangan</w:t>
            </w:r>
            <w:proofErr w:type="spellEnd"/>
            <w:r>
              <w:rPr>
                <w:rFonts w:ascii="Century Gothic" w:hAnsi="Century Gothic"/>
                <w:b/>
                <w:smallCaps/>
                <w:sz w:val="32"/>
              </w:rPr>
              <w:t xml:space="preserve"> </w:t>
            </w:r>
            <w:proofErr w:type="spellStart"/>
            <w:r>
              <w:rPr>
                <w:rFonts w:ascii="Century Gothic" w:hAnsi="Century Gothic"/>
                <w:b/>
                <w:smallCaps/>
                <w:sz w:val="32"/>
              </w:rPr>
              <w:t>sebagai</w:t>
            </w:r>
            <w:proofErr w:type="spellEnd"/>
            <w:r>
              <w:rPr>
                <w:rFonts w:ascii="Century Gothic" w:hAnsi="Century Gothic"/>
                <w:b/>
                <w:smallCaps/>
                <w:sz w:val="32"/>
              </w:rPr>
              <w:t xml:space="preserve"> </w:t>
            </w:r>
            <w:proofErr w:type="spellStart"/>
            <w:r>
              <w:rPr>
                <w:rFonts w:ascii="Century Gothic" w:hAnsi="Century Gothic"/>
                <w:b/>
                <w:smallCaps/>
                <w:sz w:val="32"/>
              </w:rPr>
              <w:t>upaya</w:t>
            </w:r>
            <w:proofErr w:type="spellEnd"/>
            <w:r>
              <w:rPr>
                <w:rFonts w:ascii="Century Gothic" w:hAnsi="Century Gothic"/>
                <w:b/>
                <w:smallCaps/>
                <w:sz w:val="32"/>
              </w:rPr>
              <w:t xml:space="preserve"> </w:t>
            </w:r>
            <w:proofErr w:type="spellStart"/>
            <w:r>
              <w:rPr>
                <w:rFonts w:ascii="Century Gothic" w:hAnsi="Century Gothic"/>
                <w:b/>
                <w:smallCaps/>
                <w:sz w:val="32"/>
              </w:rPr>
              <w:t>pelestarian</w:t>
            </w:r>
            <w:proofErr w:type="spellEnd"/>
            <w:r>
              <w:rPr>
                <w:rFonts w:ascii="Century Gothic" w:hAnsi="Century Gothic"/>
                <w:b/>
                <w:smallCaps/>
                <w:sz w:val="32"/>
              </w:rPr>
              <w:t xml:space="preserve"> </w:t>
            </w:r>
            <w:proofErr w:type="spellStart"/>
            <w:r>
              <w:rPr>
                <w:rFonts w:ascii="Century Gothic" w:hAnsi="Century Gothic"/>
                <w:b/>
                <w:smallCaps/>
                <w:sz w:val="32"/>
              </w:rPr>
              <w:t>tanaman</w:t>
            </w:r>
            <w:proofErr w:type="spellEnd"/>
            <w:r>
              <w:rPr>
                <w:rFonts w:ascii="Century Gothic" w:hAnsi="Century Gothic"/>
                <w:b/>
                <w:smallCaps/>
                <w:sz w:val="32"/>
              </w:rPr>
              <w:t xml:space="preserve"> </w:t>
            </w:r>
            <w:proofErr w:type="spellStart"/>
            <w:r>
              <w:rPr>
                <w:rFonts w:ascii="Century Gothic" w:hAnsi="Century Gothic"/>
                <w:b/>
                <w:smallCaps/>
                <w:sz w:val="32"/>
              </w:rPr>
              <w:t>jeruk</w:t>
            </w:r>
            <w:proofErr w:type="spellEnd"/>
            <w:r>
              <w:rPr>
                <w:rFonts w:ascii="Century Gothic" w:hAnsi="Century Gothic"/>
                <w:b/>
                <w:smallCaps/>
                <w:sz w:val="32"/>
              </w:rPr>
              <w:t xml:space="preserve"> </w:t>
            </w:r>
            <w:proofErr w:type="spellStart"/>
            <w:r>
              <w:rPr>
                <w:rFonts w:ascii="Century Gothic" w:hAnsi="Century Gothic"/>
                <w:b/>
                <w:smallCaps/>
                <w:sz w:val="32"/>
              </w:rPr>
              <w:t>siompu</w:t>
            </w:r>
            <w:proofErr w:type="spellEnd"/>
          </w:p>
          <w:p w14:paraId="25571CB0" w14:textId="77777777" w:rsidR="00D42E85" w:rsidRDefault="00D42E85" w:rsidP="007F77C1">
            <w:pPr>
              <w:rPr>
                <w:rFonts w:ascii="Century Gothic" w:hAnsi="Century Gothic"/>
              </w:rPr>
            </w:pPr>
          </w:p>
          <w:p w14:paraId="19F44110" w14:textId="77777777" w:rsidR="00D42E85" w:rsidRPr="003A259F" w:rsidRDefault="00D42E85" w:rsidP="007F77C1">
            <w:pPr>
              <w:rPr>
                <w:rFonts w:ascii="Century Gothic" w:hAnsi="Century Gothic"/>
              </w:rPr>
            </w:pPr>
          </w:p>
          <w:p w14:paraId="4A70D456" w14:textId="1CE48FC7" w:rsidR="00D42E85" w:rsidRPr="008E0DCD" w:rsidRDefault="009B65EF" w:rsidP="007F77C1">
            <w:pPr>
              <w:rPr>
                <w:rFonts w:ascii="Century Gothic" w:hAnsi="Century Gothic"/>
                <w:sz w:val="20"/>
                <w:vertAlign w:val="superscript"/>
              </w:rPr>
            </w:pPr>
            <w:r>
              <w:rPr>
                <w:rFonts w:ascii="Century Gothic" w:hAnsi="Century Gothic"/>
                <w:b/>
                <w:bCs/>
                <w:sz w:val="20"/>
              </w:rPr>
              <w:t xml:space="preserve">La </w:t>
            </w:r>
            <w:proofErr w:type="spellStart"/>
            <w:r>
              <w:rPr>
                <w:rFonts w:ascii="Century Gothic" w:hAnsi="Century Gothic"/>
                <w:b/>
                <w:bCs/>
                <w:sz w:val="20"/>
              </w:rPr>
              <w:t>Sudarman</w:t>
            </w:r>
            <w:proofErr w:type="spellEnd"/>
            <w:r w:rsidR="00D42E85" w:rsidRPr="00F2553F">
              <w:rPr>
                <w:rFonts w:ascii="Century Gothic" w:hAnsi="Century Gothic"/>
                <w:b/>
                <w:bCs/>
                <w:sz w:val="20"/>
                <w:vertAlign w:val="superscript"/>
                <w:lang w:val="id-ID"/>
              </w:rPr>
              <w:t>1</w:t>
            </w:r>
            <w:r>
              <w:rPr>
                <w:rFonts w:ascii="Century Gothic" w:hAnsi="Century Gothic"/>
                <w:b/>
                <w:bCs/>
                <w:sz w:val="20"/>
                <w:vertAlign w:val="superscript"/>
              </w:rPr>
              <w:t>*</w:t>
            </w:r>
            <w:r w:rsidR="00D42E85" w:rsidRPr="00F2553F">
              <w:rPr>
                <w:rFonts w:ascii="Century Gothic" w:hAnsi="Century Gothic"/>
                <w:b/>
                <w:bCs/>
                <w:sz w:val="20"/>
                <w:lang w:val="id-ID"/>
              </w:rPr>
              <w:t xml:space="preserve">, </w:t>
            </w:r>
            <w:proofErr w:type="spellStart"/>
            <w:r>
              <w:rPr>
                <w:rFonts w:ascii="Century Gothic" w:hAnsi="Century Gothic"/>
                <w:b/>
                <w:bCs/>
                <w:sz w:val="20"/>
              </w:rPr>
              <w:t>Wilda</w:t>
            </w:r>
            <w:proofErr w:type="spellEnd"/>
            <w:r>
              <w:rPr>
                <w:rFonts w:ascii="Century Gothic" w:hAnsi="Century Gothic"/>
                <w:b/>
                <w:bCs/>
                <w:sz w:val="20"/>
              </w:rPr>
              <w:t xml:space="preserve"> </w:t>
            </w:r>
            <w:proofErr w:type="spellStart"/>
            <w:r>
              <w:rPr>
                <w:rFonts w:ascii="Century Gothic" w:hAnsi="Century Gothic"/>
                <w:b/>
                <w:bCs/>
                <w:sz w:val="20"/>
              </w:rPr>
              <w:t>Fatmala</w:t>
            </w:r>
            <w:proofErr w:type="spellEnd"/>
            <w:r w:rsidR="00D42E85" w:rsidRPr="00F2553F">
              <w:rPr>
                <w:rFonts w:ascii="Century Gothic" w:hAnsi="Century Gothic"/>
                <w:b/>
                <w:bCs/>
                <w:sz w:val="20"/>
                <w:vertAlign w:val="superscript"/>
                <w:lang w:val="id-ID"/>
              </w:rPr>
              <w:t>2</w:t>
            </w:r>
            <w:r>
              <w:rPr>
                <w:rFonts w:ascii="Century Gothic" w:hAnsi="Century Gothic"/>
                <w:b/>
                <w:bCs/>
                <w:sz w:val="20"/>
              </w:rPr>
              <w:t xml:space="preserve">, </w:t>
            </w:r>
            <w:proofErr w:type="spellStart"/>
            <w:r>
              <w:rPr>
                <w:rFonts w:ascii="Century Gothic" w:hAnsi="Century Gothic"/>
                <w:b/>
                <w:bCs/>
                <w:sz w:val="20"/>
              </w:rPr>
              <w:t>Murni</w:t>
            </w:r>
            <w:proofErr w:type="spellEnd"/>
            <w:r>
              <w:rPr>
                <w:rFonts w:ascii="Century Gothic" w:hAnsi="Century Gothic"/>
                <w:b/>
                <w:bCs/>
                <w:sz w:val="20"/>
              </w:rPr>
              <w:t xml:space="preserve"> Sari</w:t>
            </w:r>
            <w:r>
              <w:rPr>
                <w:rFonts w:ascii="Century Gothic" w:hAnsi="Century Gothic"/>
                <w:b/>
                <w:bCs/>
                <w:sz w:val="20"/>
                <w:vertAlign w:val="superscript"/>
              </w:rPr>
              <w:t>3</w:t>
            </w:r>
            <w:r>
              <w:rPr>
                <w:rFonts w:ascii="Century Gothic" w:hAnsi="Century Gothic"/>
                <w:b/>
                <w:bCs/>
                <w:sz w:val="20"/>
              </w:rPr>
              <w:t xml:space="preserve">, </w:t>
            </w:r>
            <w:proofErr w:type="spellStart"/>
            <w:r>
              <w:rPr>
                <w:rFonts w:ascii="Century Gothic" w:hAnsi="Century Gothic"/>
                <w:b/>
                <w:bCs/>
                <w:sz w:val="20"/>
              </w:rPr>
              <w:t>Ramad</w:t>
            </w:r>
            <w:proofErr w:type="spellEnd"/>
            <w:r>
              <w:rPr>
                <w:rFonts w:ascii="Century Gothic" w:hAnsi="Century Gothic"/>
                <w:b/>
                <w:bCs/>
                <w:sz w:val="20"/>
              </w:rPr>
              <w:t xml:space="preserve"> </w:t>
            </w:r>
            <w:proofErr w:type="spellStart"/>
            <w:r>
              <w:rPr>
                <w:rFonts w:ascii="Century Gothic" w:hAnsi="Century Gothic"/>
                <w:b/>
                <w:bCs/>
                <w:sz w:val="20"/>
              </w:rPr>
              <w:t>Arya</w:t>
            </w:r>
            <w:proofErr w:type="spellEnd"/>
            <w:r>
              <w:rPr>
                <w:rFonts w:ascii="Century Gothic" w:hAnsi="Century Gothic"/>
                <w:b/>
                <w:bCs/>
                <w:sz w:val="20"/>
              </w:rPr>
              <w:t xml:space="preserve"> Fitra</w:t>
            </w:r>
            <w:r>
              <w:rPr>
                <w:rFonts w:ascii="Century Gothic" w:hAnsi="Century Gothic"/>
                <w:sz w:val="20"/>
                <w:vertAlign w:val="superscript"/>
              </w:rPr>
              <w:t>4</w:t>
            </w:r>
            <w:r w:rsidR="00D77909">
              <w:rPr>
                <w:rFonts w:ascii="Century Gothic" w:hAnsi="Century Gothic"/>
                <w:sz w:val="20"/>
              </w:rPr>
              <w:t xml:space="preserve">, </w:t>
            </w:r>
            <w:r w:rsidR="004C6DBC">
              <w:rPr>
                <w:rFonts w:ascii="Century Gothic" w:hAnsi="Century Gothic"/>
                <w:b/>
                <w:bCs/>
                <w:sz w:val="20"/>
              </w:rPr>
              <w:t>Sarimuddin</w:t>
            </w:r>
            <w:r w:rsidR="008E0DCD">
              <w:rPr>
                <w:rFonts w:ascii="Century Gothic" w:hAnsi="Century Gothic"/>
                <w:b/>
                <w:bCs/>
                <w:sz w:val="20"/>
                <w:vertAlign w:val="superscript"/>
              </w:rPr>
              <w:t>5</w:t>
            </w:r>
            <w:bookmarkStart w:id="0" w:name="_GoBack"/>
            <w:bookmarkEnd w:id="0"/>
          </w:p>
          <w:p w14:paraId="658EB2B1" w14:textId="77777777" w:rsidR="00D42E85" w:rsidRPr="003A259F" w:rsidRDefault="00D42E85" w:rsidP="007F77C1">
            <w:pPr>
              <w:rPr>
                <w:rFonts w:ascii="Century Gothic" w:hAnsi="Century Gothic"/>
              </w:rPr>
            </w:pPr>
          </w:p>
          <w:p w14:paraId="2E6A2D22" w14:textId="13DD7DC9" w:rsidR="00D42E85" w:rsidRPr="00F2553F" w:rsidRDefault="00D42E85" w:rsidP="007F77C1">
            <w:pPr>
              <w:rPr>
                <w:rFonts w:ascii="Century Gothic" w:hAnsi="Century Gothic"/>
                <w:sz w:val="18"/>
              </w:rPr>
            </w:pPr>
            <w:r w:rsidRPr="00FB38E7">
              <w:rPr>
                <w:rFonts w:ascii="Century Gothic" w:hAnsi="Century Gothic"/>
                <w:sz w:val="18"/>
                <w:vertAlign w:val="superscript"/>
                <w:lang w:val="id-ID"/>
              </w:rPr>
              <w:t>1)</w:t>
            </w:r>
            <w:r w:rsidR="00CC1F6B">
              <w:rPr>
                <w:rFonts w:ascii="Century Gothic" w:hAnsi="Century Gothic"/>
                <w:sz w:val="18"/>
              </w:rPr>
              <w:t xml:space="preserve">D4 </w:t>
            </w:r>
            <w:proofErr w:type="spellStart"/>
            <w:r w:rsidR="00CC1F6B">
              <w:rPr>
                <w:rFonts w:ascii="Century Gothic" w:hAnsi="Century Gothic"/>
                <w:sz w:val="18"/>
              </w:rPr>
              <w:t>Manajemen</w:t>
            </w:r>
            <w:proofErr w:type="spellEnd"/>
            <w:r w:rsidR="00CC1F6B">
              <w:rPr>
                <w:rFonts w:ascii="Century Gothic" w:hAnsi="Century Gothic"/>
                <w:sz w:val="18"/>
              </w:rPr>
              <w:t xml:space="preserve"> </w:t>
            </w:r>
            <w:proofErr w:type="spellStart"/>
            <w:r w:rsidR="00CC1F6B">
              <w:rPr>
                <w:rFonts w:ascii="Century Gothic" w:hAnsi="Century Gothic"/>
                <w:sz w:val="18"/>
              </w:rPr>
              <w:t>Pemasaran</w:t>
            </w:r>
            <w:proofErr w:type="spellEnd"/>
            <w:r w:rsidR="00CC1F6B">
              <w:rPr>
                <w:rFonts w:ascii="Century Gothic" w:hAnsi="Century Gothic"/>
                <w:sz w:val="18"/>
              </w:rPr>
              <w:t xml:space="preserve"> </w:t>
            </w:r>
            <w:proofErr w:type="spellStart"/>
            <w:r w:rsidR="00CC1F6B">
              <w:rPr>
                <w:rFonts w:ascii="Century Gothic" w:hAnsi="Century Gothic"/>
                <w:sz w:val="18"/>
              </w:rPr>
              <w:t>Internasional</w:t>
            </w:r>
            <w:proofErr w:type="spellEnd"/>
            <w:r w:rsidRPr="00FB38E7">
              <w:rPr>
                <w:rFonts w:ascii="Century Gothic" w:hAnsi="Century Gothic"/>
                <w:sz w:val="18"/>
                <w:lang w:val="id-ID"/>
              </w:rPr>
              <w:t xml:space="preserve">, </w:t>
            </w:r>
            <w:proofErr w:type="spellStart"/>
            <w:r w:rsidR="00CC1F6B">
              <w:rPr>
                <w:rFonts w:ascii="Century Gothic" w:hAnsi="Century Gothic"/>
                <w:sz w:val="18"/>
              </w:rPr>
              <w:t>Politeknik</w:t>
            </w:r>
            <w:proofErr w:type="spellEnd"/>
            <w:r w:rsidR="00CC1F6B">
              <w:rPr>
                <w:rFonts w:ascii="Century Gothic" w:hAnsi="Century Gothic"/>
                <w:sz w:val="18"/>
              </w:rPr>
              <w:t xml:space="preserve"> </w:t>
            </w:r>
            <w:proofErr w:type="spellStart"/>
            <w:r w:rsidR="00CC1F6B">
              <w:rPr>
                <w:rFonts w:ascii="Century Gothic" w:hAnsi="Century Gothic"/>
                <w:sz w:val="18"/>
              </w:rPr>
              <w:t>Baubau</w:t>
            </w:r>
            <w:proofErr w:type="spellEnd"/>
          </w:p>
          <w:p w14:paraId="3A523C5B" w14:textId="464B1220" w:rsidR="00D42E85" w:rsidRDefault="00D42E85" w:rsidP="007F77C1">
            <w:pPr>
              <w:rPr>
                <w:rFonts w:ascii="Century Gothic" w:hAnsi="Century Gothic"/>
                <w:sz w:val="18"/>
              </w:rPr>
            </w:pPr>
            <w:r w:rsidRPr="00FB38E7">
              <w:rPr>
                <w:rFonts w:ascii="Century Gothic" w:hAnsi="Century Gothic"/>
                <w:sz w:val="18"/>
                <w:vertAlign w:val="superscript"/>
                <w:lang w:val="id-ID"/>
              </w:rPr>
              <w:t>2</w:t>
            </w:r>
            <w:r w:rsidR="00CC1F6B">
              <w:rPr>
                <w:rFonts w:ascii="Century Gothic" w:hAnsi="Century Gothic"/>
                <w:sz w:val="18"/>
                <w:vertAlign w:val="superscript"/>
              </w:rPr>
              <w:t>,3</w:t>
            </w:r>
            <w:r w:rsidRPr="00FB38E7">
              <w:rPr>
                <w:rFonts w:ascii="Century Gothic" w:hAnsi="Century Gothic"/>
                <w:sz w:val="18"/>
                <w:vertAlign w:val="superscript"/>
                <w:lang w:val="id-ID"/>
              </w:rPr>
              <w:t>)</w:t>
            </w:r>
            <w:r w:rsidR="00F2553F">
              <w:rPr>
                <w:rFonts w:ascii="Century Gothic" w:hAnsi="Century Gothic"/>
                <w:sz w:val="18"/>
              </w:rPr>
              <w:t xml:space="preserve"> </w:t>
            </w:r>
            <w:r w:rsidR="00CC1F6B">
              <w:rPr>
                <w:rFonts w:ascii="Century Gothic" w:hAnsi="Century Gothic"/>
                <w:sz w:val="18"/>
              </w:rPr>
              <w:t xml:space="preserve">D4 </w:t>
            </w:r>
            <w:proofErr w:type="spellStart"/>
            <w:r w:rsidR="00CC1F6B">
              <w:rPr>
                <w:rFonts w:ascii="Century Gothic" w:hAnsi="Century Gothic"/>
                <w:sz w:val="18"/>
              </w:rPr>
              <w:t>Keuangan</w:t>
            </w:r>
            <w:proofErr w:type="spellEnd"/>
            <w:r w:rsidR="00CC1F6B">
              <w:rPr>
                <w:rFonts w:ascii="Century Gothic" w:hAnsi="Century Gothic"/>
                <w:sz w:val="18"/>
              </w:rPr>
              <w:t xml:space="preserve"> </w:t>
            </w:r>
            <w:proofErr w:type="spellStart"/>
            <w:r w:rsidR="00CC1F6B">
              <w:rPr>
                <w:rFonts w:ascii="Century Gothic" w:hAnsi="Century Gothic"/>
                <w:sz w:val="18"/>
              </w:rPr>
              <w:t>Publik</w:t>
            </w:r>
            <w:proofErr w:type="spellEnd"/>
            <w:r w:rsidR="00F2553F" w:rsidRPr="00FB38E7">
              <w:rPr>
                <w:rFonts w:ascii="Century Gothic" w:hAnsi="Century Gothic"/>
                <w:sz w:val="18"/>
                <w:lang w:val="id-ID"/>
              </w:rPr>
              <w:t xml:space="preserve">, </w:t>
            </w:r>
            <w:proofErr w:type="spellStart"/>
            <w:r w:rsidR="00CC1F6B">
              <w:rPr>
                <w:rFonts w:ascii="Century Gothic" w:hAnsi="Century Gothic"/>
                <w:sz w:val="18"/>
              </w:rPr>
              <w:t>Politeknik</w:t>
            </w:r>
            <w:proofErr w:type="spellEnd"/>
            <w:r w:rsidR="00CC1F6B">
              <w:rPr>
                <w:rFonts w:ascii="Century Gothic" w:hAnsi="Century Gothic"/>
                <w:sz w:val="18"/>
              </w:rPr>
              <w:t xml:space="preserve"> </w:t>
            </w:r>
            <w:proofErr w:type="spellStart"/>
            <w:r w:rsidR="00CC1F6B">
              <w:rPr>
                <w:rFonts w:ascii="Century Gothic" w:hAnsi="Century Gothic"/>
                <w:sz w:val="18"/>
              </w:rPr>
              <w:t>Baubau</w:t>
            </w:r>
            <w:proofErr w:type="spellEnd"/>
          </w:p>
          <w:p w14:paraId="1DE516D1" w14:textId="2F6EE8A1" w:rsidR="00CC1F6B" w:rsidRPr="00FB38E7" w:rsidRDefault="00CC1F6B" w:rsidP="00CC1F6B">
            <w:pPr>
              <w:rPr>
                <w:rFonts w:ascii="Century Gothic" w:hAnsi="Century Gothic"/>
                <w:sz w:val="18"/>
                <w:lang w:val="id-ID"/>
              </w:rPr>
            </w:pPr>
            <w:r>
              <w:rPr>
                <w:rFonts w:ascii="Century Gothic" w:hAnsi="Century Gothic"/>
                <w:sz w:val="18"/>
                <w:vertAlign w:val="superscript"/>
              </w:rPr>
              <w:t>4</w:t>
            </w:r>
            <w:r w:rsidRPr="00FB38E7">
              <w:rPr>
                <w:rFonts w:ascii="Century Gothic" w:hAnsi="Century Gothic"/>
                <w:sz w:val="18"/>
                <w:vertAlign w:val="superscript"/>
                <w:lang w:val="id-ID"/>
              </w:rPr>
              <w:t>)</w:t>
            </w:r>
            <w:r>
              <w:rPr>
                <w:rFonts w:ascii="Century Gothic" w:hAnsi="Century Gothic"/>
                <w:sz w:val="18"/>
              </w:rPr>
              <w:t xml:space="preserve"> S1 </w:t>
            </w:r>
            <w:proofErr w:type="spellStart"/>
            <w:r>
              <w:rPr>
                <w:rFonts w:ascii="Century Gothic" w:hAnsi="Century Gothic"/>
                <w:sz w:val="18"/>
              </w:rPr>
              <w:t>Pendidikan</w:t>
            </w:r>
            <w:proofErr w:type="spellEnd"/>
            <w:r>
              <w:rPr>
                <w:rFonts w:ascii="Century Gothic" w:hAnsi="Century Gothic"/>
                <w:sz w:val="18"/>
              </w:rPr>
              <w:t xml:space="preserve"> </w:t>
            </w:r>
            <w:proofErr w:type="spellStart"/>
            <w:r>
              <w:rPr>
                <w:rFonts w:ascii="Century Gothic" w:hAnsi="Century Gothic"/>
                <w:sz w:val="18"/>
              </w:rPr>
              <w:t>Biologi</w:t>
            </w:r>
            <w:proofErr w:type="spellEnd"/>
            <w:r w:rsidRPr="00FB38E7">
              <w:rPr>
                <w:rFonts w:ascii="Century Gothic" w:hAnsi="Century Gothic"/>
                <w:sz w:val="18"/>
                <w:lang w:val="id-ID"/>
              </w:rPr>
              <w:t>,</w:t>
            </w:r>
            <w:r w:rsidR="00D77909">
              <w:rPr>
                <w:rFonts w:ascii="Century Gothic" w:hAnsi="Century Gothic"/>
                <w:sz w:val="18"/>
              </w:rPr>
              <w:t xml:space="preserve"> </w:t>
            </w:r>
            <w:proofErr w:type="spellStart"/>
            <w:r w:rsidR="00D77909">
              <w:rPr>
                <w:rFonts w:ascii="Century Gothic" w:hAnsi="Century Gothic"/>
                <w:sz w:val="18"/>
              </w:rPr>
              <w:t>Universitas</w:t>
            </w:r>
            <w:proofErr w:type="spellEnd"/>
            <w:r w:rsidR="00D77909">
              <w:rPr>
                <w:rFonts w:ascii="Century Gothic" w:hAnsi="Century Gothic"/>
                <w:sz w:val="18"/>
              </w:rPr>
              <w:t xml:space="preserve"> </w:t>
            </w:r>
            <w:proofErr w:type="spellStart"/>
            <w:r w:rsidR="00D77909">
              <w:rPr>
                <w:rFonts w:ascii="Century Gothic" w:hAnsi="Century Gothic"/>
                <w:sz w:val="18"/>
              </w:rPr>
              <w:t>Sembilanbelas</w:t>
            </w:r>
            <w:proofErr w:type="spellEnd"/>
            <w:r w:rsidR="00D77909">
              <w:rPr>
                <w:rFonts w:ascii="Century Gothic" w:hAnsi="Century Gothic"/>
                <w:sz w:val="18"/>
              </w:rPr>
              <w:t xml:space="preserve"> November </w:t>
            </w:r>
            <w:proofErr w:type="spellStart"/>
            <w:r w:rsidR="00D77909">
              <w:rPr>
                <w:rFonts w:ascii="Century Gothic" w:hAnsi="Century Gothic"/>
                <w:sz w:val="18"/>
              </w:rPr>
              <w:t>Kolaka</w:t>
            </w:r>
            <w:proofErr w:type="spellEnd"/>
          </w:p>
          <w:p w14:paraId="54F2CEAA" w14:textId="4CDF46E6" w:rsidR="00D77909" w:rsidRPr="00FB38E7" w:rsidRDefault="00D77909" w:rsidP="00D77909">
            <w:pPr>
              <w:rPr>
                <w:rFonts w:ascii="Century Gothic" w:hAnsi="Century Gothic"/>
                <w:sz w:val="18"/>
                <w:lang w:val="id-ID"/>
              </w:rPr>
            </w:pPr>
            <w:r>
              <w:rPr>
                <w:rFonts w:ascii="Century Gothic" w:hAnsi="Century Gothic"/>
                <w:sz w:val="18"/>
                <w:vertAlign w:val="superscript"/>
              </w:rPr>
              <w:t>5</w:t>
            </w:r>
            <w:r w:rsidRPr="00FB38E7">
              <w:rPr>
                <w:rFonts w:ascii="Century Gothic" w:hAnsi="Century Gothic"/>
                <w:sz w:val="18"/>
                <w:vertAlign w:val="superscript"/>
                <w:lang w:val="id-ID"/>
              </w:rPr>
              <w:t>)</w:t>
            </w:r>
            <w:r>
              <w:rPr>
                <w:rFonts w:ascii="Century Gothic" w:hAnsi="Century Gothic"/>
                <w:sz w:val="18"/>
              </w:rPr>
              <w:t xml:space="preserve"> S1 </w:t>
            </w:r>
            <w:proofErr w:type="spellStart"/>
            <w:r>
              <w:rPr>
                <w:rFonts w:ascii="Century Gothic" w:hAnsi="Century Gothic"/>
                <w:sz w:val="18"/>
              </w:rPr>
              <w:t>Ilmu</w:t>
            </w:r>
            <w:proofErr w:type="spellEnd"/>
            <w:r>
              <w:rPr>
                <w:rFonts w:ascii="Century Gothic" w:hAnsi="Century Gothic"/>
                <w:sz w:val="18"/>
              </w:rPr>
              <w:t xml:space="preserve"> </w:t>
            </w:r>
            <w:proofErr w:type="spellStart"/>
            <w:r>
              <w:rPr>
                <w:rFonts w:ascii="Century Gothic" w:hAnsi="Century Gothic"/>
                <w:sz w:val="18"/>
              </w:rPr>
              <w:t>Komputer</w:t>
            </w:r>
            <w:proofErr w:type="spellEnd"/>
            <w:r w:rsidRPr="00FB38E7">
              <w:rPr>
                <w:rFonts w:ascii="Century Gothic" w:hAnsi="Century Gothic"/>
                <w:sz w:val="18"/>
                <w:lang w:val="id-ID"/>
              </w:rPr>
              <w:t>,</w:t>
            </w:r>
            <w:r>
              <w:rPr>
                <w:rFonts w:ascii="Century Gothic" w:hAnsi="Century Gothic"/>
                <w:sz w:val="18"/>
              </w:rPr>
              <w:t xml:space="preserve"> </w:t>
            </w:r>
            <w:proofErr w:type="spellStart"/>
            <w:r>
              <w:rPr>
                <w:rFonts w:ascii="Century Gothic" w:hAnsi="Century Gothic"/>
                <w:sz w:val="18"/>
              </w:rPr>
              <w:t>Universitas</w:t>
            </w:r>
            <w:proofErr w:type="spellEnd"/>
            <w:r>
              <w:rPr>
                <w:rFonts w:ascii="Century Gothic" w:hAnsi="Century Gothic"/>
                <w:sz w:val="18"/>
              </w:rPr>
              <w:t xml:space="preserve"> </w:t>
            </w:r>
            <w:proofErr w:type="spellStart"/>
            <w:r>
              <w:rPr>
                <w:rFonts w:ascii="Century Gothic" w:hAnsi="Century Gothic"/>
                <w:sz w:val="18"/>
              </w:rPr>
              <w:t>Sembilanbelas</w:t>
            </w:r>
            <w:proofErr w:type="spellEnd"/>
            <w:r>
              <w:rPr>
                <w:rFonts w:ascii="Century Gothic" w:hAnsi="Century Gothic"/>
                <w:sz w:val="18"/>
              </w:rPr>
              <w:t xml:space="preserve"> November </w:t>
            </w:r>
            <w:proofErr w:type="spellStart"/>
            <w:r>
              <w:rPr>
                <w:rFonts w:ascii="Century Gothic" w:hAnsi="Century Gothic"/>
                <w:sz w:val="18"/>
              </w:rPr>
              <w:t>Kolaka</w:t>
            </w:r>
            <w:proofErr w:type="spellEnd"/>
          </w:p>
          <w:p w14:paraId="180F4C0C" w14:textId="77777777" w:rsidR="00CC1F6B" w:rsidRPr="00FB38E7" w:rsidRDefault="00CC1F6B" w:rsidP="007F77C1">
            <w:pPr>
              <w:rPr>
                <w:rFonts w:ascii="Century Gothic" w:hAnsi="Century Gothic"/>
                <w:sz w:val="18"/>
                <w:lang w:val="id-ID"/>
              </w:rPr>
            </w:pPr>
          </w:p>
          <w:p w14:paraId="7FE24213" w14:textId="77777777" w:rsidR="00D42E85" w:rsidRDefault="00D42E85" w:rsidP="007F77C1">
            <w:pPr>
              <w:rPr>
                <w:rFonts w:ascii="Century Gothic" w:hAnsi="Century Gothic"/>
                <w:lang w:val="id-ID"/>
              </w:rPr>
            </w:pPr>
          </w:p>
          <w:p w14:paraId="260DDCFF" w14:textId="77777777" w:rsidR="00D42E85" w:rsidRPr="00F2553F" w:rsidRDefault="00D42E85" w:rsidP="007F77C1">
            <w:pPr>
              <w:rPr>
                <w:rFonts w:ascii="Century Gothic" w:hAnsi="Century Gothic"/>
                <w:b/>
                <w:bCs/>
                <w:sz w:val="18"/>
                <w:lang w:val="id-ID"/>
              </w:rPr>
            </w:pPr>
            <w:r w:rsidRPr="00F2553F">
              <w:rPr>
                <w:rFonts w:ascii="Century Gothic" w:hAnsi="Century Gothic"/>
                <w:b/>
                <w:bCs/>
                <w:sz w:val="18"/>
                <w:lang w:val="id-ID"/>
              </w:rPr>
              <w:t>Article history</w:t>
            </w:r>
          </w:p>
          <w:p w14:paraId="7CE3F37B" w14:textId="2539653D" w:rsidR="00D42E85" w:rsidRPr="00115954" w:rsidRDefault="00D42E85" w:rsidP="007F77C1">
            <w:pPr>
              <w:rPr>
                <w:rFonts w:ascii="Century Gothic" w:hAnsi="Century Gothic"/>
                <w:sz w:val="18"/>
                <w:lang w:val="id-ID"/>
              </w:rPr>
            </w:pPr>
            <w:r w:rsidRPr="00115954">
              <w:rPr>
                <w:rFonts w:ascii="Century Gothic" w:hAnsi="Century Gothic"/>
                <w:sz w:val="18"/>
                <w:lang w:val="id-ID"/>
              </w:rPr>
              <w:t>Received : diisi oleh editor</w:t>
            </w:r>
          </w:p>
          <w:p w14:paraId="5000B583" w14:textId="77777777" w:rsidR="00D42E85" w:rsidRPr="00115954" w:rsidRDefault="00D42E85" w:rsidP="007F77C1">
            <w:pPr>
              <w:rPr>
                <w:rFonts w:ascii="Century Gothic" w:hAnsi="Century Gothic"/>
                <w:sz w:val="18"/>
                <w:lang w:val="id-ID"/>
              </w:rPr>
            </w:pPr>
            <w:r w:rsidRPr="00115954">
              <w:rPr>
                <w:rFonts w:ascii="Century Gothic" w:hAnsi="Century Gothic"/>
                <w:sz w:val="18"/>
                <w:lang w:val="id-ID"/>
              </w:rPr>
              <w:t>Revised : diisi oleh editor</w:t>
            </w:r>
          </w:p>
          <w:p w14:paraId="464037EF" w14:textId="77777777" w:rsidR="00D42E85" w:rsidRPr="00115954" w:rsidRDefault="00D42E85" w:rsidP="007F77C1">
            <w:pPr>
              <w:rPr>
                <w:rFonts w:ascii="Century Gothic" w:hAnsi="Century Gothic"/>
                <w:sz w:val="18"/>
                <w:lang w:val="id-ID"/>
              </w:rPr>
            </w:pPr>
            <w:r w:rsidRPr="00115954">
              <w:rPr>
                <w:rFonts w:ascii="Century Gothic" w:hAnsi="Century Gothic"/>
                <w:sz w:val="18"/>
                <w:lang w:val="id-ID"/>
              </w:rPr>
              <w:t>Accepted : diisi oleh editor</w:t>
            </w:r>
          </w:p>
          <w:p w14:paraId="28AEA165" w14:textId="77777777" w:rsidR="00D42E85" w:rsidRPr="00B82A8E" w:rsidRDefault="00D42E85" w:rsidP="007F77C1">
            <w:pPr>
              <w:rPr>
                <w:rFonts w:ascii="Century Gothic" w:hAnsi="Century Gothic"/>
                <w:lang w:val="id-ID"/>
              </w:rPr>
            </w:pPr>
          </w:p>
          <w:p w14:paraId="4E7263CD" w14:textId="77777777" w:rsidR="00D42E85" w:rsidRPr="00115954" w:rsidRDefault="00D42E85" w:rsidP="007F77C1">
            <w:pPr>
              <w:rPr>
                <w:rFonts w:ascii="Century Gothic" w:hAnsi="Century Gothic"/>
                <w:sz w:val="18"/>
              </w:rPr>
            </w:pPr>
            <w:r w:rsidRPr="00115954">
              <w:rPr>
                <w:rFonts w:ascii="Century Gothic" w:hAnsi="Century Gothic"/>
                <w:sz w:val="18"/>
              </w:rPr>
              <w:t>*</w:t>
            </w:r>
            <w:r w:rsidRPr="00F2553F">
              <w:rPr>
                <w:rFonts w:ascii="Century Gothic" w:hAnsi="Century Gothic"/>
                <w:b/>
                <w:bCs/>
                <w:sz w:val="18"/>
              </w:rPr>
              <w:t>Corresponding author</w:t>
            </w:r>
          </w:p>
          <w:p w14:paraId="156B8D96" w14:textId="5083BA44" w:rsidR="00D42E85" w:rsidRPr="00CC1F6B" w:rsidRDefault="00CC1F6B" w:rsidP="007F77C1">
            <w:pPr>
              <w:rPr>
                <w:rFonts w:ascii="Century Gothic" w:hAnsi="Century Gothic"/>
                <w:sz w:val="18"/>
              </w:rPr>
            </w:pPr>
            <w:r>
              <w:rPr>
                <w:rFonts w:ascii="Century Gothic" w:hAnsi="Century Gothic"/>
                <w:sz w:val="18"/>
              </w:rPr>
              <w:t xml:space="preserve">La </w:t>
            </w:r>
            <w:proofErr w:type="spellStart"/>
            <w:r>
              <w:rPr>
                <w:rFonts w:ascii="Century Gothic" w:hAnsi="Century Gothic"/>
                <w:sz w:val="18"/>
              </w:rPr>
              <w:t>Sudarman</w:t>
            </w:r>
            <w:proofErr w:type="spellEnd"/>
          </w:p>
          <w:p w14:paraId="5A236C5D" w14:textId="6837198E" w:rsidR="00D42E85" w:rsidRPr="00CC1F6B" w:rsidRDefault="00CC1F6B" w:rsidP="007F77C1">
            <w:pPr>
              <w:rPr>
                <w:rFonts w:ascii="Century Gothic" w:hAnsi="Century Gothic"/>
                <w:sz w:val="18"/>
              </w:rPr>
            </w:pPr>
            <w:r>
              <w:rPr>
                <w:rFonts w:ascii="Century Gothic" w:hAnsi="Century Gothic"/>
                <w:sz w:val="18"/>
                <w:lang w:val="id-ID"/>
              </w:rPr>
              <w:t xml:space="preserve">Email : </w:t>
            </w:r>
            <w:r>
              <w:rPr>
                <w:rFonts w:ascii="Century Gothic" w:hAnsi="Century Gothic"/>
                <w:sz w:val="18"/>
              </w:rPr>
              <w:t>sudarmanla132@gmail.com</w:t>
            </w:r>
          </w:p>
          <w:p w14:paraId="1C010075" w14:textId="77777777" w:rsidR="00D42E85" w:rsidRDefault="00D42E85" w:rsidP="007F77C1"/>
        </w:tc>
        <w:tc>
          <w:tcPr>
            <w:tcW w:w="6242" w:type="dxa"/>
            <w:tcBorders>
              <w:bottom w:val="single" w:sz="4" w:space="0" w:color="auto"/>
            </w:tcBorders>
          </w:tcPr>
          <w:p w14:paraId="6D7B45B8" w14:textId="4C606510" w:rsidR="00D42E85" w:rsidRPr="004D671D" w:rsidRDefault="00D42E85" w:rsidP="007F77C1">
            <w:pPr>
              <w:rPr>
                <w:rFonts w:ascii="Century Gothic" w:hAnsi="Century Gothic" w:cs="Times"/>
                <w:b/>
                <w:szCs w:val="22"/>
              </w:rPr>
            </w:pPr>
            <w:proofErr w:type="spellStart"/>
            <w:r>
              <w:rPr>
                <w:rFonts w:ascii="Century Gothic" w:hAnsi="Century Gothic" w:cs="Times"/>
                <w:b/>
                <w:szCs w:val="22"/>
              </w:rPr>
              <w:t>Abstrak</w:t>
            </w:r>
            <w:proofErr w:type="spellEnd"/>
          </w:p>
          <w:p w14:paraId="2D2E8D0B" w14:textId="77777777" w:rsidR="00D42E85" w:rsidRPr="003A259F" w:rsidRDefault="00D42E85" w:rsidP="007F77C1">
            <w:pPr>
              <w:rPr>
                <w:rFonts w:ascii="Century Gothic" w:hAnsi="Century Gothic" w:cs="Times"/>
                <w:sz w:val="16"/>
                <w:szCs w:val="16"/>
              </w:rPr>
            </w:pPr>
          </w:p>
          <w:p w14:paraId="6DA21962" w14:textId="2F24DF6E" w:rsidR="00F331E1" w:rsidRPr="009C59E4" w:rsidRDefault="00575E4A" w:rsidP="00F331E1">
            <w:pPr>
              <w:jc w:val="both"/>
              <w:rPr>
                <w:rFonts w:ascii="Century Gothic" w:hAnsi="Century Gothic" w:cs="Times"/>
                <w:sz w:val="16"/>
                <w:szCs w:val="16"/>
              </w:rPr>
            </w:pPr>
            <w:proofErr w:type="spellStart"/>
            <w:r>
              <w:rPr>
                <w:rFonts w:ascii="Century Gothic" w:hAnsi="Century Gothic" w:cs="Times"/>
                <w:sz w:val="16"/>
                <w:szCs w:val="16"/>
              </w:rPr>
              <w:t>Jeruk</w:t>
            </w:r>
            <w:proofErr w:type="spellEnd"/>
            <w:r>
              <w:rPr>
                <w:rFonts w:ascii="Century Gothic" w:hAnsi="Century Gothic" w:cs="Times"/>
                <w:sz w:val="16"/>
                <w:szCs w:val="16"/>
              </w:rPr>
              <w:t xml:space="preserve"> </w:t>
            </w:r>
            <w:proofErr w:type="spellStart"/>
            <w:r>
              <w:rPr>
                <w:rFonts w:ascii="Century Gothic" w:hAnsi="Century Gothic" w:cs="Times"/>
                <w:sz w:val="16"/>
                <w:szCs w:val="16"/>
              </w:rPr>
              <w:t>Siompu</w:t>
            </w:r>
            <w:proofErr w:type="spellEnd"/>
            <w:r>
              <w:rPr>
                <w:rFonts w:ascii="Century Gothic" w:hAnsi="Century Gothic" w:cs="Times"/>
                <w:sz w:val="16"/>
                <w:szCs w:val="16"/>
              </w:rPr>
              <w:t xml:space="preserve"> </w:t>
            </w:r>
            <w:proofErr w:type="spellStart"/>
            <w:r>
              <w:rPr>
                <w:rFonts w:ascii="Century Gothic" w:hAnsi="Century Gothic" w:cs="Times"/>
                <w:sz w:val="16"/>
                <w:szCs w:val="16"/>
              </w:rPr>
              <w:t>merupakan</w:t>
            </w:r>
            <w:proofErr w:type="spellEnd"/>
            <w:r>
              <w:rPr>
                <w:rFonts w:ascii="Century Gothic" w:hAnsi="Century Gothic" w:cs="Times"/>
                <w:sz w:val="16"/>
                <w:szCs w:val="16"/>
              </w:rPr>
              <w:t xml:space="preserve"> </w:t>
            </w:r>
            <w:proofErr w:type="spellStart"/>
            <w:r>
              <w:rPr>
                <w:rFonts w:ascii="Century Gothic" w:hAnsi="Century Gothic" w:cs="Times"/>
                <w:sz w:val="16"/>
                <w:szCs w:val="16"/>
              </w:rPr>
              <w:t>tanaman</w:t>
            </w:r>
            <w:proofErr w:type="spellEnd"/>
            <w:r>
              <w:rPr>
                <w:rFonts w:ascii="Century Gothic" w:hAnsi="Century Gothic" w:cs="Times"/>
                <w:sz w:val="16"/>
                <w:szCs w:val="16"/>
              </w:rPr>
              <w:t xml:space="preserve"> </w:t>
            </w:r>
            <w:proofErr w:type="spellStart"/>
            <w:r>
              <w:rPr>
                <w:rFonts w:ascii="Century Gothic" w:hAnsi="Century Gothic" w:cs="Times"/>
                <w:sz w:val="16"/>
                <w:szCs w:val="16"/>
              </w:rPr>
              <w:t>khas</w:t>
            </w:r>
            <w:proofErr w:type="spellEnd"/>
            <w:r>
              <w:rPr>
                <w:rFonts w:ascii="Century Gothic" w:hAnsi="Century Gothic" w:cs="Times"/>
                <w:sz w:val="16"/>
                <w:szCs w:val="16"/>
              </w:rPr>
              <w:t xml:space="preserve"> </w:t>
            </w:r>
            <w:proofErr w:type="spellStart"/>
            <w:r>
              <w:rPr>
                <w:rFonts w:ascii="Century Gothic" w:hAnsi="Century Gothic" w:cs="Times"/>
                <w:sz w:val="16"/>
                <w:szCs w:val="16"/>
              </w:rPr>
              <w:t>Pula</w:t>
            </w:r>
            <w:r w:rsidR="00287884">
              <w:rPr>
                <w:rFonts w:ascii="Century Gothic" w:hAnsi="Century Gothic" w:cs="Times"/>
                <w:sz w:val="16"/>
                <w:szCs w:val="16"/>
              </w:rPr>
              <w:t>u</w:t>
            </w:r>
            <w:proofErr w:type="spellEnd"/>
            <w:r>
              <w:rPr>
                <w:rFonts w:ascii="Century Gothic" w:hAnsi="Century Gothic" w:cs="Times"/>
                <w:sz w:val="16"/>
                <w:szCs w:val="16"/>
              </w:rPr>
              <w:t xml:space="preserve"> </w:t>
            </w:r>
            <w:proofErr w:type="spellStart"/>
            <w:r>
              <w:rPr>
                <w:rFonts w:ascii="Century Gothic" w:hAnsi="Century Gothic" w:cs="Times"/>
                <w:sz w:val="16"/>
                <w:szCs w:val="16"/>
              </w:rPr>
              <w:t>Siompu</w:t>
            </w:r>
            <w:proofErr w:type="spellEnd"/>
            <w:r>
              <w:rPr>
                <w:rFonts w:ascii="Century Gothic" w:hAnsi="Century Gothic" w:cs="Times"/>
                <w:sz w:val="16"/>
                <w:szCs w:val="16"/>
              </w:rPr>
              <w:t xml:space="preserve"> </w:t>
            </w:r>
            <w:proofErr w:type="spellStart"/>
            <w:r>
              <w:rPr>
                <w:rFonts w:ascii="Century Gothic" w:hAnsi="Century Gothic" w:cs="Times"/>
                <w:sz w:val="16"/>
                <w:szCs w:val="16"/>
              </w:rPr>
              <w:t>Kabupaten</w:t>
            </w:r>
            <w:proofErr w:type="spellEnd"/>
            <w:r>
              <w:rPr>
                <w:rFonts w:ascii="Century Gothic" w:hAnsi="Century Gothic" w:cs="Times"/>
                <w:sz w:val="16"/>
                <w:szCs w:val="16"/>
              </w:rPr>
              <w:t xml:space="preserve"> </w:t>
            </w:r>
            <w:proofErr w:type="spellStart"/>
            <w:r>
              <w:rPr>
                <w:rFonts w:ascii="Century Gothic" w:hAnsi="Century Gothic" w:cs="Times"/>
                <w:sz w:val="16"/>
                <w:szCs w:val="16"/>
              </w:rPr>
              <w:t>Buton</w:t>
            </w:r>
            <w:proofErr w:type="spellEnd"/>
            <w:r>
              <w:rPr>
                <w:rFonts w:ascii="Century Gothic" w:hAnsi="Century Gothic" w:cs="Times"/>
                <w:sz w:val="16"/>
                <w:szCs w:val="16"/>
              </w:rPr>
              <w:t xml:space="preserve"> Selatan yang </w:t>
            </w:r>
            <w:proofErr w:type="spellStart"/>
            <w:r>
              <w:rPr>
                <w:rFonts w:ascii="Century Gothic" w:hAnsi="Century Gothic" w:cs="Times"/>
                <w:sz w:val="16"/>
                <w:szCs w:val="16"/>
              </w:rPr>
              <w:t>memiliki</w:t>
            </w:r>
            <w:proofErr w:type="spellEnd"/>
            <w:r>
              <w:rPr>
                <w:rFonts w:ascii="Century Gothic" w:hAnsi="Century Gothic" w:cs="Times"/>
                <w:sz w:val="16"/>
                <w:szCs w:val="16"/>
              </w:rPr>
              <w:t xml:space="preserve"> rasa yang </w:t>
            </w:r>
            <w:proofErr w:type="spellStart"/>
            <w:r>
              <w:rPr>
                <w:rFonts w:ascii="Century Gothic" w:hAnsi="Century Gothic" w:cs="Times"/>
                <w:sz w:val="16"/>
                <w:szCs w:val="16"/>
              </w:rPr>
              <w:t>khas</w:t>
            </w:r>
            <w:proofErr w:type="spellEnd"/>
            <w:r>
              <w:rPr>
                <w:rFonts w:ascii="Century Gothic" w:hAnsi="Century Gothic" w:cs="Times"/>
                <w:sz w:val="16"/>
                <w:szCs w:val="16"/>
              </w:rPr>
              <w:t xml:space="preserve">. </w:t>
            </w:r>
            <w:proofErr w:type="spellStart"/>
            <w:r>
              <w:rPr>
                <w:rFonts w:ascii="Century Gothic" w:hAnsi="Century Gothic" w:cs="Times"/>
                <w:sz w:val="16"/>
                <w:szCs w:val="16"/>
              </w:rPr>
              <w:t>Saat</w:t>
            </w:r>
            <w:proofErr w:type="spellEnd"/>
            <w:r>
              <w:rPr>
                <w:rFonts w:ascii="Century Gothic" w:hAnsi="Century Gothic" w:cs="Times"/>
                <w:sz w:val="16"/>
                <w:szCs w:val="16"/>
              </w:rPr>
              <w:t xml:space="preserve"> </w:t>
            </w:r>
            <w:proofErr w:type="spellStart"/>
            <w:r>
              <w:rPr>
                <w:rFonts w:ascii="Century Gothic" w:hAnsi="Century Gothic" w:cs="Times"/>
                <w:sz w:val="16"/>
                <w:szCs w:val="16"/>
              </w:rPr>
              <w:t>ini</w:t>
            </w:r>
            <w:proofErr w:type="spellEnd"/>
            <w:r>
              <w:rPr>
                <w:rFonts w:ascii="Century Gothic" w:hAnsi="Century Gothic" w:cs="Times"/>
                <w:sz w:val="16"/>
                <w:szCs w:val="16"/>
              </w:rPr>
              <w:t xml:space="preserve"> </w:t>
            </w:r>
            <w:proofErr w:type="spellStart"/>
            <w:r>
              <w:rPr>
                <w:rFonts w:ascii="Century Gothic" w:hAnsi="Century Gothic" w:cs="Times"/>
                <w:sz w:val="16"/>
                <w:szCs w:val="16"/>
              </w:rPr>
              <w:t>hanya</w:t>
            </w:r>
            <w:proofErr w:type="spellEnd"/>
            <w:r>
              <w:rPr>
                <w:rFonts w:ascii="Century Gothic" w:hAnsi="Century Gothic" w:cs="Times"/>
                <w:sz w:val="16"/>
                <w:szCs w:val="16"/>
              </w:rPr>
              <w:t xml:space="preserve"> </w:t>
            </w:r>
            <w:proofErr w:type="spellStart"/>
            <w:r>
              <w:rPr>
                <w:rFonts w:ascii="Century Gothic" w:hAnsi="Century Gothic" w:cs="Times"/>
                <w:sz w:val="16"/>
                <w:szCs w:val="16"/>
              </w:rPr>
              <w:t>tersisa</w:t>
            </w:r>
            <w:proofErr w:type="spellEnd"/>
            <w:r>
              <w:rPr>
                <w:rFonts w:ascii="Century Gothic" w:hAnsi="Century Gothic" w:cs="Times"/>
                <w:sz w:val="16"/>
                <w:szCs w:val="16"/>
              </w:rPr>
              <w:t xml:space="preserve"> </w:t>
            </w:r>
            <w:proofErr w:type="spellStart"/>
            <w:r>
              <w:rPr>
                <w:rFonts w:ascii="Century Gothic" w:hAnsi="Century Gothic" w:cs="Times"/>
                <w:sz w:val="16"/>
                <w:szCs w:val="16"/>
              </w:rPr>
              <w:t>satu</w:t>
            </w:r>
            <w:proofErr w:type="spellEnd"/>
            <w:r>
              <w:rPr>
                <w:rFonts w:ascii="Century Gothic" w:hAnsi="Century Gothic" w:cs="Times"/>
                <w:sz w:val="16"/>
                <w:szCs w:val="16"/>
              </w:rPr>
              <w:t xml:space="preserve"> </w:t>
            </w:r>
            <w:proofErr w:type="spellStart"/>
            <w:r>
              <w:rPr>
                <w:rFonts w:ascii="Century Gothic" w:hAnsi="Century Gothic" w:cs="Times"/>
                <w:sz w:val="16"/>
                <w:szCs w:val="16"/>
              </w:rPr>
              <w:t>desa</w:t>
            </w:r>
            <w:proofErr w:type="spellEnd"/>
            <w:r>
              <w:rPr>
                <w:rFonts w:ascii="Century Gothic" w:hAnsi="Century Gothic" w:cs="Times"/>
                <w:sz w:val="16"/>
                <w:szCs w:val="16"/>
              </w:rPr>
              <w:t xml:space="preserve"> yang </w:t>
            </w:r>
            <w:proofErr w:type="spellStart"/>
            <w:r>
              <w:rPr>
                <w:rFonts w:ascii="Century Gothic" w:hAnsi="Century Gothic" w:cs="Times"/>
                <w:sz w:val="16"/>
                <w:szCs w:val="16"/>
              </w:rPr>
              <w:t>membudidayakan</w:t>
            </w:r>
            <w:proofErr w:type="spellEnd"/>
            <w:r>
              <w:rPr>
                <w:rFonts w:ascii="Century Gothic" w:hAnsi="Century Gothic" w:cs="Times"/>
                <w:sz w:val="16"/>
                <w:szCs w:val="16"/>
              </w:rPr>
              <w:t xml:space="preserve"> </w:t>
            </w:r>
            <w:proofErr w:type="spellStart"/>
            <w:r>
              <w:rPr>
                <w:rFonts w:ascii="Century Gothic" w:hAnsi="Century Gothic" w:cs="Times"/>
                <w:sz w:val="16"/>
                <w:szCs w:val="16"/>
              </w:rPr>
              <w:t>tanaman</w:t>
            </w:r>
            <w:proofErr w:type="spellEnd"/>
            <w:r>
              <w:rPr>
                <w:rFonts w:ascii="Century Gothic" w:hAnsi="Century Gothic" w:cs="Times"/>
                <w:sz w:val="16"/>
                <w:szCs w:val="16"/>
              </w:rPr>
              <w:t xml:space="preserve"> </w:t>
            </w:r>
            <w:proofErr w:type="spellStart"/>
            <w:r>
              <w:rPr>
                <w:rFonts w:ascii="Century Gothic" w:hAnsi="Century Gothic" w:cs="Times"/>
                <w:sz w:val="16"/>
                <w:szCs w:val="16"/>
              </w:rPr>
              <w:t>ini</w:t>
            </w:r>
            <w:proofErr w:type="spellEnd"/>
            <w:r>
              <w:rPr>
                <w:rFonts w:ascii="Century Gothic" w:hAnsi="Century Gothic" w:cs="Times"/>
                <w:sz w:val="16"/>
                <w:szCs w:val="16"/>
              </w:rPr>
              <w:t xml:space="preserve"> Karen </w:t>
            </w:r>
            <w:proofErr w:type="spellStart"/>
            <w:r>
              <w:rPr>
                <w:rFonts w:ascii="Century Gothic" w:hAnsi="Century Gothic" w:cs="Times"/>
                <w:sz w:val="16"/>
                <w:szCs w:val="16"/>
              </w:rPr>
              <w:t>perawatannya</w:t>
            </w:r>
            <w:proofErr w:type="spellEnd"/>
            <w:r>
              <w:rPr>
                <w:rFonts w:ascii="Century Gothic" w:hAnsi="Century Gothic" w:cs="Times"/>
                <w:sz w:val="16"/>
                <w:szCs w:val="16"/>
              </w:rPr>
              <w:t xml:space="preserve"> yang </w:t>
            </w:r>
            <w:proofErr w:type="spellStart"/>
            <w:r>
              <w:rPr>
                <w:rFonts w:ascii="Century Gothic" w:hAnsi="Century Gothic" w:cs="Times"/>
                <w:sz w:val="16"/>
                <w:szCs w:val="16"/>
              </w:rPr>
              <w:t>membutuhkan</w:t>
            </w:r>
            <w:proofErr w:type="spellEnd"/>
            <w:r>
              <w:rPr>
                <w:rFonts w:ascii="Century Gothic" w:hAnsi="Century Gothic" w:cs="Times"/>
                <w:sz w:val="16"/>
                <w:szCs w:val="16"/>
              </w:rPr>
              <w:t xml:space="preserve"> </w:t>
            </w:r>
            <w:proofErr w:type="spellStart"/>
            <w:r>
              <w:rPr>
                <w:rFonts w:ascii="Century Gothic" w:hAnsi="Century Gothic" w:cs="Times"/>
                <w:sz w:val="16"/>
                <w:szCs w:val="16"/>
              </w:rPr>
              <w:t>tenaga</w:t>
            </w:r>
            <w:proofErr w:type="spellEnd"/>
            <w:r>
              <w:rPr>
                <w:rFonts w:ascii="Century Gothic" w:hAnsi="Century Gothic" w:cs="Times"/>
                <w:sz w:val="16"/>
                <w:szCs w:val="16"/>
              </w:rPr>
              <w:t xml:space="preserve"> </w:t>
            </w:r>
            <w:proofErr w:type="spellStart"/>
            <w:r>
              <w:rPr>
                <w:rFonts w:ascii="Century Gothic" w:hAnsi="Century Gothic" w:cs="Times"/>
                <w:sz w:val="16"/>
                <w:szCs w:val="16"/>
              </w:rPr>
              <w:t>ekstra</w:t>
            </w:r>
            <w:proofErr w:type="spellEnd"/>
            <w:r>
              <w:rPr>
                <w:rFonts w:ascii="Century Gothic" w:hAnsi="Century Gothic" w:cs="Times"/>
                <w:sz w:val="16"/>
                <w:szCs w:val="16"/>
              </w:rPr>
              <w:t xml:space="preserve"> </w:t>
            </w:r>
            <w:proofErr w:type="spellStart"/>
            <w:r>
              <w:rPr>
                <w:rFonts w:ascii="Century Gothic" w:hAnsi="Century Gothic" w:cs="Times"/>
                <w:sz w:val="16"/>
                <w:szCs w:val="16"/>
              </w:rPr>
              <w:t>selain</w:t>
            </w:r>
            <w:proofErr w:type="spellEnd"/>
            <w:r>
              <w:rPr>
                <w:rFonts w:ascii="Century Gothic" w:hAnsi="Century Gothic" w:cs="Times"/>
                <w:sz w:val="16"/>
                <w:szCs w:val="16"/>
              </w:rPr>
              <w:t xml:space="preserve"> </w:t>
            </w:r>
            <w:proofErr w:type="spellStart"/>
            <w:r>
              <w:rPr>
                <w:rFonts w:ascii="Century Gothic" w:hAnsi="Century Gothic" w:cs="Times"/>
                <w:sz w:val="16"/>
                <w:szCs w:val="16"/>
              </w:rPr>
              <w:t>itu</w:t>
            </w:r>
            <w:proofErr w:type="spellEnd"/>
            <w:r>
              <w:rPr>
                <w:rFonts w:ascii="Century Gothic" w:hAnsi="Century Gothic" w:cs="Times"/>
                <w:sz w:val="16"/>
                <w:szCs w:val="16"/>
              </w:rPr>
              <w:t xml:space="preserve"> </w:t>
            </w:r>
            <w:proofErr w:type="spellStart"/>
            <w:r>
              <w:rPr>
                <w:rFonts w:ascii="Century Gothic" w:hAnsi="Century Gothic" w:cs="Times"/>
                <w:sz w:val="16"/>
                <w:szCs w:val="16"/>
              </w:rPr>
              <w:t>faktor</w:t>
            </w:r>
            <w:proofErr w:type="spellEnd"/>
            <w:r>
              <w:rPr>
                <w:rFonts w:ascii="Century Gothic" w:hAnsi="Century Gothic" w:cs="Times"/>
                <w:sz w:val="16"/>
                <w:szCs w:val="16"/>
              </w:rPr>
              <w:t xml:space="preserve"> </w:t>
            </w:r>
            <w:proofErr w:type="spellStart"/>
            <w:r>
              <w:rPr>
                <w:rFonts w:ascii="Century Gothic" w:hAnsi="Century Gothic" w:cs="Times"/>
                <w:sz w:val="16"/>
                <w:szCs w:val="16"/>
              </w:rPr>
              <w:t>hama</w:t>
            </w:r>
            <w:proofErr w:type="spellEnd"/>
            <w:r>
              <w:rPr>
                <w:rFonts w:ascii="Century Gothic" w:hAnsi="Century Gothic" w:cs="Times"/>
                <w:sz w:val="16"/>
                <w:szCs w:val="16"/>
              </w:rPr>
              <w:t xml:space="preserve"> </w:t>
            </w:r>
            <w:proofErr w:type="spellStart"/>
            <w:r>
              <w:rPr>
                <w:rFonts w:ascii="Century Gothic" w:hAnsi="Century Gothic" w:cs="Times"/>
                <w:sz w:val="16"/>
                <w:szCs w:val="16"/>
              </w:rPr>
              <w:t>juga</w:t>
            </w:r>
            <w:proofErr w:type="spellEnd"/>
            <w:r>
              <w:rPr>
                <w:rFonts w:ascii="Century Gothic" w:hAnsi="Century Gothic" w:cs="Times"/>
                <w:sz w:val="16"/>
                <w:szCs w:val="16"/>
              </w:rPr>
              <w:t xml:space="preserve"> yang </w:t>
            </w:r>
            <w:proofErr w:type="spellStart"/>
            <w:r>
              <w:rPr>
                <w:rFonts w:ascii="Century Gothic" w:hAnsi="Century Gothic" w:cs="Times"/>
                <w:sz w:val="16"/>
                <w:szCs w:val="16"/>
              </w:rPr>
              <w:t>membuat</w:t>
            </w:r>
            <w:proofErr w:type="spellEnd"/>
            <w:r>
              <w:rPr>
                <w:rFonts w:ascii="Century Gothic" w:hAnsi="Century Gothic" w:cs="Times"/>
                <w:sz w:val="16"/>
                <w:szCs w:val="16"/>
              </w:rPr>
              <w:t xml:space="preserve"> </w:t>
            </w:r>
            <w:proofErr w:type="spellStart"/>
            <w:r>
              <w:rPr>
                <w:rFonts w:ascii="Century Gothic" w:hAnsi="Century Gothic" w:cs="Times"/>
                <w:sz w:val="16"/>
                <w:szCs w:val="16"/>
              </w:rPr>
              <w:t>tanaman</w:t>
            </w:r>
            <w:proofErr w:type="spellEnd"/>
            <w:r>
              <w:rPr>
                <w:rFonts w:ascii="Century Gothic" w:hAnsi="Century Gothic" w:cs="Times"/>
                <w:sz w:val="16"/>
                <w:szCs w:val="16"/>
              </w:rPr>
              <w:t xml:space="preserve"> </w:t>
            </w:r>
            <w:proofErr w:type="spellStart"/>
            <w:r>
              <w:rPr>
                <w:rFonts w:ascii="Century Gothic" w:hAnsi="Century Gothic" w:cs="Times"/>
                <w:sz w:val="16"/>
                <w:szCs w:val="16"/>
              </w:rPr>
              <w:t>ini</w:t>
            </w:r>
            <w:proofErr w:type="spellEnd"/>
            <w:r>
              <w:rPr>
                <w:rFonts w:ascii="Century Gothic" w:hAnsi="Century Gothic" w:cs="Times"/>
                <w:sz w:val="16"/>
                <w:szCs w:val="16"/>
              </w:rPr>
              <w:t xml:space="preserve"> </w:t>
            </w:r>
            <w:proofErr w:type="spellStart"/>
            <w:r>
              <w:rPr>
                <w:rFonts w:ascii="Century Gothic" w:hAnsi="Century Gothic" w:cs="Times"/>
                <w:sz w:val="16"/>
                <w:szCs w:val="16"/>
              </w:rPr>
              <w:t>mulai</w:t>
            </w:r>
            <w:proofErr w:type="spellEnd"/>
            <w:r>
              <w:rPr>
                <w:rFonts w:ascii="Century Gothic" w:hAnsi="Century Gothic" w:cs="Times"/>
                <w:sz w:val="16"/>
                <w:szCs w:val="16"/>
              </w:rPr>
              <w:t xml:space="preserve"> </w:t>
            </w:r>
            <w:proofErr w:type="spellStart"/>
            <w:r>
              <w:rPr>
                <w:rFonts w:ascii="Century Gothic" w:hAnsi="Century Gothic" w:cs="Times"/>
                <w:sz w:val="16"/>
                <w:szCs w:val="16"/>
              </w:rPr>
              <w:t>punah</w:t>
            </w:r>
            <w:proofErr w:type="spellEnd"/>
            <w:r>
              <w:rPr>
                <w:rFonts w:ascii="Century Gothic" w:hAnsi="Century Gothic" w:cs="Times"/>
                <w:sz w:val="16"/>
                <w:szCs w:val="16"/>
              </w:rPr>
              <w:t xml:space="preserve">. </w:t>
            </w:r>
            <w:proofErr w:type="spellStart"/>
            <w:r>
              <w:rPr>
                <w:rFonts w:ascii="Century Gothic" w:hAnsi="Century Gothic" w:cs="Times"/>
                <w:sz w:val="16"/>
                <w:szCs w:val="16"/>
              </w:rPr>
              <w:t>Melihat</w:t>
            </w:r>
            <w:proofErr w:type="spellEnd"/>
            <w:r>
              <w:rPr>
                <w:rFonts w:ascii="Century Gothic" w:hAnsi="Century Gothic" w:cs="Times"/>
                <w:sz w:val="16"/>
                <w:szCs w:val="16"/>
              </w:rPr>
              <w:t xml:space="preserve"> </w:t>
            </w:r>
            <w:proofErr w:type="spellStart"/>
            <w:r>
              <w:rPr>
                <w:rFonts w:ascii="Century Gothic" w:hAnsi="Century Gothic" w:cs="Times"/>
                <w:sz w:val="16"/>
                <w:szCs w:val="16"/>
              </w:rPr>
              <w:t>kondisi</w:t>
            </w:r>
            <w:proofErr w:type="spellEnd"/>
            <w:r>
              <w:rPr>
                <w:rFonts w:ascii="Century Gothic" w:hAnsi="Century Gothic" w:cs="Times"/>
                <w:sz w:val="16"/>
                <w:szCs w:val="16"/>
              </w:rPr>
              <w:t xml:space="preserve"> yang </w:t>
            </w:r>
            <w:proofErr w:type="spellStart"/>
            <w:r>
              <w:rPr>
                <w:rFonts w:ascii="Century Gothic" w:hAnsi="Century Gothic" w:cs="Times"/>
                <w:sz w:val="16"/>
                <w:szCs w:val="16"/>
              </w:rPr>
              <w:t>terjadi</w:t>
            </w:r>
            <w:proofErr w:type="spellEnd"/>
            <w:r>
              <w:rPr>
                <w:rFonts w:ascii="Century Gothic" w:hAnsi="Century Gothic" w:cs="Times"/>
                <w:sz w:val="16"/>
                <w:szCs w:val="16"/>
              </w:rPr>
              <w:t xml:space="preserve"> </w:t>
            </w:r>
            <w:proofErr w:type="spellStart"/>
            <w:r>
              <w:rPr>
                <w:rFonts w:ascii="Century Gothic" w:hAnsi="Century Gothic" w:cs="Times"/>
                <w:sz w:val="16"/>
                <w:szCs w:val="16"/>
              </w:rPr>
              <w:t>saat</w:t>
            </w:r>
            <w:proofErr w:type="spellEnd"/>
            <w:r>
              <w:rPr>
                <w:rFonts w:ascii="Century Gothic" w:hAnsi="Century Gothic" w:cs="Times"/>
                <w:sz w:val="16"/>
                <w:szCs w:val="16"/>
              </w:rPr>
              <w:t xml:space="preserve"> </w:t>
            </w:r>
            <w:proofErr w:type="spellStart"/>
            <w:r>
              <w:rPr>
                <w:rFonts w:ascii="Century Gothic" w:hAnsi="Century Gothic" w:cs="Times"/>
                <w:sz w:val="16"/>
                <w:szCs w:val="16"/>
              </w:rPr>
              <w:t>ini</w:t>
            </w:r>
            <w:proofErr w:type="spellEnd"/>
            <w:r>
              <w:rPr>
                <w:rFonts w:ascii="Century Gothic" w:hAnsi="Century Gothic" w:cs="Times"/>
                <w:sz w:val="16"/>
                <w:szCs w:val="16"/>
              </w:rPr>
              <w:t xml:space="preserve"> </w:t>
            </w:r>
            <w:proofErr w:type="spellStart"/>
            <w:proofErr w:type="gramStart"/>
            <w:r>
              <w:rPr>
                <w:rFonts w:ascii="Century Gothic" w:hAnsi="Century Gothic" w:cs="Times"/>
                <w:sz w:val="16"/>
                <w:szCs w:val="16"/>
              </w:rPr>
              <w:t>maka</w:t>
            </w:r>
            <w:proofErr w:type="spellEnd"/>
            <w:r>
              <w:rPr>
                <w:rFonts w:ascii="Century Gothic" w:hAnsi="Century Gothic" w:cs="Times"/>
                <w:sz w:val="16"/>
                <w:szCs w:val="16"/>
              </w:rPr>
              <w:t xml:space="preserve"> </w:t>
            </w:r>
            <w:r w:rsidR="00F331E1" w:rsidRPr="009C59E4">
              <w:rPr>
                <w:rFonts w:ascii="Century Gothic" w:hAnsi="Century Gothic" w:cs="Times"/>
                <w:sz w:val="16"/>
                <w:szCs w:val="16"/>
              </w:rPr>
              <w:t xml:space="preserve"> </w:t>
            </w:r>
            <w:proofErr w:type="spellStart"/>
            <w:r w:rsidRPr="00575E4A">
              <w:rPr>
                <w:rFonts w:ascii="Century Gothic" w:hAnsi="Century Gothic" w:cs="Times"/>
                <w:sz w:val="16"/>
                <w:szCs w:val="16"/>
              </w:rPr>
              <w:t>untuk</w:t>
            </w:r>
            <w:proofErr w:type="spellEnd"/>
            <w:proofErr w:type="gramEnd"/>
            <w:r w:rsidRPr="00575E4A">
              <w:rPr>
                <w:rFonts w:ascii="Century Gothic" w:hAnsi="Century Gothic" w:cs="Times"/>
                <w:sz w:val="16"/>
                <w:szCs w:val="16"/>
              </w:rPr>
              <w:t xml:space="preserve"> </w:t>
            </w:r>
            <w:proofErr w:type="spellStart"/>
            <w:r w:rsidRPr="00575E4A">
              <w:rPr>
                <w:rFonts w:ascii="Century Gothic" w:hAnsi="Century Gothic" w:cs="Times"/>
                <w:sz w:val="16"/>
                <w:szCs w:val="16"/>
              </w:rPr>
              <w:t>memberikan</w:t>
            </w:r>
            <w:proofErr w:type="spellEnd"/>
            <w:r w:rsidRPr="00575E4A">
              <w:rPr>
                <w:rFonts w:ascii="Century Gothic" w:hAnsi="Century Gothic" w:cs="Times"/>
                <w:sz w:val="16"/>
                <w:szCs w:val="16"/>
              </w:rPr>
              <w:t xml:space="preserve"> </w:t>
            </w:r>
            <w:proofErr w:type="spellStart"/>
            <w:r w:rsidRPr="00575E4A">
              <w:rPr>
                <w:rFonts w:ascii="Century Gothic" w:hAnsi="Century Gothic" w:cs="Times"/>
                <w:sz w:val="16"/>
                <w:szCs w:val="16"/>
              </w:rPr>
              <w:t>pendampingan</w:t>
            </w:r>
            <w:proofErr w:type="spellEnd"/>
            <w:r w:rsidRPr="00575E4A">
              <w:rPr>
                <w:rFonts w:ascii="Century Gothic" w:hAnsi="Century Gothic" w:cs="Times"/>
                <w:sz w:val="16"/>
                <w:szCs w:val="16"/>
              </w:rPr>
              <w:t xml:space="preserve"> </w:t>
            </w:r>
            <w:proofErr w:type="spellStart"/>
            <w:r w:rsidRPr="00575E4A">
              <w:rPr>
                <w:rFonts w:ascii="Century Gothic" w:hAnsi="Century Gothic" w:cs="Times"/>
                <w:sz w:val="16"/>
                <w:szCs w:val="16"/>
              </w:rPr>
              <w:t>kepada</w:t>
            </w:r>
            <w:proofErr w:type="spellEnd"/>
            <w:r w:rsidRPr="00575E4A">
              <w:rPr>
                <w:rFonts w:ascii="Century Gothic" w:hAnsi="Century Gothic" w:cs="Times"/>
                <w:sz w:val="16"/>
                <w:szCs w:val="16"/>
              </w:rPr>
              <w:t xml:space="preserve"> </w:t>
            </w:r>
            <w:proofErr w:type="spellStart"/>
            <w:r w:rsidRPr="00575E4A">
              <w:rPr>
                <w:rFonts w:ascii="Century Gothic" w:hAnsi="Century Gothic" w:cs="Times"/>
                <w:sz w:val="16"/>
                <w:szCs w:val="16"/>
              </w:rPr>
              <w:t>masyarakat</w:t>
            </w:r>
            <w:proofErr w:type="spellEnd"/>
            <w:r w:rsidRPr="00575E4A">
              <w:rPr>
                <w:rFonts w:ascii="Century Gothic" w:hAnsi="Century Gothic" w:cs="Times"/>
                <w:sz w:val="16"/>
                <w:szCs w:val="16"/>
              </w:rPr>
              <w:t xml:space="preserve"> </w:t>
            </w:r>
            <w:proofErr w:type="spellStart"/>
            <w:r w:rsidRPr="00575E4A">
              <w:rPr>
                <w:rFonts w:ascii="Century Gothic" w:hAnsi="Century Gothic" w:cs="Times"/>
                <w:sz w:val="16"/>
                <w:szCs w:val="16"/>
              </w:rPr>
              <w:t>khususnya</w:t>
            </w:r>
            <w:proofErr w:type="spellEnd"/>
            <w:r w:rsidRPr="00575E4A">
              <w:rPr>
                <w:rFonts w:ascii="Century Gothic" w:hAnsi="Century Gothic" w:cs="Times"/>
                <w:sz w:val="16"/>
                <w:szCs w:val="16"/>
              </w:rPr>
              <w:t xml:space="preserve"> </w:t>
            </w:r>
            <w:proofErr w:type="spellStart"/>
            <w:r w:rsidRPr="00575E4A">
              <w:rPr>
                <w:rFonts w:ascii="Century Gothic" w:hAnsi="Century Gothic" w:cs="Times"/>
                <w:sz w:val="16"/>
                <w:szCs w:val="16"/>
              </w:rPr>
              <w:t>penduduk</w:t>
            </w:r>
            <w:proofErr w:type="spellEnd"/>
            <w:r w:rsidRPr="00575E4A">
              <w:rPr>
                <w:rFonts w:ascii="Century Gothic" w:hAnsi="Century Gothic" w:cs="Times"/>
                <w:sz w:val="16"/>
                <w:szCs w:val="16"/>
              </w:rPr>
              <w:t xml:space="preserve"> </w:t>
            </w:r>
            <w:proofErr w:type="spellStart"/>
            <w:r w:rsidRPr="00575E4A">
              <w:rPr>
                <w:rFonts w:ascii="Century Gothic" w:hAnsi="Century Gothic" w:cs="Times"/>
                <w:sz w:val="16"/>
                <w:szCs w:val="16"/>
              </w:rPr>
              <w:t>desa</w:t>
            </w:r>
            <w:proofErr w:type="spellEnd"/>
            <w:r w:rsidRPr="00575E4A">
              <w:rPr>
                <w:rFonts w:ascii="Century Gothic" w:hAnsi="Century Gothic" w:cs="Times"/>
                <w:sz w:val="16"/>
                <w:szCs w:val="16"/>
              </w:rPr>
              <w:t xml:space="preserve"> </w:t>
            </w:r>
            <w:proofErr w:type="spellStart"/>
            <w:r w:rsidRPr="00575E4A">
              <w:rPr>
                <w:rFonts w:ascii="Century Gothic" w:hAnsi="Century Gothic" w:cs="Times"/>
                <w:sz w:val="16"/>
                <w:szCs w:val="16"/>
              </w:rPr>
              <w:t>Wakinamboro</w:t>
            </w:r>
            <w:proofErr w:type="spellEnd"/>
            <w:r w:rsidRPr="00575E4A">
              <w:rPr>
                <w:rFonts w:ascii="Century Gothic" w:hAnsi="Century Gothic" w:cs="Times"/>
                <w:sz w:val="16"/>
                <w:szCs w:val="16"/>
              </w:rPr>
              <w:t xml:space="preserve"> </w:t>
            </w:r>
            <w:proofErr w:type="spellStart"/>
            <w:r w:rsidRPr="00575E4A">
              <w:rPr>
                <w:rFonts w:ascii="Century Gothic" w:hAnsi="Century Gothic" w:cs="Times"/>
                <w:sz w:val="16"/>
                <w:szCs w:val="16"/>
              </w:rPr>
              <w:t>Kecamatan</w:t>
            </w:r>
            <w:proofErr w:type="spellEnd"/>
            <w:r w:rsidRPr="00575E4A">
              <w:rPr>
                <w:rFonts w:ascii="Century Gothic" w:hAnsi="Century Gothic" w:cs="Times"/>
                <w:sz w:val="16"/>
                <w:szCs w:val="16"/>
              </w:rPr>
              <w:t xml:space="preserve"> </w:t>
            </w:r>
            <w:proofErr w:type="spellStart"/>
            <w:r w:rsidRPr="00575E4A">
              <w:rPr>
                <w:rFonts w:ascii="Century Gothic" w:hAnsi="Century Gothic" w:cs="Times"/>
                <w:sz w:val="16"/>
                <w:szCs w:val="16"/>
              </w:rPr>
              <w:t>Siompu</w:t>
            </w:r>
            <w:proofErr w:type="spellEnd"/>
            <w:r w:rsidRPr="00575E4A">
              <w:rPr>
                <w:rFonts w:ascii="Century Gothic" w:hAnsi="Century Gothic" w:cs="Times"/>
                <w:sz w:val="16"/>
                <w:szCs w:val="16"/>
              </w:rPr>
              <w:t xml:space="preserve"> </w:t>
            </w:r>
            <w:proofErr w:type="spellStart"/>
            <w:r w:rsidRPr="00575E4A">
              <w:rPr>
                <w:rFonts w:ascii="Century Gothic" w:hAnsi="Century Gothic" w:cs="Times"/>
                <w:sz w:val="16"/>
                <w:szCs w:val="16"/>
              </w:rPr>
              <w:t>tentang</w:t>
            </w:r>
            <w:proofErr w:type="spellEnd"/>
            <w:r w:rsidRPr="00575E4A">
              <w:rPr>
                <w:rFonts w:ascii="Century Gothic" w:hAnsi="Century Gothic" w:cs="Times"/>
                <w:sz w:val="16"/>
                <w:szCs w:val="16"/>
              </w:rPr>
              <w:t xml:space="preserve"> </w:t>
            </w:r>
            <w:proofErr w:type="spellStart"/>
            <w:r w:rsidRPr="00575E4A">
              <w:rPr>
                <w:rFonts w:ascii="Century Gothic" w:hAnsi="Century Gothic" w:cs="Times"/>
                <w:sz w:val="16"/>
                <w:szCs w:val="16"/>
              </w:rPr>
              <w:t>pengetahuan</w:t>
            </w:r>
            <w:proofErr w:type="spellEnd"/>
            <w:r w:rsidRPr="00575E4A">
              <w:rPr>
                <w:rFonts w:ascii="Century Gothic" w:hAnsi="Century Gothic" w:cs="Times"/>
                <w:sz w:val="16"/>
                <w:szCs w:val="16"/>
              </w:rPr>
              <w:t xml:space="preserve"> </w:t>
            </w:r>
            <w:proofErr w:type="spellStart"/>
            <w:r w:rsidRPr="00575E4A">
              <w:rPr>
                <w:rFonts w:ascii="Century Gothic" w:hAnsi="Century Gothic" w:cs="Times"/>
                <w:sz w:val="16"/>
                <w:szCs w:val="16"/>
              </w:rPr>
              <w:t>mengenai</w:t>
            </w:r>
            <w:proofErr w:type="spellEnd"/>
            <w:r w:rsidRPr="00575E4A">
              <w:rPr>
                <w:rFonts w:ascii="Century Gothic" w:hAnsi="Century Gothic" w:cs="Times"/>
                <w:sz w:val="16"/>
                <w:szCs w:val="16"/>
              </w:rPr>
              <w:t xml:space="preserve"> </w:t>
            </w:r>
            <w:proofErr w:type="spellStart"/>
            <w:r w:rsidRPr="00575E4A">
              <w:rPr>
                <w:rFonts w:ascii="Century Gothic" w:hAnsi="Century Gothic" w:cs="Times"/>
                <w:sz w:val="16"/>
                <w:szCs w:val="16"/>
              </w:rPr>
              <w:t>pemanfaatan</w:t>
            </w:r>
            <w:proofErr w:type="spellEnd"/>
            <w:r w:rsidRPr="00575E4A">
              <w:rPr>
                <w:rFonts w:ascii="Century Gothic" w:hAnsi="Century Gothic" w:cs="Times"/>
                <w:sz w:val="16"/>
                <w:szCs w:val="16"/>
              </w:rPr>
              <w:t xml:space="preserve"> </w:t>
            </w:r>
            <w:proofErr w:type="spellStart"/>
            <w:r w:rsidRPr="00575E4A">
              <w:rPr>
                <w:rFonts w:ascii="Century Gothic" w:hAnsi="Century Gothic" w:cs="Times"/>
                <w:sz w:val="16"/>
                <w:szCs w:val="16"/>
              </w:rPr>
              <w:t>pekarangan</w:t>
            </w:r>
            <w:proofErr w:type="spellEnd"/>
            <w:r w:rsidRPr="00575E4A">
              <w:rPr>
                <w:rFonts w:ascii="Century Gothic" w:hAnsi="Century Gothic" w:cs="Times"/>
                <w:sz w:val="16"/>
                <w:szCs w:val="16"/>
              </w:rPr>
              <w:t xml:space="preserve"> </w:t>
            </w:r>
            <w:proofErr w:type="spellStart"/>
            <w:r w:rsidRPr="00575E4A">
              <w:rPr>
                <w:rFonts w:ascii="Century Gothic" w:hAnsi="Century Gothic" w:cs="Times"/>
                <w:sz w:val="16"/>
                <w:szCs w:val="16"/>
              </w:rPr>
              <w:t>sebagai</w:t>
            </w:r>
            <w:proofErr w:type="spellEnd"/>
            <w:r w:rsidRPr="00575E4A">
              <w:rPr>
                <w:rFonts w:ascii="Century Gothic" w:hAnsi="Century Gothic" w:cs="Times"/>
                <w:sz w:val="16"/>
                <w:szCs w:val="16"/>
              </w:rPr>
              <w:t xml:space="preserve"> </w:t>
            </w:r>
            <w:proofErr w:type="spellStart"/>
            <w:r w:rsidRPr="00575E4A">
              <w:rPr>
                <w:rFonts w:ascii="Century Gothic" w:hAnsi="Century Gothic" w:cs="Times"/>
                <w:sz w:val="16"/>
                <w:szCs w:val="16"/>
              </w:rPr>
              <w:t>upaya</w:t>
            </w:r>
            <w:proofErr w:type="spellEnd"/>
            <w:r w:rsidRPr="00575E4A">
              <w:rPr>
                <w:rFonts w:ascii="Century Gothic" w:hAnsi="Century Gothic" w:cs="Times"/>
                <w:sz w:val="16"/>
                <w:szCs w:val="16"/>
              </w:rPr>
              <w:t xml:space="preserve"> </w:t>
            </w:r>
            <w:proofErr w:type="spellStart"/>
            <w:r w:rsidRPr="00575E4A">
              <w:rPr>
                <w:rFonts w:ascii="Century Gothic" w:hAnsi="Century Gothic" w:cs="Times"/>
                <w:sz w:val="16"/>
                <w:szCs w:val="16"/>
              </w:rPr>
              <w:t>pelestarian</w:t>
            </w:r>
            <w:proofErr w:type="spellEnd"/>
            <w:r>
              <w:rPr>
                <w:rFonts w:ascii="Century Gothic" w:hAnsi="Century Gothic" w:cs="Times"/>
                <w:sz w:val="16"/>
                <w:szCs w:val="16"/>
              </w:rPr>
              <w:t xml:space="preserve"> </w:t>
            </w:r>
            <w:proofErr w:type="spellStart"/>
            <w:r>
              <w:rPr>
                <w:rFonts w:ascii="Century Gothic" w:hAnsi="Century Gothic" w:cs="Times"/>
                <w:sz w:val="16"/>
                <w:szCs w:val="16"/>
              </w:rPr>
              <w:t>tanaman</w:t>
            </w:r>
            <w:proofErr w:type="spellEnd"/>
            <w:r>
              <w:rPr>
                <w:rFonts w:ascii="Century Gothic" w:hAnsi="Century Gothic" w:cs="Times"/>
                <w:sz w:val="16"/>
                <w:szCs w:val="16"/>
              </w:rPr>
              <w:t xml:space="preserve"> </w:t>
            </w:r>
            <w:proofErr w:type="spellStart"/>
            <w:r>
              <w:rPr>
                <w:rFonts w:ascii="Century Gothic" w:hAnsi="Century Gothic" w:cs="Times"/>
                <w:sz w:val="16"/>
                <w:szCs w:val="16"/>
              </w:rPr>
              <w:t>jeruk</w:t>
            </w:r>
            <w:proofErr w:type="spellEnd"/>
            <w:r>
              <w:rPr>
                <w:rFonts w:ascii="Century Gothic" w:hAnsi="Century Gothic" w:cs="Times"/>
                <w:sz w:val="16"/>
                <w:szCs w:val="16"/>
              </w:rPr>
              <w:t xml:space="preserve"> </w:t>
            </w:r>
            <w:proofErr w:type="spellStart"/>
            <w:r>
              <w:rPr>
                <w:rFonts w:ascii="Century Gothic" w:hAnsi="Century Gothic" w:cs="Times"/>
                <w:sz w:val="16"/>
                <w:szCs w:val="16"/>
              </w:rPr>
              <w:t>S</w:t>
            </w:r>
            <w:r w:rsidRPr="00575E4A">
              <w:rPr>
                <w:rFonts w:ascii="Century Gothic" w:hAnsi="Century Gothic" w:cs="Times"/>
                <w:sz w:val="16"/>
                <w:szCs w:val="16"/>
              </w:rPr>
              <w:t>iompu</w:t>
            </w:r>
            <w:proofErr w:type="spellEnd"/>
            <w:r>
              <w:rPr>
                <w:rFonts w:ascii="Century Gothic" w:hAnsi="Century Gothic" w:cs="Times"/>
                <w:sz w:val="16"/>
                <w:szCs w:val="16"/>
              </w:rPr>
              <w:t xml:space="preserve"> </w:t>
            </w:r>
            <w:proofErr w:type="spellStart"/>
            <w:r>
              <w:rPr>
                <w:rFonts w:ascii="Century Gothic" w:hAnsi="Century Gothic" w:cs="Times"/>
                <w:sz w:val="16"/>
                <w:szCs w:val="16"/>
              </w:rPr>
              <w:t>dengan</w:t>
            </w:r>
            <w:proofErr w:type="spellEnd"/>
            <w:r>
              <w:rPr>
                <w:rFonts w:ascii="Century Gothic" w:hAnsi="Century Gothic" w:cs="Times"/>
                <w:sz w:val="16"/>
                <w:szCs w:val="16"/>
              </w:rPr>
              <w:t xml:space="preserve"> </w:t>
            </w:r>
            <w:proofErr w:type="spellStart"/>
            <w:r>
              <w:rPr>
                <w:rFonts w:ascii="Century Gothic" w:hAnsi="Century Gothic" w:cs="Times"/>
                <w:sz w:val="16"/>
                <w:szCs w:val="16"/>
              </w:rPr>
              <w:t>sasaran</w:t>
            </w:r>
            <w:proofErr w:type="spellEnd"/>
            <w:r>
              <w:rPr>
                <w:rFonts w:ascii="Century Gothic" w:hAnsi="Century Gothic" w:cs="Times"/>
                <w:sz w:val="16"/>
                <w:szCs w:val="16"/>
              </w:rPr>
              <w:t xml:space="preserve"> 20 orang </w:t>
            </w:r>
            <w:proofErr w:type="spellStart"/>
            <w:r>
              <w:rPr>
                <w:rFonts w:ascii="Century Gothic" w:hAnsi="Century Gothic" w:cs="Times"/>
                <w:sz w:val="16"/>
                <w:szCs w:val="16"/>
              </w:rPr>
              <w:t>mitra</w:t>
            </w:r>
            <w:proofErr w:type="spellEnd"/>
            <w:r>
              <w:rPr>
                <w:rFonts w:ascii="Century Gothic" w:hAnsi="Century Gothic" w:cs="Times"/>
                <w:sz w:val="16"/>
                <w:szCs w:val="16"/>
              </w:rPr>
              <w:t xml:space="preserve"> </w:t>
            </w:r>
            <w:proofErr w:type="spellStart"/>
            <w:r>
              <w:rPr>
                <w:rFonts w:ascii="Century Gothic" w:hAnsi="Century Gothic" w:cs="Times"/>
                <w:sz w:val="16"/>
                <w:szCs w:val="16"/>
              </w:rPr>
              <w:t>penduduk</w:t>
            </w:r>
            <w:proofErr w:type="spellEnd"/>
            <w:r>
              <w:rPr>
                <w:rFonts w:ascii="Century Gothic" w:hAnsi="Century Gothic" w:cs="Times"/>
                <w:sz w:val="16"/>
                <w:szCs w:val="16"/>
              </w:rPr>
              <w:t xml:space="preserve"> </w:t>
            </w:r>
            <w:proofErr w:type="spellStart"/>
            <w:r>
              <w:rPr>
                <w:rFonts w:ascii="Century Gothic" w:hAnsi="Century Gothic" w:cs="Times"/>
                <w:sz w:val="16"/>
                <w:szCs w:val="16"/>
              </w:rPr>
              <w:t>Desa</w:t>
            </w:r>
            <w:proofErr w:type="spellEnd"/>
            <w:r>
              <w:rPr>
                <w:rFonts w:ascii="Century Gothic" w:hAnsi="Century Gothic" w:cs="Times"/>
                <w:sz w:val="16"/>
                <w:szCs w:val="16"/>
              </w:rPr>
              <w:t xml:space="preserve"> </w:t>
            </w:r>
            <w:proofErr w:type="spellStart"/>
            <w:r>
              <w:rPr>
                <w:rFonts w:ascii="Century Gothic" w:hAnsi="Century Gothic" w:cs="Times"/>
                <w:sz w:val="16"/>
                <w:szCs w:val="16"/>
              </w:rPr>
              <w:t>Wakinamboro</w:t>
            </w:r>
            <w:proofErr w:type="spellEnd"/>
            <w:r>
              <w:rPr>
                <w:rFonts w:ascii="Century Gothic" w:hAnsi="Century Gothic" w:cs="Times"/>
                <w:sz w:val="16"/>
                <w:szCs w:val="16"/>
              </w:rPr>
              <w:t xml:space="preserve"> </w:t>
            </w:r>
            <w:proofErr w:type="spellStart"/>
            <w:r>
              <w:rPr>
                <w:rFonts w:ascii="Century Gothic" w:hAnsi="Century Gothic" w:cs="Times"/>
                <w:sz w:val="16"/>
                <w:szCs w:val="16"/>
              </w:rPr>
              <w:t>Kecamatan</w:t>
            </w:r>
            <w:proofErr w:type="spellEnd"/>
            <w:r>
              <w:rPr>
                <w:rFonts w:ascii="Century Gothic" w:hAnsi="Century Gothic" w:cs="Times"/>
                <w:sz w:val="16"/>
                <w:szCs w:val="16"/>
              </w:rPr>
              <w:t xml:space="preserve"> </w:t>
            </w:r>
            <w:proofErr w:type="spellStart"/>
            <w:r>
              <w:rPr>
                <w:rFonts w:ascii="Century Gothic" w:hAnsi="Century Gothic" w:cs="Times"/>
                <w:sz w:val="16"/>
                <w:szCs w:val="16"/>
              </w:rPr>
              <w:t>Siompu</w:t>
            </w:r>
            <w:proofErr w:type="spellEnd"/>
            <w:r>
              <w:rPr>
                <w:rFonts w:ascii="Century Gothic" w:hAnsi="Century Gothic" w:cs="Times"/>
                <w:sz w:val="16"/>
                <w:szCs w:val="16"/>
              </w:rPr>
              <w:t xml:space="preserve">. </w:t>
            </w:r>
            <w:proofErr w:type="spellStart"/>
            <w:r w:rsidRPr="00575E4A">
              <w:rPr>
                <w:rFonts w:ascii="Century Gothic" w:hAnsi="Century Gothic" w:cs="Times"/>
                <w:sz w:val="16"/>
                <w:szCs w:val="16"/>
              </w:rPr>
              <w:t>Metode</w:t>
            </w:r>
            <w:proofErr w:type="spellEnd"/>
            <w:r w:rsidRPr="00575E4A">
              <w:rPr>
                <w:rFonts w:ascii="Century Gothic" w:hAnsi="Century Gothic" w:cs="Times"/>
                <w:sz w:val="16"/>
                <w:szCs w:val="16"/>
              </w:rPr>
              <w:t xml:space="preserve"> </w:t>
            </w:r>
            <w:proofErr w:type="spellStart"/>
            <w:r w:rsidRPr="00575E4A">
              <w:rPr>
                <w:rFonts w:ascii="Century Gothic" w:hAnsi="Century Gothic" w:cs="Times"/>
                <w:sz w:val="16"/>
                <w:szCs w:val="16"/>
              </w:rPr>
              <w:t>pengabdian</w:t>
            </w:r>
            <w:proofErr w:type="spellEnd"/>
            <w:r w:rsidRPr="00575E4A">
              <w:rPr>
                <w:rFonts w:ascii="Century Gothic" w:hAnsi="Century Gothic" w:cs="Times"/>
                <w:sz w:val="16"/>
                <w:szCs w:val="16"/>
              </w:rPr>
              <w:t xml:space="preserve"> yang </w:t>
            </w:r>
            <w:proofErr w:type="spellStart"/>
            <w:r w:rsidRPr="00575E4A">
              <w:rPr>
                <w:rFonts w:ascii="Century Gothic" w:hAnsi="Century Gothic" w:cs="Times"/>
                <w:sz w:val="16"/>
                <w:szCs w:val="16"/>
              </w:rPr>
              <w:t>digunakan</w:t>
            </w:r>
            <w:proofErr w:type="spellEnd"/>
            <w:r w:rsidRPr="00575E4A">
              <w:rPr>
                <w:rFonts w:ascii="Century Gothic" w:hAnsi="Century Gothic" w:cs="Times"/>
                <w:sz w:val="16"/>
                <w:szCs w:val="16"/>
              </w:rPr>
              <w:t xml:space="preserve"> </w:t>
            </w:r>
            <w:proofErr w:type="spellStart"/>
            <w:r w:rsidRPr="00575E4A">
              <w:rPr>
                <w:rFonts w:ascii="Century Gothic" w:hAnsi="Century Gothic" w:cs="Times"/>
                <w:sz w:val="16"/>
                <w:szCs w:val="16"/>
              </w:rPr>
              <w:t>adalah</w:t>
            </w:r>
            <w:proofErr w:type="spellEnd"/>
            <w:r w:rsidRPr="00575E4A">
              <w:rPr>
                <w:rFonts w:ascii="Century Gothic" w:hAnsi="Century Gothic" w:cs="Times"/>
                <w:sz w:val="16"/>
                <w:szCs w:val="16"/>
              </w:rPr>
              <w:t xml:space="preserve"> </w:t>
            </w:r>
            <w:proofErr w:type="spellStart"/>
            <w:r w:rsidRPr="00575E4A">
              <w:rPr>
                <w:rFonts w:ascii="Century Gothic" w:hAnsi="Century Gothic" w:cs="Times"/>
                <w:sz w:val="16"/>
                <w:szCs w:val="16"/>
              </w:rPr>
              <w:t>metode</w:t>
            </w:r>
            <w:proofErr w:type="spellEnd"/>
            <w:r w:rsidRPr="00575E4A">
              <w:rPr>
                <w:rFonts w:ascii="Century Gothic" w:hAnsi="Century Gothic" w:cs="Times"/>
                <w:sz w:val="16"/>
                <w:szCs w:val="16"/>
              </w:rPr>
              <w:t xml:space="preserve"> </w:t>
            </w:r>
            <w:proofErr w:type="spellStart"/>
            <w:r w:rsidRPr="00575E4A">
              <w:rPr>
                <w:rFonts w:ascii="Century Gothic" w:hAnsi="Century Gothic" w:cs="Times"/>
                <w:sz w:val="16"/>
                <w:szCs w:val="16"/>
              </w:rPr>
              <w:t>pendampingan</w:t>
            </w:r>
            <w:proofErr w:type="spellEnd"/>
            <w:r w:rsidRPr="00575E4A">
              <w:rPr>
                <w:rFonts w:ascii="Century Gothic" w:hAnsi="Century Gothic" w:cs="Times"/>
                <w:sz w:val="16"/>
                <w:szCs w:val="16"/>
              </w:rPr>
              <w:t xml:space="preserve"> </w:t>
            </w:r>
            <w:proofErr w:type="spellStart"/>
            <w:r w:rsidRPr="00575E4A">
              <w:rPr>
                <w:rFonts w:ascii="Century Gothic" w:hAnsi="Century Gothic" w:cs="Times"/>
                <w:sz w:val="16"/>
                <w:szCs w:val="16"/>
              </w:rPr>
              <w:t>dengan</w:t>
            </w:r>
            <w:proofErr w:type="spellEnd"/>
            <w:r w:rsidRPr="00575E4A">
              <w:rPr>
                <w:rFonts w:ascii="Century Gothic" w:hAnsi="Century Gothic" w:cs="Times"/>
                <w:sz w:val="16"/>
                <w:szCs w:val="16"/>
              </w:rPr>
              <w:t xml:space="preserve"> </w:t>
            </w:r>
            <w:proofErr w:type="spellStart"/>
            <w:r w:rsidRPr="00575E4A">
              <w:rPr>
                <w:rFonts w:ascii="Century Gothic" w:hAnsi="Century Gothic" w:cs="Times"/>
                <w:sz w:val="16"/>
                <w:szCs w:val="16"/>
              </w:rPr>
              <w:t>beberapa</w:t>
            </w:r>
            <w:proofErr w:type="spellEnd"/>
            <w:r w:rsidRPr="00575E4A">
              <w:rPr>
                <w:rFonts w:ascii="Century Gothic" w:hAnsi="Century Gothic" w:cs="Times"/>
                <w:sz w:val="16"/>
                <w:szCs w:val="16"/>
              </w:rPr>
              <w:t xml:space="preserve"> </w:t>
            </w:r>
            <w:proofErr w:type="spellStart"/>
            <w:r w:rsidRPr="00575E4A">
              <w:rPr>
                <w:rFonts w:ascii="Century Gothic" w:hAnsi="Century Gothic" w:cs="Times"/>
                <w:sz w:val="16"/>
                <w:szCs w:val="16"/>
              </w:rPr>
              <w:t>langkah</w:t>
            </w:r>
            <w:proofErr w:type="spellEnd"/>
            <w:r w:rsidRPr="00575E4A">
              <w:rPr>
                <w:rFonts w:ascii="Century Gothic" w:hAnsi="Century Gothic" w:cs="Times"/>
                <w:sz w:val="16"/>
                <w:szCs w:val="16"/>
              </w:rPr>
              <w:t xml:space="preserve"> </w:t>
            </w:r>
            <w:proofErr w:type="spellStart"/>
            <w:r w:rsidRPr="00575E4A">
              <w:rPr>
                <w:rFonts w:ascii="Century Gothic" w:hAnsi="Century Gothic" w:cs="Times"/>
                <w:sz w:val="16"/>
                <w:szCs w:val="16"/>
              </w:rPr>
              <w:t>tersistematis</w:t>
            </w:r>
            <w:proofErr w:type="spellEnd"/>
            <w:r w:rsidRPr="00575E4A">
              <w:rPr>
                <w:rFonts w:ascii="Century Gothic" w:hAnsi="Century Gothic" w:cs="Times"/>
                <w:sz w:val="16"/>
                <w:szCs w:val="16"/>
              </w:rPr>
              <w:t xml:space="preserve"> </w:t>
            </w:r>
            <w:proofErr w:type="spellStart"/>
            <w:r w:rsidRPr="00575E4A">
              <w:rPr>
                <w:rFonts w:ascii="Century Gothic" w:hAnsi="Century Gothic" w:cs="Times"/>
                <w:sz w:val="16"/>
                <w:szCs w:val="16"/>
              </w:rPr>
              <w:t>berupa</w:t>
            </w:r>
            <w:proofErr w:type="spellEnd"/>
            <w:r w:rsidRPr="00575E4A">
              <w:rPr>
                <w:rFonts w:ascii="Century Gothic" w:hAnsi="Century Gothic" w:cs="Times"/>
                <w:sz w:val="16"/>
                <w:szCs w:val="16"/>
              </w:rPr>
              <w:t xml:space="preserve"> </w:t>
            </w:r>
            <w:r w:rsidRPr="008D052A">
              <w:rPr>
                <w:rFonts w:ascii="Century Gothic" w:hAnsi="Century Gothic" w:cs="Times"/>
                <w:i/>
                <w:sz w:val="16"/>
                <w:szCs w:val="16"/>
              </w:rPr>
              <w:t xml:space="preserve">focus </w:t>
            </w:r>
            <w:proofErr w:type="spellStart"/>
            <w:r w:rsidRPr="008D052A">
              <w:rPr>
                <w:rFonts w:ascii="Century Gothic" w:hAnsi="Century Gothic" w:cs="Times"/>
                <w:i/>
                <w:sz w:val="16"/>
                <w:szCs w:val="16"/>
              </w:rPr>
              <w:t>grup</w:t>
            </w:r>
            <w:proofErr w:type="spellEnd"/>
            <w:r w:rsidRPr="00575E4A">
              <w:rPr>
                <w:rFonts w:ascii="Century Gothic" w:hAnsi="Century Gothic" w:cs="Times"/>
                <w:sz w:val="16"/>
                <w:szCs w:val="16"/>
              </w:rPr>
              <w:t xml:space="preserve"> </w:t>
            </w:r>
            <w:r w:rsidRPr="008D052A">
              <w:rPr>
                <w:rFonts w:ascii="Century Gothic" w:hAnsi="Century Gothic" w:cs="Times"/>
                <w:i/>
                <w:sz w:val="16"/>
                <w:szCs w:val="16"/>
              </w:rPr>
              <w:t>discussion</w:t>
            </w:r>
            <w:r w:rsidRPr="00575E4A">
              <w:rPr>
                <w:rFonts w:ascii="Century Gothic" w:hAnsi="Century Gothic" w:cs="Times"/>
                <w:sz w:val="16"/>
                <w:szCs w:val="16"/>
              </w:rPr>
              <w:t xml:space="preserve">, </w:t>
            </w:r>
            <w:proofErr w:type="spellStart"/>
            <w:r w:rsidRPr="00575E4A">
              <w:rPr>
                <w:rFonts w:ascii="Century Gothic" w:hAnsi="Century Gothic" w:cs="Times"/>
                <w:sz w:val="16"/>
                <w:szCs w:val="16"/>
              </w:rPr>
              <w:t>analisis</w:t>
            </w:r>
            <w:proofErr w:type="spellEnd"/>
            <w:r w:rsidRPr="00575E4A">
              <w:rPr>
                <w:rFonts w:ascii="Century Gothic" w:hAnsi="Century Gothic" w:cs="Times"/>
                <w:sz w:val="16"/>
                <w:szCs w:val="16"/>
              </w:rPr>
              <w:t xml:space="preserve"> </w:t>
            </w:r>
            <w:proofErr w:type="spellStart"/>
            <w:r w:rsidRPr="00575E4A">
              <w:rPr>
                <w:rFonts w:ascii="Century Gothic" w:hAnsi="Century Gothic" w:cs="Times"/>
                <w:sz w:val="16"/>
                <w:szCs w:val="16"/>
              </w:rPr>
              <w:t>kebutuhan</w:t>
            </w:r>
            <w:proofErr w:type="spellEnd"/>
            <w:r w:rsidRPr="00575E4A">
              <w:rPr>
                <w:rFonts w:ascii="Century Gothic" w:hAnsi="Century Gothic" w:cs="Times"/>
                <w:sz w:val="16"/>
                <w:szCs w:val="16"/>
              </w:rPr>
              <w:t xml:space="preserve">, </w:t>
            </w:r>
            <w:proofErr w:type="spellStart"/>
            <w:r w:rsidRPr="00575E4A">
              <w:rPr>
                <w:rFonts w:ascii="Century Gothic" w:hAnsi="Century Gothic" w:cs="Times"/>
                <w:sz w:val="16"/>
                <w:szCs w:val="16"/>
              </w:rPr>
              <w:t>pelatihan</w:t>
            </w:r>
            <w:proofErr w:type="spellEnd"/>
            <w:r w:rsidRPr="00575E4A">
              <w:rPr>
                <w:rFonts w:ascii="Century Gothic" w:hAnsi="Century Gothic" w:cs="Times"/>
                <w:sz w:val="16"/>
                <w:szCs w:val="16"/>
              </w:rPr>
              <w:t xml:space="preserve">, </w:t>
            </w:r>
            <w:proofErr w:type="spellStart"/>
            <w:r w:rsidRPr="00575E4A">
              <w:rPr>
                <w:rFonts w:ascii="Century Gothic" w:hAnsi="Century Gothic" w:cs="Times"/>
                <w:sz w:val="16"/>
                <w:szCs w:val="16"/>
              </w:rPr>
              <w:t>pendampingan</w:t>
            </w:r>
            <w:proofErr w:type="spellEnd"/>
            <w:r w:rsidRPr="00575E4A">
              <w:rPr>
                <w:rFonts w:ascii="Century Gothic" w:hAnsi="Century Gothic" w:cs="Times"/>
                <w:sz w:val="16"/>
                <w:szCs w:val="16"/>
              </w:rPr>
              <w:t xml:space="preserve"> </w:t>
            </w:r>
            <w:proofErr w:type="spellStart"/>
            <w:r w:rsidRPr="00575E4A">
              <w:rPr>
                <w:rFonts w:ascii="Century Gothic" w:hAnsi="Century Gothic" w:cs="Times"/>
                <w:sz w:val="16"/>
                <w:szCs w:val="16"/>
              </w:rPr>
              <w:t>dan</w:t>
            </w:r>
            <w:proofErr w:type="spellEnd"/>
            <w:r w:rsidRPr="00575E4A">
              <w:rPr>
                <w:rFonts w:ascii="Century Gothic" w:hAnsi="Century Gothic" w:cs="Times"/>
                <w:sz w:val="16"/>
                <w:szCs w:val="16"/>
              </w:rPr>
              <w:t xml:space="preserve"> </w:t>
            </w:r>
            <w:proofErr w:type="spellStart"/>
            <w:r w:rsidRPr="00575E4A">
              <w:rPr>
                <w:rFonts w:ascii="Century Gothic" w:hAnsi="Century Gothic" w:cs="Times"/>
                <w:sz w:val="16"/>
                <w:szCs w:val="16"/>
              </w:rPr>
              <w:t>evaluasi</w:t>
            </w:r>
            <w:proofErr w:type="spellEnd"/>
            <w:r w:rsidRPr="00575E4A">
              <w:rPr>
                <w:rFonts w:ascii="Century Gothic" w:hAnsi="Century Gothic" w:cs="Times"/>
                <w:sz w:val="16"/>
                <w:szCs w:val="16"/>
              </w:rPr>
              <w:t xml:space="preserve"> </w:t>
            </w:r>
            <w:proofErr w:type="spellStart"/>
            <w:r w:rsidRPr="00575E4A">
              <w:rPr>
                <w:rFonts w:ascii="Century Gothic" w:hAnsi="Century Gothic" w:cs="Times"/>
                <w:sz w:val="16"/>
                <w:szCs w:val="16"/>
              </w:rPr>
              <w:t>kegiatan</w:t>
            </w:r>
            <w:proofErr w:type="spellEnd"/>
            <w:r w:rsidRPr="00575E4A">
              <w:rPr>
                <w:rFonts w:ascii="Century Gothic" w:hAnsi="Century Gothic" w:cs="Times"/>
                <w:sz w:val="16"/>
                <w:szCs w:val="16"/>
              </w:rPr>
              <w:t xml:space="preserve">.  </w:t>
            </w:r>
            <w:proofErr w:type="spellStart"/>
            <w:r w:rsidR="008D052A">
              <w:rPr>
                <w:rFonts w:ascii="Century Gothic" w:hAnsi="Century Gothic" w:cs="Times"/>
                <w:sz w:val="16"/>
                <w:szCs w:val="16"/>
              </w:rPr>
              <w:t>Hasil</w:t>
            </w:r>
            <w:proofErr w:type="spellEnd"/>
            <w:r w:rsidR="008D052A">
              <w:rPr>
                <w:rFonts w:ascii="Century Gothic" w:hAnsi="Century Gothic" w:cs="Times"/>
                <w:sz w:val="16"/>
                <w:szCs w:val="16"/>
              </w:rPr>
              <w:t xml:space="preserve"> yang </w:t>
            </w:r>
            <w:proofErr w:type="spellStart"/>
            <w:r w:rsidR="008D052A">
              <w:rPr>
                <w:rFonts w:ascii="Century Gothic" w:hAnsi="Century Gothic" w:cs="Times"/>
                <w:sz w:val="16"/>
                <w:szCs w:val="16"/>
              </w:rPr>
              <w:t>dicapai</w:t>
            </w:r>
            <w:proofErr w:type="spellEnd"/>
            <w:r w:rsidR="008D052A">
              <w:rPr>
                <w:rFonts w:ascii="Century Gothic" w:hAnsi="Century Gothic" w:cs="Times"/>
                <w:sz w:val="16"/>
                <w:szCs w:val="16"/>
              </w:rPr>
              <w:t xml:space="preserve"> </w:t>
            </w:r>
            <w:proofErr w:type="spellStart"/>
            <w:r w:rsidR="008D052A">
              <w:rPr>
                <w:rFonts w:ascii="Century Gothic" w:hAnsi="Century Gothic" w:cs="Times"/>
                <w:sz w:val="16"/>
                <w:szCs w:val="16"/>
              </w:rPr>
              <w:t>adalah</w:t>
            </w:r>
            <w:proofErr w:type="spellEnd"/>
            <w:r w:rsidRPr="00575E4A">
              <w:rPr>
                <w:rFonts w:ascii="Century Gothic" w:hAnsi="Century Gothic" w:cs="Times"/>
                <w:sz w:val="16"/>
                <w:szCs w:val="16"/>
              </w:rPr>
              <w:t xml:space="preserve"> </w:t>
            </w:r>
            <w:proofErr w:type="spellStart"/>
            <w:r w:rsidRPr="00575E4A">
              <w:rPr>
                <w:rFonts w:ascii="Century Gothic" w:hAnsi="Century Gothic" w:cs="Times"/>
                <w:sz w:val="16"/>
                <w:szCs w:val="16"/>
              </w:rPr>
              <w:t>diharapkan</w:t>
            </w:r>
            <w:proofErr w:type="spellEnd"/>
            <w:r w:rsidRPr="00575E4A">
              <w:rPr>
                <w:rFonts w:ascii="Century Gothic" w:hAnsi="Century Gothic" w:cs="Times"/>
                <w:sz w:val="16"/>
                <w:szCs w:val="16"/>
              </w:rPr>
              <w:t xml:space="preserve"> </w:t>
            </w:r>
            <w:proofErr w:type="spellStart"/>
            <w:r w:rsidRPr="00575E4A">
              <w:rPr>
                <w:rFonts w:ascii="Century Gothic" w:hAnsi="Century Gothic" w:cs="Times"/>
                <w:sz w:val="16"/>
                <w:szCs w:val="16"/>
              </w:rPr>
              <w:t>para</w:t>
            </w:r>
            <w:proofErr w:type="spellEnd"/>
            <w:r w:rsidRPr="00575E4A">
              <w:rPr>
                <w:rFonts w:ascii="Century Gothic" w:hAnsi="Century Gothic" w:cs="Times"/>
                <w:sz w:val="16"/>
                <w:szCs w:val="16"/>
              </w:rPr>
              <w:t xml:space="preserve"> </w:t>
            </w:r>
            <w:proofErr w:type="spellStart"/>
            <w:r w:rsidRPr="00575E4A">
              <w:rPr>
                <w:rFonts w:ascii="Century Gothic" w:hAnsi="Century Gothic" w:cs="Times"/>
                <w:sz w:val="16"/>
                <w:szCs w:val="16"/>
              </w:rPr>
              <w:t>peserta</w:t>
            </w:r>
            <w:proofErr w:type="spellEnd"/>
            <w:r w:rsidRPr="00575E4A">
              <w:rPr>
                <w:rFonts w:ascii="Century Gothic" w:hAnsi="Century Gothic" w:cs="Times"/>
                <w:sz w:val="16"/>
                <w:szCs w:val="16"/>
              </w:rPr>
              <w:t xml:space="preserve"> </w:t>
            </w:r>
            <w:proofErr w:type="spellStart"/>
            <w:r w:rsidRPr="00575E4A">
              <w:rPr>
                <w:rFonts w:ascii="Century Gothic" w:hAnsi="Century Gothic" w:cs="Times"/>
                <w:sz w:val="16"/>
                <w:szCs w:val="16"/>
              </w:rPr>
              <w:t>memiliki</w:t>
            </w:r>
            <w:proofErr w:type="spellEnd"/>
            <w:r w:rsidRPr="00575E4A">
              <w:rPr>
                <w:rFonts w:ascii="Century Gothic" w:hAnsi="Century Gothic" w:cs="Times"/>
                <w:sz w:val="16"/>
                <w:szCs w:val="16"/>
              </w:rPr>
              <w:t xml:space="preserve"> </w:t>
            </w:r>
            <w:proofErr w:type="spellStart"/>
            <w:r w:rsidRPr="00575E4A">
              <w:rPr>
                <w:rFonts w:ascii="Century Gothic" w:hAnsi="Century Gothic" w:cs="Times"/>
                <w:sz w:val="16"/>
                <w:szCs w:val="16"/>
              </w:rPr>
              <w:t>pengetahuan</w:t>
            </w:r>
            <w:proofErr w:type="spellEnd"/>
            <w:r w:rsidRPr="00575E4A">
              <w:rPr>
                <w:rFonts w:ascii="Century Gothic" w:hAnsi="Century Gothic" w:cs="Times"/>
                <w:sz w:val="16"/>
                <w:szCs w:val="16"/>
              </w:rPr>
              <w:t xml:space="preserve"> </w:t>
            </w:r>
            <w:proofErr w:type="spellStart"/>
            <w:r w:rsidRPr="00575E4A">
              <w:rPr>
                <w:rFonts w:ascii="Century Gothic" w:hAnsi="Century Gothic" w:cs="Times"/>
                <w:sz w:val="16"/>
                <w:szCs w:val="16"/>
              </w:rPr>
              <w:t>dan</w:t>
            </w:r>
            <w:proofErr w:type="spellEnd"/>
            <w:r w:rsidRPr="00575E4A">
              <w:rPr>
                <w:rFonts w:ascii="Century Gothic" w:hAnsi="Century Gothic" w:cs="Times"/>
                <w:sz w:val="16"/>
                <w:szCs w:val="16"/>
              </w:rPr>
              <w:t xml:space="preserve"> </w:t>
            </w:r>
            <w:proofErr w:type="spellStart"/>
            <w:r w:rsidRPr="00575E4A">
              <w:rPr>
                <w:rFonts w:ascii="Century Gothic" w:hAnsi="Century Gothic" w:cs="Times"/>
                <w:sz w:val="16"/>
                <w:szCs w:val="16"/>
              </w:rPr>
              <w:t>keahlian</w:t>
            </w:r>
            <w:proofErr w:type="spellEnd"/>
            <w:r w:rsidRPr="00575E4A">
              <w:rPr>
                <w:rFonts w:ascii="Century Gothic" w:hAnsi="Century Gothic" w:cs="Times"/>
                <w:sz w:val="16"/>
                <w:szCs w:val="16"/>
              </w:rPr>
              <w:t xml:space="preserve"> </w:t>
            </w:r>
            <w:proofErr w:type="spellStart"/>
            <w:r w:rsidRPr="00575E4A">
              <w:rPr>
                <w:rFonts w:ascii="Century Gothic" w:hAnsi="Century Gothic" w:cs="Times"/>
                <w:sz w:val="16"/>
                <w:szCs w:val="16"/>
              </w:rPr>
              <w:t>dalam</w:t>
            </w:r>
            <w:proofErr w:type="spellEnd"/>
            <w:r w:rsidRPr="00575E4A">
              <w:rPr>
                <w:rFonts w:ascii="Century Gothic" w:hAnsi="Century Gothic" w:cs="Times"/>
                <w:sz w:val="16"/>
                <w:szCs w:val="16"/>
              </w:rPr>
              <w:t xml:space="preserve"> </w:t>
            </w:r>
            <w:proofErr w:type="spellStart"/>
            <w:r w:rsidRPr="00575E4A">
              <w:rPr>
                <w:rFonts w:ascii="Century Gothic" w:hAnsi="Century Gothic" w:cs="Times"/>
                <w:sz w:val="16"/>
                <w:szCs w:val="16"/>
              </w:rPr>
              <w:t>memanfaatkan</w:t>
            </w:r>
            <w:proofErr w:type="spellEnd"/>
            <w:r w:rsidRPr="00575E4A">
              <w:rPr>
                <w:rFonts w:ascii="Century Gothic" w:hAnsi="Century Gothic" w:cs="Times"/>
                <w:sz w:val="16"/>
                <w:szCs w:val="16"/>
              </w:rPr>
              <w:t xml:space="preserve"> </w:t>
            </w:r>
            <w:proofErr w:type="spellStart"/>
            <w:r w:rsidRPr="00575E4A">
              <w:rPr>
                <w:rFonts w:ascii="Century Gothic" w:hAnsi="Century Gothic" w:cs="Times"/>
                <w:sz w:val="16"/>
                <w:szCs w:val="16"/>
              </w:rPr>
              <w:t>pekarangan</w:t>
            </w:r>
            <w:proofErr w:type="spellEnd"/>
            <w:r w:rsidRPr="00575E4A">
              <w:rPr>
                <w:rFonts w:ascii="Century Gothic" w:hAnsi="Century Gothic" w:cs="Times"/>
                <w:sz w:val="16"/>
                <w:szCs w:val="16"/>
              </w:rPr>
              <w:t xml:space="preserve"> </w:t>
            </w:r>
            <w:proofErr w:type="spellStart"/>
            <w:r w:rsidRPr="00575E4A">
              <w:rPr>
                <w:rFonts w:ascii="Century Gothic" w:hAnsi="Century Gothic" w:cs="Times"/>
                <w:sz w:val="16"/>
                <w:szCs w:val="16"/>
              </w:rPr>
              <w:t>rumah</w:t>
            </w:r>
            <w:proofErr w:type="spellEnd"/>
            <w:r w:rsidRPr="00575E4A">
              <w:rPr>
                <w:rFonts w:ascii="Century Gothic" w:hAnsi="Century Gothic" w:cs="Times"/>
                <w:sz w:val="16"/>
                <w:szCs w:val="16"/>
              </w:rPr>
              <w:t xml:space="preserve"> </w:t>
            </w:r>
            <w:proofErr w:type="spellStart"/>
            <w:r w:rsidRPr="00575E4A">
              <w:rPr>
                <w:rFonts w:ascii="Century Gothic" w:hAnsi="Century Gothic" w:cs="Times"/>
                <w:sz w:val="16"/>
                <w:szCs w:val="16"/>
              </w:rPr>
              <w:t>untuk</w:t>
            </w:r>
            <w:proofErr w:type="spellEnd"/>
            <w:r w:rsidRPr="00575E4A">
              <w:rPr>
                <w:rFonts w:ascii="Century Gothic" w:hAnsi="Century Gothic" w:cs="Times"/>
                <w:sz w:val="16"/>
                <w:szCs w:val="16"/>
              </w:rPr>
              <w:t xml:space="preserve"> </w:t>
            </w:r>
            <w:proofErr w:type="spellStart"/>
            <w:r w:rsidRPr="00575E4A">
              <w:rPr>
                <w:rFonts w:ascii="Century Gothic" w:hAnsi="Century Gothic" w:cs="Times"/>
                <w:sz w:val="16"/>
                <w:szCs w:val="16"/>
              </w:rPr>
              <w:t>melestarikan</w:t>
            </w:r>
            <w:proofErr w:type="spellEnd"/>
            <w:r w:rsidRPr="00575E4A">
              <w:rPr>
                <w:rFonts w:ascii="Century Gothic" w:hAnsi="Century Gothic" w:cs="Times"/>
                <w:sz w:val="16"/>
                <w:szCs w:val="16"/>
              </w:rPr>
              <w:t xml:space="preserve"> </w:t>
            </w:r>
            <w:proofErr w:type="spellStart"/>
            <w:r w:rsidRPr="00575E4A">
              <w:rPr>
                <w:rFonts w:ascii="Century Gothic" w:hAnsi="Century Gothic" w:cs="Times"/>
                <w:sz w:val="16"/>
                <w:szCs w:val="16"/>
              </w:rPr>
              <w:t>tanaman</w:t>
            </w:r>
            <w:proofErr w:type="spellEnd"/>
            <w:r w:rsidRPr="00575E4A">
              <w:rPr>
                <w:rFonts w:ascii="Century Gothic" w:hAnsi="Century Gothic" w:cs="Times"/>
                <w:sz w:val="16"/>
                <w:szCs w:val="16"/>
              </w:rPr>
              <w:t xml:space="preserve"> </w:t>
            </w:r>
            <w:proofErr w:type="spellStart"/>
            <w:r w:rsidRPr="00575E4A">
              <w:rPr>
                <w:rFonts w:ascii="Century Gothic" w:hAnsi="Century Gothic" w:cs="Times"/>
                <w:sz w:val="16"/>
                <w:szCs w:val="16"/>
              </w:rPr>
              <w:t>jeruk</w:t>
            </w:r>
            <w:proofErr w:type="spellEnd"/>
            <w:r w:rsidRPr="00575E4A">
              <w:rPr>
                <w:rFonts w:ascii="Century Gothic" w:hAnsi="Century Gothic" w:cs="Times"/>
                <w:sz w:val="16"/>
                <w:szCs w:val="16"/>
              </w:rPr>
              <w:t xml:space="preserve"> </w:t>
            </w:r>
            <w:proofErr w:type="spellStart"/>
            <w:r w:rsidRPr="00575E4A">
              <w:rPr>
                <w:rFonts w:ascii="Century Gothic" w:hAnsi="Century Gothic" w:cs="Times"/>
                <w:sz w:val="16"/>
                <w:szCs w:val="16"/>
              </w:rPr>
              <w:t>siompu</w:t>
            </w:r>
            <w:proofErr w:type="spellEnd"/>
            <w:r w:rsidRPr="00575E4A">
              <w:rPr>
                <w:rFonts w:ascii="Century Gothic" w:hAnsi="Century Gothic" w:cs="Times"/>
                <w:sz w:val="16"/>
                <w:szCs w:val="16"/>
              </w:rPr>
              <w:t xml:space="preserve"> yang </w:t>
            </w:r>
            <w:proofErr w:type="spellStart"/>
            <w:r w:rsidRPr="00575E4A">
              <w:rPr>
                <w:rFonts w:ascii="Century Gothic" w:hAnsi="Century Gothic" w:cs="Times"/>
                <w:sz w:val="16"/>
                <w:szCs w:val="16"/>
              </w:rPr>
              <w:t>semakin</w:t>
            </w:r>
            <w:proofErr w:type="spellEnd"/>
            <w:r w:rsidRPr="00575E4A">
              <w:rPr>
                <w:rFonts w:ascii="Century Gothic" w:hAnsi="Century Gothic" w:cs="Times"/>
                <w:sz w:val="16"/>
                <w:szCs w:val="16"/>
              </w:rPr>
              <w:t xml:space="preserve"> </w:t>
            </w:r>
            <w:proofErr w:type="spellStart"/>
            <w:r w:rsidRPr="00575E4A">
              <w:rPr>
                <w:rFonts w:ascii="Century Gothic" w:hAnsi="Century Gothic" w:cs="Times"/>
                <w:sz w:val="16"/>
                <w:szCs w:val="16"/>
              </w:rPr>
              <w:t>punah</w:t>
            </w:r>
            <w:proofErr w:type="spellEnd"/>
            <w:r w:rsidR="00F331E1" w:rsidRPr="009C59E4">
              <w:rPr>
                <w:rFonts w:ascii="Century Gothic" w:hAnsi="Century Gothic" w:cs="Times"/>
                <w:sz w:val="16"/>
                <w:szCs w:val="16"/>
              </w:rPr>
              <w:t xml:space="preserve">.  </w:t>
            </w:r>
          </w:p>
          <w:p w14:paraId="7EB4B178" w14:textId="77777777" w:rsidR="00F331E1" w:rsidRPr="009C59E4" w:rsidRDefault="00F331E1" w:rsidP="00F331E1">
            <w:pPr>
              <w:jc w:val="both"/>
              <w:rPr>
                <w:rFonts w:ascii="Century Gothic" w:hAnsi="Century Gothic" w:cs="Times"/>
                <w:sz w:val="16"/>
                <w:szCs w:val="16"/>
              </w:rPr>
            </w:pPr>
          </w:p>
          <w:p w14:paraId="799FA1BB" w14:textId="22E298A8" w:rsidR="00D42E85" w:rsidRPr="009C59E4" w:rsidRDefault="00F331E1" w:rsidP="00F331E1">
            <w:pPr>
              <w:jc w:val="both"/>
              <w:rPr>
                <w:rFonts w:ascii="Century Gothic" w:hAnsi="Century Gothic" w:cs="Times"/>
                <w:sz w:val="16"/>
                <w:szCs w:val="16"/>
              </w:rPr>
            </w:pPr>
            <w:r w:rsidRPr="009C59E4">
              <w:rPr>
                <w:rFonts w:ascii="Century Gothic" w:hAnsi="Century Gothic" w:cs="Times"/>
                <w:sz w:val="16"/>
                <w:szCs w:val="16"/>
              </w:rPr>
              <w:t xml:space="preserve">Kata </w:t>
            </w:r>
            <w:proofErr w:type="spellStart"/>
            <w:r w:rsidRPr="009C59E4">
              <w:rPr>
                <w:rFonts w:ascii="Century Gothic" w:hAnsi="Century Gothic" w:cs="Times"/>
                <w:sz w:val="16"/>
                <w:szCs w:val="16"/>
              </w:rPr>
              <w:t>Kunci</w:t>
            </w:r>
            <w:proofErr w:type="spellEnd"/>
            <w:r w:rsidRPr="009C59E4">
              <w:rPr>
                <w:rFonts w:ascii="Century Gothic" w:hAnsi="Century Gothic" w:cs="Times"/>
                <w:sz w:val="16"/>
                <w:szCs w:val="16"/>
              </w:rPr>
              <w:t xml:space="preserve">: </w:t>
            </w:r>
            <w:r w:rsidR="008D052A">
              <w:rPr>
                <w:rFonts w:ascii="Century Gothic" w:hAnsi="Century Gothic" w:cs="Times"/>
                <w:sz w:val="16"/>
                <w:szCs w:val="16"/>
              </w:rPr>
              <w:t xml:space="preserve"> </w:t>
            </w:r>
            <w:proofErr w:type="spellStart"/>
            <w:r w:rsidR="008D052A" w:rsidRPr="008D052A">
              <w:rPr>
                <w:rFonts w:ascii="Century Gothic" w:hAnsi="Century Gothic" w:cs="Times"/>
                <w:sz w:val="16"/>
                <w:szCs w:val="16"/>
              </w:rPr>
              <w:t>jeruk</w:t>
            </w:r>
            <w:proofErr w:type="spellEnd"/>
            <w:r w:rsidR="008D052A" w:rsidRPr="008D052A">
              <w:rPr>
                <w:rFonts w:ascii="Century Gothic" w:hAnsi="Century Gothic" w:cs="Times"/>
                <w:sz w:val="16"/>
                <w:szCs w:val="16"/>
              </w:rPr>
              <w:t xml:space="preserve"> </w:t>
            </w:r>
            <w:proofErr w:type="spellStart"/>
            <w:r w:rsidR="008D052A" w:rsidRPr="008D052A">
              <w:rPr>
                <w:rFonts w:ascii="Century Gothic" w:hAnsi="Century Gothic" w:cs="Times"/>
                <w:sz w:val="16"/>
                <w:szCs w:val="16"/>
              </w:rPr>
              <w:t>siompu</w:t>
            </w:r>
            <w:proofErr w:type="spellEnd"/>
            <w:r w:rsidR="008D052A" w:rsidRPr="008D052A">
              <w:rPr>
                <w:rFonts w:ascii="Century Gothic" w:hAnsi="Century Gothic" w:cs="Times"/>
                <w:sz w:val="16"/>
                <w:szCs w:val="16"/>
              </w:rPr>
              <w:t xml:space="preserve">, </w:t>
            </w:r>
            <w:proofErr w:type="spellStart"/>
            <w:r w:rsidR="008D052A" w:rsidRPr="008D052A">
              <w:rPr>
                <w:rFonts w:ascii="Century Gothic" w:hAnsi="Century Gothic" w:cs="Times"/>
                <w:sz w:val="16"/>
                <w:szCs w:val="16"/>
              </w:rPr>
              <w:t>pekarangan</w:t>
            </w:r>
            <w:proofErr w:type="spellEnd"/>
            <w:r w:rsidR="008D052A" w:rsidRPr="008D052A">
              <w:rPr>
                <w:rFonts w:ascii="Century Gothic" w:hAnsi="Century Gothic" w:cs="Times"/>
                <w:sz w:val="16"/>
                <w:szCs w:val="16"/>
              </w:rPr>
              <w:t xml:space="preserve">, </w:t>
            </w:r>
            <w:proofErr w:type="spellStart"/>
            <w:r w:rsidR="008D052A" w:rsidRPr="008D052A">
              <w:rPr>
                <w:rFonts w:ascii="Century Gothic" w:hAnsi="Century Gothic" w:cs="Times"/>
                <w:sz w:val="16"/>
                <w:szCs w:val="16"/>
              </w:rPr>
              <w:t>pelestarian</w:t>
            </w:r>
            <w:proofErr w:type="spellEnd"/>
          </w:p>
          <w:p w14:paraId="7C0C89F3" w14:textId="77777777" w:rsidR="005013A9" w:rsidRPr="00401CD4" w:rsidRDefault="005013A9" w:rsidP="00D42E85">
            <w:pPr>
              <w:jc w:val="both"/>
              <w:rPr>
                <w:rFonts w:ascii="Century Gothic" w:hAnsi="Century Gothic" w:cs="Times"/>
              </w:rPr>
            </w:pPr>
          </w:p>
          <w:p w14:paraId="08153BC6" w14:textId="7E687330" w:rsidR="005013A9" w:rsidRPr="005013A9" w:rsidRDefault="005013A9" w:rsidP="005013A9">
            <w:pPr>
              <w:rPr>
                <w:rFonts w:ascii="Century Gothic" w:hAnsi="Century Gothic" w:cs="Times"/>
                <w:b/>
                <w:szCs w:val="22"/>
                <w:lang w:val="id-ID"/>
              </w:rPr>
            </w:pPr>
            <w:proofErr w:type="spellStart"/>
            <w:r>
              <w:rPr>
                <w:rFonts w:ascii="Century Gothic" w:hAnsi="Century Gothic" w:cs="Times"/>
                <w:b/>
                <w:szCs w:val="22"/>
              </w:rPr>
              <w:t>Abstra</w:t>
            </w:r>
            <w:proofErr w:type="spellEnd"/>
            <w:r>
              <w:rPr>
                <w:rFonts w:ascii="Century Gothic" w:hAnsi="Century Gothic" w:cs="Times"/>
                <w:b/>
                <w:szCs w:val="22"/>
                <w:lang w:val="id-ID"/>
              </w:rPr>
              <w:t xml:space="preserve">ct </w:t>
            </w:r>
          </w:p>
          <w:p w14:paraId="31A2BE39" w14:textId="77777777" w:rsidR="005013A9" w:rsidRPr="003A259F" w:rsidRDefault="005013A9" w:rsidP="005013A9">
            <w:pPr>
              <w:rPr>
                <w:rFonts w:ascii="Century Gothic" w:hAnsi="Century Gothic" w:cs="Times"/>
                <w:sz w:val="16"/>
                <w:szCs w:val="16"/>
              </w:rPr>
            </w:pPr>
          </w:p>
          <w:p w14:paraId="7D3A0C25" w14:textId="55FA5ABC" w:rsidR="005013A9" w:rsidRDefault="00F46EF0" w:rsidP="00F46EF0">
            <w:pPr>
              <w:jc w:val="both"/>
              <w:rPr>
                <w:rFonts w:ascii="Century Gothic" w:hAnsi="Century Gothic" w:cs="Times"/>
                <w:i/>
                <w:sz w:val="16"/>
                <w:szCs w:val="16"/>
              </w:rPr>
            </w:pPr>
            <w:proofErr w:type="spellStart"/>
            <w:r w:rsidRPr="00F46EF0">
              <w:rPr>
                <w:rFonts w:ascii="Century Gothic" w:hAnsi="Century Gothic" w:cs="Times"/>
                <w:i/>
                <w:sz w:val="16"/>
                <w:szCs w:val="16"/>
              </w:rPr>
              <w:t>Siompu</w:t>
            </w:r>
            <w:proofErr w:type="spellEnd"/>
            <w:r w:rsidRPr="00F46EF0">
              <w:rPr>
                <w:rFonts w:ascii="Century Gothic" w:hAnsi="Century Gothic" w:cs="Times"/>
                <w:i/>
                <w:sz w:val="16"/>
                <w:szCs w:val="16"/>
              </w:rPr>
              <w:t xml:space="preserve"> ora</w:t>
            </w:r>
            <w:r w:rsidR="00287884">
              <w:rPr>
                <w:rFonts w:ascii="Century Gothic" w:hAnsi="Century Gothic" w:cs="Times"/>
                <w:i/>
                <w:sz w:val="16"/>
                <w:szCs w:val="16"/>
              </w:rPr>
              <w:t xml:space="preserve">nges are a typical plant </w:t>
            </w:r>
            <w:proofErr w:type="gramStart"/>
            <w:r w:rsidR="00287884">
              <w:rPr>
                <w:rFonts w:ascii="Century Gothic" w:hAnsi="Century Gothic" w:cs="Times"/>
                <w:i/>
                <w:sz w:val="16"/>
                <w:szCs w:val="16"/>
              </w:rPr>
              <w:t xml:space="preserve">of </w:t>
            </w:r>
            <w:r w:rsidRPr="00F46EF0">
              <w:rPr>
                <w:rFonts w:ascii="Century Gothic" w:hAnsi="Century Gothic" w:cs="Times"/>
                <w:i/>
                <w:sz w:val="16"/>
                <w:szCs w:val="16"/>
              </w:rPr>
              <w:t xml:space="preserve"> </w:t>
            </w:r>
            <w:proofErr w:type="spellStart"/>
            <w:r w:rsidRPr="00F46EF0">
              <w:rPr>
                <w:rFonts w:ascii="Century Gothic" w:hAnsi="Century Gothic" w:cs="Times"/>
                <w:i/>
                <w:sz w:val="16"/>
                <w:szCs w:val="16"/>
              </w:rPr>
              <w:t>Siompu</w:t>
            </w:r>
            <w:proofErr w:type="spellEnd"/>
            <w:proofErr w:type="gramEnd"/>
            <w:r w:rsidR="00287884">
              <w:rPr>
                <w:rFonts w:ascii="Century Gothic" w:hAnsi="Century Gothic" w:cs="Times"/>
                <w:i/>
                <w:sz w:val="16"/>
                <w:szCs w:val="16"/>
              </w:rPr>
              <w:t xml:space="preserve"> Island</w:t>
            </w:r>
            <w:r w:rsidRPr="00F46EF0">
              <w:rPr>
                <w:rFonts w:ascii="Century Gothic" w:hAnsi="Century Gothic" w:cs="Times"/>
                <w:i/>
                <w:sz w:val="16"/>
                <w:szCs w:val="16"/>
              </w:rPr>
              <w:t xml:space="preserve">, South </w:t>
            </w:r>
            <w:proofErr w:type="spellStart"/>
            <w:r w:rsidRPr="00F46EF0">
              <w:rPr>
                <w:rFonts w:ascii="Century Gothic" w:hAnsi="Century Gothic" w:cs="Times"/>
                <w:i/>
                <w:sz w:val="16"/>
                <w:szCs w:val="16"/>
              </w:rPr>
              <w:t>Buton</w:t>
            </w:r>
            <w:proofErr w:type="spellEnd"/>
            <w:r w:rsidRPr="00F46EF0">
              <w:rPr>
                <w:rFonts w:ascii="Century Gothic" w:hAnsi="Century Gothic" w:cs="Times"/>
                <w:i/>
                <w:sz w:val="16"/>
                <w:szCs w:val="16"/>
              </w:rPr>
              <w:t xml:space="preserve"> Regency which has a distinctive taste. Currently there is only one village left that cultivates this plant because the maintenance requires extra effort, apart from the pest factor which is also causing this plant to become extinct. Seeing the current conditions, to provide assistance to the community, especially residents of </w:t>
            </w:r>
            <w:proofErr w:type="spellStart"/>
            <w:r w:rsidRPr="00F46EF0">
              <w:rPr>
                <w:rFonts w:ascii="Century Gothic" w:hAnsi="Century Gothic" w:cs="Times"/>
                <w:i/>
                <w:sz w:val="16"/>
                <w:szCs w:val="16"/>
              </w:rPr>
              <w:t>Wakinamboro</w:t>
            </w:r>
            <w:proofErr w:type="spellEnd"/>
            <w:r w:rsidRPr="00F46EF0">
              <w:rPr>
                <w:rFonts w:ascii="Century Gothic" w:hAnsi="Century Gothic" w:cs="Times"/>
                <w:i/>
                <w:sz w:val="16"/>
                <w:szCs w:val="16"/>
              </w:rPr>
              <w:t xml:space="preserve"> Village, </w:t>
            </w:r>
            <w:proofErr w:type="spellStart"/>
            <w:r w:rsidRPr="00F46EF0">
              <w:rPr>
                <w:rFonts w:ascii="Century Gothic" w:hAnsi="Century Gothic" w:cs="Times"/>
                <w:i/>
                <w:sz w:val="16"/>
                <w:szCs w:val="16"/>
              </w:rPr>
              <w:t>Siompu</w:t>
            </w:r>
            <w:proofErr w:type="spellEnd"/>
            <w:r w:rsidRPr="00F46EF0">
              <w:rPr>
                <w:rFonts w:ascii="Century Gothic" w:hAnsi="Century Gothic" w:cs="Times"/>
                <w:i/>
                <w:sz w:val="16"/>
                <w:szCs w:val="16"/>
              </w:rPr>
              <w:t xml:space="preserve"> District, regarding knowledge regarding the use of yards as an effort to preserve </w:t>
            </w:r>
            <w:proofErr w:type="spellStart"/>
            <w:r w:rsidRPr="00F46EF0">
              <w:rPr>
                <w:rFonts w:ascii="Century Gothic" w:hAnsi="Century Gothic" w:cs="Times"/>
                <w:i/>
                <w:sz w:val="16"/>
                <w:szCs w:val="16"/>
              </w:rPr>
              <w:t>Siompu</w:t>
            </w:r>
            <w:proofErr w:type="spellEnd"/>
            <w:r w:rsidRPr="00F46EF0">
              <w:rPr>
                <w:rFonts w:ascii="Century Gothic" w:hAnsi="Century Gothic" w:cs="Times"/>
                <w:i/>
                <w:sz w:val="16"/>
                <w:szCs w:val="16"/>
              </w:rPr>
              <w:t xml:space="preserve"> orange plants with a target of 20 partner residents of </w:t>
            </w:r>
            <w:proofErr w:type="spellStart"/>
            <w:r w:rsidRPr="00F46EF0">
              <w:rPr>
                <w:rFonts w:ascii="Century Gothic" w:hAnsi="Century Gothic" w:cs="Times"/>
                <w:i/>
                <w:sz w:val="16"/>
                <w:szCs w:val="16"/>
              </w:rPr>
              <w:t>Wakinamboro</w:t>
            </w:r>
            <w:proofErr w:type="spellEnd"/>
            <w:r w:rsidRPr="00F46EF0">
              <w:rPr>
                <w:rFonts w:ascii="Century Gothic" w:hAnsi="Century Gothic" w:cs="Times"/>
                <w:i/>
                <w:sz w:val="16"/>
                <w:szCs w:val="16"/>
              </w:rPr>
              <w:t xml:space="preserve"> Village, </w:t>
            </w:r>
            <w:proofErr w:type="spellStart"/>
            <w:r w:rsidRPr="00F46EF0">
              <w:rPr>
                <w:rFonts w:ascii="Century Gothic" w:hAnsi="Century Gothic" w:cs="Times"/>
                <w:i/>
                <w:sz w:val="16"/>
                <w:szCs w:val="16"/>
              </w:rPr>
              <w:t>Siompu</w:t>
            </w:r>
            <w:proofErr w:type="spellEnd"/>
            <w:r w:rsidRPr="00F46EF0">
              <w:rPr>
                <w:rFonts w:ascii="Century Gothic" w:hAnsi="Century Gothic" w:cs="Times"/>
                <w:i/>
                <w:sz w:val="16"/>
                <w:szCs w:val="16"/>
              </w:rPr>
              <w:t xml:space="preserve"> District. The service method used is a mentoring method with several systematic steps in the form of focus group discussions, needs analysis, training, mentoring and activity evaluation. The results achieved are that it is hoped that the participants will have the knowledge and expertise in using their home gardens to preserve the </w:t>
            </w:r>
            <w:proofErr w:type="spellStart"/>
            <w:r w:rsidRPr="00F46EF0">
              <w:rPr>
                <w:rFonts w:ascii="Century Gothic" w:hAnsi="Century Gothic" w:cs="Times"/>
                <w:i/>
                <w:sz w:val="16"/>
                <w:szCs w:val="16"/>
              </w:rPr>
              <w:t>siompu</w:t>
            </w:r>
            <w:proofErr w:type="spellEnd"/>
            <w:r w:rsidRPr="00F46EF0">
              <w:rPr>
                <w:rFonts w:ascii="Century Gothic" w:hAnsi="Century Gothic" w:cs="Times"/>
                <w:i/>
                <w:sz w:val="16"/>
                <w:szCs w:val="16"/>
              </w:rPr>
              <w:t xml:space="preserve"> orange plant which is increasingly becoming extinct.</w:t>
            </w:r>
          </w:p>
          <w:p w14:paraId="29D63F45" w14:textId="77777777" w:rsidR="00F46EF0" w:rsidRPr="00F46EF0" w:rsidRDefault="00F46EF0" w:rsidP="00F46EF0">
            <w:pPr>
              <w:jc w:val="both"/>
              <w:rPr>
                <w:rFonts w:ascii="Century Gothic" w:hAnsi="Century Gothic" w:cs="Times"/>
                <w:i/>
                <w:sz w:val="16"/>
                <w:szCs w:val="16"/>
              </w:rPr>
            </w:pPr>
          </w:p>
          <w:p w14:paraId="36F0D7D6" w14:textId="298094B1" w:rsidR="005013A9" w:rsidRPr="00F46EF0" w:rsidRDefault="005013A9" w:rsidP="005013A9">
            <w:pPr>
              <w:jc w:val="both"/>
              <w:rPr>
                <w:rFonts w:ascii="Century Gothic" w:hAnsi="Century Gothic" w:cs="Times"/>
                <w:i/>
                <w:sz w:val="18"/>
                <w:szCs w:val="18"/>
                <w:lang w:val="id-ID"/>
              </w:rPr>
            </w:pPr>
            <w:r w:rsidRPr="009C59E4">
              <w:rPr>
                <w:rFonts w:ascii="Century Gothic" w:hAnsi="Century Gothic" w:cs="Times"/>
                <w:i/>
                <w:sz w:val="16"/>
                <w:szCs w:val="16"/>
              </w:rPr>
              <w:t>Keywords</w:t>
            </w:r>
            <w:r w:rsidRPr="009C59E4">
              <w:rPr>
                <w:rFonts w:ascii="Century Gothic" w:hAnsi="Century Gothic" w:cs="Times"/>
                <w:sz w:val="16"/>
                <w:szCs w:val="16"/>
              </w:rPr>
              <w:t xml:space="preserve">: </w:t>
            </w:r>
            <w:proofErr w:type="spellStart"/>
            <w:r w:rsidR="00F46EF0">
              <w:rPr>
                <w:rFonts w:ascii="Century Gothic" w:hAnsi="Century Gothic" w:cs="Times"/>
                <w:i/>
                <w:sz w:val="16"/>
                <w:szCs w:val="16"/>
              </w:rPr>
              <w:t>siompu</w:t>
            </w:r>
            <w:proofErr w:type="spellEnd"/>
            <w:r w:rsidR="00F46EF0">
              <w:rPr>
                <w:rFonts w:ascii="Century Gothic" w:hAnsi="Century Gothic" w:cs="Times"/>
                <w:i/>
                <w:sz w:val="16"/>
                <w:szCs w:val="16"/>
              </w:rPr>
              <w:t xml:space="preserve"> orange, yard, preservation</w:t>
            </w:r>
          </w:p>
          <w:p w14:paraId="5094F1E6" w14:textId="77777777" w:rsidR="00D42E85" w:rsidRDefault="00D42E85" w:rsidP="007F77C1"/>
        </w:tc>
      </w:tr>
      <w:tr w:rsidR="00D42E85" w14:paraId="4F5F4F5F" w14:textId="77777777" w:rsidTr="00B82A8E">
        <w:tc>
          <w:tcPr>
            <w:tcW w:w="3397" w:type="dxa"/>
            <w:tcBorders>
              <w:top w:val="single" w:sz="4" w:space="0" w:color="auto"/>
            </w:tcBorders>
          </w:tcPr>
          <w:p w14:paraId="0EF38F0B" w14:textId="77777777" w:rsidR="00D42E85" w:rsidRDefault="00D42E85" w:rsidP="007F77C1"/>
        </w:tc>
        <w:tc>
          <w:tcPr>
            <w:tcW w:w="6242" w:type="dxa"/>
            <w:tcBorders>
              <w:top w:val="single" w:sz="4" w:space="0" w:color="auto"/>
            </w:tcBorders>
          </w:tcPr>
          <w:p w14:paraId="30C34C9F" w14:textId="5B9DA9A8" w:rsidR="00D42E85" w:rsidRDefault="00401CD4" w:rsidP="00471381">
            <w:pPr>
              <w:jc w:val="right"/>
            </w:pPr>
            <w:r>
              <w:rPr>
                <w:rFonts w:ascii="Century Gothic" w:hAnsi="Century Gothic" w:cs="Times"/>
                <w:sz w:val="16"/>
                <w:szCs w:val="16"/>
              </w:rPr>
              <w:t xml:space="preserve">Copyright </w:t>
            </w:r>
            <w:r w:rsidR="00D42E85">
              <w:rPr>
                <w:rFonts w:ascii="Century Gothic" w:hAnsi="Century Gothic" w:cs="Times"/>
                <w:sz w:val="16"/>
                <w:szCs w:val="16"/>
              </w:rPr>
              <w:t>© 20</w:t>
            </w:r>
            <w:r w:rsidR="00471381">
              <w:rPr>
                <w:rFonts w:ascii="Century Gothic" w:hAnsi="Century Gothic" w:cs="Times"/>
                <w:sz w:val="16"/>
                <w:szCs w:val="16"/>
                <w:lang w:val="id-ID"/>
              </w:rPr>
              <w:t>xx</w:t>
            </w:r>
            <w:r w:rsidR="00D42E85" w:rsidRPr="003A259F">
              <w:rPr>
                <w:rFonts w:ascii="Century Gothic" w:hAnsi="Century Gothic" w:cs="Times"/>
                <w:sz w:val="16"/>
                <w:szCs w:val="16"/>
              </w:rPr>
              <w:t xml:space="preserve"> </w:t>
            </w:r>
            <w:r w:rsidR="00085D40">
              <w:rPr>
                <w:rFonts w:ascii="Century Gothic" w:hAnsi="Century Gothic" w:cs="Times"/>
                <w:sz w:val="16"/>
                <w:szCs w:val="16"/>
              </w:rPr>
              <w:t>Author</w:t>
            </w:r>
            <w:r w:rsidR="00D42E85" w:rsidRPr="003A259F">
              <w:rPr>
                <w:rFonts w:ascii="Century Gothic" w:hAnsi="Century Gothic" w:cs="Times"/>
                <w:sz w:val="16"/>
                <w:szCs w:val="16"/>
              </w:rPr>
              <w:t>. All rights reserved</w:t>
            </w:r>
          </w:p>
        </w:tc>
      </w:tr>
    </w:tbl>
    <w:p w14:paraId="180FE25F" w14:textId="77777777" w:rsidR="00D42E85" w:rsidRPr="00120626" w:rsidRDefault="00D42E85" w:rsidP="00E34C0E">
      <w:pPr>
        <w:widowControl w:val="0"/>
        <w:autoSpaceDE w:val="0"/>
        <w:autoSpaceDN w:val="0"/>
        <w:adjustRightInd w:val="0"/>
        <w:spacing w:after="240"/>
        <w:rPr>
          <w:sz w:val="20"/>
          <w:szCs w:val="20"/>
        </w:rPr>
        <w:sectPr w:rsidR="00D42E85" w:rsidRPr="00120626" w:rsidSect="001D7CA6">
          <w:headerReference w:type="default" r:id="rId9"/>
          <w:footerReference w:type="default" r:id="rId10"/>
          <w:headerReference w:type="first" r:id="rId11"/>
          <w:footerReference w:type="first" r:id="rId12"/>
          <w:type w:val="continuous"/>
          <w:pgSz w:w="11894" w:h="16157" w:code="9"/>
          <w:pgMar w:top="1411" w:right="1138" w:bottom="1699" w:left="1138" w:header="1138" w:footer="1138" w:gutter="0"/>
          <w:cols w:space="708"/>
          <w:titlePg/>
          <w:docGrid w:linePitch="360"/>
        </w:sectPr>
      </w:pPr>
    </w:p>
    <w:p w14:paraId="47AF9416" w14:textId="77777777" w:rsidR="004A3E8C" w:rsidRDefault="004A3E8C" w:rsidP="00E60E8E">
      <w:pPr>
        <w:pStyle w:val="Heading1"/>
        <w:tabs>
          <w:tab w:val="left" w:pos="-3179"/>
          <w:tab w:val="num" w:pos="432"/>
        </w:tabs>
        <w:overflowPunct w:val="0"/>
        <w:autoSpaceDE w:val="0"/>
        <w:autoSpaceDN w:val="0"/>
        <w:adjustRightInd w:val="0"/>
        <w:spacing w:before="0" w:after="200" w:line="276" w:lineRule="auto"/>
        <w:ind w:left="431" w:hanging="431"/>
        <w:jc w:val="both"/>
        <w:textAlignment w:val="baseline"/>
        <w:rPr>
          <w:rFonts w:ascii="Century Gothic" w:hAnsi="Century Gothic"/>
          <w:sz w:val="18"/>
          <w:szCs w:val="18"/>
        </w:rPr>
      </w:pPr>
    </w:p>
    <w:p w14:paraId="325D22D7" w14:textId="19BECC48" w:rsidR="00E313A9" w:rsidRPr="00E313A9" w:rsidRDefault="00E313A9" w:rsidP="00E60E8E">
      <w:pPr>
        <w:pStyle w:val="Heading1"/>
        <w:tabs>
          <w:tab w:val="left" w:pos="-3179"/>
          <w:tab w:val="num" w:pos="432"/>
        </w:tabs>
        <w:overflowPunct w:val="0"/>
        <w:autoSpaceDE w:val="0"/>
        <w:autoSpaceDN w:val="0"/>
        <w:adjustRightInd w:val="0"/>
        <w:spacing w:before="0" w:after="200" w:line="276" w:lineRule="auto"/>
        <w:ind w:left="431" w:hanging="431"/>
        <w:jc w:val="both"/>
        <w:textAlignment w:val="baseline"/>
        <w:rPr>
          <w:rFonts w:ascii="Century Gothic" w:hAnsi="Century Gothic"/>
          <w:sz w:val="18"/>
          <w:szCs w:val="18"/>
        </w:rPr>
      </w:pPr>
      <w:r w:rsidRPr="00E313A9">
        <w:rPr>
          <w:rFonts w:ascii="Century Gothic" w:hAnsi="Century Gothic"/>
          <w:sz w:val="18"/>
          <w:szCs w:val="18"/>
        </w:rPr>
        <w:t>PENDAHULUAN</w:t>
      </w:r>
    </w:p>
    <w:p w14:paraId="352EDBAA" w14:textId="77777777" w:rsidR="00FD2A33" w:rsidRPr="00FD2A33" w:rsidRDefault="00FD2A33" w:rsidP="00FD2A33">
      <w:pPr>
        <w:spacing w:after="200" w:line="276" w:lineRule="auto"/>
        <w:ind w:firstLine="426"/>
        <w:jc w:val="both"/>
        <w:rPr>
          <w:rFonts w:ascii="Century Gothic" w:hAnsi="Century Gothic"/>
          <w:sz w:val="18"/>
          <w:szCs w:val="18"/>
          <w:lang w:val="id-ID" w:eastAsia="id-ID"/>
        </w:rPr>
      </w:pPr>
      <w:r w:rsidRPr="00FD2A33">
        <w:rPr>
          <w:rFonts w:ascii="Century Gothic" w:hAnsi="Century Gothic"/>
          <w:sz w:val="18"/>
          <w:szCs w:val="18"/>
          <w:lang w:val="id-ID" w:eastAsia="id-ID"/>
        </w:rPr>
        <w:t xml:space="preserve">Pulau Siompu adalah pulau kecil dengan luas sekitar 50 km persegi di barat daya pulau Buton Kabupaten Buton Selatan Sulawesi Tenggara. Siompu adalah nama sebuah kecamatan di Kabupaten Buton Selatan tempat dimana jenis varietas jeruk lokal ini bermula. Tanaman tradisional penduduk Pulau Siompu adalah jeruk manis, Rata-rata petani hidup sebagai petani ladang dengan komoditi adalah tanaman jeruk dengan sebutan jeruk siompu dan sisanya tanaman jenis palawija, jagung dan kacang-kacangan. Luas lahan pengembangan jeruk Siompu yang digunakan seluas 17 Ha tanaman produktif dan 46 Ha tanaman baru tanam, serta 75 Ha lahan cadangan untuk pengembangan selanjutnya yang ada di pulau Siompu (BPS Kabupaten Buton Selatan) dalam </w:t>
      </w:r>
      <w:r w:rsidRPr="00FD2A33">
        <w:rPr>
          <w:rFonts w:ascii="Century Gothic" w:hAnsi="Century Gothic"/>
          <w:sz w:val="18"/>
          <w:szCs w:val="18"/>
          <w:lang w:val="id-ID" w:eastAsia="id-ID"/>
        </w:rPr>
        <w:fldChar w:fldCharType="begin" w:fldLock="1"/>
      </w:r>
      <w:r w:rsidRPr="00FD2A33">
        <w:rPr>
          <w:rFonts w:ascii="Century Gothic" w:hAnsi="Century Gothic"/>
          <w:sz w:val="18"/>
          <w:szCs w:val="18"/>
          <w:lang w:val="id-ID" w:eastAsia="id-ID"/>
        </w:rPr>
        <w:instrText>ADDIN CSL_CITATION {"citationItems":[{"id":"ITEM-1","itemData":{"ISSN":"2686-2174","abstract":"ARTICLE HISTORY The purpose of conducting this study is to determine the strategy of developing oranges in the Waindawula District Siompu District Buton Regency. The sample in this study were all sweet farmers in 20 people. Data analysis method uses a SWOT analyst. The results show that the right strategy is on the square of I signaling a very useful situation has opportunities and strength to support aggressive development methods (tend to, needs) and in the matrixs of SWOT strategy, which is still widely known as the existence of land quality willingness so that farmers can obtain high-quality production by increasing sweet cultivation, the HRS itself so that it can be used as a work member of orange body and well as a better. Then the results of data analysis in the SWOT matrix implemented the SO strategy which is total score of 3.69. As for the matrix IFAS matrix has total strength scores of 1,97 and total weakness scores of 0,5 while in the matrix EFAS matrix has total opportunities scores of 1,72 and total threat 0,56.","author":[{"dropping-particle":"","family":"Suriadi","given":"","non-dropping-particle":"","parse-names":false,"suffix":""},{"dropping-particle":"","family":"Jasiyah","given":"Rabiatul","non-dropping-particle":"","parse-names":false,"suffix":""},{"dropping-particle":"","family":"Kasman","given":"La","non-dropping-particle":"","parse-names":false,"suffix":""}],"container-title":"Media Agribisnis","id":"ITEM-1","issue":"2","issued":{"date-parts":[["2021"]]},"page":"96","title":"Strategi Pengembangan Jeruk Manis Di Kecamatan Siompu Kabupaten Buton Selatan","type":"article-journal","volume":"5"},"uris":["http://www.mendeley.com/documents/?uuid=5d432605-1995-44df-9be2-e90cc8cfffeb"]}],"mendeley":{"formattedCitation":"(Suriadi et al., 2021)","plainTextFormattedCitation":"(Suriadi et al., 2021)","previouslyFormattedCitation":"(Suriadi et al., 2021)"},"properties":{"noteIndex":0},"schema":"https://github.com/citation-style-language/schema/raw/master/csl-citation.json"}</w:instrText>
      </w:r>
      <w:r w:rsidRPr="00FD2A33">
        <w:rPr>
          <w:rFonts w:ascii="Century Gothic" w:hAnsi="Century Gothic"/>
          <w:sz w:val="18"/>
          <w:szCs w:val="18"/>
          <w:lang w:val="id-ID" w:eastAsia="id-ID"/>
        </w:rPr>
        <w:fldChar w:fldCharType="separate"/>
      </w:r>
      <w:r w:rsidRPr="00FD2A33">
        <w:rPr>
          <w:rFonts w:ascii="Century Gothic" w:hAnsi="Century Gothic"/>
          <w:noProof/>
          <w:sz w:val="18"/>
          <w:szCs w:val="18"/>
          <w:lang w:val="id-ID" w:eastAsia="id-ID"/>
        </w:rPr>
        <w:t>(Suriadi et al., 2021)</w:t>
      </w:r>
      <w:r w:rsidRPr="00FD2A33">
        <w:rPr>
          <w:rFonts w:ascii="Century Gothic" w:hAnsi="Century Gothic"/>
          <w:sz w:val="18"/>
          <w:szCs w:val="18"/>
          <w:lang w:val="id-ID" w:eastAsia="id-ID"/>
        </w:rPr>
        <w:fldChar w:fldCharType="end"/>
      </w:r>
      <w:r w:rsidRPr="00FD2A33">
        <w:rPr>
          <w:rFonts w:ascii="Century Gothic" w:hAnsi="Century Gothic"/>
          <w:sz w:val="18"/>
          <w:szCs w:val="18"/>
          <w:lang w:val="id-ID" w:eastAsia="id-ID"/>
        </w:rPr>
        <w:t>.</w:t>
      </w:r>
    </w:p>
    <w:p w14:paraId="61ADD269" w14:textId="77777777" w:rsidR="00FD2A33" w:rsidRPr="00FD2A33" w:rsidRDefault="00FD2A33" w:rsidP="00FD2A33">
      <w:pPr>
        <w:spacing w:after="200" w:line="276" w:lineRule="auto"/>
        <w:ind w:firstLine="426"/>
        <w:jc w:val="both"/>
        <w:rPr>
          <w:rFonts w:ascii="Century Gothic" w:hAnsi="Century Gothic"/>
          <w:sz w:val="18"/>
          <w:szCs w:val="18"/>
          <w:lang w:val="id-ID" w:eastAsia="id-ID"/>
        </w:rPr>
      </w:pPr>
      <w:r w:rsidRPr="00FD2A33">
        <w:rPr>
          <w:rFonts w:ascii="Century Gothic" w:hAnsi="Century Gothic"/>
          <w:sz w:val="18"/>
          <w:szCs w:val="18"/>
          <w:lang w:val="id-ID" w:eastAsia="id-ID"/>
        </w:rPr>
        <w:t xml:space="preserve">Jeruk adalah produk buah-buahan yang memiliki peluang usaha yang baik dan nilai ekonomi yang tinggi. Jeruk juga berperan penting di pasar domestik dan global, baik segar maupun olahan. Prospek yang lebih baik untuk industri jeruk menjadi lebih jelas tentang perawatan dan pengendalian semua potensi yang ada di Indonesia, seperti potensi lahan, potensi produksi dan potensi pasar (termasuk pasar lokal dan luar </w:t>
      </w:r>
      <w:r w:rsidRPr="00FD2A33">
        <w:rPr>
          <w:rFonts w:ascii="Century Gothic" w:hAnsi="Century Gothic"/>
          <w:sz w:val="18"/>
          <w:szCs w:val="18"/>
          <w:lang w:val="id-ID" w:eastAsia="id-ID"/>
        </w:rPr>
        <w:lastRenderedPageBreak/>
        <w:t xml:space="preserve">Negara). Potensi lahan merupakan kemampuan lahan di Indonesia yang cocok untuk menanam jeruk. Potensi produksi yang dimaksud adalah karena beberapa jeruk dapat ditanam di Indonesia maka peluang produksi jeruk dalam negeri meningkatkan. kemudian Indonesia juga memiliki potensi pasar yang baik untuk produk jeruk. Selain itu, permintaan Jeruk di dalam dan luar negeri sedang naik daun, karena banyak makanan kemasan saat ini menggunakan jeruk sebagai bahan dasar dalam pembuatannya </w:t>
      </w:r>
      <w:r w:rsidRPr="00FD2A33">
        <w:rPr>
          <w:rFonts w:ascii="Century Gothic" w:hAnsi="Century Gothic"/>
          <w:sz w:val="18"/>
          <w:szCs w:val="18"/>
          <w:lang w:val="id-ID" w:eastAsia="id-ID"/>
        </w:rPr>
        <w:fldChar w:fldCharType="begin" w:fldLock="1"/>
      </w:r>
      <w:r w:rsidRPr="00FD2A33">
        <w:rPr>
          <w:rFonts w:ascii="Century Gothic" w:hAnsi="Century Gothic"/>
          <w:sz w:val="18"/>
          <w:szCs w:val="18"/>
          <w:lang w:val="id-ID" w:eastAsia="id-ID"/>
        </w:rPr>
        <w:instrText>ADDIN CSL_CITATION {"citationItems":[{"id":"ITEM-1","itemData":{"abstract":"The research aimed to analyze the difference of purchasing rate of local and imported orange fruits, consumer attitude toward attributes of purchasing orange fruits of orange fruits and the factors that influence the purchase decision of orange fruit. The research was conducted in Baledono and Kutoarjo markets using survey method. Determination of sample using purposive sampling method with 100 consumers. Chi-square test, Fishbein and binary logistic regression were used to analyze. The results showed that there is a significant difference about purchase rate of local and imported orange fruits based on the amount and frequency of purchases. The result of Fishbein analysis showed that consumer attitude of local orange fruits was 68,69 and consumer attitude of import orange fruits was 44,09 which showed that respondent had higher confidence and assessment on local orange fruits. Binary logistic regression analysis showed that respondents tend to buy local orange fruits and influenced by income and motivation variable. Key Word: orange fruits, consumer, local and impor, attitude.","author":[{"dropping-particle":"","family":"Prihatari","given":"E. M.","non-dropping-particle":"","parse-names":false,"suffix":""},{"dropping-particle":"","family":"Roesaali","given":"W.","non-dropping-particle":"","parse-names":false,"suffix":""},{"dropping-particle":"","family":"Prastiwi","given":"W.D.","non-dropping-particle":"","parse-names":false,"suffix":""}],"container-title":"Jurnal Sungkai","id":"ITEM-1","issue":"November","issued":{"date-parts":[["2018"]]},"page":"17-85","title":"Sikap Konsumen Terhadap Pembelian Buah Jeruk Lokal Dan Buah Jeruk Impor Dikabupaten Purworejo","type":"article-journal","volume":"6"},"uris":["http://www.mendeley.com/documents/?uuid=0e7f1047-8c5a-46b9-b063-95dfe4ad6dce"]}],"mendeley":{"formattedCitation":"(Prihatari et al., 2018)","plainTextFormattedCitation":"(Prihatari et al., 2018)","previouslyFormattedCitation":"(Prihatari et al., 2018)"},"properties":{"noteIndex":0},"schema":"https://github.com/citation-style-language/schema/raw/master/csl-citation.json"}</w:instrText>
      </w:r>
      <w:r w:rsidRPr="00FD2A33">
        <w:rPr>
          <w:rFonts w:ascii="Century Gothic" w:hAnsi="Century Gothic"/>
          <w:sz w:val="18"/>
          <w:szCs w:val="18"/>
          <w:lang w:val="id-ID" w:eastAsia="id-ID"/>
        </w:rPr>
        <w:fldChar w:fldCharType="separate"/>
      </w:r>
      <w:r w:rsidRPr="00FD2A33">
        <w:rPr>
          <w:rFonts w:ascii="Century Gothic" w:hAnsi="Century Gothic"/>
          <w:noProof/>
          <w:sz w:val="18"/>
          <w:szCs w:val="18"/>
          <w:lang w:val="id-ID" w:eastAsia="id-ID"/>
        </w:rPr>
        <w:t>(Prihatari et al., 2018)</w:t>
      </w:r>
      <w:r w:rsidRPr="00FD2A33">
        <w:rPr>
          <w:rFonts w:ascii="Century Gothic" w:hAnsi="Century Gothic"/>
          <w:sz w:val="18"/>
          <w:szCs w:val="18"/>
          <w:lang w:val="id-ID" w:eastAsia="id-ID"/>
        </w:rPr>
        <w:fldChar w:fldCharType="end"/>
      </w:r>
      <w:r w:rsidRPr="00FD2A33">
        <w:rPr>
          <w:rFonts w:ascii="Century Gothic" w:hAnsi="Century Gothic"/>
          <w:sz w:val="18"/>
          <w:szCs w:val="18"/>
          <w:lang w:val="id-ID" w:eastAsia="id-ID"/>
        </w:rPr>
        <w:t>.</w:t>
      </w:r>
    </w:p>
    <w:p w14:paraId="646DF530" w14:textId="77777777" w:rsidR="00FD2A33" w:rsidRPr="00FD2A33" w:rsidRDefault="00FD2A33" w:rsidP="00FD2A33">
      <w:pPr>
        <w:spacing w:after="200" w:line="276" w:lineRule="auto"/>
        <w:ind w:firstLine="426"/>
        <w:jc w:val="both"/>
        <w:rPr>
          <w:rFonts w:ascii="Century Gothic" w:hAnsi="Century Gothic"/>
          <w:sz w:val="18"/>
          <w:szCs w:val="18"/>
          <w:lang w:val="id-ID" w:eastAsia="id-ID"/>
        </w:rPr>
      </w:pPr>
      <w:r w:rsidRPr="00FD2A33">
        <w:rPr>
          <w:rFonts w:ascii="Century Gothic" w:hAnsi="Century Gothic"/>
          <w:sz w:val="18"/>
          <w:szCs w:val="18"/>
          <w:lang w:val="id-ID" w:eastAsia="id-ID"/>
        </w:rPr>
        <w:t xml:space="preserve">Jeruk manis merupakan jenis tanaman berduri dengan banyak cabang dan ranting. Jeruk manis merupakan sumber pendapatan bagi masyarakat. Besarnya permintaan jeruk manis berasal dari pendapatan yang besar, total biaya, dan nilai pemasaran. Kenyataan di kalangan petani bahkan jarang menghitung analisis ekonomi pertanian secara mendetail. Artinya, tidak menguraikan biaya yang dikeluarkan atau menghitung jumlah pendapatan per panen. Jeruk Siompu merupakan tanaman khas Siompu karena tanaman ini memiliki perbedaan dari jenis tanaman lainya seperti apabilah dibudidayakan di tempat lain, rasa manis dan aroma khas jeruk siompu memiliki kecenderungan mengalami perubahan dan jika diperbanyak secara generatif menggunakn biji akan membutukan waktu yang cukub lama baru berbuah. Sehingga tanaman jeruk siompu memiliki nilai khas dari aromanya yang manis yang membedakannya dengan jeruk lainnya </w:t>
      </w:r>
      <w:r w:rsidRPr="00FD2A33">
        <w:rPr>
          <w:rFonts w:ascii="Century Gothic" w:hAnsi="Century Gothic"/>
          <w:sz w:val="18"/>
          <w:szCs w:val="18"/>
          <w:lang w:val="id-ID" w:eastAsia="id-ID"/>
        </w:rPr>
        <w:fldChar w:fldCharType="begin" w:fldLock="1"/>
      </w:r>
      <w:r w:rsidRPr="00FD2A33">
        <w:rPr>
          <w:rFonts w:ascii="Century Gothic" w:hAnsi="Century Gothic"/>
          <w:sz w:val="18"/>
          <w:szCs w:val="18"/>
          <w:lang w:val="id-ID" w:eastAsia="id-ID"/>
        </w:rPr>
        <w:instrText>ADDIN CSL_CITATION {"citationItems":[{"id":"ITEM-1","itemData":{"ISSN":"2686-2174","abstract":"ARTICLE HISTORY The purpose of conducting this study is to determine the strategy of developing oranges in the Waindawula District Siompu District Buton Regency. The sample in this study were all sweet farmers in 20 people. Data analysis method uses a SWOT analyst. The results show that the right strategy is on the square of I signaling a very useful situation has opportunities and strength to support aggressive development methods (tend to, needs) and in the matrixs of SWOT strategy, which is still widely known as the existence of land quality willingness so that farmers can obtain high-quality production by increasing sweet cultivation, the HRS itself so that it can be used as a work member of orange body and well as a better. Then the results of data analysis in the SWOT matrix implemented the SO strategy which is total score of 3.69. As for the matrix IFAS matrix has total strength scores of 1,97 and total weakness scores of 0,5 while in the matrix EFAS matrix has total opportunities scores of 1,72 and total threat 0,56.","author":[{"dropping-particle":"","family":"Suriadi","given":"","non-dropping-particle":"","parse-names":false,"suffix":""},{"dropping-particle":"","family":"Jasiyah","given":"Rabiatul","non-dropping-particle":"","parse-names":false,"suffix":""},{"dropping-particle":"","family":"Kasman","given":"La","non-dropping-particle":"","parse-names":false,"suffix":""}],"container-title":"Media Agribisnis","id":"ITEM-1","issue":"2","issued":{"date-parts":[["2021"]]},"page":"96","title":"Strategi Pengembangan Jeruk Manis Di Kecamatan Siompu Kabupaten Buton Selatan","type":"article-journal","volume":"5"},"uris":["http://www.mendeley.com/documents/?uuid=5d432605-1995-44df-9be2-e90cc8cfffeb"]}],"mendeley":{"formattedCitation":"(Suriadi et al., 2021)","plainTextFormattedCitation":"(Suriadi et al., 2021)","previouslyFormattedCitation":"(Suriadi et al., 2021)"},"properties":{"noteIndex":0},"schema":"https://github.com/citation-style-language/schema/raw/master/csl-citation.json"}</w:instrText>
      </w:r>
      <w:r w:rsidRPr="00FD2A33">
        <w:rPr>
          <w:rFonts w:ascii="Century Gothic" w:hAnsi="Century Gothic"/>
          <w:sz w:val="18"/>
          <w:szCs w:val="18"/>
          <w:lang w:val="id-ID" w:eastAsia="id-ID"/>
        </w:rPr>
        <w:fldChar w:fldCharType="separate"/>
      </w:r>
      <w:r w:rsidRPr="00FD2A33">
        <w:rPr>
          <w:rFonts w:ascii="Century Gothic" w:hAnsi="Century Gothic"/>
          <w:noProof/>
          <w:sz w:val="18"/>
          <w:szCs w:val="18"/>
          <w:lang w:val="id-ID" w:eastAsia="id-ID"/>
        </w:rPr>
        <w:t>(Suriadi et al., 2021)</w:t>
      </w:r>
      <w:r w:rsidRPr="00FD2A33">
        <w:rPr>
          <w:rFonts w:ascii="Century Gothic" w:hAnsi="Century Gothic"/>
          <w:sz w:val="18"/>
          <w:szCs w:val="18"/>
          <w:lang w:val="id-ID" w:eastAsia="id-ID"/>
        </w:rPr>
        <w:fldChar w:fldCharType="end"/>
      </w:r>
      <w:r w:rsidRPr="00FD2A33">
        <w:rPr>
          <w:rFonts w:ascii="Century Gothic" w:hAnsi="Century Gothic"/>
          <w:sz w:val="18"/>
          <w:szCs w:val="18"/>
          <w:lang w:val="id-ID" w:eastAsia="id-ID"/>
        </w:rPr>
        <w:t xml:space="preserve">. </w:t>
      </w:r>
    </w:p>
    <w:p w14:paraId="6964139E" w14:textId="77777777" w:rsidR="00FD2A33" w:rsidRPr="00FD2A33" w:rsidRDefault="00FD2A33" w:rsidP="00FD2A33">
      <w:pPr>
        <w:spacing w:after="200" w:line="276" w:lineRule="auto"/>
        <w:ind w:firstLine="426"/>
        <w:jc w:val="both"/>
        <w:rPr>
          <w:rFonts w:ascii="Century Gothic" w:hAnsi="Century Gothic"/>
          <w:sz w:val="18"/>
          <w:szCs w:val="18"/>
          <w:lang w:val="id-ID" w:eastAsia="id-ID"/>
        </w:rPr>
      </w:pPr>
      <w:r w:rsidRPr="00FD2A33">
        <w:rPr>
          <w:rFonts w:ascii="Century Gothic" w:hAnsi="Century Gothic"/>
          <w:sz w:val="18"/>
          <w:szCs w:val="18"/>
          <w:lang w:val="id-ID" w:eastAsia="id-ID"/>
        </w:rPr>
        <w:t xml:space="preserve">Meski sudah terlihat langka namun masyarakat Siompu Kabupaten Buton Selatan masih mempertahankan tumbuhan tersebut karena ini merupakan tanaman turun temurun dan juga sebagai tanaman khas orang Siompu. Meski jumlah petani jeruk siompu yang dianggap masih bertahan sudah tergolong minim. Minimnya produktifitas jeruk siompu karena banyaknya petani jeruk yang sudah beralih pekerjaan seperti berdagang dan berlayar. Adapun  petani yang sudah mulai menanam karena menganggap bahwa jika bertani jeruk dapat di-konsumsi dan dijual sementara petani jeruk yang sudah lama menekuni bidangnya masih bertahan karena tanaman tersebut merupakan warisan dari keluarganya, dan jika berbuah bisa memberikan keuntungan yang banyak dengan tetap diberi pupuk kandang yang memadai </w:t>
      </w:r>
      <w:r w:rsidRPr="00FD2A33">
        <w:rPr>
          <w:rFonts w:ascii="Century Gothic" w:hAnsi="Century Gothic"/>
          <w:sz w:val="18"/>
          <w:szCs w:val="18"/>
          <w:lang w:val="id-ID" w:eastAsia="id-ID"/>
        </w:rPr>
        <w:fldChar w:fldCharType="begin" w:fldLock="1"/>
      </w:r>
      <w:r w:rsidRPr="00FD2A33">
        <w:rPr>
          <w:rFonts w:ascii="Century Gothic" w:hAnsi="Century Gothic"/>
          <w:sz w:val="18"/>
          <w:szCs w:val="18"/>
          <w:lang w:val="id-ID" w:eastAsia="id-ID"/>
        </w:rPr>
        <w:instrText>ADDIN CSL_CITATION {"citationItems":[{"id":"ITEM-1","itemData":{"author":[{"dropping-particle":"","family":"Susanti., et.al.","given":"","non-dropping-particle":"","parse-names":false,"suffix":""}],"container-title":"Jurnal Masyarakat Pesisir dan Pedesaan","id":"ITEM-1","issue":"1","issued":{"date-parts":[["2020"]]},"page":"45-51","title":"Ekstensi Petani Jeruk Siompu di Tengah Minimnya Produktivitas","type":"article-journal","volume":"2"},"uris":["http://www.mendeley.com/documents/?uuid=d477d696-b111-423d-93f7-ee9bacab5a0e"]}],"mendeley":{"formattedCitation":"(Susanti., et.al., 2020)","plainTextFormattedCitation":"(Susanti., et.al., 2020)","previouslyFormattedCitation":"(Susanti., et.al., 2020)"},"properties":{"noteIndex":0},"schema":"https://github.com/citation-style-language/schema/raw/master/csl-citation.json"}</w:instrText>
      </w:r>
      <w:r w:rsidRPr="00FD2A33">
        <w:rPr>
          <w:rFonts w:ascii="Century Gothic" w:hAnsi="Century Gothic"/>
          <w:sz w:val="18"/>
          <w:szCs w:val="18"/>
          <w:lang w:val="id-ID" w:eastAsia="id-ID"/>
        </w:rPr>
        <w:fldChar w:fldCharType="separate"/>
      </w:r>
      <w:r w:rsidRPr="00FD2A33">
        <w:rPr>
          <w:rFonts w:ascii="Century Gothic" w:hAnsi="Century Gothic"/>
          <w:noProof/>
          <w:sz w:val="18"/>
          <w:szCs w:val="18"/>
          <w:lang w:val="id-ID" w:eastAsia="id-ID"/>
        </w:rPr>
        <w:t>(Susanti., et.al., 2020)</w:t>
      </w:r>
      <w:r w:rsidRPr="00FD2A33">
        <w:rPr>
          <w:rFonts w:ascii="Century Gothic" w:hAnsi="Century Gothic"/>
          <w:sz w:val="18"/>
          <w:szCs w:val="18"/>
          <w:lang w:val="id-ID" w:eastAsia="id-ID"/>
        </w:rPr>
        <w:fldChar w:fldCharType="end"/>
      </w:r>
      <w:r w:rsidRPr="00FD2A33">
        <w:rPr>
          <w:rFonts w:ascii="Century Gothic" w:hAnsi="Century Gothic"/>
          <w:sz w:val="18"/>
          <w:szCs w:val="18"/>
          <w:lang w:val="id-ID" w:eastAsia="id-ID"/>
        </w:rPr>
        <w:t>.</w:t>
      </w:r>
    </w:p>
    <w:p w14:paraId="3F5184CB" w14:textId="12410242" w:rsidR="00FD2A33" w:rsidRPr="00FD2A33" w:rsidRDefault="00FD2A33" w:rsidP="00FD2A33">
      <w:pPr>
        <w:spacing w:after="200" w:line="276" w:lineRule="auto"/>
        <w:ind w:firstLine="426"/>
        <w:jc w:val="both"/>
        <w:rPr>
          <w:rFonts w:ascii="Century Gothic" w:hAnsi="Century Gothic"/>
          <w:sz w:val="18"/>
          <w:szCs w:val="18"/>
          <w:lang w:val="id-ID" w:eastAsia="id-ID"/>
        </w:rPr>
      </w:pPr>
      <w:r w:rsidRPr="00FD2A33">
        <w:rPr>
          <w:rFonts w:ascii="Century Gothic" w:hAnsi="Century Gothic"/>
          <w:sz w:val="18"/>
          <w:szCs w:val="18"/>
          <w:lang w:val="id-ID" w:eastAsia="id-ID"/>
        </w:rPr>
        <w:t xml:space="preserve">Minimnya produktivitas petani jeruk siompu karena belum diajarkan akan pemanfaatan dan pengembangan cara bertanam sehingga tanaman jeruk siompu ini tidak begitu berkembang adapun alat-alat yang mereka gunakan sifatnya masih tradisional dan belum ada alat-alat yang mereka gunakan untuk lebih meningkatkan produktivitasnya. Selain itu, pemanfaatan pekarangan juga belum maksimal untuk budidaya jeruk Siompu. Pekarangan merupakan warisan budaya bangsa Indonesia yang memiliki banyak fungsi, meliputi sumber pangan, penghasil kayu, komoditas perdagangan, rempah-rempah, obat-obatan, bahan baku kerajinan, tanaman hias, dan fungsi sosial </w:t>
      </w:r>
      <w:r w:rsidRPr="00FD2A33">
        <w:rPr>
          <w:rFonts w:ascii="Century Gothic" w:hAnsi="Century Gothic"/>
          <w:sz w:val="18"/>
          <w:szCs w:val="18"/>
          <w:lang w:val="id-ID" w:eastAsia="id-ID"/>
        </w:rPr>
        <w:fldChar w:fldCharType="begin" w:fldLock="1"/>
      </w:r>
      <w:r w:rsidR="00746929">
        <w:rPr>
          <w:rFonts w:ascii="Century Gothic" w:hAnsi="Century Gothic"/>
          <w:sz w:val="18"/>
          <w:szCs w:val="18"/>
          <w:lang w:val="id-ID" w:eastAsia="id-ID"/>
        </w:rPr>
        <w:instrText>ADDIN CSL_CITATION {"citationItems":[{"id":"ITEM-1","itemData":{"DOI":"10.20527/jht.v4i1.2884","ISSN":"2337-7771","abstract":"Homegarden is one form of agroforestry complex which has a diverse structure and species composition. This research is aimed to (1) Determine the composition on 3 (three) levels development of homegarden, (2) Determine the function of crops on 3 (three) levels development of homegarden. The sample location was done purposively based on the availability of data and information obtained in the field. The number of homegarden which will be observed is 12 piece who representing 3 (three) levels development of homegarden, namely early homegarden, intermediate homegarden and advanced homegarden. Observations and measurements of vegetation used census (100%) on the entire plot. The results showed each level development of homegarden have different structure and composition of species. More advanced the level development of homegarden, the number of woody plants increased while the number of crops decreased. This condition causes changes in the environmental conditions at under the stand. The function of homegardenat Giripurwo village is as a source of food, timber, trade commodities, spices, medicine, social, craft materials and ornamental plants.Pekarangan salah satu bentuk agroforestri komplek dimana memiliki struktur dan komposisi jenis yang sangat beragam. Penelitian ini bertujuan untuk (1) Mengetahui komposisi jenis pekarangan pada berbagai tingkat perkembangan, (2) Mengetahui fungsi pekarangan pada berbagai tingkat perkembangan. Penentuan sampel lokasi penelitian dilakukan secara purposive berdasarkan ketersediaan data dan informasi yang diperoleh di lapangan. Pekarangan yang diamati berjumlah 12 buah yang mewakili 3 tingkat perkembangan pekarangan, yaitu: pekarangan awal, pekarangan menengah dan pekarangan lanjut. Pengamatan dan pengukuran vegetasi secara sensus (100 %) pada seluruh plot ukur. Hasil penelitian menunjukkan struktur dan komposisi pada tiap tingkat perkembangan pekarangan berbeda. Semakin lanjut tingkat perkembangan pekarangan, jumlah jenis tanaman berkayu meningkat sedangkan jumlah jenis tanaman semusim menurun. Kondisi ini menyebabkan perubahan kondisi lingkungan di bawah tegakan. Fungsi pekarangan bagi masyarakat Dusun Bulu, Desa Giripurwo adalah sebagai sumber pangan, penghasil kayu, komoditi perdagangan, rempah-rempah, obat-batan, sosial, bahan baku kerajinan dan tanaman hias.","author":[{"dropping-particle":"","family":"Junaidah","given":"Junaidah","non-dropping-particle":"","parse-names":false,"suffix":""},{"dropping-particle":"","family":"P.Suryanto","given":"P.Suryanto","non-dropping-particle":"","parse-names":false,"suffix":""},{"dropping-particle":"","family":"Budiadi","given":"Budiadi","non-dropping-particle":"","parse-names":false,"suffix":""}],"container-title":"Jurnal Hutan Tropis","id":"ITEM-1","issue":"1","issued":{"date-parts":[["2017"]]},"page":"77","title":"Komposisi Jenis dan Fungsi Pekarangan (Studi Kasus Desa Giripurwo, Kecamatan Girimulyo, DI Yogyakarta)","type":"article-journal","volume":"4"},"uris":["http://www.mendeley.com/documents/?uuid=237725d4-a9e0-43b3-8811-9366afdc2378"]}],"mendeley":{"formattedCitation":"(Junaidah et al., 2017)","plainTextFormattedCitation":"(Junaidah et al., 2017)","previouslyFormattedCitation":"(Junaidah et al., 2017)"},"properties":{"noteIndex":0},"schema":"https://github.com/citation-style-language/schema/raw/master/csl-citation.json"}</w:instrText>
      </w:r>
      <w:r w:rsidRPr="00FD2A33">
        <w:rPr>
          <w:rFonts w:ascii="Century Gothic" w:hAnsi="Century Gothic"/>
          <w:sz w:val="18"/>
          <w:szCs w:val="18"/>
          <w:lang w:val="id-ID" w:eastAsia="id-ID"/>
        </w:rPr>
        <w:fldChar w:fldCharType="separate"/>
      </w:r>
      <w:r w:rsidRPr="00FD2A33">
        <w:rPr>
          <w:rFonts w:ascii="Century Gothic" w:hAnsi="Century Gothic"/>
          <w:noProof/>
          <w:sz w:val="18"/>
          <w:szCs w:val="18"/>
          <w:lang w:val="id-ID" w:eastAsia="id-ID"/>
        </w:rPr>
        <w:t>(Junaidah et al., 2017)</w:t>
      </w:r>
      <w:r w:rsidRPr="00FD2A33">
        <w:rPr>
          <w:rFonts w:ascii="Century Gothic" w:hAnsi="Century Gothic"/>
          <w:sz w:val="18"/>
          <w:szCs w:val="18"/>
          <w:lang w:val="id-ID" w:eastAsia="id-ID"/>
        </w:rPr>
        <w:fldChar w:fldCharType="end"/>
      </w:r>
      <w:r w:rsidRPr="00FD2A33">
        <w:rPr>
          <w:rFonts w:ascii="Century Gothic" w:hAnsi="Century Gothic"/>
          <w:sz w:val="18"/>
          <w:szCs w:val="18"/>
          <w:lang w:val="id-ID" w:eastAsia="id-ID"/>
        </w:rPr>
        <w:t>.</w:t>
      </w:r>
    </w:p>
    <w:p w14:paraId="356024E8" w14:textId="77777777" w:rsidR="00FD2A33" w:rsidRPr="00FD2A33" w:rsidRDefault="00FD2A33" w:rsidP="00FD2A33">
      <w:pPr>
        <w:spacing w:after="200" w:line="276" w:lineRule="auto"/>
        <w:ind w:firstLine="426"/>
        <w:jc w:val="both"/>
        <w:rPr>
          <w:rFonts w:ascii="Century Gothic" w:hAnsi="Century Gothic"/>
          <w:sz w:val="18"/>
          <w:szCs w:val="18"/>
          <w:lang w:val="id-ID" w:eastAsia="id-ID"/>
        </w:rPr>
      </w:pPr>
      <w:r w:rsidRPr="00FD2A33">
        <w:rPr>
          <w:rFonts w:ascii="Century Gothic" w:hAnsi="Century Gothic"/>
          <w:sz w:val="18"/>
          <w:szCs w:val="18"/>
          <w:lang w:val="id-ID" w:eastAsia="id-ID"/>
        </w:rPr>
        <w:t xml:space="preserve">Pekarangan rumah merupakan sebidang tanah di sekitar rumah, baik itu berada di depan, di samping, maupun di belakang rumah. Pemanfaatan pekarangan rumah sangat penting, karena manfaat yang dapat diambil sangat banyak </w:t>
      </w:r>
      <w:r w:rsidRPr="00FD2A33">
        <w:rPr>
          <w:rFonts w:ascii="Century Gothic" w:hAnsi="Century Gothic"/>
          <w:sz w:val="18"/>
          <w:szCs w:val="18"/>
          <w:lang w:val="id-ID" w:eastAsia="id-ID"/>
        </w:rPr>
        <w:fldChar w:fldCharType="begin" w:fldLock="1"/>
      </w:r>
      <w:r w:rsidRPr="00FD2A33">
        <w:rPr>
          <w:rFonts w:ascii="Century Gothic" w:hAnsi="Century Gothic"/>
          <w:sz w:val="18"/>
          <w:szCs w:val="18"/>
          <w:lang w:val="id-ID" w:eastAsia="id-ID"/>
        </w:rPr>
        <w:instrText>ADDIN CSL_CITATION {"citationItems":[{"id":"ITEM-1","itemData":{"ISBN":"9788578110796","ISSN":"1098-6596","PMID":"25246403","abstract":"Budidaya sayuran dipekarangan bukan merupakan hal baru di Desa Cileles. Praktik pemanfaatan demikian sudah lama dilakukan didesa ini. Namun demikian, seiring berjalannya waktu kebiasaan demikian semakin ditinggalkan, bahkan sekarang ini tidak mengherankan banyak pekarangan justru tidak dimanfaatkan, dibiarkan terlantar dan gersang.Oleh sebab itu, pemanfaatan lahan pekaranagan perlu dikembangkan. Tujuan dari program pengabdian ini adalah meningkatkan pengetahuan, kesadaran serta memotivasi masyarakat dalam pemanfaatan lahan pekarangan sebagai sumber pangan dan pendapatan keluarga. Metode kegiatan yang dilakukan adalah Survey, penyuluhan dan diskusi. Dari hasil kegiatan yang telah dilakukan dapat ditarik kesimpulan bahwan masyarakat Desa Cileles mengetahui mengenai teknik budidaya tanaman dan sebagian warga sudah memanfaatkan pekarangan untuk budidaya tanaman.","author":[{"dropping-particle":"","family":"Solihin","given":"Eso","non-dropping-particle":"","parse-names":false,"suffix":""},{"dropping-particle":"","family":"Sandrawati","given":"Apong","non-dropping-particle":"","parse-names":false,"suffix":""},{"dropping-particle":"","family":"Kurniawan","given":"Wawan","non-dropping-particle":"","parse-names":false,"suffix":""}],"container-title":"Jurnal Pengabdian Kepada Masyarakat","id":"ITEM-1","issue":"8","issued":{"date-parts":[["2018"]]},"page":"590-593","title":"Pemanfaatan pekarangan rumah untuk budidaya sayuran sebagai penyedia gizi sehat keluarga","type":"article-journal","volume":"2"},"uris":["http://www.mendeley.com/documents/?uuid=29c70198-17f2-4d53-81f2-1dfd99c3fac3"]}],"mendeley":{"formattedCitation":"(Solihin et al., 2018)","plainTextFormattedCitation":"(Solihin et al., 2018)","previouslyFormattedCitation":"(Solihin et al., 2018)"},"properties":{"noteIndex":0},"schema":"https://github.com/citation-style-language/schema/raw/master/csl-citation.json"}</w:instrText>
      </w:r>
      <w:r w:rsidRPr="00FD2A33">
        <w:rPr>
          <w:rFonts w:ascii="Century Gothic" w:hAnsi="Century Gothic"/>
          <w:sz w:val="18"/>
          <w:szCs w:val="18"/>
          <w:lang w:val="id-ID" w:eastAsia="id-ID"/>
        </w:rPr>
        <w:fldChar w:fldCharType="separate"/>
      </w:r>
      <w:r w:rsidRPr="00FD2A33">
        <w:rPr>
          <w:rFonts w:ascii="Century Gothic" w:hAnsi="Century Gothic"/>
          <w:noProof/>
          <w:sz w:val="18"/>
          <w:szCs w:val="18"/>
          <w:lang w:val="id-ID" w:eastAsia="id-ID"/>
        </w:rPr>
        <w:t>(Solihin et al., 2018)</w:t>
      </w:r>
      <w:r w:rsidRPr="00FD2A33">
        <w:rPr>
          <w:rFonts w:ascii="Century Gothic" w:hAnsi="Century Gothic"/>
          <w:sz w:val="18"/>
          <w:szCs w:val="18"/>
          <w:lang w:val="id-ID" w:eastAsia="id-ID"/>
        </w:rPr>
        <w:fldChar w:fldCharType="end"/>
      </w:r>
      <w:r w:rsidRPr="00FD2A33">
        <w:rPr>
          <w:rFonts w:ascii="Century Gothic" w:hAnsi="Century Gothic"/>
          <w:sz w:val="18"/>
          <w:szCs w:val="18"/>
          <w:lang w:val="id-ID" w:eastAsia="id-ID"/>
        </w:rPr>
        <w:t xml:space="preserve">. Model pemanfaatan pekarangan rumah ini juga telah berlangsung sejak lama serta telah menjadi program pemerintah. Pada tahun 1991, pemerintah melalui Departemen Pertanian mendorong pemanfaatan pekarangan untuk diversifikasi konsumsi melalui program Diversifikasi Pangan dan Gizi (DPG). Pada tahun 2009, Badan Ketahanan Pangan (BKP) mengawali program optimalisasi pemanfaatan pekarangan dengan sasaran daerah miskin atau rawan pangan. Pada tahun 2011, Badan Penelitian dan Pengembangan Pertanian (Balitbangtan) Kementerian Pertanian mencanangkan program Model Kawasan Rumah Pangan Lestari (M-KRPL) dengan jumlah capaian 1.450 M-KRPL di seluruh provinsi Indonesia </w:t>
      </w:r>
      <w:r w:rsidRPr="00FD2A33">
        <w:rPr>
          <w:rFonts w:ascii="Century Gothic" w:hAnsi="Century Gothic"/>
          <w:sz w:val="18"/>
          <w:szCs w:val="18"/>
          <w:lang w:val="id-ID" w:eastAsia="id-ID"/>
        </w:rPr>
        <w:fldChar w:fldCharType="begin" w:fldLock="1"/>
      </w:r>
      <w:r w:rsidRPr="00FD2A33">
        <w:rPr>
          <w:rFonts w:ascii="Century Gothic" w:hAnsi="Century Gothic"/>
          <w:sz w:val="18"/>
          <w:szCs w:val="18"/>
          <w:lang w:val="id-ID" w:eastAsia="id-ID"/>
        </w:rPr>
        <w:instrText>ADDIN CSL_CITATION {"citationItems":[{"id":"ITEM-1","itemData":{"DOI":"10.33474/jipemas.v5i1.11323","ISSN":"2654282X","abstract":"The Covid-19 pandemic has caused changes in the socio-economic conditions of the Indonesian people. Around 40% of workers or business actors experience a change in income. Indirectly, this affects the community's ability to meet the family's food needs. This community service program aimed to provide education to the community to optimize the use of yard and household waste to meet family food needs through catfish cultivation. The program implementation was divided into three stages, i.e community training, mentoring, and evaluation. Community training includes training on hydroponic catfish and kale cultivation using pots and training on making catfish feed and probiotic from household waste. Assistance was carried out regularly every week until the catfish can be harvested. An evaluation was carried out at the end of the activity to determine the effectiveness and potential of the technology to be commercialized. The results of this program show that the cultivation of catfish and kale using pots can be used to meet the family's food needs at low prices. The design technology of portable pool from plastic pot also had the potential to be developed as a home industry. Catfish feed from household waste can reduce feed costs in catfish cultivation by up to 20% with an food conversion ratio FCR value of 1.11 dan feed efficiency 90%. This catfish feed helps reduce food waste and kitchen waste by up to 100%.","author":[{"dropping-particle":"","family":"Subiastuti","given":"Aprilia Sufi","non-dropping-particle":"","parse-names":false,"suffix":""},{"dropping-particle":"","family":"Daryono","given":"Budi Setiadi","non-dropping-particle":"","parse-names":false,"suffix":""},{"dropping-particle":"","family":"Sukirno","given":"Sukirno","non-dropping-particle":"","parse-names":false,"suffix":""}],"container-title":"Jurnal Inovasi Hasil Pengabdian Masyarakat (JIPEMAS)","id":"ITEM-1","issue":"1","issued":{"date-parts":[["2021"]]},"page":"1","title":"Pemanfaatan pekarangan dan limbah rumah tangga untuk budidaya lele sebagai upaya memenuhi pangan keluarga selama pandemi covid-19","type":"article-journal","volume":"5"},"uris":["http://www.mendeley.com/documents/?uuid=eca5d798-3cdc-45a8-a7e4-81c4ac17666b"]}],"mendeley":{"formattedCitation":"(Subiastuti et al., 2021)","plainTextFormattedCitation":"(Subiastuti et al., 2021)","previouslyFormattedCitation":"(Subiastuti et al., 2021)"},"properties":{"noteIndex":0},"schema":"https://github.com/citation-style-language/schema/raw/master/csl-citation.json"}</w:instrText>
      </w:r>
      <w:r w:rsidRPr="00FD2A33">
        <w:rPr>
          <w:rFonts w:ascii="Century Gothic" w:hAnsi="Century Gothic"/>
          <w:sz w:val="18"/>
          <w:szCs w:val="18"/>
          <w:lang w:val="id-ID" w:eastAsia="id-ID"/>
        </w:rPr>
        <w:fldChar w:fldCharType="separate"/>
      </w:r>
      <w:r w:rsidRPr="00FD2A33">
        <w:rPr>
          <w:rFonts w:ascii="Century Gothic" w:hAnsi="Century Gothic"/>
          <w:noProof/>
          <w:sz w:val="18"/>
          <w:szCs w:val="18"/>
          <w:lang w:val="id-ID" w:eastAsia="id-ID"/>
        </w:rPr>
        <w:t>(Subiastuti et al., 2021)</w:t>
      </w:r>
      <w:r w:rsidRPr="00FD2A33">
        <w:rPr>
          <w:rFonts w:ascii="Century Gothic" w:hAnsi="Century Gothic"/>
          <w:sz w:val="18"/>
          <w:szCs w:val="18"/>
          <w:lang w:val="id-ID" w:eastAsia="id-ID"/>
        </w:rPr>
        <w:fldChar w:fldCharType="end"/>
      </w:r>
      <w:r w:rsidRPr="00FD2A33">
        <w:rPr>
          <w:rFonts w:ascii="Century Gothic" w:hAnsi="Century Gothic"/>
          <w:sz w:val="18"/>
          <w:szCs w:val="18"/>
          <w:lang w:val="id-ID" w:eastAsia="id-ID"/>
        </w:rPr>
        <w:t xml:space="preserve">. </w:t>
      </w:r>
    </w:p>
    <w:p w14:paraId="2204BBC2" w14:textId="4474A4DC" w:rsidR="00E313A9" w:rsidRPr="00FD2A33" w:rsidRDefault="00FD2A33" w:rsidP="00FD2A33">
      <w:pPr>
        <w:spacing w:after="200" w:line="276" w:lineRule="auto"/>
        <w:ind w:firstLine="426"/>
        <w:jc w:val="both"/>
        <w:rPr>
          <w:rFonts w:ascii="Century Gothic" w:hAnsi="Century Gothic"/>
          <w:sz w:val="18"/>
          <w:szCs w:val="18"/>
          <w:lang w:val="id-ID" w:eastAsia="id-ID"/>
        </w:rPr>
      </w:pPr>
      <w:r w:rsidRPr="00FD2A33">
        <w:rPr>
          <w:rFonts w:ascii="Century Gothic" w:hAnsi="Century Gothic"/>
          <w:sz w:val="18"/>
          <w:szCs w:val="18"/>
          <w:lang w:val="id-ID" w:eastAsia="id-ID"/>
        </w:rPr>
        <w:t xml:space="preserve">Berdasarkan hasil analisis kebutuhan tim pengabdian masyarakat dan hasil temuan penelitian terdahulu yang dilakukan oleh </w:t>
      </w:r>
      <w:r w:rsidRPr="00FD2A33">
        <w:rPr>
          <w:rFonts w:ascii="Century Gothic" w:hAnsi="Century Gothic"/>
          <w:sz w:val="18"/>
          <w:szCs w:val="18"/>
          <w:lang w:val="id-ID" w:eastAsia="id-ID"/>
        </w:rPr>
        <w:fldChar w:fldCharType="begin" w:fldLock="1"/>
      </w:r>
      <w:r w:rsidRPr="00FD2A33">
        <w:rPr>
          <w:rFonts w:ascii="Century Gothic" w:hAnsi="Century Gothic"/>
          <w:sz w:val="18"/>
          <w:szCs w:val="18"/>
          <w:lang w:val="id-ID" w:eastAsia="id-ID"/>
        </w:rPr>
        <w:instrText>ADDIN CSL_CITATION {"citationItems":[{"id":"ITEM-1","itemData":{"ISSN":"2686-2174","abstract":"ARTICLE HISTORY The purpose of conducting this study is to determine the strategy of developing oranges in the Waindawula District Siompu District Buton Regency. The sample in this study were all sweet farmers in 20 people. Data analysis method uses a SWOT analyst. The results show that the right strategy is on the square of I signaling a very useful situation has opportunities and strength to support aggressive development methods (tend to, needs) and in the matrixs of SWOT strategy, which is still widely known as the existence of land quality willingness so that farmers can obtain high-quality production by increasing sweet cultivation, the HRS itself so that it can be used as a work member of orange body and well as a better. Then the results of data analysis in the SWOT matrix implemented the SO strategy which is total score of 3.69. As for the matrix IFAS matrix has total strength scores of 1,97 and total weakness scores of 0,5 while in the matrix EFAS matrix has total opportunities scores of 1,72 and total threat 0,56.","author":[{"dropping-particle":"","family":"Suriadi","given":"","non-dropping-particle":"","parse-names":false,"suffix":""},{"dropping-particle":"","family":"Jasiyah","given":"Rabiatul","non-dropping-particle":"","parse-names":false,"suffix":""},{"dropping-particle":"","family":"Kasman","given":"La","non-dropping-particle":"","parse-names":false,"suffix":""}],"container-title":"Media Agribisnis","id":"ITEM-1","issue":"2","issued":{"date-parts":[["2021"]]},"page":"96","title":"Strategi Pengembangan Jeruk Manis Di Kecamatan Siompu Kabupaten Buton Selatan","type":"article-journal","volume":"5"},"uris":["http://www.mendeley.com/documents/?uuid=5d432605-1995-44df-9be2-e90cc8cfffeb"]}],"mendeley":{"formattedCitation":"(Suriadi et al., 2021)","plainTextFormattedCitation":"(Suriadi et al., 2021)","previouslyFormattedCitation":"(Suriadi et al., 2021)"},"properties":{"noteIndex":0},"schema":"https://github.com/citation-style-language/schema/raw/master/csl-citation.json"}</w:instrText>
      </w:r>
      <w:r w:rsidRPr="00FD2A33">
        <w:rPr>
          <w:rFonts w:ascii="Century Gothic" w:hAnsi="Century Gothic"/>
          <w:sz w:val="18"/>
          <w:szCs w:val="18"/>
          <w:lang w:val="id-ID" w:eastAsia="id-ID"/>
        </w:rPr>
        <w:fldChar w:fldCharType="separate"/>
      </w:r>
      <w:r w:rsidRPr="00FD2A33">
        <w:rPr>
          <w:rFonts w:ascii="Century Gothic" w:hAnsi="Century Gothic"/>
          <w:noProof/>
          <w:sz w:val="18"/>
          <w:szCs w:val="18"/>
          <w:lang w:val="id-ID" w:eastAsia="id-ID"/>
        </w:rPr>
        <w:t>(Suriadi et al., 2021)</w:t>
      </w:r>
      <w:r w:rsidRPr="00FD2A33">
        <w:rPr>
          <w:rFonts w:ascii="Century Gothic" w:hAnsi="Century Gothic"/>
          <w:sz w:val="18"/>
          <w:szCs w:val="18"/>
          <w:lang w:val="id-ID" w:eastAsia="id-ID"/>
        </w:rPr>
        <w:fldChar w:fldCharType="end"/>
      </w:r>
      <w:r w:rsidRPr="00FD2A33">
        <w:rPr>
          <w:rFonts w:ascii="Century Gothic" w:hAnsi="Century Gothic"/>
          <w:sz w:val="18"/>
          <w:szCs w:val="18"/>
          <w:lang w:val="id-ID" w:eastAsia="id-ID"/>
        </w:rPr>
        <w:t xml:space="preserve"> menemukan bahwa kurangnya penyuluhan menjadi salah satu faktor turunnya produktivitas hasil panen jeruk siompu. Oleh karena itu, berdasarkan hasil temuan tersebut maka tim pengabdian mencoba merancang suatu model pengabdian kepada masyarakat dengan </w:t>
      </w:r>
      <w:r w:rsidRPr="00FD2A33">
        <w:rPr>
          <w:rFonts w:ascii="Century Gothic" w:hAnsi="Century Gothic"/>
          <w:sz w:val="18"/>
          <w:szCs w:val="18"/>
          <w:lang w:val="id-ID" w:eastAsia="id-ID"/>
        </w:rPr>
        <w:lastRenderedPageBreak/>
        <w:t>memanfaatkan pekarangan rumah sebagai upaya pelestarian tanaman jeruk Siompu. Bentuk pengabdian model pendampingan ini diharapkan mampu untuk meningkatkan upaya pelestarian tanaman jeruk Siompu, selain itu juga sebagai bentuk perhatian tim pengabdian dalam meningkatkan produktivitas hasil panen jeruk Siompu dimasa yang akan datang.</w:t>
      </w:r>
    </w:p>
    <w:p w14:paraId="2AA3B960" w14:textId="77777777" w:rsidR="00471381" w:rsidRDefault="00471381" w:rsidP="00D92168">
      <w:pPr>
        <w:spacing w:after="200" w:line="276" w:lineRule="auto"/>
        <w:jc w:val="both"/>
        <w:rPr>
          <w:rFonts w:ascii="Century Gothic" w:eastAsiaTheme="majorEastAsia" w:hAnsi="Century Gothic" w:cstheme="majorBidi"/>
          <w:b/>
          <w:bCs/>
          <w:kern w:val="32"/>
          <w:sz w:val="18"/>
          <w:szCs w:val="18"/>
          <w:lang w:val="id-ID"/>
        </w:rPr>
      </w:pPr>
      <w:r w:rsidRPr="00471381">
        <w:rPr>
          <w:rFonts w:ascii="Century Gothic" w:eastAsiaTheme="majorEastAsia" w:hAnsi="Century Gothic" w:cstheme="majorBidi"/>
          <w:b/>
          <w:bCs/>
          <w:kern w:val="32"/>
          <w:sz w:val="18"/>
          <w:szCs w:val="18"/>
        </w:rPr>
        <w:t>METODE PELAKSANAAN</w:t>
      </w:r>
    </w:p>
    <w:p w14:paraId="7D363618" w14:textId="77777777" w:rsidR="00FD2A33" w:rsidRPr="00FD2A33" w:rsidRDefault="00FD2A33" w:rsidP="00FD2A33">
      <w:pPr>
        <w:spacing w:after="200" w:line="276" w:lineRule="auto"/>
        <w:ind w:firstLine="426"/>
        <w:jc w:val="both"/>
        <w:rPr>
          <w:rFonts w:ascii="Century Gothic" w:hAnsi="Century Gothic"/>
          <w:sz w:val="18"/>
          <w:szCs w:val="18"/>
          <w:lang w:val="id-ID" w:eastAsia="id-ID"/>
        </w:rPr>
      </w:pPr>
      <w:r w:rsidRPr="00FD2A33">
        <w:rPr>
          <w:rFonts w:ascii="Century Gothic" w:hAnsi="Century Gothic"/>
          <w:sz w:val="18"/>
          <w:szCs w:val="18"/>
          <w:lang w:val="id-ID" w:eastAsia="id-ID"/>
        </w:rPr>
        <w:t xml:space="preserve">Metode pelaksanaan pada kegiatan pengabdian ini menggunakan metode pendampingan. Konsep pendampingan memiliki dimensi-dimensi (a) pendampingan merupakan proses penyadaran diri bagi semua pihak yang terlibat; (b) pendampingan berorientasi pada pengembangan manusia seutuhnya; (c) pendampingan berangkat dari lapisan paling bawah (bottom up); (d) kegiatan pendekatan pendampingan bertujuan menciptakan situasi yang mendukung perkembangan kelompok; (e) pendampingan memprioritaskan pada partisipasi, kesetiakawanan, dan keswadayaan; (f) berkeyakinan bahwa kelompok yang didampingi akan mampu berkembang sesuai dengan tujuan </w:t>
      </w:r>
      <w:r w:rsidRPr="00FD2A33">
        <w:rPr>
          <w:rFonts w:ascii="Century Gothic" w:hAnsi="Century Gothic"/>
          <w:sz w:val="18"/>
          <w:szCs w:val="18"/>
          <w:lang w:val="id-ID" w:eastAsia="id-ID"/>
        </w:rPr>
        <w:fldChar w:fldCharType="begin" w:fldLock="1"/>
      </w:r>
      <w:r w:rsidRPr="00FD2A33">
        <w:rPr>
          <w:rFonts w:ascii="Century Gothic" w:hAnsi="Century Gothic"/>
          <w:sz w:val="18"/>
          <w:szCs w:val="18"/>
          <w:lang w:val="id-ID" w:eastAsia="id-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approach.","author":[{"dropping-particle":"","family":"Purwasasmita","given":"Mulyati","non-dropping-particle":"","parse-names":false,"suffix":""}],"container-title":"Journal of Chemical Information and Modeling","id":"ITEM-1","issue":"9","issued":{"date-parts":[["2010"]]},"page":"1689-1699","title":"Strategi Pendampingan Dalam Peningkatan Belajar Masyarakat","type":"article-journal","volume":"53"},"uris":["http://www.mendeley.com/documents/?uuid=77ab4ba1-4bbb-493a-bf68-c2bc88a29bf7"]}],"mendeley":{"formattedCitation":"(Purwasasmita, 2010)","plainTextFormattedCitation":"(Purwasasmita, 2010)","previouslyFormattedCitation":"(Purwasasmita, 2010)"},"properties":{"noteIndex":0},"schema":"https://github.com/citation-style-language/schema/raw/master/csl-citation.json"}</w:instrText>
      </w:r>
      <w:r w:rsidRPr="00FD2A33">
        <w:rPr>
          <w:rFonts w:ascii="Century Gothic" w:hAnsi="Century Gothic"/>
          <w:sz w:val="18"/>
          <w:szCs w:val="18"/>
          <w:lang w:val="id-ID" w:eastAsia="id-ID"/>
        </w:rPr>
        <w:fldChar w:fldCharType="separate"/>
      </w:r>
      <w:r w:rsidRPr="00FD2A33">
        <w:rPr>
          <w:rFonts w:ascii="Century Gothic" w:hAnsi="Century Gothic"/>
          <w:noProof/>
          <w:sz w:val="18"/>
          <w:szCs w:val="18"/>
          <w:lang w:val="id-ID" w:eastAsia="id-ID"/>
        </w:rPr>
        <w:t>(Purwasasmita, 2010)</w:t>
      </w:r>
      <w:r w:rsidRPr="00FD2A33">
        <w:rPr>
          <w:rFonts w:ascii="Century Gothic" w:hAnsi="Century Gothic"/>
          <w:sz w:val="18"/>
          <w:szCs w:val="18"/>
          <w:lang w:val="id-ID" w:eastAsia="id-ID"/>
        </w:rPr>
        <w:fldChar w:fldCharType="end"/>
      </w:r>
      <w:r w:rsidRPr="00FD2A33">
        <w:rPr>
          <w:rFonts w:ascii="Century Gothic" w:hAnsi="Century Gothic"/>
          <w:sz w:val="18"/>
          <w:szCs w:val="18"/>
          <w:lang w:val="id-ID" w:eastAsia="id-ID"/>
        </w:rPr>
        <w:t>. Kegiatan ini dilaksanakan di Desa Wakinamboro Kec. Siompu Kabupaten Buton Selatan tanggal 11 September 2023 yang diikuti oleh 20 orang petani yang memiliki pekarangan yang cukup luas.  Adapun langkah-langkah pengabdian dalam kegiatan ini adalah seperti gambar berikut:</w:t>
      </w:r>
    </w:p>
    <w:p w14:paraId="23C64130" w14:textId="62A4B819" w:rsidR="00FD2A33" w:rsidRDefault="000B76B1" w:rsidP="00FD2A33">
      <w:pPr>
        <w:autoSpaceDE w:val="0"/>
        <w:autoSpaceDN w:val="0"/>
        <w:adjustRightInd w:val="0"/>
        <w:jc w:val="both"/>
        <w:rPr>
          <w:color w:val="000000"/>
          <w:sz w:val="22"/>
        </w:rPr>
      </w:pPr>
      <w:r>
        <w:rPr>
          <w:noProof/>
        </w:rPr>
        <w:pict w14:anchorId="3CC4BD73">
          <v:group id="Group 1" o:spid="_x0000_s1026" style="position:absolute;left:0;text-align:left;margin-left:58.95pt;margin-top:11.3pt;width:336.3pt;height:95.2pt;z-index:251659264" coordsize="37623,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">
            <v:roundrect id="Rounded Rectangle 2" o:spid="_x0000_s1027" style="position:absolute;width:10096;height:5048;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gTz8MA&#10;AADaAAAADwAAAGRycy9kb3ducmV2LnhtbESPQWsCMRSE70L/Q3iF3jRbKaJbo5SC0KK4uEp7fWxe&#10;s0s3L8smavz3RhA8DjPzDTNfRtuKE/W+cazgdZSBIK6cbtgoOOxXwykIH5A1to5JwYU8LBdPgznm&#10;2p15R6cyGJEg7HNUUIfQ5VL6qiaLfuQ64uT9ud5iSLI3Uvd4TnDbynGWTaTFhtNCjR191lT9l0er&#10;IK5+48xszffRzjbTYrcu3n7KQqmX5/jxDiJQDI/wvf2lFYzhdiXdALm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gTz8MAAADaAAAADwAAAAAAAAAAAAAAAACYAgAAZHJzL2Rv&#10;d25yZXYueG1sUEsFBgAAAAAEAAQA9QAAAIgDAAAAAA==&#10;" fillcolor="white [3201]" strokecolor="#8064a2 [3207]" strokeweight="2pt">
              <v:textbox>
                <w:txbxContent>
                  <w:p w14:paraId="2C854842" w14:textId="54C76B5E" w:rsidR="00FD2A33" w:rsidRPr="00D47DEF" w:rsidRDefault="00D47DEF" w:rsidP="00D47DEF">
                    <w:pPr>
                      <w:contextualSpacing/>
                      <w:jc w:val="both"/>
                      <w:rPr>
                        <w:rFonts w:ascii="Century Gothic" w:hAnsi="Century Gothic"/>
                        <w:i/>
                        <w:sz w:val="18"/>
                        <w:szCs w:val="18"/>
                        <w:lang w:val="id-ID" w:eastAsia="id-ID"/>
                      </w:rPr>
                    </w:pPr>
                    <w:r>
                      <w:rPr>
                        <w:rFonts w:ascii="Century Gothic" w:hAnsi="Century Gothic"/>
                        <w:i/>
                        <w:sz w:val="18"/>
                        <w:szCs w:val="18"/>
                        <w:lang w:eastAsia="id-ID"/>
                      </w:rPr>
                      <w:t xml:space="preserve">Focus </w:t>
                    </w:r>
                    <w:proofErr w:type="gramStart"/>
                    <w:r>
                      <w:rPr>
                        <w:rFonts w:ascii="Century Gothic" w:hAnsi="Century Gothic"/>
                        <w:i/>
                        <w:sz w:val="18"/>
                        <w:szCs w:val="18"/>
                        <w:lang w:eastAsia="id-ID"/>
                      </w:rPr>
                      <w:t>Gr</w:t>
                    </w:r>
                    <w:r w:rsidR="00FD2A33" w:rsidRPr="00D47DEF">
                      <w:rPr>
                        <w:rFonts w:ascii="Century Gothic" w:hAnsi="Century Gothic"/>
                        <w:i/>
                        <w:sz w:val="18"/>
                        <w:szCs w:val="18"/>
                        <w:lang w:val="id-ID" w:eastAsia="id-ID"/>
                      </w:rPr>
                      <w:t xml:space="preserve">up </w:t>
                    </w:r>
                    <w:r w:rsidRPr="00D47DEF">
                      <w:rPr>
                        <w:rFonts w:ascii="Century Gothic" w:hAnsi="Century Gothic"/>
                        <w:i/>
                        <w:sz w:val="18"/>
                        <w:szCs w:val="18"/>
                        <w:lang w:eastAsia="id-ID"/>
                      </w:rPr>
                      <w:t xml:space="preserve"> </w:t>
                    </w:r>
                    <w:r>
                      <w:rPr>
                        <w:rFonts w:ascii="Century Gothic" w:hAnsi="Century Gothic"/>
                        <w:i/>
                        <w:sz w:val="18"/>
                        <w:szCs w:val="18"/>
                        <w:lang w:eastAsia="id-ID"/>
                      </w:rPr>
                      <w:t>Di</w:t>
                    </w:r>
                    <w:r w:rsidR="00FD2A33" w:rsidRPr="00D47DEF">
                      <w:rPr>
                        <w:rFonts w:ascii="Century Gothic" w:hAnsi="Century Gothic"/>
                        <w:i/>
                        <w:sz w:val="18"/>
                        <w:szCs w:val="18"/>
                        <w:lang w:val="id-ID" w:eastAsia="id-ID"/>
                      </w:rPr>
                      <w:t>scussion</w:t>
                    </w:r>
                    <w:proofErr w:type="gramEnd"/>
                  </w:p>
                </w:txbxContent>
              </v:textbox>
            </v:roundrect>
            <v:roundrect id="Rounded Rectangle 4" o:spid="_x0000_s1028" style="position:absolute;left:13525;width:10097;height:5048;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0uIMMA&#10;AADaAAAADwAAAGRycy9kb3ducmV2LnhtbESPQWsCMRSE70L/Q3iF3jTbIqJbo5SC0KK4uEp7fWxe&#10;s0s3L8smavz3RhA8DjPzDTNfRtuKE/W+cazgdZSBIK6cbtgoOOxXwykIH5A1to5JwYU8LBdPgznm&#10;2p15R6cyGJEg7HNUUIfQ5VL6qiaLfuQ64uT9ud5iSLI3Uvd4TnDbyrcsm0iLDaeFGjv6rKn6L49W&#10;QVz9xpnZmu+jnW2mxW5djH/KQqmX5/jxDiJQDI/wvf2lFYzhdiXdALm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0uIMMAAADaAAAADwAAAAAAAAAAAAAAAACYAgAAZHJzL2Rv&#10;d25yZXYueG1sUEsFBgAAAAAEAAQA9QAAAIgDAAAAAA==&#10;" fillcolor="white [3201]" strokecolor="#8064a2 [3207]" strokeweight="2pt">
              <v:textbox>
                <w:txbxContent>
                  <w:p w14:paraId="63AC6738" w14:textId="77777777" w:rsidR="00FD2A33" w:rsidRPr="00D47DEF" w:rsidRDefault="00FD2A33" w:rsidP="00FD2A33">
                    <w:pPr>
                      <w:jc w:val="both"/>
                      <w:rPr>
                        <w:rFonts w:ascii="Century Gothic" w:hAnsi="Century Gothic"/>
                        <w:sz w:val="18"/>
                        <w:szCs w:val="18"/>
                      </w:rPr>
                    </w:pPr>
                    <w:proofErr w:type="spellStart"/>
                    <w:r w:rsidRPr="00D47DEF">
                      <w:rPr>
                        <w:rFonts w:ascii="Century Gothic" w:hAnsi="Century Gothic"/>
                        <w:sz w:val="18"/>
                        <w:szCs w:val="18"/>
                      </w:rPr>
                      <w:t>Analisis</w:t>
                    </w:r>
                    <w:proofErr w:type="spellEnd"/>
                    <w:r w:rsidRPr="00D47DEF">
                      <w:rPr>
                        <w:rFonts w:ascii="Century Gothic" w:hAnsi="Century Gothic"/>
                        <w:sz w:val="18"/>
                        <w:szCs w:val="18"/>
                      </w:rPr>
                      <w:t xml:space="preserve"> </w:t>
                    </w:r>
                    <w:proofErr w:type="spellStart"/>
                    <w:r w:rsidRPr="00D47DEF">
                      <w:rPr>
                        <w:rFonts w:ascii="Century Gothic" w:hAnsi="Century Gothic"/>
                        <w:sz w:val="18"/>
                        <w:szCs w:val="18"/>
                      </w:rPr>
                      <w:t>Kebutuhan</w:t>
                    </w:r>
                    <w:proofErr w:type="spellEnd"/>
                  </w:p>
                </w:txbxContent>
              </v:textbox>
            </v:roundrect>
            <v:roundrect id="Rounded Rectangle 5" o:spid="_x0000_s1029" style="position:absolute;left:27527;top:95;width:10096;height:5048;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Lu8QA&#10;AADaAAAADwAAAGRycy9kb3ducmV2LnhtbESPQWsCMRSE74L/ITyhN81aVHRrFCkIFouL29JeH5vX&#10;7NLNy7KJmv77piD0OMzMN8x6G20rrtT7xrGC6SQDQVw53bBR8P62Hy9B+ICssXVMCn7Iw3YzHKwx&#10;1+7GZ7qWwYgEYZ+jgjqELpfSVzVZ9BPXESfvy/UWQ5K9kbrHW4LbVj5m2UJabDgt1NjRc03Vd3mx&#10;CuL+M67Mybxc7Op1WZyPxeyjLJR6GMXdE4hAMfyH7+2DVjCHvyvpBs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xi7vEAAAA2gAAAA8AAAAAAAAAAAAAAAAAmAIAAGRycy9k&#10;b3ducmV2LnhtbFBLBQYAAAAABAAEAPUAAACJAwAAAAA=&#10;" fillcolor="white [3201]" strokecolor="#8064a2 [3207]" strokeweight="2pt">
              <v:textbox>
                <w:txbxContent>
                  <w:p w14:paraId="7F07E37B" w14:textId="77777777" w:rsidR="00FD2A33" w:rsidRPr="00D47DEF" w:rsidRDefault="00FD2A33" w:rsidP="00D47DEF">
                    <w:pPr>
                      <w:jc w:val="both"/>
                      <w:rPr>
                        <w:rFonts w:ascii="Century Gothic" w:hAnsi="Century Gothic"/>
                        <w:sz w:val="18"/>
                        <w:szCs w:val="18"/>
                      </w:rPr>
                    </w:pPr>
                    <w:proofErr w:type="spellStart"/>
                    <w:r w:rsidRPr="00D47DEF">
                      <w:rPr>
                        <w:rFonts w:ascii="Century Gothic" w:hAnsi="Century Gothic"/>
                        <w:sz w:val="18"/>
                        <w:szCs w:val="18"/>
                      </w:rPr>
                      <w:t>Edukasi</w:t>
                    </w:r>
                    <w:proofErr w:type="spellEnd"/>
                    <w:r w:rsidRPr="00D47DEF">
                      <w:rPr>
                        <w:rFonts w:ascii="Century Gothic" w:hAnsi="Century Gothic"/>
                        <w:sz w:val="18"/>
                        <w:szCs w:val="18"/>
                      </w:rPr>
                      <w:t xml:space="preserve"> </w:t>
                    </w:r>
                    <w:proofErr w:type="spellStart"/>
                    <w:r w:rsidRPr="00D47DEF">
                      <w:rPr>
                        <w:rFonts w:ascii="Century Gothic" w:hAnsi="Century Gothic"/>
                        <w:sz w:val="18"/>
                        <w:szCs w:val="18"/>
                      </w:rPr>
                      <w:t>Kegiatan</w:t>
                    </w:r>
                    <w:proofErr w:type="spellEnd"/>
                  </w:p>
                </w:txbxContent>
              </v:textbox>
            </v:roundrect>
            <v:roundrect id="Rounded Rectangle 6" o:spid="_x0000_s1030" style="position:absolute;left:27527;top:7524;width:10096;height:504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MVzMMA&#10;AADaAAAADwAAAGRycy9kb3ducmV2LnhtbESPQWsCMRSE74L/IbyCN822FNGtUYogtCgurtJeH5vX&#10;7NLNy7KJGv+9KRQ8DjPzDbNYRduKC/W+cazgeZKBIK6cbtgoOB034xkIH5A1to5JwY08rJbDwQJz&#10;7a58oEsZjEgQ9jkqqEPocil9VZNFP3EdcfJ+XG8xJNkbqXu8Jrht5UuWTaXFhtNCjR2ta6p+y7NV&#10;EDffcW725vNs57tZcdgWr19lodToKb6/gQgUwyP83/7QCqbwdyXdAL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MVzMMAAADaAAAADwAAAAAAAAAAAAAAAACYAgAAZHJzL2Rv&#10;d25yZXYueG1sUEsFBgAAAAAEAAQA9QAAAIgDAAAAAA==&#10;" fillcolor="white [3201]" strokecolor="#8064a2 [3207]" strokeweight="2pt">
              <v:textbox>
                <w:txbxContent>
                  <w:p w14:paraId="0BDB910B" w14:textId="77777777" w:rsidR="00FD2A33" w:rsidRPr="00D47DEF" w:rsidRDefault="00FD2A33" w:rsidP="00D47DEF">
                    <w:pPr>
                      <w:jc w:val="both"/>
                      <w:rPr>
                        <w:rFonts w:ascii="Century Gothic" w:hAnsi="Century Gothic"/>
                        <w:sz w:val="18"/>
                        <w:szCs w:val="18"/>
                      </w:rPr>
                    </w:pPr>
                    <w:proofErr w:type="spellStart"/>
                    <w:r w:rsidRPr="00D47DEF">
                      <w:rPr>
                        <w:rFonts w:ascii="Century Gothic" w:hAnsi="Century Gothic"/>
                        <w:sz w:val="18"/>
                        <w:szCs w:val="18"/>
                      </w:rPr>
                      <w:t>Pendampingan</w:t>
                    </w:r>
                    <w:proofErr w:type="spellEnd"/>
                  </w:p>
                </w:txbxContent>
              </v:textbox>
            </v:roundrect>
            <v:roundrect id="Rounded Rectangle 7" o:spid="_x0000_s1031" style="position:absolute;left:13716;top:7524;width:10096;height:504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wV8QA&#10;AADaAAAADwAAAGRycy9kb3ducmV2LnhtbESP3WoCMRSE7wXfIRyhd5q1iD9bo0hBsFhc3Jb29rA5&#10;zS7dnCybqOnbNwWhl8PMfMOst9G24kq9bxwrmE4yEMSV0w0bBe9v+/EShA/IGlvHpOCHPGw3w8Ea&#10;c+1ufKZrGYxIEPY5KqhD6HIpfVWTRT9xHXHyvlxvMSTZG6l7vCW4beVjls2lxYbTQo0dPddUfZcX&#10;qyDuP+PKnMzLxa5el8X5WMw+ykKph1HcPYEIFMN/+N4+aAUL+LuSbo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vsFfEAAAA2gAAAA8AAAAAAAAAAAAAAAAAmAIAAGRycy9k&#10;b3ducmV2LnhtbFBLBQYAAAAABAAEAPUAAACJAwAAAAA=&#10;" fillcolor="white [3201]" strokecolor="#8064a2 [3207]" strokeweight="2pt">
              <v:textbox>
                <w:txbxContent>
                  <w:p w14:paraId="2AEB8B63" w14:textId="77777777" w:rsidR="00FD2A33" w:rsidRPr="00FC1615" w:rsidRDefault="00FD2A33" w:rsidP="00D47DEF">
                    <w:pPr>
                      <w:jc w:val="both"/>
                      <w:rPr>
                        <w:i/>
                      </w:rPr>
                    </w:pPr>
                    <w:proofErr w:type="spellStart"/>
                    <w:r w:rsidRPr="00D47DEF">
                      <w:rPr>
                        <w:rFonts w:ascii="Century Gothic" w:hAnsi="Century Gothic"/>
                        <w:sz w:val="18"/>
                        <w:szCs w:val="18"/>
                      </w:rPr>
                      <w:t>Evaluasi</w:t>
                    </w:r>
                    <w:proofErr w:type="spellEnd"/>
                    <w:r w:rsidRPr="00D47DEF">
                      <w:rPr>
                        <w:rFonts w:ascii="Century Gothic" w:hAnsi="Century Gothic"/>
                        <w:sz w:val="18"/>
                        <w:szCs w:val="18"/>
                      </w:rPr>
                      <w:t xml:space="preserve"> </w:t>
                    </w:r>
                    <w:proofErr w:type="spellStart"/>
                    <w:r w:rsidRPr="00D47DEF">
                      <w:rPr>
                        <w:rFonts w:ascii="Century Gothic" w:hAnsi="Century Gothic"/>
                        <w:sz w:val="18"/>
                        <w:szCs w:val="18"/>
                      </w:rPr>
                      <w:t>Kegiatan</w:t>
                    </w:r>
                    <w:proofErr w:type="spellEnd"/>
                  </w:p>
                  <w:p w14:paraId="294F1C13" w14:textId="77777777" w:rsidR="00FD2A33" w:rsidRPr="00FC1615" w:rsidRDefault="00FD2A33" w:rsidP="00FD2A33"/>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9" o:spid="_x0000_s1032" type="#_x0000_t13" style="position:absolute;left:10953;top:1619;width:1715;height:2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HJjsIA&#10;AADaAAAADwAAAGRycy9kb3ducmV2LnhtbESPQYvCMBSE74L/ITzBm6auIms1yioK4s1297C3Z/O2&#10;Ldu8lCbW+u+NIHgcZuYbZrXpTCVaalxpWcFkHIEgzqwuOVfwnR5GnyCcR9ZYWSYFd3KwWfd7K4y1&#10;vfGZ2sTnIkDYxaig8L6OpXRZQQbd2NbEwfuzjUEfZJNL3eAtwE0lP6JoLg2WHBYKrGlXUPafXI2C&#10;1MvfbZrMFuVpMqunl/22/TmdlRoOuq8lCE+df4df7aNWsIDnlXAD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YcmOwgAAANoAAAAPAAAAAAAAAAAAAAAAAJgCAABkcnMvZG93&#10;bnJldi54bWxQSwUGAAAAAAQABAD1AAAAhwMAAAAA&#10;" adj="10800" fillcolor="#a5d5e2 [1624]" strokecolor="#40a7c2 [3048]">
              <v:fill color2="#e4f2f6 [504]" rotate="t" angle="180" colors="0 #9eeaff;22938f #bbefff;1 #e4f9ff" focus="100%" type="gradient"/>
              <v:shadow on="t" color="black" opacity="24903f" origin=",.5" offset="0,.55556mm"/>
            </v:shape>
            <v:shape id="Right Arrow 10" o:spid="_x0000_s1033" type="#_x0000_t13" style="position:absolute;left:24860;top:1619;width:1714;height:2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tkT8QA&#10;AADbAAAADwAAAGRycy9kb3ducmV2LnhtbESPQW/CMAyF75P4D5GRuI0UhhDrCAimISFutNthN6/x&#10;2mqNUzVZKf8eH5C42XrP731ebwfXqJ66UHs2MJsmoIgLb2suDXzmh+cVqBCRLTaeycCVAmw3o6c1&#10;ptZf+Ex9FkslIRxSNFDF2KZah6Iih2HqW2LRfn3nMMraldp2eJFw1+h5kiy1w5qlocKW3isq/rJ/&#10;ZyCP+nufZ4vX+jRbtC8/H/v+63Q2ZjIedm+gIg3xYb5fH63gC738IgPoz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bZE/EAAAA2wAAAA8AAAAAAAAAAAAAAAAAmAIAAGRycy9k&#10;b3ducmV2LnhtbFBLBQYAAAAABAAEAPUAAACJAwAAAAA=&#10;" adj="10800" fillcolor="#a5d5e2 [1624]" strokecolor="#40a7c2 [3048]">
              <v:fill color2="#e4f2f6 [504]" rotate="t" angle="180" colors="0 #9eeaff;22938f #bbefff;1 #e4f9ff" focus="100%" type="gradient"/>
              <v:shadow on="t" color="black" opacity="24903f" origin=",.5" offset="0,.55556mm"/>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34" type="#_x0000_t67" style="position:absolute;left:31337;top:5715;width:2286;height:1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x2b8A&#10;AADbAAAADwAAAGRycy9kb3ducmV2LnhtbERPTYvCMBC9C/6HMMLeNFUWkWoUEQUPwu624nloxqbY&#10;TGoTte6v3wgL3ubxPmex6mwt7tT6yrGC8SgBQVw4XXGp4JjvhjMQPiBrrB2Tgid5WC37vQWm2j34&#10;h+5ZKEUMYZ+iAhNCk0rpC0MW/cg1xJE7u9ZiiLAtpW7xEcNtLSdJMpUWK44NBhvaGCou2c0q+NJm&#10;e70eJtm3/5TP35ypyk6k1MegW89BBOrCW/zv3us4fwyvX+IBcv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6TXHZvwAAANsAAAAPAAAAAAAAAAAAAAAAAJgCAABkcnMvZG93bnJl&#10;di54bWxQSwUGAAAAAAQABAD1AAAAhAMAAAAA&#10;" adj="10800" fillcolor="#a5d5e2 [1624]" strokecolor="#40a7c2 [3048]">
              <v:fill color2="#e4f2f6 [504]" rotate="t" angle="180" colors="0 #9eeaff;22938f #bbefff;1 #e4f9ff" focus="100%" type="gradient"/>
              <v:shadow on="t" color="black" opacity="24903f" origin=",.5" offset="0,.55556mm"/>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2" o:spid="_x0000_s1035" type="#_x0000_t66" style="position:absolute;left:24860;top:9334;width:1714;height:2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sor8A&#10;AADbAAAADwAAAGRycy9kb3ducmV2LnhtbERPy6rCMBDdC/5DGMGdpiqI9BpFBR87tSp3OzRz23Kb&#10;SWmitn9vBMHdHM5z5svGlOJBtSssKxgNIxDEqdUFZwqul+1gBsJ5ZI2lZVLQkoPlotuZY6ztk8/0&#10;SHwmQgi7GBXk3lexlC7NyaAb2oo4cH+2NugDrDOpa3yGcFPKcRRNpcGCQ0OOFW1ySv+Tu1GwnphL&#10;evvVVbs72WOUrPZJW0yU6vea1Q8IT43/ij/ugw7zx/D+JRwgF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z+yivwAAANsAAAAPAAAAAAAAAAAAAAAAAJgCAABkcnMvZG93bnJl&#10;di54bWxQSwUGAAAAAAQABAD1AAAAhAMAAAAA&#10;" adj="10800" fillcolor="#a5d5e2 [1624]" strokecolor="#40a7c2 [3048]">
              <v:fill color2="#e4f2f6 [504]" rotate="t" angle="180" colors="0 #9eeaff;22938f #bbefff;1 #e4f9ff" focus="100%" type="gradient"/>
              <v:shadow on="t" color="black" opacity="24903f" origin=",.5" offset="0,.55556mm"/>
            </v:shape>
          </v:group>
        </w:pict>
      </w:r>
    </w:p>
    <w:p w14:paraId="07BF9BB1" w14:textId="77777777" w:rsidR="00FD2A33" w:rsidRDefault="00FD2A33" w:rsidP="00FD2A33">
      <w:pPr>
        <w:autoSpaceDE w:val="0"/>
        <w:autoSpaceDN w:val="0"/>
        <w:adjustRightInd w:val="0"/>
        <w:jc w:val="both"/>
        <w:rPr>
          <w:color w:val="000000"/>
          <w:sz w:val="22"/>
        </w:rPr>
      </w:pPr>
    </w:p>
    <w:p w14:paraId="5CC49331" w14:textId="77777777" w:rsidR="00FD2A33" w:rsidRDefault="00FD2A33" w:rsidP="00FD2A33">
      <w:pPr>
        <w:autoSpaceDE w:val="0"/>
        <w:autoSpaceDN w:val="0"/>
        <w:adjustRightInd w:val="0"/>
        <w:jc w:val="both"/>
        <w:rPr>
          <w:color w:val="000000"/>
          <w:sz w:val="22"/>
        </w:rPr>
      </w:pPr>
    </w:p>
    <w:p w14:paraId="7C4F99FC" w14:textId="77777777" w:rsidR="00FD2A33" w:rsidRDefault="00FD2A33" w:rsidP="00FD2A33">
      <w:pPr>
        <w:autoSpaceDE w:val="0"/>
        <w:autoSpaceDN w:val="0"/>
        <w:adjustRightInd w:val="0"/>
        <w:jc w:val="both"/>
        <w:rPr>
          <w:color w:val="000000"/>
          <w:sz w:val="22"/>
        </w:rPr>
      </w:pPr>
    </w:p>
    <w:p w14:paraId="14D35AED" w14:textId="77777777" w:rsidR="00FD2A33" w:rsidRDefault="00FD2A33" w:rsidP="00FD2A33">
      <w:pPr>
        <w:autoSpaceDE w:val="0"/>
        <w:autoSpaceDN w:val="0"/>
        <w:adjustRightInd w:val="0"/>
        <w:jc w:val="both"/>
        <w:rPr>
          <w:color w:val="000000"/>
          <w:sz w:val="22"/>
        </w:rPr>
      </w:pPr>
    </w:p>
    <w:p w14:paraId="0B53EBAD" w14:textId="77777777" w:rsidR="00FD2A33" w:rsidRDefault="00FD2A33" w:rsidP="00FD2A33">
      <w:pPr>
        <w:autoSpaceDE w:val="0"/>
        <w:autoSpaceDN w:val="0"/>
        <w:adjustRightInd w:val="0"/>
        <w:jc w:val="both"/>
        <w:rPr>
          <w:color w:val="000000"/>
          <w:sz w:val="22"/>
        </w:rPr>
      </w:pPr>
    </w:p>
    <w:p w14:paraId="2D84FA74" w14:textId="77777777" w:rsidR="00FD2A33" w:rsidRDefault="00FD2A33" w:rsidP="00FD2A33">
      <w:pPr>
        <w:autoSpaceDE w:val="0"/>
        <w:autoSpaceDN w:val="0"/>
        <w:adjustRightInd w:val="0"/>
        <w:jc w:val="both"/>
        <w:rPr>
          <w:color w:val="000000"/>
          <w:sz w:val="22"/>
        </w:rPr>
      </w:pPr>
    </w:p>
    <w:p w14:paraId="61890D3B" w14:textId="77777777" w:rsidR="00FD2A33" w:rsidRDefault="00FD2A33" w:rsidP="00FD2A33">
      <w:pPr>
        <w:autoSpaceDE w:val="0"/>
        <w:autoSpaceDN w:val="0"/>
        <w:adjustRightInd w:val="0"/>
        <w:jc w:val="both"/>
        <w:rPr>
          <w:color w:val="000000"/>
          <w:sz w:val="22"/>
        </w:rPr>
      </w:pPr>
    </w:p>
    <w:p w14:paraId="61CD6926" w14:textId="77777777" w:rsidR="00FD2A33" w:rsidRDefault="00FD2A33" w:rsidP="00FD2A33">
      <w:pPr>
        <w:autoSpaceDE w:val="0"/>
        <w:autoSpaceDN w:val="0"/>
        <w:adjustRightInd w:val="0"/>
        <w:jc w:val="both"/>
        <w:rPr>
          <w:color w:val="000000"/>
          <w:sz w:val="22"/>
        </w:rPr>
      </w:pPr>
    </w:p>
    <w:p w14:paraId="79AC7779" w14:textId="2106AB50" w:rsidR="00FD2A33" w:rsidRPr="00603A0D" w:rsidRDefault="00FD2A33" w:rsidP="00471EE7">
      <w:pPr>
        <w:spacing w:after="200" w:line="276" w:lineRule="auto"/>
        <w:jc w:val="center"/>
        <w:rPr>
          <w:rFonts w:ascii="Century Gothic" w:hAnsi="Century Gothic"/>
          <w:sz w:val="18"/>
          <w:szCs w:val="18"/>
          <w:lang w:val="id-ID" w:eastAsia="id-ID"/>
        </w:rPr>
      </w:pPr>
      <w:r w:rsidRPr="00603A0D">
        <w:rPr>
          <w:rFonts w:ascii="Century Gothic" w:hAnsi="Century Gothic"/>
          <w:sz w:val="18"/>
          <w:szCs w:val="18"/>
          <w:lang w:val="id-ID" w:eastAsia="id-ID"/>
        </w:rPr>
        <w:t>Gambar 1. Alur Pengabdian Masyarakat</w:t>
      </w:r>
    </w:p>
    <w:p w14:paraId="6870E054" w14:textId="780FA0FF" w:rsidR="00E313A9" w:rsidRPr="00E313A9" w:rsidRDefault="005D7AAC" w:rsidP="00D92168">
      <w:pPr>
        <w:pStyle w:val="Heading1"/>
        <w:tabs>
          <w:tab w:val="left" w:pos="-3179"/>
          <w:tab w:val="num" w:pos="432"/>
        </w:tabs>
        <w:overflowPunct w:val="0"/>
        <w:autoSpaceDE w:val="0"/>
        <w:autoSpaceDN w:val="0"/>
        <w:adjustRightInd w:val="0"/>
        <w:spacing w:before="0" w:after="200" w:line="276" w:lineRule="auto"/>
        <w:ind w:left="431" w:hanging="431"/>
        <w:jc w:val="both"/>
        <w:textAlignment w:val="baseline"/>
        <w:rPr>
          <w:rFonts w:ascii="Century Gothic" w:hAnsi="Century Gothic"/>
          <w:sz w:val="18"/>
          <w:szCs w:val="18"/>
        </w:rPr>
      </w:pPr>
      <w:r>
        <w:rPr>
          <w:rFonts w:ascii="Century Gothic" w:hAnsi="Century Gothic"/>
          <w:sz w:val="18"/>
          <w:szCs w:val="18"/>
        </w:rPr>
        <w:t xml:space="preserve">HASIL </w:t>
      </w:r>
      <w:r w:rsidR="00E313A9" w:rsidRPr="00E313A9">
        <w:rPr>
          <w:rFonts w:ascii="Century Gothic" w:hAnsi="Century Gothic"/>
          <w:sz w:val="18"/>
          <w:szCs w:val="18"/>
        </w:rPr>
        <w:t>PEMBAHASAN</w:t>
      </w:r>
    </w:p>
    <w:p w14:paraId="1D7BE8BB" w14:textId="77777777" w:rsidR="00603A0D" w:rsidRPr="00603A0D" w:rsidRDefault="00603A0D" w:rsidP="00603A0D">
      <w:pPr>
        <w:spacing w:after="200" w:line="276" w:lineRule="auto"/>
        <w:jc w:val="both"/>
        <w:rPr>
          <w:rFonts w:ascii="Century Gothic" w:hAnsi="Century Gothic"/>
          <w:b/>
          <w:sz w:val="18"/>
          <w:szCs w:val="18"/>
          <w:lang w:val="id-ID" w:eastAsia="id-ID"/>
        </w:rPr>
      </w:pPr>
      <w:r w:rsidRPr="00603A0D">
        <w:rPr>
          <w:rFonts w:ascii="Century Gothic" w:hAnsi="Century Gothic"/>
          <w:b/>
          <w:sz w:val="18"/>
          <w:szCs w:val="18"/>
          <w:lang w:val="id-ID" w:eastAsia="id-ID"/>
        </w:rPr>
        <w:t>Fokus Grup Discussion</w:t>
      </w:r>
    </w:p>
    <w:p w14:paraId="1919CB92" w14:textId="12F321F5" w:rsidR="00603A0D" w:rsidRDefault="00603A0D" w:rsidP="00603A0D">
      <w:pPr>
        <w:spacing w:after="200" w:line="276" w:lineRule="auto"/>
        <w:ind w:firstLine="426"/>
        <w:jc w:val="both"/>
        <w:rPr>
          <w:sz w:val="22"/>
        </w:rPr>
      </w:pPr>
      <w:r>
        <w:rPr>
          <w:noProof/>
          <w:sz w:val="22"/>
        </w:rPr>
        <w:drawing>
          <wp:anchor distT="0" distB="0" distL="114300" distR="114300" simplePos="0" relativeHeight="251663360" behindDoc="0" locked="0" layoutInCell="1" allowOverlap="1" wp14:anchorId="3284B2BD" wp14:editId="439249A4">
            <wp:simplePos x="0" y="0"/>
            <wp:positionH relativeFrom="column">
              <wp:posOffset>1190625</wp:posOffset>
            </wp:positionH>
            <wp:positionV relativeFrom="paragraph">
              <wp:posOffset>1195071</wp:posOffset>
            </wp:positionV>
            <wp:extent cx="3648075" cy="1428750"/>
            <wp:effectExtent l="0" t="0" r="0" b="0"/>
            <wp:wrapNone/>
            <wp:docPr id="13" name="Picture 13" descr="D:\A. PENGAJUAN JAFUNG LA SUDARMAN\MAP 4 PENGABDIAN MASYARAKAT\9. GANJIL 2023-2024\Dokumentasi Kegiatan\WhatsApp Image 2023-06-12 at 13.27.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 PENGAJUAN JAFUNG LA SUDARMAN\MAP 4 PENGABDIAN MASYARAKAT\9. GANJIL 2023-2024\Dokumentasi Kegiatan\WhatsApp Image 2023-06-12 at 13.27.18.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48075"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3A0D">
        <w:rPr>
          <w:rFonts w:ascii="Century Gothic" w:hAnsi="Century Gothic"/>
          <w:sz w:val="18"/>
          <w:szCs w:val="18"/>
          <w:lang w:val="id-ID" w:eastAsia="id-ID"/>
        </w:rPr>
        <w:t>Langkah awal kegiatan pengabdian ini dimulai dengan focus grup discussion (FGD). FGD dilaksanakan pada tanggal   12 Agustus 2023 untuk merancang persiapan apa saja yang akan dilakukan untuk persiapan kegiatan yang akan dilaksanakan. Hasil FGD diantaranya : persiapan dokumen surat izin pengabdian dari kampus, rencana waktu pertemuan dengan kepala desa dan masyarakat Desa Wakinamboro, lokasi pertemuan serta logistik yang perlu dipersiapkan oleh tim pengabdian nantinya. Adapun hasil yang diperoleh dari FGD ini adalah diantaranya : pertemuan dengan kepala desa Wakinamboro direncanakan diadakan pada tanggal 18 Agustus 2023 dan lokasi pertemuan di Kantor Desa Wakinamboro Kec. Siompu Kabupaten Buton Selatan.</w:t>
      </w:r>
    </w:p>
    <w:p w14:paraId="0DA34DE6" w14:textId="77777777" w:rsidR="00603A0D" w:rsidRDefault="00603A0D" w:rsidP="00603A0D">
      <w:pPr>
        <w:jc w:val="both"/>
        <w:rPr>
          <w:sz w:val="22"/>
        </w:rPr>
      </w:pPr>
    </w:p>
    <w:p w14:paraId="4CF02A53" w14:textId="77777777" w:rsidR="00603A0D" w:rsidRDefault="00603A0D" w:rsidP="00603A0D">
      <w:pPr>
        <w:jc w:val="both"/>
        <w:rPr>
          <w:sz w:val="22"/>
        </w:rPr>
      </w:pPr>
    </w:p>
    <w:p w14:paraId="34948DB7" w14:textId="77777777" w:rsidR="00603A0D" w:rsidRDefault="00603A0D" w:rsidP="00603A0D">
      <w:pPr>
        <w:jc w:val="both"/>
        <w:rPr>
          <w:sz w:val="22"/>
        </w:rPr>
      </w:pPr>
    </w:p>
    <w:p w14:paraId="420D7DF9" w14:textId="77777777" w:rsidR="00603A0D" w:rsidRDefault="00603A0D" w:rsidP="00603A0D">
      <w:pPr>
        <w:jc w:val="both"/>
        <w:rPr>
          <w:sz w:val="22"/>
        </w:rPr>
      </w:pPr>
    </w:p>
    <w:p w14:paraId="1AA680CB" w14:textId="77777777" w:rsidR="00603A0D" w:rsidRDefault="00603A0D" w:rsidP="00603A0D">
      <w:pPr>
        <w:jc w:val="both"/>
        <w:rPr>
          <w:sz w:val="22"/>
        </w:rPr>
      </w:pPr>
    </w:p>
    <w:p w14:paraId="00A79C3B" w14:textId="77777777" w:rsidR="00603A0D" w:rsidRDefault="00603A0D" w:rsidP="00603A0D">
      <w:pPr>
        <w:jc w:val="both"/>
        <w:rPr>
          <w:sz w:val="22"/>
        </w:rPr>
      </w:pPr>
    </w:p>
    <w:p w14:paraId="3921248D" w14:textId="77777777" w:rsidR="00603A0D" w:rsidRDefault="00603A0D" w:rsidP="00603A0D">
      <w:pPr>
        <w:jc w:val="both"/>
        <w:rPr>
          <w:sz w:val="22"/>
        </w:rPr>
      </w:pPr>
    </w:p>
    <w:p w14:paraId="47841A01" w14:textId="77777777" w:rsidR="00603A0D" w:rsidRDefault="00603A0D" w:rsidP="00603A0D">
      <w:pPr>
        <w:jc w:val="both"/>
        <w:rPr>
          <w:sz w:val="22"/>
        </w:rPr>
      </w:pPr>
    </w:p>
    <w:p w14:paraId="720F2053" w14:textId="77777777" w:rsidR="00603A0D" w:rsidRPr="00603A0D" w:rsidRDefault="00603A0D" w:rsidP="00603A0D">
      <w:pPr>
        <w:spacing w:after="200" w:line="276" w:lineRule="auto"/>
        <w:jc w:val="center"/>
        <w:rPr>
          <w:rFonts w:ascii="Century Gothic" w:hAnsi="Century Gothic"/>
          <w:sz w:val="18"/>
          <w:szCs w:val="18"/>
          <w:lang w:val="id-ID" w:eastAsia="id-ID"/>
        </w:rPr>
      </w:pPr>
      <w:r w:rsidRPr="00603A0D">
        <w:rPr>
          <w:rFonts w:ascii="Century Gothic" w:hAnsi="Century Gothic"/>
          <w:sz w:val="18"/>
          <w:szCs w:val="18"/>
          <w:lang w:val="id-ID" w:eastAsia="id-ID"/>
        </w:rPr>
        <w:t>Gambar 2. Dokumentasi FGD oleh Tim Abdimas</w:t>
      </w:r>
    </w:p>
    <w:p w14:paraId="4F8166F2" w14:textId="2AAB922E" w:rsidR="00603A0D" w:rsidRPr="00603A0D" w:rsidRDefault="00603A0D" w:rsidP="00603A0D">
      <w:pPr>
        <w:spacing w:after="200" w:line="276" w:lineRule="auto"/>
        <w:jc w:val="both"/>
        <w:rPr>
          <w:rFonts w:ascii="Century Gothic" w:hAnsi="Century Gothic"/>
          <w:b/>
          <w:sz w:val="18"/>
          <w:szCs w:val="18"/>
          <w:lang w:val="id-ID" w:eastAsia="id-ID"/>
        </w:rPr>
      </w:pPr>
      <w:r w:rsidRPr="00603A0D">
        <w:rPr>
          <w:rFonts w:ascii="Century Gothic" w:hAnsi="Century Gothic"/>
          <w:b/>
          <w:sz w:val="18"/>
          <w:szCs w:val="18"/>
          <w:lang w:val="id-ID" w:eastAsia="id-ID"/>
        </w:rPr>
        <w:lastRenderedPageBreak/>
        <w:t>Analisis Kebutuhan</w:t>
      </w:r>
    </w:p>
    <w:p w14:paraId="3257400F" w14:textId="77777777" w:rsidR="00603A0D" w:rsidRDefault="00603A0D" w:rsidP="00603A0D">
      <w:pPr>
        <w:spacing w:after="200" w:line="276" w:lineRule="auto"/>
        <w:ind w:firstLine="426"/>
        <w:jc w:val="both"/>
        <w:rPr>
          <w:sz w:val="22"/>
        </w:rPr>
      </w:pPr>
      <w:r w:rsidRPr="00603A0D">
        <w:rPr>
          <w:rFonts w:ascii="Century Gothic" w:hAnsi="Century Gothic"/>
          <w:sz w:val="18"/>
          <w:szCs w:val="18"/>
          <w:lang w:val="id-ID" w:eastAsia="id-ID"/>
        </w:rPr>
        <w:t xml:space="preserve">Analisis kebutuhan dilakukan untuk mendapatkan suatu informasi yang dibutuhkan oleh pengabdi di lapangan (Kirana &amp; Wahdaniyah, 2018) dalam </w:t>
      </w:r>
      <w:r w:rsidRPr="00603A0D">
        <w:rPr>
          <w:rFonts w:ascii="Century Gothic" w:hAnsi="Century Gothic"/>
          <w:sz w:val="18"/>
          <w:szCs w:val="18"/>
          <w:lang w:val="id-ID" w:eastAsia="id-ID"/>
        </w:rPr>
        <w:fldChar w:fldCharType="begin" w:fldLock="1"/>
      </w:r>
      <w:r w:rsidRPr="00603A0D">
        <w:rPr>
          <w:rFonts w:ascii="Century Gothic" w:hAnsi="Century Gothic"/>
          <w:sz w:val="18"/>
          <w:szCs w:val="18"/>
          <w:lang w:val="id-ID" w:eastAsia="id-ID"/>
        </w:rPr>
        <w:instrText>ADDIN CSL_CITATION {"citationItems":[{"id":"ITEM-1","itemData":{"abstract":"Perkembangan tekhnologi yang semakin pesat memberikan dampak yang nyata terhadap perubahan diberbagai sektor, tidak terkecuali pada bidang pemasaran khususnya pada kegiatan pencatatan transaksi bisnis. Berdasarkan hasil observasi awal lapangan ditemukan bahwa pada Toko Yasmin masih menggunakan pencatatan manual, hal inilah yang mendasari dilaksanakan kegiatan abdimas berupa pengembangan aplikasi sistem informasi penjualan dan penerapannya pada Toko Yasmin sehingga aplikasi ini dapat memberikan manfaat nyata dari segi pencatatan transaksi bisnis. Aplikasi sistem informasi penjualan yang dirancang dalam bentuk diagram alir dan desain user interface program sehingga terbentuk sebuah komponen sistem utuh yang tergabung dalam aplikasi penjualan sesuai kebutuhan pengguna. Desain Antar muka program dibuat secara user friendly agar pelaku pengguna mudah mengoperasikan aplikasi tersebut. Metode pelaksanaan kegiatan meliputi : 1) Analisis kebutuhan; 2) Perancangan aplikasi; 3) Uji kelayakan; 4) Pengujian/ Implementasi; 5) Penerapan aplikasi sistem informasi penjualan; 6) Evaluasi dan 7) Pelaporan hasil kegiatan. Manfaat dari penggunaan aplikasi ini antara lain untuk mempermudah pengguna untuk mengecek : 1) stok barang secara berkala; 2) laporan data pelanggan 3) laporan data pemasok dan mengecek laporan rekapitulasi penjualan dan pembelian perhari, perbulan, atau pertahun. Hasil akhir yang diharapkan dalam kegiatan ini adalah pengguna mampu mengoperasikan dan menggunakan aplikasi sistem informasi penjualan secara permanen","author":[{"dropping-particle":"","family":"Sudarman","given":"La","non-dropping-particle":"","parse-names":false,"suffix":""},{"dropping-particle":"","family":"Jejen","given":"La","non-dropping-particle":"","parse-names":false,"suffix":""},{"dropping-particle":"","family":"Lelawatty","given":"Poniasih","non-dropping-particle":"","parse-names":false,"suffix":""},{"dropping-particle":"","family":"Teheni","given":"Muhammad Tasjiddin","non-dropping-particle":"","parse-names":false,"suffix":""},{"dropping-particle":"","family":"Sari","given":"Murni","non-dropping-particle":"","parse-names":false,"suffix":""},{"dropping-particle":"","family":"Ode","given":"Wa","non-dropping-particle":"","parse-names":false,"suffix":""},{"dropping-particle":"","family":"Azriani","given":"Fera","non-dropping-particle":"","parse-names":false,"suffix":""}],"container-title":"Jurnal Pengabdian Masyarakat Borneo","id":"ITEM-1","issue":"3","issued":{"date-parts":[["2022"]]},"page":"233-240","title":"Aplication Development and It ’ s Aplicated in Yasmin Store of Buton Sentral Distric","type":"article-journal","volume":"6"},"uris":["http://www.mendeley.com/documents/?uuid=56172bbd-2b03-4fce-b6ec-4f91753a18f9"]}],"mendeley":{"formattedCitation":"(Sudarman et al., 2022)","plainTextFormattedCitation":"(Sudarman et al., 2022)","previouslyFormattedCitation":"(Sudarman et al., 2022)"},"properties":{"noteIndex":0},"schema":"https://github.com/citation-style-language/schema/raw/master/csl-citation.json"}</w:instrText>
      </w:r>
      <w:r w:rsidRPr="00603A0D">
        <w:rPr>
          <w:rFonts w:ascii="Century Gothic" w:hAnsi="Century Gothic"/>
          <w:sz w:val="18"/>
          <w:szCs w:val="18"/>
          <w:lang w:val="id-ID" w:eastAsia="id-ID"/>
        </w:rPr>
        <w:fldChar w:fldCharType="separate"/>
      </w:r>
      <w:r w:rsidRPr="00603A0D">
        <w:rPr>
          <w:rFonts w:ascii="Century Gothic" w:hAnsi="Century Gothic"/>
          <w:noProof/>
          <w:sz w:val="18"/>
          <w:szCs w:val="18"/>
          <w:lang w:val="id-ID" w:eastAsia="id-ID"/>
        </w:rPr>
        <w:t>(Sudarman et al., 2022)</w:t>
      </w:r>
      <w:r w:rsidRPr="00603A0D">
        <w:rPr>
          <w:rFonts w:ascii="Century Gothic" w:hAnsi="Century Gothic"/>
          <w:sz w:val="18"/>
          <w:szCs w:val="18"/>
          <w:lang w:val="id-ID" w:eastAsia="id-ID"/>
        </w:rPr>
        <w:fldChar w:fldCharType="end"/>
      </w:r>
      <w:r w:rsidRPr="00603A0D">
        <w:rPr>
          <w:rFonts w:ascii="Century Gothic" w:hAnsi="Century Gothic"/>
          <w:sz w:val="18"/>
          <w:szCs w:val="18"/>
          <w:lang w:val="id-ID" w:eastAsia="id-ID"/>
        </w:rPr>
        <w:t xml:space="preserve">. Setelah kegiatan FGD dilakukan sebelumnya, tahapan selanjutnya adalah analisis kebutuhan. Analisis kebutuhan dilaksanakan pada tanggal 18 Agustus 2023 bersama kepala desa dan beberapa  orang masyarakat yang sempat hadir dan akan mengikuti program pengabdian ini. Hasil analisis kebutuhan diperoleh beberapa informasi diantaranya : 1) Waktu pelaksanaan program pelatihan pembibitan tanaman jeruk siompu yang  dilaksanakan pada tanggal 10 September 2023 ; 2) jika masyarakat telah memiliki bibit sendiri maka akan dilaksanakan program pendampingan penanaman secara langsung di lapangan yang diikuti oleh peserta; 3) Alat dan bahan yang perlu dipersiapkan di lapangan saat kegiatan nanti diantaranya : bibit jeruk yang ada di polybag, linggis, air dan alat-alat pertanian lainnya yang dibutuhkan. </w:t>
      </w:r>
    </w:p>
    <w:p w14:paraId="5E1C7CC7" w14:textId="77777777" w:rsidR="00603A0D" w:rsidRDefault="00603A0D" w:rsidP="00603A0D">
      <w:pPr>
        <w:jc w:val="both"/>
        <w:rPr>
          <w:sz w:val="22"/>
        </w:rPr>
      </w:pPr>
    </w:p>
    <w:p w14:paraId="05EBC553" w14:textId="77777777" w:rsidR="00603A0D" w:rsidRDefault="00603A0D" w:rsidP="00603A0D">
      <w:pPr>
        <w:jc w:val="both"/>
        <w:rPr>
          <w:sz w:val="22"/>
        </w:rPr>
      </w:pPr>
      <w:r>
        <w:rPr>
          <w:noProof/>
          <w:sz w:val="22"/>
        </w:rPr>
        <w:drawing>
          <wp:anchor distT="0" distB="0" distL="114300" distR="114300" simplePos="0" relativeHeight="251664384" behindDoc="0" locked="0" layoutInCell="1" allowOverlap="1" wp14:anchorId="05030081" wp14:editId="5F370557">
            <wp:simplePos x="0" y="0"/>
            <wp:positionH relativeFrom="column">
              <wp:posOffset>1034416</wp:posOffset>
            </wp:positionH>
            <wp:positionV relativeFrom="paragraph">
              <wp:posOffset>-4445</wp:posOffset>
            </wp:positionV>
            <wp:extent cx="3257550" cy="2441957"/>
            <wp:effectExtent l="0" t="0" r="0" b="0"/>
            <wp:wrapNone/>
            <wp:docPr id="16" name="Picture 16" descr="D:\A. PENGAJUAN JAFUNG LA SUDARMAN\MAP 4 PENGABDIAN MASYARAKAT\9. GANJIL 2023-2024\Dokumentasi Kegiatan\WhatsApp Image 2023-07-23 at 15.46.0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 PENGAJUAN JAFUNG LA SUDARMAN\MAP 4 PENGABDIAN MASYARAKAT\9. GANJIL 2023-2024\Dokumentasi Kegiatan\WhatsApp Image 2023-07-23 at 15.46.09.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61819" cy="244515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FDAB43" w14:textId="77777777" w:rsidR="00603A0D" w:rsidRDefault="00603A0D" w:rsidP="00603A0D">
      <w:pPr>
        <w:jc w:val="both"/>
        <w:rPr>
          <w:sz w:val="22"/>
        </w:rPr>
      </w:pPr>
    </w:p>
    <w:p w14:paraId="5EA00653" w14:textId="77777777" w:rsidR="00603A0D" w:rsidRDefault="00603A0D" w:rsidP="00603A0D">
      <w:pPr>
        <w:jc w:val="both"/>
        <w:rPr>
          <w:sz w:val="22"/>
        </w:rPr>
      </w:pPr>
    </w:p>
    <w:p w14:paraId="3C1F87F4" w14:textId="77777777" w:rsidR="00603A0D" w:rsidRDefault="00603A0D" w:rsidP="00603A0D">
      <w:pPr>
        <w:jc w:val="both"/>
        <w:rPr>
          <w:sz w:val="22"/>
        </w:rPr>
      </w:pPr>
    </w:p>
    <w:p w14:paraId="20AF6167" w14:textId="77777777" w:rsidR="00603A0D" w:rsidRDefault="00603A0D" w:rsidP="00603A0D">
      <w:pPr>
        <w:jc w:val="both"/>
        <w:rPr>
          <w:sz w:val="22"/>
        </w:rPr>
      </w:pPr>
    </w:p>
    <w:p w14:paraId="03386405" w14:textId="77777777" w:rsidR="00603A0D" w:rsidRDefault="00603A0D" w:rsidP="00603A0D">
      <w:pPr>
        <w:jc w:val="both"/>
        <w:rPr>
          <w:sz w:val="22"/>
        </w:rPr>
      </w:pPr>
    </w:p>
    <w:p w14:paraId="2561BEC1" w14:textId="77777777" w:rsidR="00603A0D" w:rsidRDefault="00603A0D" w:rsidP="00603A0D">
      <w:pPr>
        <w:jc w:val="both"/>
        <w:rPr>
          <w:sz w:val="22"/>
        </w:rPr>
      </w:pPr>
    </w:p>
    <w:p w14:paraId="31DFA8AA" w14:textId="77777777" w:rsidR="00603A0D" w:rsidRDefault="00603A0D" w:rsidP="00603A0D">
      <w:pPr>
        <w:jc w:val="both"/>
        <w:rPr>
          <w:sz w:val="22"/>
        </w:rPr>
      </w:pPr>
    </w:p>
    <w:p w14:paraId="6C56553A" w14:textId="77777777" w:rsidR="00603A0D" w:rsidRDefault="00603A0D" w:rsidP="00603A0D">
      <w:pPr>
        <w:jc w:val="both"/>
        <w:rPr>
          <w:sz w:val="22"/>
        </w:rPr>
      </w:pPr>
    </w:p>
    <w:p w14:paraId="4710793F" w14:textId="77777777" w:rsidR="00603A0D" w:rsidRDefault="00603A0D" w:rsidP="00603A0D">
      <w:pPr>
        <w:jc w:val="both"/>
        <w:rPr>
          <w:sz w:val="22"/>
        </w:rPr>
      </w:pPr>
    </w:p>
    <w:p w14:paraId="5E08445F" w14:textId="77777777" w:rsidR="00603A0D" w:rsidRDefault="00603A0D" w:rsidP="00603A0D">
      <w:pPr>
        <w:jc w:val="both"/>
        <w:rPr>
          <w:sz w:val="22"/>
        </w:rPr>
      </w:pPr>
    </w:p>
    <w:p w14:paraId="7E33CC38" w14:textId="77777777" w:rsidR="00603A0D" w:rsidRDefault="00603A0D" w:rsidP="00603A0D">
      <w:pPr>
        <w:jc w:val="both"/>
        <w:rPr>
          <w:sz w:val="22"/>
        </w:rPr>
      </w:pPr>
    </w:p>
    <w:p w14:paraId="242E8D23" w14:textId="77777777" w:rsidR="00603A0D" w:rsidRDefault="00603A0D" w:rsidP="00603A0D">
      <w:pPr>
        <w:jc w:val="both"/>
        <w:rPr>
          <w:sz w:val="22"/>
        </w:rPr>
      </w:pPr>
    </w:p>
    <w:p w14:paraId="28E936E2" w14:textId="77777777" w:rsidR="00603A0D" w:rsidRDefault="00603A0D" w:rsidP="00603A0D">
      <w:pPr>
        <w:jc w:val="both"/>
        <w:rPr>
          <w:sz w:val="22"/>
        </w:rPr>
      </w:pPr>
    </w:p>
    <w:p w14:paraId="15EB344D" w14:textId="77777777" w:rsidR="00603A0D" w:rsidRDefault="00603A0D" w:rsidP="00603A0D">
      <w:pPr>
        <w:jc w:val="both"/>
        <w:rPr>
          <w:sz w:val="22"/>
        </w:rPr>
      </w:pPr>
    </w:p>
    <w:p w14:paraId="7B422A49" w14:textId="77777777" w:rsidR="00603A0D" w:rsidRDefault="00603A0D" w:rsidP="00603A0D">
      <w:pPr>
        <w:jc w:val="both"/>
        <w:rPr>
          <w:sz w:val="22"/>
        </w:rPr>
      </w:pPr>
    </w:p>
    <w:p w14:paraId="345D3B31" w14:textId="77777777" w:rsidR="00603A0D" w:rsidRPr="00603A0D" w:rsidRDefault="00603A0D" w:rsidP="00603A0D">
      <w:pPr>
        <w:spacing w:after="200" w:line="276" w:lineRule="auto"/>
        <w:jc w:val="center"/>
        <w:rPr>
          <w:rFonts w:ascii="Century Gothic" w:hAnsi="Century Gothic"/>
          <w:sz w:val="18"/>
          <w:szCs w:val="18"/>
          <w:lang w:val="id-ID" w:eastAsia="id-ID"/>
        </w:rPr>
      </w:pPr>
      <w:r w:rsidRPr="00603A0D">
        <w:rPr>
          <w:rFonts w:ascii="Century Gothic" w:hAnsi="Century Gothic"/>
          <w:sz w:val="18"/>
          <w:szCs w:val="18"/>
          <w:lang w:val="id-ID" w:eastAsia="id-ID"/>
        </w:rPr>
        <w:t>Gambar 3. Dokumentasi Analisis Kebutuhan Bersama Kepala Desa Wakinamboro</w:t>
      </w:r>
    </w:p>
    <w:p w14:paraId="638FB2C5" w14:textId="2405BCBF" w:rsidR="00603A0D" w:rsidRDefault="00603A0D" w:rsidP="008937AD">
      <w:pPr>
        <w:spacing w:after="200" w:line="276" w:lineRule="auto"/>
        <w:jc w:val="both"/>
        <w:rPr>
          <w:szCs w:val="22"/>
        </w:rPr>
      </w:pPr>
      <w:r w:rsidRPr="008937AD">
        <w:rPr>
          <w:rFonts w:ascii="Century Gothic" w:hAnsi="Century Gothic"/>
          <w:b/>
          <w:sz w:val="18"/>
          <w:szCs w:val="18"/>
          <w:lang w:val="id-ID" w:eastAsia="id-ID"/>
        </w:rPr>
        <w:t>Edukasi Kegiatan</w:t>
      </w:r>
    </w:p>
    <w:p w14:paraId="1ACA2821" w14:textId="77777777" w:rsidR="00603A0D" w:rsidRDefault="00603A0D" w:rsidP="008937AD">
      <w:pPr>
        <w:spacing w:after="200" w:line="276" w:lineRule="auto"/>
        <w:ind w:firstLine="426"/>
        <w:jc w:val="both"/>
        <w:rPr>
          <w:rFonts w:ascii="Century Gothic" w:hAnsi="Century Gothic"/>
          <w:sz w:val="18"/>
          <w:szCs w:val="18"/>
          <w:lang w:eastAsia="id-ID"/>
        </w:rPr>
      </w:pPr>
      <w:r w:rsidRPr="008937AD">
        <w:rPr>
          <w:rFonts w:ascii="Century Gothic" w:hAnsi="Century Gothic"/>
          <w:sz w:val="18"/>
          <w:szCs w:val="18"/>
          <w:lang w:val="id-ID" w:eastAsia="id-ID"/>
        </w:rPr>
        <w:t xml:space="preserve">Edukasi yang dimaksud dalam kegiatan ini adalah mengenai edukasi pembibitan tanaman jeruk. Jeruk yang akan ditanam terlebih dahulu disemaikan dalam polybag atau dalam suatu tempat agar tumbuh. Dari hasil persemaian yang telah dilakukkan oleh tim pengabdian sebelumnya diperoleh informasi bahwa jangka waktu tumbuh biji jeruk siompu yang disemai berkisar antara 10 – 14 hari. Kemudian bisa dibiarkan sampai dengan 3 – 4 Minggu, kemudian bibit jeruk tersebut dipindahkan untuk ditanam di pekarangan. Kegiatan pelatihan dilaksanakan pada tanggal 10 September 2023  . hasil kegiatan ini menunjukkan bahwa sudah banyak peserta yang telah mengetahui dan telah melakukan kegiatan pembibitan tanaman jeruk. Dengan adanya pelatihan ini diharapkan peserta memperoleh pengetahuan mengenai pembibitan jeruk siompu yang baik. </w:t>
      </w:r>
    </w:p>
    <w:p w14:paraId="2F1BC3FA" w14:textId="77777777" w:rsidR="008937AD" w:rsidRDefault="008937AD" w:rsidP="008937AD">
      <w:pPr>
        <w:spacing w:after="200" w:line="276" w:lineRule="auto"/>
        <w:ind w:firstLine="426"/>
        <w:jc w:val="both"/>
        <w:rPr>
          <w:rFonts w:ascii="Century Gothic" w:hAnsi="Century Gothic"/>
          <w:sz w:val="18"/>
          <w:szCs w:val="18"/>
          <w:lang w:eastAsia="id-ID"/>
        </w:rPr>
      </w:pPr>
    </w:p>
    <w:p w14:paraId="573A2A81" w14:textId="77777777" w:rsidR="008937AD" w:rsidRDefault="008937AD" w:rsidP="008937AD">
      <w:pPr>
        <w:spacing w:after="200" w:line="276" w:lineRule="auto"/>
        <w:ind w:firstLine="426"/>
        <w:jc w:val="both"/>
        <w:rPr>
          <w:rFonts w:ascii="Century Gothic" w:hAnsi="Century Gothic"/>
          <w:sz w:val="18"/>
          <w:szCs w:val="18"/>
          <w:lang w:eastAsia="id-ID"/>
        </w:rPr>
      </w:pPr>
    </w:p>
    <w:p w14:paraId="6D7D8B26" w14:textId="77777777" w:rsidR="008937AD" w:rsidRDefault="008937AD" w:rsidP="008937AD">
      <w:pPr>
        <w:spacing w:after="200" w:line="276" w:lineRule="auto"/>
        <w:ind w:firstLine="426"/>
        <w:jc w:val="both"/>
        <w:rPr>
          <w:rFonts w:ascii="Century Gothic" w:hAnsi="Century Gothic"/>
          <w:sz w:val="18"/>
          <w:szCs w:val="18"/>
          <w:lang w:eastAsia="id-ID"/>
        </w:rPr>
      </w:pPr>
    </w:p>
    <w:p w14:paraId="04502D6A" w14:textId="77777777" w:rsidR="008937AD" w:rsidRPr="008937AD" w:rsidRDefault="008937AD" w:rsidP="008937AD">
      <w:pPr>
        <w:spacing w:after="200" w:line="276" w:lineRule="auto"/>
        <w:ind w:firstLine="426"/>
        <w:jc w:val="both"/>
        <w:rPr>
          <w:rFonts w:ascii="Century Gothic" w:hAnsi="Century Gothic"/>
          <w:sz w:val="18"/>
          <w:szCs w:val="18"/>
          <w:lang w:eastAsia="id-ID"/>
        </w:rPr>
      </w:pPr>
    </w:p>
    <w:p w14:paraId="5872376E" w14:textId="77777777" w:rsidR="00603A0D" w:rsidRDefault="00603A0D" w:rsidP="00603A0D">
      <w:pPr>
        <w:jc w:val="both"/>
        <w:rPr>
          <w:sz w:val="22"/>
        </w:rPr>
      </w:pPr>
      <w:r>
        <w:rPr>
          <w:noProof/>
          <w:sz w:val="22"/>
        </w:rPr>
        <w:lastRenderedPageBreak/>
        <w:drawing>
          <wp:anchor distT="0" distB="0" distL="114300" distR="114300" simplePos="0" relativeHeight="251661312" behindDoc="0" locked="0" layoutInCell="1" allowOverlap="1" wp14:anchorId="5CD4C873" wp14:editId="6A1AC88E">
            <wp:simplePos x="0" y="0"/>
            <wp:positionH relativeFrom="column">
              <wp:posOffset>1196340</wp:posOffset>
            </wp:positionH>
            <wp:positionV relativeFrom="paragraph">
              <wp:posOffset>123825</wp:posOffset>
            </wp:positionV>
            <wp:extent cx="3448050" cy="2171700"/>
            <wp:effectExtent l="0" t="0" r="0" b="0"/>
            <wp:wrapNone/>
            <wp:docPr id="14" name="Picture 14" descr="C:\Users\user\Downloads\WhatsApp Image 2023-05-14 at 09.54.5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3-05-14 at 09.54.54.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50522" cy="217325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C54EB4" w14:textId="77777777" w:rsidR="00603A0D" w:rsidRDefault="00603A0D" w:rsidP="00603A0D">
      <w:pPr>
        <w:jc w:val="both"/>
        <w:rPr>
          <w:sz w:val="22"/>
        </w:rPr>
      </w:pPr>
    </w:p>
    <w:p w14:paraId="1C691DC5" w14:textId="77777777" w:rsidR="00603A0D" w:rsidRDefault="00603A0D" w:rsidP="00603A0D">
      <w:pPr>
        <w:jc w:val="both"/>
        <w:rPr>
          <w:sz w:val="22"/>
        </w:rPr>
      </w:pPr>
    </w:p>
    <w:p w14:paraId="07A7C1E5" w14:textId="77777777" w:rsidR="00603A0D" w:rsidRDefault="00603A0D" w:rsidP="00603A0D">
      <w:pPr>
        <w:jc w:val="both"/>
        <w:rPr>
          <w:sz w:val="22"/>
        </w:rPr>
      </w:pPr>
    </w:p>
    <w:p w14:paraId="49C631ED" w14:textId="77777777" w:rsidR="00603A0D" w:rsidRDefault="00603A0D" w:rsidP="00603A0D">
      <w:pPr>
        <w:jc w:val="both"/>
        <w:rPr>
          <w:sz w:val="22"/>
        </w:rPr>
      </w:pPr>
    </w:p>
    <w:p w14:paraId="537632BA" w14:textId="77777777" w:rsidR="00603A0D" w:rsidRDefault="00603A0D" w:rsidP="00603A0D">
      <w:pPr>
        <w:jc w:val="both"/>
        <w:rPr>
          <w:sz w:val="22"/>
        </w:rPr>
      </w:pPr>
    </w:p>
    <w:p w14:paraId="7884FD68" w14:textId="77777777" w:rsidR="00603A0D" w:rsidRDefault="00603A0D" w:rsidP="00603A0D">
      <w:pPr>
        <w:jc w:val="both"/>
        <w:rPr>
          <w:sz w:val="22"/>
        </w:rPr>
      </w:pPr>
    </w:p>
    <w:p w14:paraId="20FA77F1" w14:textId="77777777" w:rsidR="00603A0D" w:rsidRDefault="00603A0D" w:rsidP="00603A0D">
      <w:pPr>
        <w:jc w:val="both"/>
        <w:rPr>
          <w:sz w:val="22"/>
        </w:rPr>
      </w:pPr>
    </w:p>
    <w:p w14:paraId="43D82773" w14:textId="77777777" w:rsidR="00603A0D" w:rsidRDefault="00603A0D" w:rsidP="00603A0D">
      <w:pPr>
        <w:jc w:val="both"/>
        <w:rPr>
          <w:sz w:val="22"/>
        </w:rPr>
      </w:pPr>
    </w:p>
    <w:p w14:paraId="566E4AE1" w14:textId="77777777" w:rsidR="00603A0D" w:rsidRDefault="00603A0D" w:rsidP="00603A0D">
      <w:pPr>
        <w:jc w:val="both"/>
        <w:rPr>
          <w:sz w:val="22"/>
        </w:rPr>
      </w:pPr>
    </w:p>
    <w:p w14:paraId="603B8D5A" w14:textId="77777777" w:rsidR="00603A0D" w:rsidRDefault="00603A0D" w:rsidP="00603A0D">
      <w:pPr>
        <w:jc w:val="both"/>
        <w:rPr>
          <w:sz w:val="22"/>
        </w:rPr>
      </w:pPr>
    </w:p>
    <w:p w14:paraId="67AA99F3" w14:textId="77777777" w:rsidR="00603A0D" w:rsidRDefault="00603A0D" w:rsidP="00603A0D">
      <w:pPr>
        <w:jc w:val="both"/>
        <w:rPr>
          <w:sz w:val="22"/>
        </w:rPr>
      </w:pPr>
    </w:p>
    <w:p w14:paraId="16E0DA78" w14:textId="77777777" w:rsidR="00603A0D" w:rsidRDefault="00603A0D" w:rsidP="00603A0D">
      <w:pPr>
        <w:jc w:val="both"/>
        <w:rPr>
          <w:sz w:val="22"/>
        </w:rPr>
      </w:pPr>
    </w:p>
    <w:p w14:paraId="4B29E33E" w14:textId="77777777" w:rsidR="00603A0D" w:rsidRDefault="00603A0D" w:rsidP="00603A0D">
      <w:pPr>
        <w:jc w:val="both"/>
        <w:rPr>
          <w:sz w:val="22"/>
        </w:rPr>
      </w:pPr>
    </w:p>
    <w:p w14:paraId="20FF9D76" w14:textId="77777777" w:rsidR="00603A0D" w:rsidRDefault="00603A0D" w:rsidP="00603A0D">
      <w:pPr>
        <w:jc w:val="both"/>
        <w:rPr>
          <w:sz w:val="22"/>
        </w:rPr>
      </w:pPr>
    </w:p>
    <w:p w14:paraId="09488CD7" w14:textId="77777777" w:rsidR="00603A0D" w:rsidRDefault="00603A0D" w:rsidP="008937AD">
      <w:pPr>
        <w:spacing w:after="200" w:line="276" w:lineRule="auto"/>
        <w:jc w:val="center"/>
        <w:rPr>
          <w:sz w:val="22"/>
        </w:rPr>
      </w:pPr>
      <w:r w:rsidRPr="008937AD">
        <w:rPr>
          <w:rFonts w:ascii="Century Gothic" w:hAnsi="Century Gothic"/>
          <w:sz w:val="18"/>
          <w:szCs w:val="18"/>
          <w:lang w:val="id-ID" w:eastAsia="id-ID"/>
        </w:rPr>
        <w:t>Gambar 4. Dokumentasi Bibit Jeruk Siompu yang Telah Disemai oleh Salah Satu Peserta</w:t>
      </w:r>
    </w:p>
    <w:p w14:paraId="743C1EF4" w14:textId="3C9E5D6B" w:rsidR="00603A0D" w:rsidRPr="008937AD" w:rsidRDefault="00603A0D" w:rsidP="008937AD">
      <w:pPr>
        <w:spacing w:after="200" w:line="276" w:lineRule="auto"/>
        <w:jc w:val="both"/>
        <w:rPr>
          <w:rFonts w:ascii="Century Gothic" w:hAnsi="Century Gothic"/>
          <w:b/>
          <w:sz w:val="18"/>
          <w:szCs w:val="18"/>
          <w:lang w:val="id-ID" w:eastAsia="id-ID"/>
        </w:rPr>
      </w:pPr>
      <w:r w:rsidRPr="008937AD">
        <w:rPr>
          <w:rFonts w:ascii="Century Gothic" w:hAnsi="Century Gothic"/>
          <w:b/>
          <w:sz w:val="18"/>
          <w:szCs w:val="18"/>
          <w:lang w:val="id-ID" w:eastAsia="id-ID"/>
        </w:rPr>
        <w:t>Pendampingan</w:t>
      </w:r>
    </w:p>
    <w:p w14:paraId="417C678F" w14:textId="657D3825" w:rsidR="00603A0D" w:rsidRPr="008937AD" w:rsidRDefault="008E0880" w:rsidP="008937AD">
      <w:pPr>
        <w:spacing w:after="200" w:line="276" w:lineRule="auto"/>
        <w:ind w:firstLine="426"/>
        <w:jc w:val="both"/>
        <w:rPr>
          <w:rFonts w:ascii="Century Gothic" w:hAnsi="Century Gothic"/>
          <w:sz w:val="18"/>
          <w:szCs w:val="18"/>
          <w:lang w:val="id-ID" w:eastAsia="id-ID"/>
        </w:rPr>
      </w:pPr>
      <w:proofErr w:type="spellStart"/>
      <w:r>
        <w:rPr>
          <w:rFonts w:ascii="Century Gothic" w:hAnsi="Century Gothic"/>
          <w:sz w:val="18"/>
          <w:szCs w:val="18"/>
          <w:lang w:eastAsia="id-ID"/>
        </w:rPr>
        <w:t>Pendampingan</w:t>
      </w:r>
      <w:proofErr w:type="spellEnd"/>
      <w:r>
        <w:rPr>
          <w:rFonts w:ascii="Century Gothic" w:hAnsi="Century Gothic"/>
          <w:sz w:val="18"/>
          <w:szCs w:val="18"/>
          <w:lang w:eastAsia="id-ID"/>
        </w:rPr>
        <w:t xml:space="preserve"> </w:t>
      </w:r>
      <w:proofErr w:type="spellStart"/>
      <w:r>
        <w:rPr>
          <w:rFonts w:ascii="Century Gothic" w:hAnsi="Century Gothic"/>
          <w:sz w:val="18"/>
          <w:szCs w:val="18"/>
          <w:lang w:eastAsia="id-ID"/>
        </w:rPr>
        <w:t>merupakan</w:t>
      </w:r>
      <w:proofErr w:type="spellEnd"/>
      <w:r w:rsidRPr="008E0880">
        <w:rPr>
          <w:rFonts w:ascii="Century Gothic" w:hAnsi="Century Gothic"/>
          <w:sz w:val="18"/>
          <w:szCs w:val="18"/>
          <w:lang w:val="id-ID" w:eastAsia="id-ID"/>
        </w:rPr>
        <w:t xml:space="preserve"> proses dalam menyertai dan menemani secara dekat, bersahabat dan bersaudara, serta hidup bersama-sama dalam suka dan duka, bahu membahu dalam menghadapi kehidupan dalam mencapai tujuan bersama yang diinginkan</w:t>
      </w:r>
      <w:r>
        <w:rPr>
          <w:rFonts w:ascii="Century Gothic" w:hAnsi="Century Gothic"/>
          <w:sz w:val="18"/>
          <w:szCs w:val="18"/>
          <w:lang w:eastAsia="id-ID"/>
        </w:rPr>
        <w:t xml:space="preserve"> </w:t>
      </w:r>
      <w:r>
        <w:rPr>
          <w:rFonts w:ascii="Century Gothic" w:hAnsi="Century Gothic"/>
          <w:sz w:val="18"/>
          <w:szCs w:val="18"/>
          <w:lang w:eastAsia="id-ID"/>
        </w:rPr>
        <w:fldChar w:fldCharType="begin" w:fldLock="1"/>
      </w:r>
      <w:r>
        <w:rPr>
          <w:rFonts w:ascii="Century Gothic" w:hAnsi="Century Gothic"/>
          <w:sz w:val="18"/>
          <w:szCs w:val="18"/>
          <w:lang w:eastAsia="id-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approach.","author":[{"dropping-particle":"","family":"Purwasasmita","given":"Mulyati","non-dropping-particle":"","parse-names":false,"suffix":""}],"container-title":"Journal of Chemical Information and Modeling","id":"ITEM-1","issue":"9","issued":{"date-parts":[["2010"]]},"page":"1689-1699","title":"Strategi Pendampingan Dalam Peningkatan Belajar Masyarakat","type":"article-journal","volume":"53"},"uris":["http://www.mendeley.com/documents/?uuid=77ab4ba1-4bbb-493a-bf68-c2bc88a29bf7"]}],"mendeley":{"formattedCitation":"(Purwasasmita, 2010)","plainTextFormattedCitation":"(Purwasasmita, 2010)"},"properties":{"noteIndex":0},"schema":"https://github.com/citation-style-language/schema/raw/master/csl-citation.json"}</w:instrText>
      </w:r>
      <w:r>
        <w:rPr>
          <w:rFonts w:ascii="Century Gothic" w:hAnsi="Century Gothic"/>
          <w:sz w:val="18"/>
          <w:szCs w:val="18"/>
          <w:lang w:eastAsia="id-ID"/>
        </w:rPr>
        <w:fldChar w:fldCharType="separate"/>
      </w:r>
      <w:r w:rsidRPr="008E0880">
        <w:rPr>
          <w:rFonts w:ascii="Century Gothic" w:hAnsi="Century Gothic"/>
          <w:noProof/>
          <w:sz w:val="18"/>
          <w:szCs w:val="18"/>
          <w:lang w:eastAsia="id-ID"/>
        </w:rPr>
        <w:t>(Purwasasmita, 2010)</w:t>
      </w:r>
      <w:r>
        <w:rPr>
          <w:rFonts w:ascii="Century Gothic" w:hAnsi="Century Gothic"/>
          <w:sz w:val="18"/>
          <w:szCs w:val="18"/>
          <w:lang w:eastAsia="id-ID"/>
        </w:rPr>
        <w:fldChar w:fldCharType="end"/>
      </w:r>
      <w:r>
        <w:rPr>
          <w:rFonts w:ascii="Century Gothic" w:hAnsi="Century Gothic"/>
          <w:sz w:val="18"/>
          <w:szCs w:val="18"/>
          <w:lang w:eastAsia="id-ID"/>
        </w:rPr>
        <w:t xml:space="preserve">. </w:t>
      </w:r>
      <w:r w:rsidR="00603A0D" w:rsidRPr="008937AD">
        <w:rPr>
          <w:rFonts w:ascii="Century Gothic" w:hAnsi="Century Gothic"/>
          <w:sz w:val="18"/>
          <w:szCs w:val="18"/>
          <w:lang w:val="id-ID" w:eastAsia="id-ID"/>
        </w:rPr>
        <w:t xml:space="preserve">Pendampingan dilakukan dengan melakukan penanaman pohon jeruk siompu di pekarangan yang diikuti oleh kepala desa dan 20 orang peserta. Pada sesi ini masyarakat akan ditanya terkait kendala yang dialami selama proses pembibitan dan  perawatan tanaman serta diberi solusi untuk penyelesaiannya. Kegiatan pendapingan dilaksanakan pada tanggal 11 September 2023 dengan melakukan penanaman langsung di setiap pekarangan rumah peserta. Hasil penanaman bibit jeruk oleh 20 peserta di pekarangan sebanyak 60 pohon dimana masing-masing peserta menanam 3 pohon bibit jeruk siompu. Bibit yang telah ditanam kemudian secara berkala akan dirawat dan diperhatikan dengan baik perkembangannya oleh masing-masing peserta. Untuk pencapaian suksesnya kegiatan ini dapat dilihat dari hasil evaluasi kegiatan yang akan ditinjau langsung oleh tim abdimasi ke masing-masing peserta pada minggu ke 2, ke 4 dan seterusnya demi memastikan pohon yang ditanam tumbuh dan terawat dengan baik. </w:t>
      </w:r>
    </w:p>
    <w:p w14:paraId="6CE2EDF8" w14:textId="4FBCAA40" w:rsidR="00603A0D" w:rsidRDefault="00603A0D" w:rsidP="00896790">
      <w:pPr>
        <w:jc w:val="both"/>
        <w:rPr>
          <w:sz w:val="22"/>
        </w:rPr>
      </w:pPr>
      <w:r>
        <w:rPr>
          <w:noProof/>
          <w:sz w:val="22"/>
        </w:rPr>
        <w:drawing>
          <wp:anchor distT="0" distB="0" distL="114300" distR="114300" simplePos="0" relativeHeight="251662336" behindDoc="0" locked="0" layoutInCell="1" allowOverlap="1" wp14:anchorId="208CD531" wp14:editId="12A86F45">
            <wp:simplePos x="0" y="0"/>
            <wp:positionH relativeFrom="column">
              <wp:posOffset>942975</wp:posOffset>
            </wp:positionH>
            <wp:positionV relativeFrom="paragraph">
              <wp:posOffset>113666</wp:posOffset>
            </wp:positionV>
            <wp:extent cx="3419475" cy="2171700"/>
            <wp:effectExtent l="0" t="0" r="0" b="0"/>
            <wp:wrapNone/>
            <wp:docPr id="15" name="Picture 15" descr="C:\Users\user\Downloads\WhatsApp Image 2023-05-14 at 09.55.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WhatsApp Image 2023-05-14 at 09.55.17.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19475" cy="2171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D0216D" w14:textId="77777777" w:rsidR="00603A0D" w:rsidRDefault="00603A0D" w:rsidP="00603A0D">
      <w:pPr>
        <w:rPr>
          <w:sz w:val="22"/>
        </w:rPr>
      </w:pPr>
    </w:p>
    <w:p w14:paraId="439F46D0" w14:textId="77777777" w:rsidR="00603A0D" w:rsidRDefault="00603A0D" w:rsidP="00603A0D">
      <w:pPr>
        <w:rPr>
          <w:sz w:val="22"/>
        </w:rPr>
      </w:pPr>
    </w:p>
    <w:p w14:paraId="506C68D6" w14:textId="77777777" w:rsidR="00603A0D" w:rsidRDefault="00603A0D" w:rsidP="00603A0D">
      <w:pPr>
        <w:rPr>
          <w:sz w:val="22"/>
        </w:rPr>
      </w:pPr>
    </w:p>
    <w:p w14:paraId="69FEBA53" w14:textId="77777777" w:rsidR="00603A0D" w:rsidRDefault="00603A0D" w:rsidP="00603A0D">
      <w:pPr>
        <w:rPr>
          <w:sz w:val="22"/>
        </w:rPr>
      </w:pPr>
    </w:p>
    <w:p w14:paraId="6C3EE129" w14:textId="77777777" w:rsidR="00603A0D" w:rsidRDefault="00603A0D" w:rsidP="00603A0D">
      <w:pPr>
        <w:rPr>
          <w:sz w:val="22"/>
        </w:rPr>
      </w:pPr>
    </w:p>
    <w:p w14:paraId="4350C806" w14:textId="77777777" w:rsidR="00603A0D" w:rsidRDefault="00603A0D" w:rsidP="00603A0D">
      <w:pPr>
        <w:rPr>
          <w:sz w:val="22"/>
        </w:rPr>
      </w:pPr>
    </w:p>
    <w:p w14:paraId="0D1657D6" w14:textId="77777777" w:rsidR="00603A0D" w:rsidRDefault="00603A0D" w:rsidP="00603A0D">
      <w:pPr>
        <w:rPr>
          <w:sz w:val="22"/>
        </w:rPr>
      </w:pPr>
    </w:p>
    <w:p w14:paraId="2D34756D" w14:textId="77777777" w:rsidR="00603A0D" w:rsidRDefault="00603A0D" w:rsidP="00603A0D">
      <w:pPr>
        <w:rPr>
          <w:sz w:val="22"/>
        </w:rPr>
      </w:pPr>
    </w:p>
    <w:p w14:paraId="5089916A" w14:textId="77777777" w:rsidR="00603A0D" w:rsidRDefault="00603A0D" w:rsidP="00603A0D">
      <w:pPr>
        <w:rPr>
          <w:sz w:val="22"/>
        </w:rPr>
      </w:pPr>
    </w:p>
    <w:p w14:paraId="489C7FE6" w14:textId="77777777" w:rsidR="00603A0D" w:rsidRDefault="00603A0D" w:rsidP="00603A0D">
      <w:pPr>
        <w:rPr>
          <w:sz w:val="22"/>
        </w:rPr>
      </w:pPr>
    </w:p>
    <w:p w14:paraId="36E38614" w14:textId="77777777" w:rsidR="00603A0D" w:rsidRDefault="00603A0D" w:rsidP="00603A0D">
      <w:pPr>
        <w:rPr>
          <w:sz w:val="22"/>
        </w:rPr>
      </w:pPr>
    </w:p>
    <w:p w14:paraId="519B79D7" w14:textId="77777777" w:rsidR="00603A0D" w:rsidRDefault="00603A0D" w:rsidP="00603A0D">
      <w:pPr>
        <w:rPr>
          <w:sz w:val="22"/>
        </w:rPr>
      </w:pPr>
    </w:p>
    <w:p w14:paraId="549E1F5F" w14:textId="77777777" w:rsidR="00603A0D" w:rsidRDefault="00603A0D" w:rsidP="00603A0D">
      <w:pPr>
        <w:rPr>
          <w:sz w:val="22"/>
        </w:rPr>
      </w:pPr>
    </w:p>
    <w:p w14:paraId="5126596D" w14:textId="77777777" w:rsidR="00603A0D" w:rsidRDefault="00603A0D" w:rsidP="00603A0D">
      <w:pPr>
        <w:rPr>
          <w:sz w:val="22"/>
        </w:rPr>
      </w:pPr>
    </w:p>
    <w:p w14:paraId="4741833D" w14:textId="77777777" w:rsidR="00603A0D" w:rsidRPr="00896790" w:rsidRDefault="00603A0D" w:rsidP="00896790">
      <w:pPr>
        <w:spacing w:after="200" w:line="276" w:lineRule="auto"/>
        <w:jc w:val="center"/>
        <w:rPr>
          <w:rFonts w:ascii="Century Gothic" w:hAnsi="Century Gothic"/>
          <w:sz w:val="18"/>
          <w:szCs w:val="18"/>
          <w:lang w:val="id-ID" w:eastAsia="id-ID"/>
        </w:rPr>
      </w:pPr>
      <w:r w:rsidRPr="00896790">
        <w:rPr>
          <w:rFonts w:ascii="Century Gothic" w:hAnsi="Century Gothic"/>
          <w:sz w:val="18"/>
          <w:szCs w:val="18"/>
          <w:lang w:val="id-ID" w:eastAsia="id-ID"/>
        </w:rPr>
        <w:t>Gambar 5. Dokumentasi Pendampingan Penanaman Jeruk Siompu di Salah Satu Pekarangan Warga</w:t>
      </w:r>
    </w:p>
    <w:p w14:paraId="3754906E" w14:textId="77777777" w:rsidR="00603A0D" w:rsidRDefault="00603A0D" w:rsidP="00603A0D">
      <w:pPr>
        <w:jc w:val="both"/>
        <w:rPr>
          <w:sz w:val="22"/>
        </w:rPr>
      </w:pPr>
    </w:p>
    <w:p w14:paraId="42359A90" w14:textId="5629108A" w:rsidR="00603A0D" w:rsidRDefault="00603A0D" w:rsidP="00896790">
      <w:pPr>
        <w:spacing w:after="200" w:line="276" w:lineRule="auto"/>
        <w:jc w:val="both"/>
        <w:rPr>
          <w:b/>
          <w:sz w:val="22"/>
        </w:rPr>
      </w:pPr>
      <w:r w:rsidRPr="00896790">
        <w:rPr>
          <w:rFonts w:ascii="Century Gothic" w:hAnsi="Century Gothic"/>
          <w:b/>
          <w:sz w:val="18"/>
          <w:szCs w:val="18"/>
          <w:lang w:val="id-ID" w:eastAsia="id-ID"/>
        </w:rPr>
        <w:lastRenderedPageBreak/>
        <w:t>Evaluasi Kegiatan</w:t>
      </w:r>
    </w:p>
    <w:p w14:paraId="050D083C" w14:textId="2434D196" w:rsidR="00603A0D" w:rsidRPr="00896790" w:rsidRDefault="00603A0D" w:rsidP="00896790">
      <w:pPr>
        <w:spacing w:after="200" w:line="276" w:lineRule="auto"/>
        <w:ind w:firstLine="426"/>
        <w:jc w:val="both"/>
        <w:rPr>
          <w:rFonts w:ascii="Century Gothic" w:hAnsi="Century Gothic"/>
          <w:sz w:val="18"/>
          <w:szCs w:val="18"/>
          <w:lang w:val="id-ID" w:eastAsia="id-ID"/>
        </w:rPr>
      </w:pPr>
      <w:r w:rsidRPr="00896790">
        <w:rPr>
          <w:rFonts w:ascii="Century Gothic" w:hAnsi="Century Gothic"/>
          <w:sz w:val="18"/>
          <w:szCs w:val="18"/>
          <w:lang w:val="id-ID" w:eastAsia="id-ID"/>
        </w:rPr>
        <w:t xml:space="preserve">Evaluasi kegiatan dilaksanakan pada setiap tahapan kegiatan yang dilaksanakan. Menurut Worthen  dan  Sander dalam  </w:t>
      </w:r>
      <w:r w:rsidRPr="00896790">
        <w:rPr>
          <w:rFonts w:ascii="Century Gothic" w:hAnsi="Century Gothic"/>
          <w:sz w:val="18"/>
          <w:szCs w:val="18"/>
          <w:lang w:val="id-ID" w:eastAsia="id-ID"/>
        </w:rPr>
        <w:fldChar w:fldCharType="begin" w:fldLock="1"/>
      </w:r>
      <w:r w:rsidR="00746929">
        <w:rPr>
          <w:rFonts w:ascii="Century Gothic" w:hAnsi="Century Gothic"/>
          <w:sz w:val="18"/>
          <w:szCs w:val="18"/>
          <w:lang w:val="id-ID" w:eastAsia="id-ID"/>
        </w:rPr>
        <w:instrText>ADDIN CSL_CITATION {"citationItems":[{"id":"ITEM-1","itemData":{"author":[{"dropping-particle":"","family":"Arikunto","given":"Suharsimi","non-dropping-particle":"","parse-names":false,"suffix":""}],"id":"ITEM-1","issued":{"date-parts":[["2009"]]},"publisher":"Bumi Aksara","publisher-place":"Jakarta","title":"Dasar-Dasar Evaluasi Pendidikan","type":"book"},"uris":["http://www.mendeley.com/documents/?uuid=4743104f-cfa7-43a7-bf45-f9b5d4044927"]}],"mendeley":{"formattedCitation":"(Arikunto, 2009)","plainTextFormattedCitation":"(Arikunto, 2009)","previouslyFormattedCitation":"(Arikunto, 2009)"},"properties":{"noteIndex":0},"schema":"https://github.com/citation-style-language/schema/raw/master/csl-citation.json"}</w:instrText>
      </w:r>
      <w:r w:rsidRPr="00896790">
        <w:rPr>
          <w:rFonts w:ascii="Century Gothic" w:hAnsi="Century Gothic"/>
          <w:sz w:val="18"/>
          <w:szCs w:val="18"/>
          <w:lang w:val="id-ID" w:eastAsia="id-ID"/>
        </w:rPr>
        <w:fldChar w:fldCharType="separate"/>
      </w:r>
      <w:r w:rsidRPr="00896790">
        <w:rPr>
          <w:rFonts w:ascii="Century Gothic" w:hAnsi="Century Gothic"/>
          <w:noProof/>
          <w:sz w:val="18"/>
          <w:szCs w:val="18"/>
          <w:lang w:val="id-ID" w:eastAsia="id-ID"/>
        </w:rPr>
        <w:t>(Arikunto, 2009)</w:t>
      </w:r>
      <w:r w:rsidRPr="00896790">
        <w:rPr>
          <w:rFonts w:ascii="Century Gothic" w:hAnsi="Century Gothic"/>
          <w:sz w:val="18"/>
          <w:szCs w:val="18"/>
          <w:lang w:val="id-ID" w:eastAsia="id-ID"/>
        </w:rPr>
        <w:fldChar w:fldCharType="end"/>
      </w:r>
      <w:r w:rsidRPr="00896790">
        <w:rPr>
          <w:rFonts w:ascii="Century Gothic" w:hAnsi="Century Gothic"/>
          <w:sz w:val="18"/>
          <w:szCs w:val="18"/>
          <w:lang w:val="id-ID" w:eastAsia="id-ID"/>
        </w:rPr>
        <w:t>,  evaluasi merupakan  kegiatan  mencari  sesuatu yang  berharga  tentang  sesuatu  tersebut, juga  termasuk  mencari  informasi bermafaat  dalam  menilai  keberadaan suatu  program, produksi,  prosedur, serta alternatif  strategi  yang  diajukan untuk mencapai tujuan yang sudah ditentukan. Adapun hasil evaluasi kegiatan dapat dilihat pada tabel berikut:</w:t>
      </w:r>
    </w:p>
    <w:p w14:paraId="6133CBD2" w14:textId="38613AAF" w:rsidR="00603A0D" w:rsidRDefault="00603A0D" w:rsidP="00896790">
      <w:pPr>
        <w:spacing w:after="120"/>
        <w:contextualSpacing/>
        <w:jc w:val="center"/>
        <w:rPr>
          <w:sz w:val="22"/>
        </w:rPr>
      </w:pPr>
      <w:r w:rsidRPr="00896790">
        <w:rPr>
          <w:rFonts w:ascii="Century Gothic" w:hAnsi="Century Gothic"/>
          <w:sz w:val="18"/>
          <w:szCs w:val="18"/>
          <w:lang w:val="id-ID" w:eastAsia="id-ID"/>
        </w:rPr>
        <w:t>Tabel1. Evaluasi Kegiatan Pemanfaatan Pekarangan Sebagai Upaya Pelestarian Tanaman Jeruk Siompu</w:t>
      </w:r>
    </w:p>
    <w:tbl>
      <w:tblPr>
        <w:tblStyle w:val="TableGrid"/>
        <w:tblW w:w="0" w:type="auto"/>
        <w:tblInd w:w="108" w:type="dxa"/>
        <w:tblLook w:val="04A0" w:firstRow="1" w:lastRow="0" w:firstColumn="1" w:lastColumn="0" w:noHBand="0" w:noVBand="1"/>
      </w:tblPr>
      <w:tblGrid>
        <w:gridCol w:w="595"/>
        <w:gridCol w:w="1957"/>
        <w:gridCol w:w="2126"/>
        <w:gridCol w:w="1661"/>
        <w:gridCol w:w="3159"/>
      </w:tblGrid>
      <w:tr w:rsidR="00603A0D" w:rsidRPr="00896790" w14:paraId="4D98A860" w14:textId="77777777" w:rsidTr="00D4207A">
        <w:tc>
          <w:tcPr>
            <w:tcW w:w="595" w:type="dxa"/>
            <w:tcBorders>
              <w:bottom w:val="single" w:sz="4" w:space="0" w:color="auto"/>
            </w:tcBorders>
          </w:tcPr>
          <w:p w14:paraId="1B1F3219" w14:textId="77777777" w:rsidR="00603A0D" w:rsidRPr="00896790" w:rsidRDefault="00603A0D" w:rsidP="00896790">
            <w:pPr>
              <w:jc w:val="center"/>
              <w:rPr>
                <w:rFonts w:ascii="Century Gothic" w:hAnsi="Century Gothic"/>
                <w:b/>
                <w:sz w:val="18"/>
                <w:szCs w:val="18"/>
              </w:rPr>
            </w:pPr>
            <w:r w:rsidRPr="00896790">
              <w:rPr>
                <w:rFonts w:ascii="Century Gothic" w:hAnsi="Century Gothic"/>
                <w:b/>
                <w:sz w:val="18"/>
                <w:szCs w:val="18"/>
              </w:rPr>
              <w:t>No</w:t>
            </w:r>
          </w:p>
        </w:tc>
        <w:tc>
          <w:tcPr>
            <w:tcW w:w="1957" w:type="dxa"/>
            <w:tcBorders>
              <w:bottom w:val="single" w:sz="4" w:space="0" w:color="auto"/>
            </w:tcBorders>
          </w:tcPr>
          <w:p w14:paraId="16D1B7C2" w14:textId="77777777" w:rsidR="00603A0D" w:rsidRPr="00896790" w:rsidRDefault="00603A0D" w:rsidP="00896790">
            <w:pPr>
              <w:jc w:val="center"/>
              <w:rPr>
                <w:rFonts w:ascii="Century Gothic" w:hAnsi="Century Gothic"/>
                <w:b/>
                <w:sz w:val="18"/>
                <w:szCs w:val="18"/>
              </w:rPr>
            </w:pPr>
            <w:proofErr w:type="spellStart"/>
            <w:r w:rsidRPr="00896790">
              <w:rPr>
                <w:rFonts w:ascii="Century Gothic" w:hAnsi="Century Gothic"/>
                <w:b/>
                <w:sz w:val="18"/>
                <w:szCs w:val="18"/>
              </w:rPr>
              <w:t>Tahapan</w:t>
            </w:r>
            <w:proofErr w:type="spellEnd"/>
            <w:r w:rsidRPr="00896790">
              <w:rPr>
                <w:rFonts w:ascii="Century Gothic" w:hAnsi="Century Gothic"/>
                <w:b/>
                <w:sz w:val="18"/>
                <w:szCs w:val="18"/>
              </w:rPr>
              <w:t xml:space="preserve"> </w:t>
            </w:r>
            <w:proofErr w:type="spellStart"/>
            <w:r w:rsidRPr="00896790">
              <w:rPr>
                <w:rFonts w:ascii="Century Gothic" w:hAnsi="Century Gothic"/>
                <w:b/>
                <w:sz w:val="18"/>
                <w:szCs w:val="18"/>
              </w:rPr>
              <w:t>Kegiatan</w:t>
            </w:r>
            <w:proofErr w:type="spellEnd"/>
          </w:p>
        </w:tc>
        <w:tc>
          <w:tcPr>
            <w:tcW w:w="2126" w:type="dxa"/>
            <w:tcBorders>
              <w:bottom w:val="single" w:sz="4" w:space="0" w:color="auto"/>
            </w:tcBorders>
          </w:tcPr>
          <w:p w14:paraId="06835CAE" w14:textId="77777777" w:rsidR="00603A0D" w:rsidRPr="00896790" w:rsidRDefault="00603A0D" w:rsidP="00896790">
            <w:pPr>
              <w:jc w:val="center"/>
              <w:rPr>
                <w:rFonts w:ascii="Century Gothic" w:hAnsi="Century Gothic"/>
                <w:b/>
                <w:sz w:val="18"/>
                <w:szCs w:val="18"/>
              </w:rPr>
            </w:pPr>
            <w:proofErr w:type="spellStart"/>
            <w:r w:rsidRPr="00896790">
              <w:rPr>
                <w:rFonts w:ascii="Century Gothic" w:hAnsi="Century Gothic"/>
                <w:b/>
                <w:sz w:val="18"/>
                <w:szCs w:val="18"/>
              </w:rPr>
              <w:t>Waktu</w:t>
            </w:r>
            <w:proofErr w:type="spellEnd"/>
            <w:r w:rsidRPr="00896790">
              <w:rPr>
                <w:rFonts w:ascii="Century Gothic" w:hAnsi="Century Gothic"/>
                <w:b/>
                <w:sz w:val="18"/>
                <w:szCs w:val="18"/>
              </w:rPr>
              <w:t xml:space="preserve"> </w:t>
            </w:r>
            <w:proofErr w:type="spellStart"/>
            <w:r w:rsidRPr="00896790">
              <w:rPr>
                <w:rFonts w:ascii="Century Gothic" w:hAnsi="Century Gothic"/>
                <w:b/>
                <w:sz w:val="18"/>
                <w:szCs w:val="18"/>
              </w:rPr>
              <w:t>Pelaksanaan</w:t>
            </w:r>
            <w:proofErr w:type="spellEnd"/>
          </w:p>
        </w:tc>
        <w:tc>
          <w:tcPr>
            <w:tcW w:w="1661" w:type="dxa"/>
            <w:tcBorders>
              <w:bottom w:val="single" w:sz="4" w:space="0" w:color="auto"/>
            </w:tcBorders>
          </w:tcPr>
          <w:p w14:paraId="78873275" w14:textId="073E1177" w:rsidR="00603A0D" w:rsidRPr="00896790" w:rsidRDefault="00603A0D" w:rsidP="00896790">
            <w:pPr>
              <w:jc w:val="center"/>
              <w:rPr>
                <w:rFonts w:ascii="Century Gothic" w:hAnsi="Century Gothic"/>
                <w:b/>
                <w:sz w:val="18"/>
                <w:szCs w:val="18"/>
              </w:rPr>
            </w:pPr>
            <w:proofErr w:type="spellStart"/>
            <w:r w:rsidRPr="00896790">
              <w:rPr>
                <w:rFonts w:ascii="Century Gothic" w:hAnsi="Century Gothic"/>
                <w:b/>
                <w:sz w:val="18"/>
                <w:szCs w:val="18"/>
              </w:rPr>
              <w:t>Ketercapaian</w:t>
            </w:r>
            <w:proofErr w:type="spellEnd"/>
          </w:p>
          <w:p w14:paraId="75A7BBFF" w14:textId="77777777" w:rsidR="00603A0D" w:rsidRPr="00896790" w:rsidRDefault="00603A0D" w:rsidP="00896790">
            <w:pPr>
              <w:jc w:val="center"/>
              <w:rPr>
                <w:rFonts w:ascii="Century Gothic" w:hAnsi="Century Gothic"/>
                <w:b/>
                <w:sz w:val="18"/>
                <w:szCs w:val="18"/>
              </w:rPr>
            </w:pPr>
            <w:proofErr w:type="spellStart"/>
            <w:r w:rsidRPr="00896790">
              <w:rPr>
                <w:rFonts w:ascii="Century Gothic" w:hAnsi="Century Gothic"/>
                <w:b/>
                <w:sz w:val="18"/>
                <w:szCs w:val="18"/>
              </w:rPr>
              <w:t>Kegiatan</w:t>
            </w:r>
            <w:proofErr w:type="spellEnd"/>
          </w:p>
        </w:tc>
        <w:tc>
          <w:tcPr>
            <w:tcW w:w="3159" w:type="dxa"/>
            <w:tcBorders>
              <w:bottom w:val="single" w:sz="4" w:space="0" w:color="auto"/>
            </w:tcBorders>
          </w:tcPr>
          <w:p w14:paraId="3EE40B77" w14:textId="77777777" w:rsidR="00603A0D" w:rsidRPr="00896790" w:rsidRDefault="00603A0D" w:rsidP="00896790">
            <w:pPr>
              <w:jc w:val="center"/>
              <w:rPr>
                <w:rFonts w:ascii="Century Gothic" w:hAnsi="Century Gothic"/>
                <w:b/>
                <w:sz w:val="18"/>
                <w:szCs w:val="18"/>
              </w:rPr>
            </w:pPr>
            <w:proofErr w:type="spellStart"/>
            <w:r w:rsidRPr="00896790">
              <w:rPr>
                <w:rFonts w:ascii="Century Gothic" w:hAnsi="Century Gothic"/>
                <w:b/>
                <w:sz w:val="18"/>
                <w:szCs w:val="18"/>
              </w:rPr>
              <w:t>Kendala</w:t>
            </w:r>
            <w:proofErr w:type="spellEnd"/>
            <w:r w:rsidRPr="00896790">
              <w:rPr>
                <w:rFonts w:ascii="Century Gothic" w:hAnsi="Century Gothic"/>
                <w:b/>
                <w:sz w:val="18"/>
                <w:szCs w:val="18"/>
              </w:rPr>
              <w:t xml:space="preserve"> yang </w:t>
            </w:r>
            <w:proofErr w:type="spellStart"/>
            <w:r w:rsidRPr="00896790">
              <w:rPr>
                <w:rFonts w:ascii="Century Gothic" w:hAnsi="Century Gothic"/>
                <w:b/>
                <w:sz w:val="18"/>
                <w:szCs w:val="18"/>
              </w:rPr>
              <w:t>dihadapi</w:t>
            </w:r>
            <w:proofErr w:type="spellEnd"/>
          </w:p>
        </w:tc>
      </w:tr>
      <w:tr w:rsidR="00603A0D" w:rsidRPr="00896790" w14:paraId="7BF1364D" w14:textId="77777777" w:rsidTr="00D4207A">
        <w:tc>
          <w:tcPr>
            <w:tcW w:w="595" w:type="dxa"/>
            <w:tcBorders>
              <w:left w:val="nil"/>
              <w:bottom w:val="nil"/>
              <w:right w:val="nil"/>
            </w:tcBorders>
          </w:tcPr>
          <w:p w14:paraId="74804409" w14:textId="77777777" w:rsidR="00603A0D" w:rsidRPr="00896790" w:rsidRDefault="00603A0D" w:rsidP="00DB2F96">
            <w:pPr>
              <w:jc w:val="both"/>
              <w:rPr>
                <w:rFonts w:ascii="Century Gothic" w:hAnsi="Century Gothic"/>
                <w:sz w:val="18"/>
                <w:szCs w:val="18"/>
              </w:rPr>
            </w:pPr>
            <w:r w:rsidRPr="00896790">
              <w:rPr>
                <w:rFonts w:ascii="Century Gothic" w:hAnsi="Century Gothic"/>
                <w:sz w:val="18"/>
                <w:szCs w:val="18"/>
              </w:rPr>
              <w:t>1</w:t>
            </w:r>
          </w:p>
        </w:tc>
        <w:tc>
          <w:tcPr>
            <w:tcW w:w="1957" w:type="dxa"/>
            <w:tcBorders>
              <w:left w:val="nil"/>
              <w:bottom w:val="nil"/>
              <w:right w:val="nil"/>
            </w:tcBorders>
          </w:tcPr>
          <w:p w14:paraId="77BF1350" w14:textId="77777777" w:rsidR="00603A0D" w:rsidRPr="00896790" w:rsidRDefault="00603A0D" w:rsidP="00DB2F96">
            <w:pPr>
              <w:jc w:val="both"/>
              <w:rPr>
                <w:rFonts w:ascii="Century Gothic" w:hAnsi="Century Gothic"/>
                <w:i/>
                <w:sz w:val="18"/>
                <w:szCs w:val="18"/>
              </w:rPr>
            </w:pPr>
            <w:r w:rsidRPr="00896790">
              <w:rPr>
                <w:rFonts w:ascii="Century Gothic" w:hAnsi="Century Gothic"/>
                <w:i/>
                <w:sz w:val="18"/>
                <w:szCs w:val="18"/>
              </w:rPr>
              <w:t xml:space="preserve">Focus Group Discussion </w:t>
            </w:r>
          </w:p>
        </w:tc>
        <w:tc>
          <w:tcPr>
            <w:tcW w:w="2126" w:type="dxa"/>
            <w:tcBorders>
              <w:left w:val="nil"/>
              <w:bottom w:val="nil"/>
              <w:right w:val="nil"/>
            </w:tcBorders>
          </w:tcPr>
          <w:p w14:paraId="7854E29D" w14:textId="77777777" w:rsidR="00603A0D" w:rsidRPr="00896790" w:rsidRDefault="00603A0D" w:rsidP="00342498">
            <w:pPr>
              <w:jc w:val="center"/>
              <w:rPr>
                <w:rFonts w:ascii="Century Gothic" w:hAnsi="Century Gothic"/>
                <w:sz w:val="18"/>
                <w:szCs w:val="18"/>
              </w:rPr>
            </w:pPr>
            <w:r w:rsidRPr="00896790">
              <w:rPr>
                <w:rFonts w:ascii="Century Gothic" w:hAnsi="Century Gothic"/>
                <w:sz w:val="18"/>
                <w:szCs w:val="18"/>
              </w:rPr>
              <w:t xml:space="preserve">12 </w:t>
            </w:r>
            <w:proofErr w:type="spellStart"/>
            <w:r w:rsidRPr="00896790">
              <w:rPr>
                <w:rFonts w:ascii="Century Gothic" w:hAnsi="Century Gothic"/>
                <w:sz w:val="18"/>
                <w:szCs w:val="18"/>
              </w:rPr>
              <w:t>Agustus</w:t>
            </w:r>
            <w:proofErr w:type="spellEnd"/>
            <w:r w:rsidRPr="00896790">
              <w:rPr>
                <w:rFonts w:ascii="Century Gothic" w:hAnsi="Century Gothic"/>
                <w:sz w:val="18"/>
                <w:szCs w:val="18"/>
              </w:rPr>
              <w:t xml:space="preserve"> 2023</w:t>
            </w:r>
          </w:p>
        </w:tc>
        <w:tc>
          <w:tcPr>
            <w:tcW w:w="1661" w:type="dxa"/>
            <w:tcBorders>
              <w:left w:val="nil"/>
              <w:bottom w:val="nil"/>
              <w:right w:val="nil"/>
            </w:tcBorders>
          </w:tcPr>
          <w:p w14:paraId="6B86994B" w14:textId="77777777" w:rsidR="00603A0D" w:rsidRPr="00896790" w:rsidRDefault="00603A0D" w:rsidP="00342498">
            <w:pPr>
              <w:jc w:val="center"/>
              <w:rPr>
                <w:rFonts w:ascii="Century Gothic" w:hAnsi="Century Gothic"/>
                <w:sz w:val="18"/>
                <w:szCs w:val="18"/>
              </w:rPr>
            </w:pPr>
            <w:r w:rsidRPr="00896790">
              <w:rPr>
                <w:rFonts w:ascii="Century Gothic" w:hAnsi="Century Gothic"/>
                <w:sz w:val="18"/>
                <w:szCs w:val="18"/>
              </w:rPr>
              <w:t>100%</w:t>
            </w:r>
          </w:p>
        </w:tc>
        <w:tc>
          <w:tcPr>
            <w:tcW w:w="3159" w:type="dxa"/>
            <w:tcBorders>
              <w:left w:val="nil"/>
              <w:bottom w:val="nil"/>
              <w:right w:val="nil"/>
            </w:tcBorders>
          </w:tcPr>
          <w:p w14:paraId="25B3C09E" w14:textId="77777777" w:rsidR="00603A0D" w:rsidRPr="00896790" w:rsidRDefault="00603A0D" w:rsidP="00DB2F96">
            <w:pPr>
              <w:rPr>
                <w:rFonts w:ascii="Century Gothic" w:hAnsi="Century Gothic"/>
                <w:sz w:val="18"/>
                <w:szCs w:val="18"/>
              </w:rPr>
            </w:pPr>
            <w:r w:rsidRPr="00896790">
              <w:rPr>
                <w:rFonts w:ascii="Century Gothic" w:hAnsi="Century Gothic"/>
                <w:sz w:val="18"/>
                <w:szCs w:val="18"/>
              </w:rPr>
              <w:t>-</w:t>
            </w:r>
          </w:p>
        </w:tc>
      </w:tr>
      <w:tr w:rsidR="00603A0D" w:rsidRPr="00896790" w14:paraId="49F03A7F" w14:textId="77777777" w:rsidTr="00D4207A">
        <w:tc>
          <w:tcPr>
            <w:tcW w:w="595" w:type="dxa"/>
            <w:tcBorders>
              <w:top w:val="nil"/>
              <w:left w:val="nil"/>
              <w:bottom w:val="nil"/>
              <w:right w:val="nil"/>
            </w:tcBorders>
          </w:tcPr>
          <w:p w14:paraId="6FBD1E0F" w14:textId="77777777" w:rsidR="00603A0D" w:rsidRPr="00896790" w:rsidRDefault="00603A0D" w:rsidP="00DB2F96">
            <w:pPr>
              <w:jc w:val="both"/>
              <w:rPr>
                <w:rFonts w:ascii="Century Gothic" w:hAnsi="Century Gothic"/>
                <w:sz w:val="18"/>
                <w:szCs w:val="18"/>
              </w:rPr>
            </w:pPr>
            <w:r w:rsidRPr="00896790">
              <w:rPr>
                <w:rFonts w:ascii="Century Gothic" w:hAnsi="Century Gothic"/>
                <w:sz w:val="18"/>
                <w:szCs w:val="18"/>
              </w:rPr>
              <w:t>2</w:t>
            </w:r>
          </w:p>
        </w:tc>
        <w:tc>
          <w:tcPr>
            <w:tcW w:w="1957" w:type="dxa"/>
            <w:tcBorders>
              <w:top w:val="nil"/>
              <w:left w:val="nil"/>
              <w:bottom w:val="nil"/>
              <w:right w:val="nil"/>
            </w:tcBorders>
          </w:tcPr>
          <w:p w14:paraId="4537097A" w14:textId="77777777" w:rsidR="00603A0D" w:rsidRPr="00896790" w:rsidRDefault="00603A0D" w:rsidP="00DB2F96">
            <w:pPr>
              <w:jc w:val="both"/>
              <w:rPr>
                <w:rFonts w:ascii="Century Gothic" w:hAnsi="Century Gothic"/>
                <w:sz w:val="18"/>
                <w:szCs w:val="18"/>
              </w:rPr>
            </w:pPr>
            <w:proofErr w:type="spellStart"/>
            <w:r w:rsidRPr="00896790">
              <w:rPr>
                <w:rFonts w:ascii="Century Gothic" w:hAnsi="Century Gothic"/>
                <w:sz w:val="18"/>
                <w:szCs w:val="18"/>
              </w:rPr>
              <w:t>Analisis</w:t>
            </w:r>
            <w:proofErr w:type="spellEnd"/>
            <w:r w:rsidRPr="00896790">
              <w:rPr>
                <w:rFonts w:ascii="Century Gothic" w:hAnsi="Century Gothic"/>
                <w:sz w:val="18"/>
                <w:szCs w:val="18"/>
              </w:rPr>
              <w:t xml:space="preserve"> </w:t>
            </w:r>
            <w:proofErr w:type="spellStart"/>
            <w:r w:rsidRPr="00896790">
              <w:rPr>
                <w:rFonts w:ascii="Century Gothic" w:hAnsi="Century Gothic"/>
                <w:sz w:val="18"/>
                <w:szCs w:val="18"/>
              </w:rPr>
              <w:t>Kebutuhan</w:t>
            </w:r>
            <w:proofErr w:type="spellEnd"/>
          </w:p>
        </w:tc>
        <w:tc>
          <w:tcPr>
            <w:tcW w:w="2126" w:type="dxa"/>
            <w:tcBorders>
              <w:top w:val="nil"/>
              <w:left w:val="nil"/>
              <w:bottom w:val="nil"/>
              <w:right w:val="nil"/>
            </w:tcBorders>
          </w:tcPr>
          <w:p w14:paraId="6B737A0A" w14:textId="77777777" w:rsidR="00603A0D" w:rsidRPr="00896790" w:rsidRDefault="00603A0D" w:rsidP="00342498">
            <w:pPr>
              <w:jc w:val="center"/>
              <w:rPr>
                <w:rFonts w:ascii="Century Gothic" w:hAnsi="Century Gothic"/>
                <w:sz w:val="18"/>
                <w:szCs w:val="18"/>
              </w:rPr>
            </w:pPr>
            <w:r w:rsidRPr="00896790">
              <w:rPr>
                <w:rFonts w:ascii="Century Gothic" w:hAnsi="Century Gothic"/>
                <w:sz w:val="18"/>
                <w:szCs w:val="18"/>
              </w:rPr>
              <w:t xml:space="preserve">18 </w:t>
            </w:r>
            <w:proofErr w:type="spellStart"/>
            <w:r w:rsidRPr="00896790">
              <w:rPr>
                <w:rFonts w:ascii="Century Gothic" w:hAnsi="Century Gothic"/>
                <w:sz w:val="18"/>
                <w:szCs w:val="18"/>
              </w:rPr>
              <w:t>Agustus</w:t>
            </w:r>
            <w:proofErr w:type="spellEnd"/>
            <w:r w:rsidRPr="00896790">
              <w:rPr>
                <w:rFonts w:ascii="Century Gothic" w:hAnsi="Century Gothic"/>
                <w:sz w:val="18"/>
                <w:szCs w:val="18"/>
              </w:rPr>
              <w:t xml:space="preserve"> 2023</w:t>
            </w:r>
          </w:p>
        </w:tc>
        <w:tc>
          <w:tcPr>
            <w:tcW w:w="1661" w:type="dxa"/>
            <w:tcBorders>
              <w:top w:val="nil"/>
              <w:left w:val="nil"/>
              <w:bottom w:val="nil"/>
              <w:right w:val="nil"/>
            </w:tcBorders>
          </w:tcPr>
          <w:p w14:paraId="481DC0FA" w14:textId="77777777" w:rsidR="00603A0D" w:rsidRPr="00896790" w:rsidRDefault="00603A0D" w:rsidP="00342498">
            <w:pPr>
              <w:jc w:val="center"/>
              <w:rPr>
                <w:rFonts w:ascii="Century Gothic" w:hAnsi="Century Gothic"/>
                <w:sz w:val="18"/>
                <w:szCs w:val="18"/>
              </w:rPr>
            </w:pPr>
            <w:r w:rsidRPr="00896790">
              <w:rPr>
                <w:rFonts w:ascii="Century Gothic" w:hAnsi="Century Gothic"/>
                <w:sz w:val="18"/>
                <w:szCs w:val="18"/>
              </w:rPr>
              <w:t>100%</w:t>
            </w:r>
          </w:p>
        </w:tc>
        <w:tc>
          <w:tcPr>
            <w:tcW w:w="3159" w:type="dxa"/>
            <w:tcBorders>
              <w:top w:val="nil"/>
              <w:left w:val="nil"/>
              <w:bottom w:val="nil"/>
              <w:right w:val="nil"/>
            </w:tcBorders>
          </w:tcPr>
          <w:p w14:paraId="38810D83" w14:textId="77777777" w:rsidR="00603A0D" w:rsidRPr="00896790" w:rsidRDefault="00603A0D" w:rsidP="00DB2F96">
            <w:pPr>
              <w:jc w:val="both"/>
              <w:rPr>
                <w:rFonts w:ascii="Century Gothic" w:hAnsi="Century Gothic"/>
                <w:sz w:val="18"/>
                <w:szCs w:val="18"/>
              </w:rPr>
            </w:pPr>
            <w:proofErr w:type="spellStart"/>
            <w:r w:rsidRPr="00896790">
              <w:rPr>
                <w:rFonts w:ascii="Century Gothic" w:hAnsi="Century Gothic"/>
                <w:sz w:val="18"/>
                <w:szCs w:val="18"/>
              </w:rPr>
              <w:t>Sulitnya</w:t>
            </w:r>
            <w:proofErr w:type="spellEnd"/>
            <w:r w:rsidRPr="00896790">
              <w:rPr>
                <w:rFonts w:ascii="Century Gothic" w:hAnsi="Century Gothic"/>
                <w:sz w:val="18"/>
                <w:szCs w:val="18"/>
              </w:rPr>
              <w:t xml:space="preserve"> </w:t>
            </w:r>
            <w:proofErr w:type="spellStart"/>
            <w:r w:rsidRPr="00896790">
              <w:rPr>
                <w:rFonts w:ascii="Century Gothic" w:hAnsi="Century Gothic"/>
                <w:sz w:val="18"/>
                <w:szCs w:val="18"/>
              </w:rPr>
              <w:t>jaringan</w:t>
            </w:r>
            <w:proofErr w:type="spellEnd"/>
            <w:r w:rsidRPr="00896790">
              <w:rPr>
                <w:rFonts w:ascii="Century Gothic" w:hAnsi="Century Gothic"/>
                <w:sz w:val="18"/>
                <w:szCs w:val="18"/>
              </w:rPr>
              <w:t xml:space="preserve"> </w:t>
            </w:r>
            <w:proofErr w:type="spellStart"/>
            <w:r w:rsidRPr="00896790">
              <w:rPr>
                <w:rFonts w:ascii="Century Gothic" w:hAnsi="Century Gothic"/>
                <w:sz w:val="18"/>
                <w:szCs w:val="18"/>
              </w:rPr>
              <w:t>komunikasi</w:t>
            </w:r>
            <w:proofErr w:type="spellEnd"/>
          </w:p>
        </w:tc>
      </w:tr>
      <w:tr w:rsidR="00603A0D" w:rsidRPr="00896790" w14:paraId="6598537F" w14:textId="77777777" w:rsidTr="00D4207A">
        <w:tc>
          <w:tcPr>
            <w:tcW w:w="595" w:type="dxa"/>
            <w:tcBorders>
              <w:top w:val="nil"/>
              <w:left w:val="nil"/>
              <w:bottom w:val="nil"/>
              <w:right w:val="nil"/>
            </w:tcBorders>
          </w:tcPr>
          <w:p w14:paraId="20010729" w14:textId="77777777" w:rsidR="00603A0D" w:rsidRPr="00896790" w:rsidRDefault="00603A0D" w:rsidP="00DB2F96">
            <w:pPr>
              <w:jc w:val="both"/>
              <w:rPr>
                <w:rFonts w:ascii="Century Gothic" w:hAnsi="Century Gothic"/>
                <w:sz w:val="18"/>
                <w:szCs w:val="18"/>
              </w:rPr>
            </w:pPr>
            <w:r w:rsidRPr="00896790">
              <w:rPr>
                <w:rFonts w:ascii="Century Gothic" w:hAnsi="Century Gothic"/>
                <w:sz w:val="18"/>
                <w:szCs w:val="18"/>
              </w:rPr>
              <w:t>3</w:t>
            </w:r>
          </w:p>
        </w:tc>
        <w:tc>
          <w:tcPr>
            <w:tcW w:w="1957" w:type="dxa"/>
            <w:tcBorders>
              <w:top w:val="nil"/>
              <w:left w:val="nil"/>
              <w:bottom w:val="nil"/>
              <w:right w:val="nil"/>
            </w:tcBorders>
          </w:tcPr>
          <w:p w14:paraId="627C6E62" w14:textId="77777777" w:rsidR="00603A0D" w:rsidRPr="00896790" w:rsidRDefault="00603A0D" w:rsidP="00DB2F96">
            <w:pPr>
              <w:jc w:val="both"/>
              <w:rPr>
                <w:rFonts w:ascii="Century Gothic" w:hAnsi="Century Gothic"/>
                <w:sz w:val="18"/>
                <w:szCs w:val="18"/>
              </w:rPr>
            </w:pPr>
            <w:proofErr w:type="spellStart"/>
            <w:r w:rsidRPr="00896790">
              <w:rPr>
                <w:rFonts w:ascii="Century Gothic" w:hAnsi="Century Gothic"/>
                <w:sz w:val="18"/>
                <w:szCs w:val="18"/>
              </w:rPr>
              <w:t>Edukasi</w:t>
            </w:r>
            <w:proofErr w:type="spellEnd"/>
          </w:p>
        </w:tc>
        <w:tc>
          <w:tcPr>
            <w:tcW w:w="2126" w:type="dxa"/>
            <w:tcBorders>
              <w:top w:val="nil"/>
              <w:left w:val="nil"/>
              <w:bottom w:val="nil"/>
              <w:right w:val="nil"/>
            </w:tcBorders>
          </w:tcPr>
          <w:p w14:paraId="5AA3922C" w14:textId="77777777" w:rsidR="00603A0D" w:rsidRPr="00896790" w:rsidRDefault="00603A0D" w:rsidP="00342498">
            <w:pPr>
              <w:jc w:val="center"/>
              <w:rPr>
                <w:rFonts w:ascii="Century Gothic" w:hAnsi="Century Gothic"/>
                <w:sz w:val="18"/>
                <w:szCs w:val="18"/>
              </w:rPr>
            </w:pPr>
            <w:r w:rsidRPr="00896790">
              <w:rPr>
                <w:rFonts w:ascii="Century Gothic" w:hAnsi="Century Gothic"/>
                <w:sz w:val="18"/>
                <w:szCs w:val="18"/>
              </w:rPr>
              <w:t>10 September 2023</w:t>
            </w:r>
          </w:p>
        </w:tc>
        <w:tc>
          <w:tcPr>
            <w:tcW w:w="1661" w:type="dxa"/>
            <w:tcBorders>
              <w:top w:val="nil"/>
              <w:left w:val="nil"/>
              <w:bottom w:val="nil"/>
              <w:right w:val="nil"/>
            </w:tcBorders>
          </w:tcPr>
          <w:p w14:paraId="502B8364" w14:textId="77777777" w:rsidR="00603A0D" w:rsidRPr="00896790" w:rsidRDefault="00603A0D" w:rsidP="00342498">
            <w:pPr>
              <w:jc w:val="center"/>
              <w:rPr>
                <w:rFonts w:ascii="Century Gothic" w:hAnsi="Century Gothic"/>
                <w:sz w:val="18"/>
                <w:szCs w:val="18"/>
              </w:rPr>
            </w:pPr>
            <w:r w:rsidRPr="00896790">
              <w:rPr>
                <w:rFonts w:ascii="Century Gothic" w:hAnsi="Century Gothic"/>
                <w:sz w:val="18"/>
                <w:szCs w:val="18"/>
              </w:rPr>
              <w:t>100%</w:t>
            </w:r>
          </w:p>
        </w:tc>
        <w:tc>
          <w:tcPr>
            <w:tcW w:w="3159" w:type="dxa"/>
            <w:tcBorders>
              <w:top w:val="nil"/>
              <w:left w:val="nil"/>
              <w:bottom w:val="nil"/>
              <w:right w:val="nil"/>
            </w:tcBorders>
          </w:tcPr>
          <w:p w14:paraId="305C7243" w14:textId="77777777" w:rsidR="00603A0D" w:rsidRPr="00896790" w:rsidRDefault="00603A0D" w:rsidP="00DB2F96">
            <w:pPr>
              <w:jc w:val="both"/>
              <w:rPr>
                <w:rFonts w:ascii="Century Gothic" w:hAnsi="Century Gothic"/>
                <w:sz w:val="18"/>
                <w:szCs w:val="18"/>
              </w:rPr>
            </w:pPr>
            <w:proofErr w:type="spellStart"/>
            <w:r w:rsidRPr="00896790">
              <w:rPr>
                <w:rFonts w:ascii="Century Gothic" w:hAnsi="Century Gothic"/>
                <w:sz w:val="18"/>
                <w:szCs w:val="18"/>
              </w:rPr>
              <w:t>Sebagian</w:t>
            </w:r>
            <w:proofErr w:type="spellEnd"/>
            <w:r w:rsidRPr="00896790">
              <w:rPr>
                <w:rFonts w:ascii="Century Gothic" w:hAnsi="Century Gothic"/>
                <w:sz w:val="18"/>
                <w:szCs w:val="18"/>
              </w:rPr>
              <w:t xml:space="preserve"> </w:t>
            </w:r>
            <w:proofErr w:type="spellStart"/>
            <w:r w:rsidRPr="00896790">
              <w:rPr>
                <w:rFonts w:ascii="Century Gothic" w:hAnsi="Century Gothic"/>
                <w:sz w:val="18"/>
                <w:szCs w:val="18"/>
              </w:rPr>
              <w:t>peserta</w:t>
            </w:r>
            <w:proofErr w:type="spellEnd"/>
            <w:r w:rsidRPr="00896790">
              <w:rPr>
                <w:rFonts w:ascii="Century Gothic" w:hAnsi="Century Gothic"/>
                <w:sz w:val="18"/>
                <w:szCs w:val="18"/>
              </w:rPr>
              <w:t xml:space="preserve"> </w:t>
            </w:r>
            <w:proofErr w:type="spellStart"/>
            <w:r w:rsidRPr="00896790">
              <w:rPr>
                <w:rFonts w:ascii="Century Gothic" w:hAnsi="Century Gothic"/>
                <w:sz w:val="18"/>
                <w:szCs w:val="18"/>
              </w:rPr>
              <w:t>tidak</w:t>
            </w:r>
            <w:proofErr w:type="spellEnd"/>
            <w:r w:rsidRPr="00896790">
              <w:rPr>
                <w:rFonts w:ascii="Century Gothic" w:hAnsi="Century Gothic"/>
                <w:sz w:val="18"/>
                <w:szCs w:val="18"/>
              </w:rPr>
              <w:t xml:space="preserve"> </w:t>
            </w:r>
            <w:proofErr w:type="spellStart"/>
            <w:r w:rsidRPr="00896790">
              <w:rPr>
                <w:rFonts w:ascii="Century Gothic" w:hAnsi="Century Gothic"/>
                <w:sz w:val="18"/>
                <w:szCs w:val="18"/>
              </w:rPr>
              <w:t>memiliki</w:t>
            </w:r>
            <w:proofErr w:type="spellEnd"/>
            <w:r w:rsidRPr="00896790">
              <w:rPr>
                <w:rFonts w:ascii="Century Gothic" w:hAnsi="Century Gothic"/>
                <w:sz w:val="18"/>
                <w:szCs w:val="18"/>
              </w:rPr>
              <w:t xml:space="preserve"> </w:t>
            </w:r>
            <w:proofErr w:type="spellStart"/>
            <w:r w:rsidRPr="00896790">
              <w:rPr>
                <w:rFonts w:ascii="Century Gothic" w:hAnsi="Century Gothic"/>
                <w:sz w:val="18"/>
                <w:szCs w:val="18"/>
              </w:rPr>
              <w:t>bibit</w:t>
            </w:r>
            <w:proofErr w:type="spellEnd"/>
            <w:r w:rsidRPr="00896790">
              <w:rPr>
                <w:rFonts w:ascii="Century Gothic" w:hAnsi="Century Gothic"/>
                <w:sz w:val="18"/>
                <w:szCs w:val="18"/>
              </w:rPr>
              <w:t xml:space="preserve"> </w:t>
            </w:r>
            <w:proofErr w:type="spellStart"/>
            <w:r w:rsidRPr="00896790">
              <w:rPr>
                <w:rFonts w:ascii="Century Gothic" w:hAnsi="Century Gothic"/>
                <w:sz w:val="18"/>
                <w:szCs w:val="18"/>
              </w:rPr>
              <w:t>jeruk</w:t>
            </w:r>
            <w:proofErr w:type="spellEnd"/>
          </w:p>
        </w:tc>
      </w:tr>
      <w:tr w:rsidR="00603A0D" w:rsidRPr="00896790" w14:paraId="3FDF55B4" w14:textId="77777777" w:rsidTr="00D4207A">
        <w:tc>
          <w:tcPr>
            <w:tcW w:w="595" w:type="dxa"/>
            <w:tcBorders>
              <w:top w:val="nil"/>
              <w:left w:val="nil"/>
              <w:bottom w:val="nil"/>
              <w:right w:val="nil"/>
            </w:tcBorders>
          </w:tcPr>
          <w:p w14:paraId="1FC82334" w14:textId="77777777" w:rsidR="00603A0D" w:rsidRPr="00896790" w:rsidRDefault="00603A0D" w:rsidP="00DB2F96">
            <w:pPr>
              <w:jc w:val="both"/>
              <w:rPr>
                <w:rFonts w:ascii="Century Gothic" w:hAnsi="Century Gothic"/>
                <w:sz w:val="18"/>
                <w:szCs w:val="18"/>
              </w:rPr>
            </w:pPr>
            <w:r w:rsidRPr="00896790">
              <w:rPr>
                <w:rFonts w:ascii="Century Gothic" w:hAnsi="Century Gothic"/>
                <w:sz w:val="18"/>
                <w:szCs w:val="18"/>
              </w:rPr>
              <w:t>4</w:t>
            </w:r>
          </w:p>
        </w:tc>
        <w:tc>
          <w:tcPr>
            <w:tcW w:w="1957" w:type="dxa"/>
            <w:tcBorders>
              <w:top w:val="nil"/>
              <w:left w:val="nil"/>
              <w:bottom w:val="nil"/>
              <w:right w:val="nil"/>
            </w:tcBorders>
          </w:tcPr>
          <w:p w14:paraId="5BFB433A" w14:textId="77777777" w:rsidR="00603A0D" w:rsidRPr="00896790" w:rsidRDefault="00603A0D" w:rsidP="00DB2F96">
            <w:pPr>
              <w:jc w:val="both"/>
              <w:rPr>
                <w:rFonts w:ascii="Century Gothic" w:hAnsi="Century Gothic"/>
                <w:sz w:val="18"/>
                <w:szCs w:val="18"/>
              </w:rPr>
            </w:pPr>
            <w:proofErr w:type="spellStart"/>
            <w:r w:rsidRPr="00896790">
              <w:rPr>
                <w:rFonts w:ascii="Century Gothic" w:hAnsi="Century Gothic"/>
                <w:sz w:val="18"/>
                <w:szCs w:val="18"/>
              </w:rPr>
              <w:t>Pendampingan</w:t>
            </w:r>
            <w:proofErr w:type="spellEnd"/>
            <w:r w:rsidRPr="00896790">
              <w:rPr>
                <w:rFonts w:ascii="Century Gothic" w:hAnsi="Century Gothic"/>
                <w:sz w:val="18"/>
                <w:szCs w:val="18"/>
              </w:rPr>
              <w:t xml:space="preserve"> </w:t>
            </w:r>
          </w:p>
        </w:tc>
        <w:tc>
          <w:tcPr>
            <w:tcW w:w="2126" w:type="dxa"/>
            <w:tcBorders>
              <w:top w:val="nil"/>
              <w:left w:val="nil"/>
              <w:bottom w:val="nil"/>
              <w:right w:val="nil"/>
            </w:tcBorders>
          </w:tcPr>
          <w:p w14:paraId="514EF0E5" w14:textId="77777777" w:rsidR="00603A0D" w:rsidRPr="00896790" w:rsidRDefault="00603A0D" w:rsidP="00342498">
            <w:pPr>
              <w:jc w:val="center"/>
              <w:rPr>
                <w:rFonts w:ascii="Century Gothic" w:hAnsi="Century Gothic"/>
                <w:sz w:val="18"/>
                <w:szCs w:val="18"/>
              </w:rPr>
            </w:pPr>
            <w:r w:rsidRPr="00896790">
              <w:rPr>
                <w:rFonts w:ascii="Century Gothic" w:hAnsi="Century Gothic"/>
                <w:sz w:val="18"/>
                <w:szCs w:val="18"/>
              </w:rPr>
              <w:t>11 September 2023</w:t>
            </w:r>
          </w:p>
        </w:tc>
        <w:tc>
          <w:tcPr>
            <w:tcW w:w="1661" w:type="dxa"/>
            <w:tcBorders>
              <w:top w:val="nil"/>
              <w:left w:val="nil"/>
              <w:bottom w:val="nil"/>
              <w:right w:val="nil"/>
            </w:tcBorders>
          </w:tcPr>
          <w:p w14:paraId="5C7C5F73" w14:textId="77777777" w:rsidR="00603A0D" w:rsidRPr="00896790" w:rsidRDefault="00603A0D" w:rsidP="00342498">
            <w:pPr>
              <w:jc w:val="center"/>
              <w:rPr>
                <w:rFonts w:ascii="Century Gothic" w:hAnsi="Century Gothic"/>
                <w:sz w:val="18"/>
                <w:szCs w:val="18"/>
              </w:rPr>
            </w:pPr>
            <w:r w:rsidRPr="00896790">
              <w:rPr>
                <w:rFonts w:ascii="Century Gothic" w:hAnsi="Century Gothic"/>
                <w:sz w:val="18"/>
                <w:szCs w:val="18"/>
              </w:rPr>
              <w:t>100%</w:t>
            </w:r>
          </w:p>
        </w:tc>
        <w:tc>
          <w:tcPr>
            <w:tcW w:w="3159" w:type="dxa"/>
            <w:tcBorders>
              <w:top w:val="nil"/>
              <w:left w:val="nil"/>
              <w:bottom w:val="nil"/>
              <w:right w:val="nil"/>
            </w:tcBorders>
          </w:tcPr>
          <w:p w14:paraId="2A66ABF3" w14:textId="77777777" w:rsidR="00603A0D" w:rsidRPr="00896790" w:rsidRDefault="00603A0D" w:rsidP="00DB2F96">
            <w:pPr>
              <w:jc w:val="both"/>
              <w:rPr>
                <w:rFonts w:ascii="Century Gothic" w:hAnsi="Century Gothic"/>
                <w:sz w:val="18"/>
                <w:szCs w:val="18"/>
              </w:rPr>
            </w:pPr>
            <w:r w:rsidRPr="00896790">
              <w:rPr>
                <w:rFonts w:ascii="Century Gothic" w:hAnsi="Century Gothic"/>
                <w:sz w:val="18"/>
                <w:szCs w:val="18"/>
              </w:rPr>
              <w:t xml:space="preserve">Hama </w:t>
            </w:r>
            <w:proofErr w:type="spellStart"/>
            <w:r w:rsidRPr="00896790">
              <w:rPr>
                <w:rFonts w:ascii="Century Gothic" w:hAnsi="Century Gothic"/>
                <w:sz w:val="18"/>
                <w:szCs w:val="18"/>
              </w:rPr>
              <w:t>tanaman</w:t>
            </w:r>
            <w:proofErr w:type="spellEnd"/>
            <w:r w:rsidRPr="00896790">
              <w:rPr>
                <w:rFonts w:ascii="Century Gothic" w:hAnsi="Century Gothic"/>
                <w:sz w:val="18"/>
                <w:szCs w:val="18"/>
              </w:rPr>
              <w:t xml:space="preserve"> yang </w:t>
            </w:r>
            <w:proofErr w:type="spellStart"/>
            <w:r w:rsidRPr="00896790">
              <w:rPr>
                <w:rFonts w:ascii="Century Gothic" w:hAnsi="Century Gothic"/>
                <w:sz w:val="18"/>
                <w:szCs w:val="18"/>
              </w:rPr>
              <w:t>menyerang</w:t>
            </w:r>
            <w:proofErr w:type="spellEnd"/>
            <w:r w:rsidRPr="00896790">
              <w:rPr>
                <w:rFonts w:ascii="Century Gothic" w:hAnsi="Century Gothic"/>
                <w:sz w:val="18"/>
                <w:szCs w:val="18"/>
              </w:rPr>
              <w:t xml:space="preserve"> </w:t>
            </w:r>
            <w:proofErr w:type="spellStart"/>
            <w:r w:rsidRPr="00896790">
              <w:rPr>
                <w:rFonts w:ascii="Century Gothic" w:hAnsi="Century Gothic"/>
                <w:sz w:val="18"/>
                <w:szCs w:val="18"/>
              </w:rPr>
              <w:t>tanaman</w:t>
            </w:r>
            <w:proofErr w:type="spellEnd"/>
            <w:r w:rsidRPr="00896790">
              <w:rPr>
                <w:rFonts w:ascii="Century Gothic" w:hAnsi="Century Gothic"/>
                <w:sz w:val="18"/>
                <w:szCs w:val="18"/>
              </w:rPr>
              <w:t xml:space="preserve"> </w:t>
            </w:r>
            <w:proofErr w:type="spellStart"/>
            <w:r w:rsidRPr="00896790">
              <w:rPr>
                <w:rFonts w:ascii="Century Gothic" w:hAnsi="Century Gothic"/>
                <w:sz w:val="18"/>
                <w:szCs w:val="18"/>
              </w:rPr>
              <w:t>jeruk</w:t>
            </w:r>
            <w:proofErr w:type="spellEnd"/>
            <w:r w:rsidRPr="00896790">
              <w:rPr>
                <w:rFonts w:ascii="Century Gothic" w:hAnsi="Century Gothic"/>
                <w:sz w:val="18"/>
                <w:szCs w:val="18"/>
              </w:rPr>
              <w:t xml:space="preserve"> </w:t>
            </w:r>
            <w:proofErr w:type="spellStart"/>
            <w:r w:rsidRPr="00896790">
              <w:rPr>
                <w:rFonts w:ascii="Century Gothic" w:hAnsi="Century Gothic"/>
                <w:sz w:val="18"/>
                <w:szCs w:val="18"/>
              </w:rPr>
              <w:t>cukup</w:t>
            </w:r>
            <w:proofErr w:type="spellEnd"/>
            <w:r w:rsidRPr="00896790">
              <w:rPr>
                <w:rFonts w:ascii="Century Gothic" w:hAnsi="Century Gothic"/>
                <w:sz w:val="18"/>
                <w:szCs w:val="18"/>
              </w:rPr>
              <w:t xml:space="preserve"> </w:t>
            </w:r>
            <w:proofErr w:type="spellStart"/>
            <w:r w:rsidRPr="00896790">
              <w:rPr>
                <w:rFonts w:ascii="Century Gothic" w:hAnsi="Century Gothic"/>
                <w:sz w:val="18"/>
                <w:szCs w:val="18"/>
              </w:rPr>
              <w:t>ganas</w:t>
            </w:r>
            <w:proofErr w:type="spellEnd"/>
            <w:r w:rsidRPr="00896790">
              <w:rPr>
                <w:rFonts w:ascii="Century Gothic" w:hAnsi="Century Gothic"/>
                <w:sz w:val="18"/>
                <w:szCs w:val="18"/>
              </w:rPr>
              <w:t>.</w:t>
            </w:r>
          </w:p>
        </w:tc>
      </w:tr>
      <w:tr w:rsidR="00603A0D" w:rsidRPr="00896790" w14:paraId="403FBA87" w14:textId="77777777" w:rsidTr="00D4207A">
        <w:tc>
          <w:tcPr>
            <w:tcW w:w="595" w:type="dxa"/>
            <w:tcBorders>
              <w:top w:val="nil"/>
              <w:left w:val="nil"/>
              <w:bottom w:val="nil"/>
              <w:right w:val="nil"/>
            </w:tcBorders>
          </w:tcPr>
          <w:p w14:paraId="75E7BEB7" w14:textId="77777777" w:rsidR="00603A0D" w:rsidRPr="00896790" w:rsidRDefault="00603A0D" w:rsidP="00DB2F96">
            <w:pPr>
              <w:jc w:val="both"/>
              <w:rPr>
                <w:rFonts w:ascii="Century Gothic" w:hAnsi="Century Gothic"/>
                <w:sz w:val="18"/>
                <w:szCs w:val="18"/>
              </w:rPr>
            </w:pPr>
            <w:r w:rsidRPr="00896790">
              <w:rPr>
                <w:rFonts w:ascii="Century Gothic" w:hAnsi="Century Gothic"/>
                <w:sz w:val="18"/>
                <w:szCs w:val="18"/>
              </w:rPr>
              <w:t>5</w:t>
            </w:r>
          </w:p>
        </w:tc>
        <w:tc>
          <w:tcPr>
            <w:tcW w:w="1957" w:type="dxa"/>
            <w:tcBorders>
              <w:top w:val="nil"/>
              <w:left w:val="nil"/>
              <w:bottom w:val="nil"/>
              <w:right w:val="nil"/>
            </w:tcBorders>
          </w:tcPr>
          <w:p w14:paraId="568C7B00" w14:textId="77777777" w:rsidR="00603A0D" w:rsidRPr="00896790" w:rsidRDefault="00603A0D" w:rsidP="00DB2F96">
            <w:pPr>
              <w:jc w:val="both"/>
              <w:rPr>
                <w:rFonts w:ascii="Century Gothic" w:hAnsi="Century Gothic"/>
                <w:sz w:val="18"/>
                <w:szCs w:val="18"/>
              </w:rPr>
            </w:pPr>
            <w:proofErr w:type="spellStart"/>
            <w:r w:rsidRPr="00896790">
              <w:rPr>
                <w:rFonts w:ascii="Century Gothic" w:hAnsi="Century Gothic"/>
                <w:sz w:val="18"/>
                <w:szCs w:val="18"/>
              </w:rPr>
              <w:t>Evaluasi</w:t>
            </w:r>
            <w:proofErr w:type="spellEnd"/>
            <w:r w:rsidRPr="00896790">
              <w:rPr>
                <w:rFonts w:ascii="Century Gothic" w:hAnsi="Century Gothic"/>
                <w:sz w:val="18"/>
                <w:szCs w:val="18"/>
              </w:rPr>
              <w:t xml:space="preserve"> </w:t>
            </w:r>
            <w:proofErr w:type="spellStart"/>
            <w:r w:rsidRPr="00896790">
              <w:rPr>
                <w:rFonts w:ascii="Century Gothic" w:hAnsi="Century Gothic"/>
                <w:sz w:val="18"/>
                <w:szCs w:val="18"/>
              </w:rPr>
              <w:t>Kegiatan</w:t>
            </w:r>
            <w:proofErr w:type="spellEnd"/>
          </w:p>
        </w:tc>
        <w:tc>
          <w:tcPr>
            <w:tcW w:w="2126" w:type="dxa"/>
            <w:tcBorders>
              <w:top w:val="nil"/>
              <w:left w:val="nil"/>
              <w:bottom w:val="nil"/>
              <w:right w:val="nil"/>
            </w:tcBorders>
          </w:tcPr>
          <w:p w14:paraId="665786E4" w14:textId="77777777" w:rsidR="00603A0D" w:rsidRPr="00896790" w:rsidRDefault="00603A0D" w:rsidP="00342498">
            <w:pPr>
              <w:jc w:val="center"/>
              <w:rPr>
                <w:rFonts w:ascii="Century Gothic" w:hAnsi="Century Gothic"/>
                <w:sz w:val="18"/>
                <w:szCs w:val="18"/>
              </w:rPr>
            </w:pPr>
            <w:r w:rsidRPr="00896790">
              <w:rPr>
                <w:rFonts w:ascii="Century Gothic" w:hAnsi="Century Gothic"/>
                <w:sz w:val="18"/>
                <w:szCs w:val="18"/>
              </w:rPr>
              <w:t>11 September 2023</w:t>
            </w:r>
          </w:p>
        </w:tc>
        <w:tc>
          <w:tcPr>
            <w:tcW w:w="1661" w:type="dxa"/>
            <w:tcBorders>
              <w:top w:val="nil"/>
              <w:left w:val="nil"/>
              <w:bottom w:val="nil"/>
              <w:right w:val="nil"/>
            </w:tcBorders>
          </w:tcPr>
          <w:p w14:paraId="46DEB524" w14:textId="77777777" w:rsidR="00603A0D" w:rsidRPr="00896790" w:rsidRDefault="00603A0D" w:rsidP="00342498">
            <w:pPr>
              <w:jc w:val="center"/>
              <w:rPr>
                <w:rFonts w:ascii="Century Gothic" w:hAnsi="Century Gothic"/>
                <w:sz w:val="18"/>
                <w:szCs w:val="18"/>
              </w:rPr>
            </w:pPr>
            <w:r w:rsidRPr="00896790">
              <w:rPr>
                <w:rFonts w:ascii="Century Gothic" w:hAnsi="Century Gothic"/>
                <w:sz w:val="18"/>
                <w:szCs w:val="18"/>
              </w:rPr>
              <w:t>100%</w:t>
            </w:r>
          </w:p>
        </w:tc>
        <w:tc>
          <w:tcPr>
            <w:tcW w:w="3159" w:type="dxa"/>
            <w:tcBorders>
              <w:top w:val="nil"/>
              <w:left w:val="nil"/>
              <w:bottom w:val="nil"/>
              <w:right w:val="nil"/>
            </w:tcBorders>
          </w:tcPr>
          <w:p w14:paraId="68D7F786" w14:textId="77777777" w:rsidR="00603A0D" w:rsidRPr="00896790" w:rsidRDefault="00603A0D" w:rsidP="00DB2F96">
            <w:pPr>
              <w:jc w:val="both"/>
              <w:rPr>
                <w:rFonts w:ascii="Century Gothic" w:hAnsi="Century Gothic"/>
                <w:sz w:val="18"/>
                <w:szCs w:val="18"/>
              </w:rPr>
            </w:pPr>
            <w:proofErr w:type="spellStart"/>
            <w:r w:rsidRPr="00896790">
              <w:rPr>
                <w:rFonts w:ascii="Century Gothic" w:hAnsi="Century Gothic"/>
                <w:sz w:val="18"/>
                <w:szCs w:val="18"/>
              </w:rPr>
              <w:t>Hasil</w:t>
            </w:r>
            <w:proofErr w:type="spellEnd"/>
            <w:r w:rsidRPr="00896790">
              <w:rPr>
                <w:rFonts w:ascii="Century Gothic" w:hAnsi="Century Gothic"/>
                <w:sz w:val="18"/>
                <w:szCs w:val="18"/>
              </w:rPr>
              <w:t xml:space="preserve"> </w:t>
            </w:r>
            <w:proofErr w:type="spellStart"/>
            <w:r w:rsidRPr="00896790">
              <w:rPr>
                <w:rFonts w:ascii="Century Gothic" w:hAnsi="Century Gothic"/>
                <w:sz w:val="18"/>
                <w:szCs w:val="18"/>
              </w:rPr>
              <w:t>evaluasi</w:t>
            </w:r>
            <w:proofErr w:type="spellEnd"/>
            <w:r w:rsidRPr="00896790">
              <w:rPr>
                <w:rFonts w:ascii="Century Gothic" w:hAnsi="Century Gothic"/>
                <w:sz w:val="18"/>
                <w:szCs w:val="18"/>
              </w:rPr>
              <w:t xml:space="preserve"> </w:t>
            </w:r>
            <w:proofErr w:type="spellStart"/>
            <w:r w:rsidRPr="00896790">
              <w:rPr>
                <w:rFonts w:ascii="Century Gothic" w:hAnsi="Century Gothic"/>
                <w:sz w:val="18"/>
                <w:szCs w:val="18"/>
              </w:rPr>
              <w:t>menunjukkan</w:t>
            </w:r>
            <w:proofErr w:type="spellEnd"/>
            <w:r w:rsidRPr="00896790">
              <w:rPr>
                <w:rFonts w:ascii="Century Gothic" w:hAnsi="Century Gothic"/>
                <w:sz w:val="18"/>
                <w:szCs w:val="18"/>
              </w:rPr>
              <w:t xml:space="preserve"> </w:t>
            </w:r>
            <w:proofErr w:type="spellStart"/>
            <w:r w:rsidRPr="00896790">
              <w:rPr>
                <w:rFonts w:ascii="Century Gothic" w:hAnsi="Century Gothic"/>
                <w:sz w:val="18"/>
                <w:szCs w:val="18"/>
              </w:rPr>
              <w:t>bahwa</w:t>
            </w:r>
            <w:proofErr w:type="spellEnd"/>
            <w:r w:rsidRPr="00896790">
              <w:rPr>
                <w:rFonts w:ascii="Century Gothic" w:hAnsi="Century Gothic"/>
                <w:sz w:val="18"/>
                <w:szCs w:val="18"/>
              </w:rPr>
              <w:t xml:space="preserve"> program </w:t>
            </w:r>
            <w:proofErr w:type="spellStart"/>
            <w:r w:rsidRPr="00896790">
              <w:rPr>
                <w:rFonts w:ascii="Century Gothic" w:hAnsi="Century Gothic"/>
                <w:sz w:val="18"/>
                <w:szCs w:val="18"/>
              </w:rPr>
              <w:t>pengabdian</w:t>
            </w:r>
            <w:proofErr w:type="spellEnd"/>
            <w:r w:rsidRPr="00896790">
              <w:rPr>
                <w:rFonts w:ascii="Century Gothic" w:hAnsi="Century Gothic"/>
                <w:sz w:val="18"/>
                <w:szCs w:val="18"/>
              </w:rPr>
              <w:t xml:space="preserve"> </w:t>
            </w:r>
            <w:proofErr w:type="spellStart"/>
            <w:r w:rsidRPr="00896790">
              <w:rPr>
                <w:rFonts w:ascii="Century Gothic" w:hAnsi="Century Gothic"/>
                <w:sz w:val="18"/>
                <w:szCs w:val="18"/>
              </w:rPr>
              <w:t>terlaksana</w:t>
            </w:r>
            <w:proofErr w:type="spellEnd"/>
            <w:r w:rsidRPr="00896790">
              <w:rPr>
                <w:rFonts w:ascii="Century Gothic" w:hAnsi="Century Gothic"/>
                <w:sz w:val="18"/>
                <w:szCs w:val="18"/>
              </w:rPr>
              <w:t xml:space="preserve"> </w:t>
            </w:r>
            <w:proofErr w:type="spellStart"/>
            <w:r w:rsidRPr="00896790">
              <w:rPr>
                <w:rFonts w:ascii="Century Gothic" w:hAnsi="Century Gothic"/>
                <w:sz w:val="18"/>
                <w:szCs w:val="18"/>
              </w:rPr>
              <w:t>dengan</w:t>
            </w:r>
            <w:proofErr w:type="spellEnd"/>
            <w:r w:rsidRPr="00896790">
              <w:rPr>
                <w:rFonts w:ascii="Century Gothic" w:hAnsi="Century Gothic"/>
                <w:sz w:val="18"/>
                <w:szCs w:val="18"/>
              </w:rPr>
              <w:t xml:space="preserve"> </w:t>
            </w:r>
            <w:proofErr w:type="spellStart"/>
            <w:r w:rsidRPr="00896790">
              <w:rPr>
                <w:rFonts w:ascii="Century Gothic" w:hAnsi="Century Gothic"/>
                <w:sz w:val="18"/>
                <w:szCs w:val="18"/>
              </w:rPr>
              <w:t>baik</w:t>
            </w:r>
            <w:proofErr w:type="spellEnd"/>
            <w:r w:rsidRPr="00896790">
              <w:rPr>
                <w:rFonts w:ascii="Century Gothic" w:hAnsi="Century Gothic"/>
                <w:sz w:val="18"/>
                <w:szCs w:val="18"/>
              </w:rPr>
              <w:t xml:space="preserve"> </w:t>
            </w:r>
            <w:proofErr w:type="spellStart"/>
            <w:r w:rsidRPr="00896790">
              <w:rPr>
                <w:rFonts w:ascii="Century Gothic" w:hAnsi="Century Gothic"/>
                <w:sz w:val="18"/>
                <w:szCs w:val="18"/>
              </w:rPr>
              <w:t>dengan</w:t>
            </w:r>
            <w:proofErr w:type="spellEnd"/>
            <w:r w:rsidRPr="00896790">
              <w:rPr>
                <w:rFonts w:ascii="Century Gothic" w:hAnsi="Century Gothic"/>
                <w:sz w:val="18"/>
                <w:szCs w:val="18"/>
              </w:rPr>
              <w:t xml:space="preserve"> </w:t>
            </w:r>
            <w:proofErr w:type="spellStart"/>
            <w:r w:rsidRPr="00896790">
              <w:rPr>
                <w:rFonts w:ascii="Century Gothic" w:hAnsi="Century Gothic"/>
                <w:sz w:val="18"/>
                <w:szCs w:val="18"/>
              </w:rPr>
              <w:t>jumlah</w:t>
            </w:r>
            <w:proofErr w:type="spellEnd"/>
            <w:r w:rsidRPr="00896790">
              <w:rPr>
                <w:rFonts w:ascii="Century Gothic" w:hAnsi="Century Gothic"/>
                <w:sz w:val="18"/>
                <w:szCs w:val="18"/>
              </w:rPr>
              <w:t xml:space="preserve"> </w:t>
            </w:r>
            <w:proofErr w:type="spellStart"/>
            <w:r w:rsidRPr="00896790">
              <w:rPr>
                <w:rFonts w:ascii="Century Gothic" w:hAnsi="Century Gothic"/>
                <w:sz w:val="18"/>
                <w:szCs w:val="18"/>
              </w:rPr>
              <w:t>bibit</w:t>
            </w:r>
            <w:proofErr w:type="spellEnd"/>
            <w:r w:rsidRPr="00896790">
              <w:rPr>
                <w:rFonts w:ascii="Century Gothic" w:hAnsi="Century Gothic"/>
                <w:sz w:val="18"/>
                <w:szCs w:val="18"/>
              </w:rPr>
              <w:t xml:space="preserve"> </w:t>
            </w:r>
            <w:proofErr w:type="spellStart"/>
            <w:r w:rsidRPr="00896790">
              <w:rPr>
                <w:rFonts w:ascii="Century Gothic" w:hAnsi="Century Gothic"/>
                <w:sz w:val="18"/>
                <w:szCs w:val="18"/>
              </w:rPr>
              <w:t>jeruk</w:t>
            </w:r>
            <w:proofErr w:type="spellEnd"/>
            <w:r w:rsidRPr="00896790">
              <w:rPr>
                <w:rFonts w:ascii="Century Gothic" w:hAnsi="Century Gothic"/>
                <w:sz w:val="18"/>
                <w:szCs w:val="18"/>
              </w:rPr>
              <w:t xml:space="preserve"> yang </w:t>
            </w:r>
            <w:proofErr w:type="spellStart"/>
            <w:r w:rsidRPr="00896790">
              <w:rPr>
                <w:rFonts w:ascii="Century Gothic" w:hAnsi="Century Gothic"/>
                <w:sz w:val="18"/>
                <w:szCs w:val="18"/>
              </w:rPr>
              <w:t>ditaman</w:t>
            </w:r>
            <w:proofErr w:type="spellEnd"/>
            <w:r w:rsidRPr="00896790">
              <w:rPr>
                <w:rFonts w:ascii="Century Gothic" w:hAnsi="Century Gothic"/>
                <w:sz w:val="18"/>
                <w:szCs w:val="18"/>
              </w:rPr>
              <w:t xml:space="preserve"> </w:t>
            </w:r>
            <w:proofErr w:type="spellStart"/>
            <w:r w:rsidRPr="00896790">
              <w:rPr>
                <w:rFonts w:ascii="Century Gothic" w:hAnsi="Century Gothic"/>
                <w:sz w:val="18"/>
                <w:szCs w:val="18"/>
              </w:rPr>
              <w:t>sebanyak</w:t>
            </w:r>
            <w:proofErr w:type="spellEnd"/>
            <w:r w:rsidRPr="00896790">
              <w:rPr>
                <w:rFonts w:ascii="Century Gothic" w:hAnsi="Century Gothic"/>
                <w:sz w:val="18"/>
                <w:szCs w:val="18"/>
              </w:rPr>
              <w:t xml:space="preserve"> 60 </w:t>
            </w:r>
            <w:proofErr w:type="spellStart"/>
            <w:r w:rsidRPr="00896790">
              <w:rPr>
                <w:rFonts w:ascii="Century Gothic" w:hAnsi="Century Gothic"/>
                <w:sz w:val="18"/>
                <w:szCs w:val="18"/>
              </w:rPr>
              <w:t>pohon</w:t>
            </w:r>
            <w:proofErr w:type="spellEnd"/>
          </w:p>
        </w:tc>
      </w:tr>
      <w:tr w:rsidR="00603A0D" w:rsidRPr="00896790" w14:paraId="5D46095E" w14:textId="77777777" w:rsidTr="00D4207A">
        <w:tc>
          <w:tcPr>
            <w:tcW w:w="595" w:type="dxa"/>
            <w:tcBorders>
              <w:top w:val="nil"/>
              <w:left w:val="nil"/>
              <w:right w:val="nil"/>
            </w:tcBorders>
          </w:tcPr>
          <w:p w14:paraId="67E3A7A1" w14:textId="77777777" w:rsidR="00603A0D" w:rsidRPr="00896790" w:rsidRDefault="00603A0D" w:rsidP="00DB2F96">
            <w:pPr>
              <w:jc w:val="both"/>
              <w:rPr>
                <w:rFonts w:ascii="Century Gothic" w:hAnsi="Century Gothic"/>
                <w:sz w:val="18"/>
                <w:szCs w:val="18"/>
              </w:rPr>
            </w:pPr>
            <w:r w:rsidRPr="00896790">
              <w:rPr>
                <w:rFonts w:ascii="Century Gothic" w:hAnsi="Century Gothic"/>
                <w:sz w:val="18"/>
                <w:szCs w:val="18"/>
              </w:rPr>
              <w:t>6</w:t>
            </w:r>
          </w:p>
        </w:tc>
        <w:tc>
          <w:tcPr>
            <w:tcW w:w="1957" w:type="dxa"/>
            <w:tcBorders>
              <w:top w:val="nil"/>
              <w:left w:val="nil"/>
              <w:right w:val="nil"/>
            </w:tcBorders>
          </w:tcPr>
          <w:p w14:paraId="23A2BC7B" w14:textId="77777777" w:rsidR="00603A0D" w:rsidRPr="00896790" w:rsidRDefault="00603A0D" w:rsidP="00DB2F96">
            <w:pPr>
              <w:jc w:val="both"/>
              <w:rPr>
                <w:rFonts w:ascii="Century Gothic" w:hAnsi="Century Gothic"/>
                <w:sz w:val="18"/>
                <w:szCs w:val="18"/>
              </w:rPr>
            </w:pPr>
            <w:proofErr w:type="spellStart"/>
            <w:r w:rsidRPr="00896790">
              <w:rPr>
                <w:rFonts w:ascii="Century Gothic" w:hAnsi="Century Gothic"/>
                <w:sz w:val="18"/>
                <w:szCs w:val="18"/>
              </w:rPr>
              <w:t>Rencana</w:t>
            </w:r>
            <w:proofErr w:type="spellEnd"/>
            <w:r w:rsidRPr="00896790">
              <w:rPr>
                <w:rFonts w:ascii="Century Gothic" w:hAnsi="Century Gothic"/>
                <w:sz w:val="18"/>
                <w:szCs w:val="18"/>
              </w:rPr>
              <w:t xml:space="preserve"> </w:t>
            </w:r>
            <w:proofErr w:type="spellStart"/>
            <w:r w:rsidRPr="00896790">
              <w:rPr>
                <w:rFonts w:ascii="Century Gothic" w:hAnsi="Century Gothic"/>
                <w:sz w:val="18"/>
                <w:szCs w:val="18"/>
              </w:rPr>
              <w:t>Tindak</w:t>
            </w:r>
            <w:proofErr w:type="spellEnd"/>
            <w:r w:rsidRPr="00896790">
              <w:rPr>
                <w:rFonts w:ascii="Century Gothic" w:hAnsi="Century Gothic"/>
                <w:sz w:val="18"/>
                <w:szCs w:val="18"/>
              </w:rPr>
              <w:t xml:space="preserve"> </w:t>
            </w:r>
            <w:proofErr w:type="spellStart"/>
            <w:r w:rsidRPr="00896790">
              <w:rPr>
                <w:rFonts w:ascii="Century Gothic" w:hAnsi="Century Gothic"/>
                <w:sz w:val="18"/>
                <w:szCs w:val="18"/>
              </w:rPr>
              <w:t>Lanjut</w:t>
            </w:r>
            <w:proofErr w:type="spellEnd"/>
          </w:p>
        </w:tc>
        <w:tc>
          <w:tcPr>
            <w:tcW w:w="2126" w:type="dxa"/>
            <w:tcBorders>
              <w:top w:val="nil"/>
              <w:left w:val="nil"/>
              <w:right w:val="nil"/>
            </w:tcBorders>
          </w:tcPr>
          <w:p w14:paraId="3525913A" w14:textId="77777777" w:rsidR="00603A0D" w:rsidRPr="00896790" w:rsidRDefault="00603A0D" w:rsidP="00342498">
            <w:pPr>
              <w:jc w:val="center"/>
              <w:rPr>
                <w:rFonts w:ascii="Century Gothic" w:hAnsi="Century Gothic"/>
                <w:sz w:val="18"/>
                <w:szCs w:val="18"/>
              </w:rPr>
            </w:pPr>
            <w:r w:rsidRPr="00896790">
              <w:rPr>
                <w:rFonts w:ascii="Century Gothic" w:hAnsi="Century Gothic"/>
                <w:sz w:val="18"/>
                <w:szCs w:val="18"/>
              </w:rPr>
              <w:t>25 September 2023</w:t>
            </w:r>
          </w:p>
        </w:tc>
        <w:tc>
          <w:tcPr>
            <w:tcW w:w="1661" w:type="dxa"/>
            <w:tcBorders>
              <w:top w:val="nil"/>
              <w:left w:val="nil"/>
              <w:right w:val="nil"/>
            </w:tcBorders>
          </w:tcPr>
          <w:p w14:paraId="7D41300A" w14:textId="189F5F68" w:rsidR="00603A0D" w:rsidRPr="00896790" w:rsidRDefault="00603A0D" w:rsidP="00342498">
            <w:pPr>
              <w:jc w:val="center"/>
              <w:rPr>
                <w:rFonts w:ascii="Century Gothic" w:hAnsi="Century Gothic"/>
                <w:sz w:val="18"/>
                <w:szCs w:val="18"/>
              </w:rPr>
            </w:pPr>
            <w:proofErr w:type="spellStart"/>
            <w:r w:rsidRPr="00896790">
              <w:rPr>
                <w:rFonts w:ascii="Century Gothic" w:hAnsi="Century Gothic"/>
                <w:sz w:val="18"/>
                <w:szCs w:val="18"/>
              </w:rPr>
              <w:t>Direncanakan</w:t>
            </w:r>
            <w:proofErr w:type="spellEnd"/>
          </w:p>
        </w:tc>
        <w:tc>
          <w:tcPr>
            <w:tcW w:w="3159" w:type="dxa"/>
            <w:tcBorders>
              <w:top w:val="nil"/>
              <w:left w:val="nil"/>
              <w:right w:val="nil"/>
            </w:tcBorders>
          </w:tcPr>
          <w:p w14:paraId="48DCE4E5" w14:textId="77777777" w:rsidR="00603A0D" w:rsidRPr="00896790" w:rsidRDefault="00603A0D" w:rsidP="00DB2F96">
            <w:pPr>
              <w:jc w:val="both"/>
              <w:rPr>
                <w:rFonts w:ascii="Century Gothic" w:hAnsi="Century Gothic"/>
                <w:sz w:val="18"/>
                <w:szCs w:val="18"/>
              </w:rPr>
            </w:pPr>
            <w:proofErr w:type="spellStart"/>
            <w:r w:rsidRPr="00896790">
              <w:rPr>
                <w:rFonts w:ascii="Century Gothic" w:hAnsi="Century Gothic"/>
                <w:sz w:val="18"/>
                <w:szCs w:val="18"/>
              </w:rPr>
              <w:t>Rencana</w:t>
            </w:r>
            <w:proofErr w:type="spellEnd"/>
            <w:r w:rsidRPr="00896790">
              <w:rPr>
                <w:rFonts w:ascii="Century Gothic" w:hAnsi="Century Gothic"/>
                <w:sz w:val="18"/>
                <w:szCs w:val="18"/>
              </w:rPr>
              <w:t xml:space="preserve"> </w:t>
            </w:r>
            <w:proofErr w:type="spellStart"/>
            <w:r w:rsidRPr="00896790">
              <w:rPr>
                <w:rFonts w:ascii="Century Gothic" w:hAnsi="Century Gothic"/>
                <w:sz w:val="18"/>
                <w:szCs w:val="18"/>
              </w:rPr>
              <w:t>tindak</w:t>
            </w:r>
            <w:proofErr w:type="spellEnd"/>
            <w:r w:rsidRPr="00896790">
              <w:rPr>
                <w:rFonts w:ascii="Century Gothic" w:hAnsi="Century Gothic"/>
                <w:sz w:val="18"/>
                <w:szCs w:val="18"/>
              </w:rPr>
              <w:t xml:space="preserve"> </w:t>
            </w:r>
            <w:proofErr w:type="spellStart"/>
            <w:r w:rsidRPr="00896790">
              <w:rPr>
                <w:rFonts w:ascii="Century Gothic" w:hAnsi="Century Gothic"/>
                <w:sz w:val="18"/>
                <w:szCs w:val="18"/>
              </w:rPr>
              <w:t>lanjut</w:t>
            </w:r>
            <w:proofErr w:type="spellEnd"/>
            <w:r w:rsidRPr="00896790">
              <w:rPr>
                <w:rFonts w:ascii="Century Gothic" w:hAnsi="Century Gothic"/>
                <w:sz w:val="18"/>
                <w:szCs w:val="18"/>
              </w:rPr>
              <w:t xml:space="preserve"> </w:t>
            </w:r>
            <w:proofErr w:type="spellStart"/>
            <w:r w:rsidRPr="00896790">
              <w:rPr>
                <w:rFonts w:ascii="Century Gothic" w:hAnsi="Century Gothic"/>
                <w:sz w:val="18"/>
                <w:szCs w:val="18"/>
              </w:rPr>
              <w:t>berupa</w:t>
            </w:r>
            <w:proofErr w:type="spellEnd"/>
            <w:r w:rsidRPr="00896790">
              <w:rPr>
                <w:rFonts w:ascii="Century Gothic" w:hAnsi="Century Gothic"/>
                <w:sz w:val="18"/>
                <w:szCs w:val="18"/>
              </w:rPr>
              <w:t xml:space="preserve"> </w:t>
            </w:r>
            <w:proofErr w:type="spellStart"/>
            <w:r w:rsidRPr="00896790">
              <w:rPr>
                <w:rFonts w:ascii="Century Gothic" w:hAnsi="Century Gothic"/>
                <w:sz w:val="18"/>
                <w:szCs w:val="18"/>
              </w:rPr>
              <w:t>pelaksanaan</w:t>
            </w:r>
            <w:proofErr w:type="spellEnd"/>
            <w:r w:rsidRPr="00896790">
              <w:rPr>
                <w:rFonts w:ascii="Century Gothic" w:hAnsi="Century Gothic"/>
                <w:sz w:val="18"/>
                <w:szCs w:val="18"/>
              </w:rPr>
              <w:t xml:space="preserve"> </w:t>
            </w:r>
            <w:proofErr w:type="spellStart"/>
            <w:r w:rsidRPr="00896790">
              <w:rPr>
                <w:rFonts w:ascii="Century Gothic" w:hAnsi="Century Gothic"/>
                <w:sz w:val="18"/>
                <w:szCs w:val="18"/>
              </w:rPr>
              <w:t>kontrol</w:t>
            </w:r>
            <w:proofErr w:type="spellEnd"/>
            <w:r w:rsidRPr="00896790">
              <w:rPr>
                <w:rFonts w:ascii="Century Gothic" w:hAnsi="Century Gothic"/>
                <w:sz w:val="18"/>
                <w:szCs w:val="18"/>
              </w:rPr>
              <w:t xml:space="preserve"> </w:t>
            </w:r>
            <w:proofErr w:type="spellStart"/>
            <w:r w:rsidRPr="00896790">
              <w:rPr>
                <w:rFonts w:ascii="Century Gothic" w:hAnsi="Century Gothic"/>
                <w:sz w:val="18"/>
                <w:szCs w:val="18"/>
              </w:rPr>
              <w:t>perkembangan</w:t>
            </w:r>
            <w:proofErr w:type="spellEnd"/>
            <w:r w:rsidRPr="00896790">
              <w:rPr>
                <w:rFonts w:ascii="Century Gothic" w:hAnsi="Century Gothic"/>
                <w:sz w:val="18"/>
                <w:szCs w:val="18"/>
              </w:rPr>
              <w:t xml:space="preserve"> </w:t>
            </w:r>
            <w:proofErr w:type="spellStart"/>
            <w:r w:rsidRPr="00896790">
              <w:rPr>
                <w:rFonts w:ascii="Century Gothic" w:hAnsi="Century Gothic"/>
                <w:sz w:val="18"/>
                <w:szCs w:val="18"/>
              </w:rPr>
              <w:t>jeruk</w:t>
            </w:r>
            <w:proofErr w:type="spellEnd"/>
            <w:r w:rsidRPr="00896790">
              <w:rPr>
                <w:rFonts w:ascii="Century Gothic" w:hAnsi="Century Gothic"/>
                <w:sz w:val="18"/>
                <w:szCs w:val="18"/>
              </w:rPr>
              <w:t xml:space="preserve"> </w:t>
            </w:r>
            <w:proofErr w:type="spellStart"/>
            <w:r w:rsidRPr="00896790">
              <w:rPr>
                <w:rFonts w:ascii="Century Gothic" w:hAnsi="Century Gothic"/>
                <w:sz w:val="18"/>
                <w:szCs w:val="18"/>
              </w:rPr>
              <w:t>dan</w:t>
            </w:r>
            <w:proofErr w:type="spellEnd"/>
            <w:r w:rsidRPr="00896790">
              <w:rPr>
                <w:rFonts w:ascii="Century Gothic" w:hAnsi="Century Gothic"/>
                <w:sz w:val="18"/>
                <w:szCs w:val="18"/>
              </w:rPr>
              <w:t xml:space="preserve"> </w:t>
            </w:r>
            <w:proofErr w:type="spellStart"/>
            <w:r w:rsidRPr="00896790">
              <w:rPr>
                <w:rFonts w:ascii="Century Gothic" w:hAnsi="Century Gothic"/>
                <w:sz w:val="18"/>
                <w:szCs w:val="18"/>
              </w:rPr>
              <w:t>memastikan</w:t>
            </w:r>
            <w:proofErr w:type="spellEnd"/>
            <w:r w:rsidRPr="00896790">
              <w:rPr>
                <w:rFonts w:ascii="Century Gothic" w:hAnsi="Century Gothic"/>
                <w:sz w:val="18"/>
                <w:szCs w:val="18"/>
              </w:rPr>
              <w:t xml:space="preserve"> </w:t>
            </w:r>
            <w:proofErr w:type="spellStart"/>
            <w:r w:rsidRPr="00896790">
              <w:rPr>
                <w:rFonts w:ascii="Century Gothic" w:hAnsi="Century Gothic"/>
                <w:sz w:val="18"/>
                <w:szCs w:val="18"/>
              </w:rPr>
              <w:t>bahwa</w:t>
            </w:r>
            <w:proofErr w:type="spellEnd"/>
            <w:r w:rsidRPr="00896790">
              <w:rPr>
                <w:rFonts w:ascii="Century Gothic" w:hAnsi="Century Gothic"/>
                <w:sz w:val="18"/>
                <w:szCs w:val="18"/>
              </w:rPr>
              <w:t xml:space="preserve"> </w:t>
            </w:r>
            <w:proofErr w:type="spellStart"/>
            <w:r w:rsidRPr="00896790">
              <w:rPr>
                <w:rFonts w:ascii="Century Gothic" w:hAnsi="Century Gothic"/>
                <w:sz w:val="18"/>
                <w:szCs w:val="18"/>
              </w:rPr>
              <w:t>tanaman</w:t>
            </w:r>
            <w:proofErr w:type="spellEnd"/>
            <w:r w:rsidRPr="00896790">
              <w:rPr>
                <w:rFonts w:ascii="Century Gothic" w:hAnsi="Century Gothic"/>
                <w:sz w:val="18"/>
                <w:szCs w:val="18"/>
              </w:rPr>
              <w:t xml:space="preserve"> </w:t>
            </w:r>
            <w:proofErr w:type="spellStart"/>
            <w:r w:rsidRPr="00896790">
              <w:rPr>
                <w:rFonts w:ascii="Century Gothic" w:hAnsi="Century Gothic"/>
                <w:sz w:val="18"/>
                <w:szCs w:val="18"/>
              </w:rPr>
              <w:t>jeruk</w:t>
            </w:r>
            <w:proofErr w:type="spellEnd"/>
            <w:r w:rsidRPr="00896790">
              <w:rPr>
                <w:rFonts w:ascii="Century Gothic" w:hAnsi="Century Gothic"/>
                <w:sz w:val="18"/>
                <w:szCs w:val="18"/>
              </w:rPr>
              <w:t xml:space="preserve"> yang </w:t>
            </w:r>
            <w:proofErr w:type="spellStart"/>
            <w:r w:rsidRPr="00896790">
              <w:rPr>
                <w:rFonts w:ascii="Century Gothic" w:hAnsi="Century Gothic"/>
                <w:sz w:val="18"/>
                <w:szCs w:val="18"/>
              </w:rPr>
              <w:t>telah</w:t>
            </w:r>
            <w:proofErr w:type="spellEnd"/>
            <w:r w:rsidRPr="00896790">
              <w:rPr>
                <w:rFonts w:ascii="Century Gothic" w:hAnsi="Century Gothic"/>
                <w:sz w:val="18"/>
                <w:szCs w:val="18"/>
              </w:rPr>
              <w:t xml:space="preserve"> </w:t>
            </w:r>
            <w:proofErr w:type="spellStart"/>
            <w:r w:rsidRPr="00896790">
              <w:rPr>
                <w:rFonts w:ascii="Century Gothic" w:hAnsi="Century Gothic"/>
                <w:sz w:val="18"/>
                <w:szCs w:val="18"/>
              </w:rPr>
              <w:t>ditanam</w:t>
            </w:r>
            <w:proofErr w:type="spellEnd"/>
            <w:r w:rsidRPr="00896790">
              <w:rPr>
                <w:rFonts w:ascii="Century Gothic" w:hAnsi="Century Gothic"/>
                <w:sz w:val="18"/>
                <w:szCs w:val="18"/>
              </w:rPr>
              <w:t xml:space="preserve"> </w:t>
            </w:r>
            <w:proofErr w:type="spellStart"/>
            <w:r w:rsidRPr="00896790">
              <w:rPr>
                <w:rFonts w:ascii="Century Gothic" w:hAnsi="Century Gothic"/>
                <w:sz w:val="18"/>
                <w:szCs w:val="18"/>
              </w:rPr>
              <w:t>tumbuh</w:t>
            </w:r>
            <w:proofErr w:type="spellEnd"/>
            <w:r w:rsidRPr="00896790">
              <w:rPr>
                <w:rFonts w:ascii="Century Gothic" w:hAnsi="Century Gothic"/>
                <w:sz w:val="18"/>
                <w:szCs w:val="18"/>
              </w:rPr>
              <w:t xml:space="preserve"> </w:t>
            </w:r>
            <w:proofErr w:type="spellStart"/>
            <w:r w:rsidRPr="00896790">
              <w:rPr>
                <w:rFonts w:ascii="Century Gothic" w:hAnsi="Century Gothic"/>
                <w:sz w:val="18"/>
                <w:szCs w:val="18"/>
              </w:rPr>
              <w:t>dengan</w:t>
            </w:r>
            <w:proofErr w:type="spellEnd"/>
            <w:r w:rsidRPr="00896790">
              <w:rPr>
                <w:rFonts w:ascii="Century Gothic" w:hAnsi="Century Gothic"/>
                <w:sz w:val="18"/>
                <w:szCs w:val="18"/>
              </w:rPr>
              <w:t xml:space="preserve"> </w:t>
            </w:r>
            <w:proofErr w:type="spellStart"/>
            <w:r w:rsidRPr="00896790">
              <w:rPr>
                <w:rFonts w:ascii="Century Gothic" w:hAnsi="Century Gothic"/>
                <w:sz w:val="18"/>
                <w:szCs w:val="18"/>
              </w:rPr>
              <w:t>baik</w:t>
            </w:r>
            <w:proofErr w:type="spellEnd"/>
            <w:r w:rsidRPr="00896790">
              <w:rPr>
                <w:rFonts w:ascii="Century Gothic" w:hAnsi="Century Gothic"/>
                <w:sz w:val="18"/>
                <w:szCs w:val="18"/>
              </w:rPr>
              <w:t xml:space="preserve">. </w:t>
            </w:r>
          </w:p>
        </w:tc>
      </w:tr>
    </w:tbl>
    <w:p w14:paraId="62E255BB" w14:textId="77777777" w:rsidR="00603A0D" w:rsidRPr="006E1291" w:rsidRDefault="00603A0D" w:rsidP="00603A0D">
      <w:pPr>
        <w:jc w:val="both"/>
        <w:rPr>
          <w:sz w:val="22"/>
        </w:rPr>
      </w:pPr>
    </w:p>
    <w:p w14:paraId="1FFFC712" w14:textId="77777777" w:rsidR="00603A0D" w:rsidRPr="00342498" w:rsidRDefault="00603A0D" w:rsidP="00342498">
      <w:pPr>
        <w:spacing w:after="200" w:line="276" w:lineRule="auto"/>
        <w:ind w:firstLine="426"/>
        <w:jc w:val="both"/>
        <w:rPr>
          <w:rFonts w:ascii="Century Gothic" w:hAnsi="Century Gothic"/>
          <w:sz w:val="18"/>
          <w:szCs w:val="18"/>
          <w:lang w:val="id-ID" w:eastAsia="id-ID"/>
        </w:rPr>
      </w:pPr>
      <w:r w:rsidRPr="00342498">
        <w:rPr>
          <w:rFonts w:ascii="Century Gothic" w:hAnsi="Century Gothic"/>
          <w:sz w:val="18"/>
          <w:szCs w:val="18"/>
          <w:lang w:val="id-ID" w:eastAsia="id-ID"/>
        </w:rPr>
        <w:t xml:space="preserve">Pasca kegiatan pendampingan selesai, untuk mengukur sejauhmana kegiatan berhasil adalah dengan mengecek secara berkala perkembangan tanaman jeruk siompu tersebut. Kegiatan pengecekkan dilakukan setiap 2 minggu sekali selama 3 bulan pasca penanaman bibit jeruk. Kegiatan dianggap berhasil apabila &gt;80% bibit jeruk yang ditanam tumbuh dengan subur dan mendapatkan perawatan yang baik oleh masing-masing peserta. </w:t>
      </w:r>
    </w:p>
    <w:p w14:paraId="47B87177" w14:textId="77777777" w:rsidR="008971AE" w:rsidRPr="008971AE" w:rsidRDefault="008971AE" w:rsidP="005D7AAC">
      <w:pPr>
        <w:pStyle w:val="Heading1"/>
        <w:spacing w:before="0" w:after="200" w:line="276" w:lineRule="auto"/>
        <w:jc w:val="both"/>
        <w:rPr>
          <w:rFonts w:ascii="Century Gothic" w:hAnsi="Century Gothic"/>
          <w:sz w:val="18"/>
          <w:szCs w:val="18"/>
        </w:rPr>
      </w:pPr>
      <w:r w:rsidRPr="008971AE">
        <w:rPr>
          <w:rFonts w:ascii="Century Gothic" w:hAnsi="Century Gothic"/>
          <w:sz w:val="18"/>
          <w:szCs w:val="18"/>
        </w:rPr>
        <w:t>KESIMPULAN</w:t>
      </w:r>
    </w:p>
    <w:p w14:paraId="6AEB8306" w14:textId="77777777" w:rsidR="00342498" w:rsidRPr="00342498" w:rsidRDefault="00342498" w:rsidP="00342498">
      <w:pPr>
        <w:spacing w:after="200" w:line="276" w:lineRule="auto"/>
        <w:ind w:firstLine="426"/>
        <w:jc w:val="both"/>
        <w:rPr>
          <w:rFonts w:ascii="Century Gothic" w:hAnsi="Century Gothic"/>
          <w:sz w:val="18"/>
          <w:szCs w:val="18"/>
          <w:lang w:val="id-ID" w:eastAsia="id-ID"/>
        </w:rPr>
      </w:pPr>
      <w:r w:rsidRPr="00342498">
        <w:rPr>
          <w:rFonts w:ascii="Century Gothic" w:hAnsi="Century Gothic"/>
          <w:sz w:val="18"/>
          <w:szCs w:val="18"/>
          <w:lang w:val="id-ID" w:eastAsia="id-ID"/>
        </w:rPr>
        <w:t xml:space="preserve">Dari kegiatan pengabdian ini dapat disimpulkan bahwa perserta mampu memanfaatkan pekarangan dengan membudidayakan tanaman jeruk siompu sebagai tanaman khas masyarakat Siompu. Dari hasil evaluasi dapat dilihat bahwa peserta sangat antusias dalam mengikuti kegiatan ini sebagai upaya untuk membudidayakan tanaman jeruk Siompu dengan jumlah bibit yang ditanam oleh perserta sekitar 60 pohon jeruk. Untuk pengembangan selanjutnya adalah dengan melakukan kontrol secara teratur agar bibit jeruk yang telah ditanam tumbuh dan berkembang dengan baik. </w:t>
      </w:r>
    </w:p>
    <w:p w14:paraId="12B646BE" w14:textId="77777777" w:rsidR="007F77C1" w:rsidRPr="007F77C1" w:rsidRDefault="007F77C1" w:rsidP="007F77C1">
      <w:pPr>
        <w:spacing w:after="200" w:line="276" w:lineRule="auto"/>
        <w:jc w:val="both"/>
        <w:rPr>
          <w:rFonts w:ascii="Century Gothic" w:hAnsi="Century Gothic"/>
          <w:b/>
          <w:bCs/>
          <w:sz w:val="18"/>
          <w:szCs w:val="18"/>
        </w:rPr>
      </w:pPr>
      <w:r w:rsidRPr="007F77C1">
        <w:rPr>
          <w:rFonts w:ascii="Century Gothic" w:hAnsi="Century Gothic"/>
          <w:b/>
          <w:bCs/>
          <w:sz w:val="18"/>
          <w:szCs w:val="18"/>
        </w:rPr>
        <w:t>UCAPAN TERIMA KASIH (BILA PERLU)</w:t>
      </w:r>
    </w:p>
    <w:p w14:paraId="75C4B34D" w14:textId="30651BAD" w:rsidR="007F77C1" w:rsidRDefault="00746929" w:rsidP="007F77C1">
      <w:pPr>
        <w:spacing w:after="200" w:line="276" w:lineRule="auto"/>
        <w:ind w:firstLine="426"/>
        <w:jc w:val="both"/>
        <w:rPr>
          <w:rFonts w:ascii="Century Gothic" w:hAnsi="Century Gothic"/>
          <w:sz w:val="18"/>
          <w:szCs w:val="18"/>
        </w:rPr>
      </w:pPr>
      <w:proofErr w:type="spellStart"/>
      <w:proofErr w:type="gramStart"/>
      <w:r>
        <w:rPr>
          <w:rFonts w:ascii="Century Gothic" w:hAnsi="Century Gothic"/>
          <w:sz w:val="18"/>
          <w:szCs w:val="18"/>
        </w:rPr>
        <w:t>Terima</w:t>
      </w:r>
      <w:proofErr w:type="spellEnd"/>
      <w:r>
        <w:rPr>
          <w:rFonts w:ascii="Century Gothic" w:hAnsi="Century Gothic"/>
          <w:sz w:val="18"/>
          <w:szCs w:val="18"/>
        </w:rPr>
        <w:t xml:space="preserve"> </w:t>
      </w:r>
      <w:proofErr w:type="spellStart"/>
      <w:r>
        <w:rPr>
          <w:rFonts w:ascii="Century Gothic" w:hAnsi="Century Gothic"/>
          <w:sz w:val="18"/>
          <w:szCs w:val="18"/>
        </w:rPr>
        <w:t>kasih</w:t>
      </w:r>
      <w:proofErr w:type="spellEnd"/>
      <w:r>
        <w:rPr>
          <w:rFonts w:ascii="Century Gothic" w:hAnsi="Century Gothic"/>
          <w:sz w:val="18"/>
          <w:szCs w:val="18"/>
        </w:rPr>
        <w:t xml:space="preserve"> </w:t>
      </w:r>
      <w:proofErr w:type="spellStart"/>
      <w:r>
        <w:rPr>
          <w:rFonts w:ascii="Century Gothic" w:hAnsi="Century Gothic"/>
          <w:sz w:val="18"/>
          <w:szCs w:val="18"/>
        </w:rPr>
        <w:t>kepada</w:t>
      </w:r>
      <w:proofErr w:type="spellEnd"/>
      <w:r>
        <w:rPr>
          <w:rFonts w:ascii="Century Gothic" w:hAnsi="Century Gothic"/>
          <w:sz w:val="18"/>
          <w:szCs w:val="18"/>
        </w:rPr>
        <w:t xml:space="preserve"> </w:t>
      </w:r>
      <w:proofErr w:type="spellStart"/>
      <w:r>
        <w:rPr>
          <w:rFonts w:ascii="Century Gothic" w:hAnsi="Century Gothic"/>
          <w:sz w:val="18"/>
          <w:szCs w:val="18"/>
        </w:rPr>
        <w:t>Kepala</w:t>
      </w:r>
      <w:proofErr w:type="spellEnd"/>
      <w:r>
        <w:rPr>
          <w:rFonts w:ascii="Century Gothic" w:hAnsi="Century Gothic"/>
          <w:sz w:val="18"/>
          <w:szCs w:val="18"/>
        </w:rPr>
        <w:t xml:space="preserve"> </w:t>
      </w:r>
      <w:proofErr w:type="spellStart"/>
      <w:r>
        <w:rPr>
          <w:rFonts w:ascii="Century Gothic" w:hAnsi="Century Gothic"/>
          <w:sz w:val="18"/>
          <w:szCs w:val="18"/>
        </w:rPr>
        <w:t>Desa</w:t>
      </w:r>
      <w:proofErr w:type="spellEnd"/>
      <w:r>
        <w:rPr>
          <w:rFonts w:ascii="Century Gothic" w:hAnsi="Century Gothic"/>
          <w:sz w:val="18"/>
          <w:szCs w:val="18"/>
        </w:rPr>
        <w:t xml:space="preserve"> </w:t>
      </w:r>
      <w:proofErr w:type="spellStart"/>
      <w:r>
        <w:rPr>
          <w:rFonts w:ascii="Century Gothic" w:hAnsi="Century Gothic"/>
          <w:sz w:val="18"/>
          <w:szCs w:val="18"/>
        </w:rPr>
        <w:t>Wakinamboro</w:t>
      </w:r>
      <w:proofErr w:type="spellEnd"/>
      <w:r>
        <w:rPr>
          <w:rFonts w:ascii="Century Gothic" w:hAnsi="Century Gothic"/>
          <w:sz w:val="18"/>
          <w:szCs w:val="18"/>
        </w:rPr>
        <w:t xml:space="preserve"> </w:t>
      </w:r>
      <w:proofErr w:type="spellStart"/>
      <w:r>
        <w:rPr>
          <w:rFonts w:ascii="Century Gothic" w:hAnsi="Century Gothic"/>
          <w:sz w:val="18"/>
          <w:szCs w:val="18"/>
        </w:rPr>
        <w:t>dan</w:t>
      </w:r>
      <w:proofErr w:type="spellEnd"/>
      <w:r>
        <w:rPr>
          <w:rFonts w:ascii="Century Gothic" w:hAnsi="Century Gothic"/>
          <w:sz w:val="18"/>
          <w:szCs w:val="18"/>
        </w:rPr>
        <w:t xml:space="preserve"> </w:t>
      </w:r>
      <w:proofErr w:type="spellStart"/>
      <w:r>
        <w:rPr>
          <w:rFonts w:ascii="Century Gothic" w:hAnsi="Century Gothic"/>
          <w:sz w:val="18"/>
          <w:szCs w:val="18"/>
        </w:rPr>
        <w:t>masyarakat</w:t>
      </w:r>
      <w:proofErr w:type="spellEnd"/>
      <w:r>
        <w:rPr>
          <w:rFonts w:ascii="Century Gothic" w:hAnsi="Century Gothic"/>
          <w:sz w:val="18"/>
          <w:szCs w:val="18"/>
        </w:rPr>
        <w:t xml:space="preserve"> yang </w:t>
      </w:r>
      <w:proofErr w:type="spellStart"/>
      <w:r>
        <w:rPr>
          <w:rFonts w:ascii="Century Gothic" w:hAnsi="Century Gothic"/>
          <w:sz w:val="18"/>
          <w:szCs w:val="18"/>
        </w:rPr>
        <w:t>turut</w:t>
      </w:r>
      <w:proofErr w:type="spellEnd"/>
      <w:r>
        <w:rPr>
          <w:rFonts w:ascii="Century Gothic" w:hAnsi="Century Gothic"/>
          <w:sz w:val="18"/>
          <w:szCs w:val="18"/>
        </w:rPr>
        <w:t xml:space="preserve"> </w:t>
      </w:r>
      <w:proofErr w:type="spellStart"/>
      <w:r>
        <w:rPr>
          <w:rFonts w:ascii="Century Gothic" w:hAnsi="Century Gothic"/>
          <w:sz w:val="18"/>
          <w:szCs w:val="18"/>
        </w:rPr>
        <w:t>serta</w:t>
      </w:r>
      <w:proofErr w:type="spellEnd"/>
      <w:r>
        <w:rPr>
          <w:rFonts w:ascii="Century Gothic" w:hAnsi="Century Gothic"/>
          <w:sz w:val="18"/>
          <w:szCs w:val="18"/>
        </w:rPr>
        <w:t xml:space="preserve"> </w:t>
      </w:r>
      <w:proofErr w:type="spellStart"/>
      <w:r>
        <w:rPr>
          <w:rFonts w:ascii="Century Gothic" w:hAnsi="Century Gothic"/>
          <w:sz w:val="18"/>
          <w:szCs w:val="18"/>
        </w:rPr>
        <w:t>berpartisipasi</w:t>
      </w:r>
      <w:proofErr w:type="spellEnd"/>
      <w:r>
        <w:rPr>
          <w:rFonts w:ascii="Century Gothic" w:hAnsi="Century Gothic"/>
          <w:sz w:val="18"/>
          <w:szCs w:val="18"/>
        </w:rPr>
        <w:t xml:space="preserve"> </w:t>
      </w:r>
      <w:proofErr w:type="spellStart"/>
      <w:r>
        <w:rPr>
          <w:rFonts w:ascii="Century Gothic" w:hAnsi="Century Gothic"/>
          <w:sz w:val="18"/>
          <w:szCs w:val="18"/>
        </w:rPr>
        <w:t>dalam</w:t>
      </w:r>
      <w:proofErr w:type="spellEnd"/>
      <w:r>
        <w:rPr>
          <w:rFonts w:ascii="Century Gothic" w:hAnsi="Century Gothic"/>
          <w:sz w:val="18"/>
          <w:szCs w:val="18"/>
        </w:rPr>
        <w:t xml:space="preserve"> </w:t>
      </w:r>
      <w:proofErr w:type="spellStart"/>
      <w:r>
        <w:rPr>
          <w:rFonts w:ascii="Century Gothic" w:hAnsi="Century Gothic"/>
          <w:sz w:val="18"/>
          <w:szCs w:val="18"/>
        </w:rPr>
        <w:t>kegiatan</w:t>
      </w:r>
      <w:proofErr w:type="spellEnd"/>
      <w:r>
        <w:rPr>
          <w:rFonts w:ascii="Century Gothic" w:hAnsi="Century Gothic"/>
          <w:sz w:val="18"/>
          <w:szCs w:val="18"/>
        </w:rPr>
        <w:t xml:space="preserve"> </w:t>
      </w:r>
      <w:proofErr w:type="spellStart"/>
      <w:r>
        <w:rPr>
          <w:rFonts w:ascii="Century Gothic" w:hAnsi="Century Gothic"/>
          <w:sz w:val="18"/>
          <w:szCs w:val="18"/>
        </w:rPr>
        <w:t>pengabdian</w:t>
      </w:r>
      <w:proofErr w:type="spellEnd"/>
      <w:r>
        <w:rPr>
          <w:rFonts w:ascii="Century Gothic" w:hAnsi="Century Gothic"/>
          <w:sz w:val="18"/>
          <w:szCs w:val="18"/>
        </w:rPr>
        <w:t xml:space="preserve"> </w:t>
      </w:r>
      <w:proofErr w:type="spellStart"/>
      <w:r>
        <w:rPr>
          <w:rFonts w:ascii="Century Gothic" w:hAnsi="Century Gothic"/>
          <w:sz w:val="18"/>
          <w:szCs w:val="18"/>
        </w:rPr>
        <w:t>ini</w:t>
      </w:r>
      <w:proofErr w:type="spellEnd"/>
      <w:r>
        <w:rPr>
          <w:rFonts w:ascii="Century Gothic" w:hAnsi="Century Gothic"/>
          <w:sz w:val="18"/>
          <w:szCs w:val="18"/>
        </w:rPr>
        <w:t xml:space="preserve"> </w:t>
      </w:r>
      <w:proofErr w:type="spellStart"/>
      <w:r>
        <w:rPr>
          <w:rFonts w:ascii="Century Gothic" w:hAnsi="Century Gothic"/>
          <w:sz w:val="18"/>
          <w:szCs w:val="18"/>
        </w:rPr>
        <w:t>dalam</w:t>
      </w:r>
      <w:proofErr w:type="spellEnd"/>
      <w:r>
        <w:rPr>
          <w:rFonts w:ascii="Century Gothic" w:hAnsi="Century Gothic"/>
          <w:sz w:val="18"/>
          <w:szCs w:val="18"/>
        </w:rPr>
        <w:t xml:space="preserve"> </w:t>
      </w:r>
      <w:proofErr w:type="spellStart"/>
      <w:r>
        <w:rPr>
          <w:rFonts w:ascii="Century Gothic" w:hAnsi="Century Gothic"/>
          <w:sz w:val="18"/>
          <w:szCs w:val="18"/>
        </w:rPr>
        <w:t>upaya</w:t>
      </w:r>
      <w:proofErr w:type="spellEnd"/>
      <w:r>
        <w:rPr>
          <w:rFonts w:ascii="Century Gothic" w:hAnsi="Century Gothic"/>
          <w:sz w:val="18"/>
          <w:szCs w:val="18"/>
        </w:rPr>
        <w:t xml:space="preserve"> </w:t>
      </w:r>
      <w:proofErr w:type="spellStart"/>
      <w:r>
        <w:rPr>
          <w:rFonts w:ascii="Century Gothic" w:hAnsi="Century Gothic"/>
          <w:sz w:val="18"/>
          <w:szCs w:val="18"/>
        </w:rPr>
        <w:t>pemanfaatan</w:t>
      </w:r>
      <w:proofErr w:type="spellEnd"/>
      <w:r>
        <w:rPr>
          <w:rFonts w:ascii="Century Gothic" w:hAnsi="Century Gothic"/>
          <w:sz w:val="18"/>
          <w:szCs w:val="18"/>
        </w:rPr>
        <w:t xml:space="preserve"> </w:t>
      </w:r>
      <w:proofErr w:type="spellStart"/>
      <w:r>
        <w:rPr>
          <w:rFonts w:ascii="Century Gothic" w:hAnsi="Century Gothic"/>
          <w:sz w:val="18"/>
          <w:szCs w:val="18"/>
        </w:rPr>
        <w:t>pekarangan</w:t>
      </w:r>
      <w:proofErr w:type="spellEnd"/>
      <w:r>
        <w:rPr>
          <w:rFonts w:ascii="Century Gothic" w:hAnsi="Century Gothic"/>
          <w:sz w:val="18"/>
          <w:szCs w:val="18"/>
        </w:rPr>
        <w:t xml:space="preserve"> </w:t>
      </w:r>
      <w:proofErr w:type="spellStart"/>
      <w:r>
        <w:rPr>
          <w:rFonts w:ascii="Century Gothic" w:hAnsi="Century Gothic"/>
          <w:sz w:val="18"/>
          <w:szCs w:val="18"/>
        </w:rPr>
        <w:t>rumah</w:t>
      </w:r>
      <w:proofErr w:type="spellEnd"/>
      <w:r>
        <w:rPr>
          <w:rFonts w:ascii="Century Gothic" w:hAnsi="Century Gothic"/>
          <w:sz w:val="18"/>
          <w:szCs w:val="18"/>
        </w:rPr>
        <w:t xml:space="preserve"> </w:t>
      </w:r>
      <w:proofErr w:type="spellStart"/>
      <w:r>
        <w:rPr>
          <w:rFonts w:ascii="Century Gothic" w:hAnsi="Century Gothic"/>
          <w:sz w:val="18"/>
          <w:szCs w:val="18"/>
        </w:rPr>
        <w:t>sebagai</w:t>
      </w:r>
      <w:proofErr w:type="spellEnd"/>
      <w:r>
        <w:rPr>
          <w:rFonts w:ascii="Century Gothic" w:hAnsi="Century Gothic"/>
          <w:sz w:val="18"/>
          <w:szCs w:val="18"/>
        </w:rPr>
        <w:t xml:space="preserve"> </w:t>
      </w:r>
      <w:proofErr w:type="spellStart"/>
      <w:r>
        <w:rPr>
          <w:rFonts w:ascii="Century Gothic" w:hAnsi="Century Gothic"/>
          <w:sz w:val="18"/>
          <w:szCs w:val="18"/>
        </w:rPr>
        <w:t>upaya</w:t>
      </w:r>
      <w:proofErr w:type="spellEnd"/>
      <w:r>
        <w:rPr>
          <w:rFonts w:ascii="Century Gothic" w:hAnsi="Century Gothic"/>
          <w:sz w:val="18"/>
          <w:szCs w:val="18"/>
        </w:rPr>
        <w:t xml:space="preserve"> </w:t>
      </w:r>
      <w:proofErr w:type="spellStart"/>
      <w:r>
        <w:rPr>
          <w:rFonts w:ascii="Century Gothic" w:hAnsi="Century Gothic"/>
          <w:sz w:val="18"/>
          <w:szCs w:val="18"/>
        </w:rPr>
        <w:t>pelestarian</w:t>
      </w:r>
      <w:proofErr w:type="spellEnd"/>
      <w:r>
        <w:rPr>
          <w:rFonts w:ascii="Century Gothic" w:hAnsi="Century Gothic"/>
          <w:sz w:val="18"/>
          <w:szCs w:val="18"/>
        </w:rPr>
        <w:t xml:space="preserve"> </w:t>
      </w:r>
      <w:proofErr w:type="spellStart"/>
      <w:r>
        <w:rPr>
          <w:rFonts w:ascii="Century Gothic" w:hAnsi="Century Gothic"/>
          <w:sz w:val="18"/>
          <w:szCs w:val="18"/>
        </w:rPr>
        <w:t>Jeruk</w:t>
      </w:r>
      <w:proofErr w:type="spellEnd"/>
      <w:r>
        <w:rPr>
          <w:rFonts w:ascii="Century Gothic" w:hAnsi="Century Gothic"/>
          <w:sz w:val="18"/>
          <w:szCs w:val="18"/>
        </w:rPr>
        <w:t xml:space="preserve"> </w:t>
      </w:r>
      <w:proofErr w:type="spellStart"/>
      <w:r>
        <w:rPr>
          <w:rFonts w:ascii="Century Gothic" w:hAnsi="Century Gothic"/>
          <w:sz w:val="18"/>
          <w:szCs w:val="18"/>
        </w:rPr>
        <w:t>Siompu</w:t>
      </w:r>
      <w:proofErr w:type="spellEnd"/>
      <w:r>
        <w:rPr>
          <w:rFonts w:ascii="Century Gothic" w:hAnsi="Century Gothic"/>
          <w:sz w:val="18"/>
          <w:szCs w:val="18"/>
        </w:rPr>
        <w:t>.</w:t>
      </w:r>
      <w:proofErr w:type="gramEnd"/>
    </w:p>
    <w:p w14:paraId="06100A3B" w14:textId="77777777" w:rsidR="00746929" w:rsidRDefault="00746929" w:rsidP="007F77C1">
      <w:pPr>
        <w:spacing w:after="200" w:line="276" w:lineRule="auto"/>
        <w:ind w:firstLine="426"/>
        <w:jc w:val="both"/>
        <w:rPr>
          <w:rFonts w:ascii="Century Gothic" w:hAnsi="Century Gothic"/>
          <w:sz w:val="18"/>
          <w:szCs w:val="18"/>
        </w:rPr>
      </w:pPr>
    </w:p>
    <w:p w14:paraId="0707032B" w14:textId="77777777" w:rsidR="00683694" w:rsidRPr="007F77C1" w:rsidRDefault="00683694" w:rsidP="007F77C1">
      <w:pPr>
        <w:spacing w:after="200" w:line="276" w:lineRule="auto"/>
        <w:ind w:firstLine="426"/>
        <w:jc w:val="both"/>
        <w:rPr>
          <w:rFonts w:ascii="Century Gothic" w:hAnsi="Century Gothic"/>
          <w:sz w:val="18"/>
          <w:szCs w:val="18"/>
        </w:rPr>
      </w:pPr>
    </w:p>
    <w:p w14:paraId="161F75BC" w14:textId="77BDA29D" w:rsidR="007F77C1" w:rsidRPr="007F77C1" w:rsidRDefault="007F77C1" w:rsidP="007F77C1">
      <w:pPr>
        <w:spacing w:after="200" w:line="276" w:lineRule="auto"/>
        <w:jc w:val="both"/>
        <w:rPr>
          <w:rFonts w:ascii="Century Gothic" w:hAnsi="Century Gothic"/>
          <w:b/>
          <w:bCs/>
          <w:sz w:val="18"/>
          <w:szCs w:val="18"/>
        </w:rPr>
      </w:pPr>
      <w:r w:rsidRPr="007F77C1">
        <w:rPr>
          <w:rFonts w:ascii="Century Gothic" w:hAnsi="Century Gothic"/>
          <w:b/>
          <w:bCs/>
          <w:sz w:val="18"/>
          <w:szCs w:val="18"/>
        </w:rPr>
        <w:lastRenderedPageBreak/>
        <w:t>PUSTAKA</w:t>
      </w:r>
    </w:p>
    <w:p w14:paraId="50C06848" w14:textId="4C07A1E0" w:rsidR="008E0880" w:rsidRPr="008E0880" w:rsidRDefault="00746929" w:rsidP="000953F1">
      <w:pPr>
        <w:widowControl w:val="0"/>
        <w:autoSpaceDE w:val="0"/>
        <w:autoSpaceDN w:val="0"/>
        <w:adjustRightInd w:val="0"/>
        <w:ind w:left="480" w:hanging="480"/>
        <w:jc w:val="both"/>
        <w:rPr>
          <w:rFonts w:ascii="Century Gothic" w:hAnsi="Century Gothic"/>
          <w:noProof/>
          <w:sz w:val="18"/>
        </w:rPr>
      </w:pPr>
      <w:r>
        <w:rPr>
          <w:rFonts w:ascii="Century Gothic" w:hAnsi="Century Gothic"/>
          <w:b/>
          <w:bCs/>
          <w:sz w:val="18"/>
          <w:szCs w:val="18"/>
        </w:rPr>
        <w:fldChar w:fldCharType="begin" w:fldLock="1"/>
      </w:r>
      <w:r>
        <w:rPr>
          <w:rFonts w:ascii="Century Gothic" w:hAnsi="Century Gothic"/>
          <w:b/>
          <w:bCs/>
          <w:sz w:val="18"/>
          <w:szCs w:val="18"/>
        </w:rPr>
        <w:instrText xml:space="preserve">ADDIN Mendeley Bibliography CSL_BIBLIOGRAPHY </w:instrText>
      </w:r>
      <w:r>
        <w:rPr>
          <w:rFonts w:ascii="Century Gothic" w:hAnsi="Century Gothic"/>
          <w:b/>
          <w:bCs/>
          <w:sz w:val="18"/>
          <w:szCs w:val="18"/>
        </w:rPr>
        <w:fldChar w:fldCharType="separate"/>
      </w:r>
      <w:r w:rsidR="008E0880" w:rsidRPr="008E0880">
        <w:rPr>
          <w:rFonts w:ascii="Century Gothic" w:hAnsi="Century Gothic"/>
          <w:noProof/>
          <w:sz w:val="18"/>
        </w:rPr>
        <w:t xml:space="preserve">Arikunto, S. (2009). </w:t>
      </w:r>
      <w:r w:rsidR="008E0880" w:rsidRPr="008E0880">
        <w:rPr>
          <w:rFonts w:ascii="Century Gothic" w:hAnsi="Century Gothic"/>
          <w:i/>
          <w:iCs/>
          <w:noProof/>
          <w:sz w:val="18"/>
        </w:rPr>
        <w:t>Dasar-Dasar Evaluasi Pendidikan</w:t>
      </w:r>
      <w:r w:rsidR="008E0880" w:rsidRPr="008E0880">
        <w:rPr>
          <w:rFonts w:ascii="Century Gothic" w:hAnsi="Century Gothic"/>
          <w:noProof/>
          <w:sz w:val="18"/>
        </w:rPr>
        <w:t>. Bumi Aksara.</w:t>
      </w:r>
    </w:p>
    <w:p w14:paraId="006D82C7" w14:textId="77777777" w:rsidR="008E0880" w:rsidRPr="008E0880" w:rsidRDefault="008E0880" w:rsidP="000953F1">
      <w:pPr>
        <w:widowControl w:val="0"/>
        <w:autoSpaceDE w:val="0"/>
        <w:autoSpaceDN w:val="0"/>
        <w:adjustRightInd w:val="0"/>
        <w:ind w:left="480" w:hanging="480"/>
        <w:jc w:val="both"/>
        <w:rPr>
          <w:rFonts w:ascii="Century Gothic" w:hAnsi="Century Gothic"/>
          <w:noProof/>
          <w:sz w:val="18"/>
        </w:rPr>
      </w:pPr>
      <w:r w:rsidRPr="008E0880">
        <w:rPr>
          <w:rFonts w:ascii="Century Gothic" w:hAnsi="Century Gothic"/>
          <w:noProof/>
          <w:sz w:val="18"/>
        </w:rPr>
        <w:t xml:space="preserve">Junaidah, J., P.Suryanto, P. S., &amp; Budiadi, B. (2017). Komposisi Jenis dan Fungsi Pekarangan (Studi Kasus Desa Giripurwo, Kecamatan Girimulyo, DI Yogyakarta). </w:t>
      </w:r>
      <w:r w:rsidRPr="008E0880">
        <w:rPr>
          <w:rFonts w:ascii="Century Gothic" w:hAnsi="Century Gothic"/>
          <w:i/>
          <w:iCs/>
          <w:noProof/>
          <w:sz w:val="18"/>
        </w:rPr>
        <w:t>Jurnal Hutan Tropis</w:t>
      </w:r>
      <w:r w:rsidRPr="008E0880">
        <w:rPr>
          <w:rFonts w:ascii="Century Gothic" w:hAnsi="Century Gothic"/>
          <w:noProof/>
          <w:sz w:val="18"/>
        </w:rPr>
        <w:t xml:space="preserve">, </w:t>
      </w:r>
      <w:r w:rsidRPr="008E0880">
        <w:rPr>
          <w:rFonts w:ascii="Century Gothic" w:hAnsi="Century Gothic"/>
          <w:i/>
          <w:iCs/>
          <w:noProof/>
          <w:sz w:val="18"/>
        </w:rPr>
        <w:t>4</w:t>
      </w:r>
      <w:r w:rsidRPr="008E0880">
        <w:rPr>
          <w:rFonts w:ascii="Century Gothic" w:hAnsi="Century Gothic"/>
          <w:noProof/>
          <w:sz w:val="18"/>
        </w:rPr>
        <w:t>(1), 77. https://doi.org/10.20527/jht.v4i1.2884</w:t>
      </w:r>
    </w:p>
    <w:p w14:paraId="043EBFFF" w14:textId="77777777" w:rsidR="008E0880" w:rsidRPr="008E0880" w:rsidRDefault="008E0880" w:rsidP="000953F1">
      <w:pPr>
        <w:widowControl w:val="0"/>
        <w:autoSpaceDE w:val="0"/>
        <w:autoSpaceDN w:val="0"/>
        <w:adjustRightInd w:val="0"/>
        <w:ind w:left="480" w:hanging="480"/>
        <w:jc w:val="both"/>
        <w:rPr>
          <w:rFonts w:ascii="Century Gothic" w:hAnsi="Century Gothic"/>
          <w:noProof/>
          <w:sz w:val="18"/>
        </w:rPr>
      </w:pPr>
      <w:r w:rsidRPr="008E0880">
        <w:rPr>
          <w:rFonts w:ascii="Century Gothic" w:hAnsi="Century Gothic"/>
          <w:noProof/>
          <w:sz w:val="18"/>
        </w:rPr>
        <w:t xml:space="preserve">Prihatari, E. M., Roesaali, W., &amp; Prastiwi, W. D. (2018). Sikap Konsumen Terhadap Pembelian Buah Jeruk Lokal Dan Buah Jeruk Impor Dikabupaten Purworejo. </w:t>
      </w:r>
      <w:r w:rsidRPr="008E0880">
        <w:rPr>
          <w:rFonts w:ascii="Century Gothic" w:hAnsi="Century Gothic"/>
          <w:i/>
          <w:iCs/>
          <w:noProof/>
          <w:sz w:val="18"/>
        </w:rPr>
        <w:t>Jurnal Sungkai</w:t>
      </w:r>
      <w:r w:rsidRPr="008E0880">
        <w:rPr>
          <w:rFonts w:ascii="Century Gothic" w:hAnsi="Century Gothic"/>
          <w:noProof/>
          <w:sz w:val="18"/>
        </w:rPr>
        <w:t xml:space="preserve">, </w:t>
      </w:r>
      <w:r w:rsidRPr="008E0880">
        <w:rPr>
          <w:rFonts w:ascii="Century Gothic" w:hAnsi="Century Gothic"/>
          <w:i/>
          <w:iCs/>
          <w:noProof/>
          <w:sz w:val="18"/>
        </w:rPr>
        <w:t>6</w:t>
      </w:r>
      <w:r w:rsidRPr="008E0880">
        <w:rPr>
          <w:rFonts w:ascii="Century Gothic" w:hAnsi="Century Gothic"/>
          <w:noProof/>
          <w:sz w:val="18"/>
        </w:rPr>
        <w:t>(November), 17–85.</w:t>
      </w:r>
    </w:p>
    <w:p w14:paraId="765859D9" w14:textId="77777777" w:rsidR="008E0880" w:rsidRPr="008E0880" w:rsidRDefault="008E0880" w:rsidP="000953F1">
      <w:pPr>
        <w:widowControl w:val="0"/>
        <w:autoSpaceDE w:val="0"/>
        <w:autoSpaceDN w:val="0"/>
        <w:adjustRightInd w:val="0"/>
        <w:ind w:left="480" w:hanging="480"/>
        <w:jc w:val="both"/>
        <w:rPr>
          <w:rFonts w:ascii="Century Gothic" w:hAnsi="Century Gothic"/>
          <w:noProof/>
          <w:sz w:val="18"/>
        </w:rPr>
      </w:pPr>
      <w:r w:rsidRPr="008E0880">
        <w:rPr>
          <w:rFonts w:ascii="Century Gothic" w:hAnsi="Century Gothic"/>
          <w:noProof/>
          <w:sz w:val="18"/>
        </w:rPr>
        <w:t xml:space="preserve">Purwasasmita, M. (2010). Strategi Pendampingan Dalam Peningkatan Belajar Masyarakat. </w:t>
      </w:r>
      <w:r w:rsidRPr="008E0880">
        <w:rPr>
          <w:rFonts w:ascii="Century Gothic" w:hAnsi="Century Gothic"/>
          <w:i/>
          <w:iCs/>
          <w:noProof/>
          <w:sz w:val="18"/>
        </w:rPr>
        <w:t>Journal of Chemical Information and Modeling</w:t>
      </w:r>
      <w:r w:rsidRPr="008E0880">
        <w:rPr>
          <w:rFonts w:ascii="Century Gothic" w:hAnsi="Century Gothic"/>
          <w:noProof/>
          <w:sz w:val="18"/>
        </w:rPr>
        <w:t xml:space="preserve">, </w:t>
      </w:r>
      <w:r w:rsidRPr="008E0880">
        <w:rPr>
          <w:rFonts w:ascii="Century Gothic" w:hAnsi="Century Gothic"/>
          <w:i/>
          <w:iCs/>
          <w:noProof/>
          <w:sz w:val="18"/>
        </w:rPr>
        <w:t>53</w:t>
      </w:r>
      <w:r w:rsidRPr="008E0880">
        <w:rPr>
          <w:rFonts w:ascii="Century Gothic" w:hAnsi="Century Gothic"/>
          <w:noProof/>
          <w:sz w:val="18"/>
        </w:rPr>
        <w:t>(9), 1689–1699.</w:t>
      </w:r>
    </w:p>
    <w:p w14:paraId="367BD8B9" w14:textId="77777777" w:rsidR="008E0880" w:rsidRPr="008E0880" w:rsidRDefault="008E0880" w:rsidP="000953F1">
      <w:pPr>
        <w:widowControl w:val="0"/>
        <w:autoSpaceDE w:val="0"/>
        <w:autoSpaceDN w:val="0"/>
        <w:adjustRightInd w:val="0"/>
        <w:ind w:left="480" w:hanging="480"/>
        <w:jc w:val="both"/>
        <w:rPr>
          <w:rFonts w:ascii="Century Gothic" w:hAnsi="Century Gothic"/>
          <w:noProof/>
          <w:sz w:val="18"/>
        </w:rPr>
      </w:pPr>
      <w:r w:rsidRPr="008E0880">
        <w:rPr>
          <w:rFonts w:ascii="Century Gothic" w:hAnsi="Century Gothic"/>
          <w:noProof/>
          <w:sz w:val="18"/>
        </w:rPr>
        <w:t xml:space="preserve">Solihin, E., Sandrawati, A., &amp; Kurniawan, W. (2018). Pemanfaatan pekarangan rumah untuk budidaya sayuran sebagai penyedia gizi sehat keluarga. </w:t>
      </w:r>
      <w:r w:rsidRPr="008E0880">
        <w:rPr>
          <w:rFonts w:ascii="Century Gothic" w:hAnsi="Century Gothic"/>
          <w:i/>
          <w:iCs/>
          <w:noProof/>
          <w:sz w:val="18"/>
        </w:rPr>
        <w:t>Jurnal Pengabdian Kepada Masyarakat</w:t>
      </w:r>
      <w:r w:rsidRPr="008E0880">
        <w:rPr>
          <w:rFonts w:ascii="Century Gothic" w:hAnsi="Century Gothic"/>
          <w:noProof/>
          <w:sz w:val="18"/>
        </w:rPr>
        <w:t xml:space="preserve">, </w:t>
      </w:r>
      <w:r w:rsidRPr="008E0880">
        <w:rPr>
          <w:rFonts w:ascii="Century Gothic" w:hAnsi="Century Gothic"/>
          <w:i/>
          <w:iCs/>
          <w:noProof/>
          <w:sz w:val="18"/>
        </w:rPr>
        <w:t>2</w:t>
      </w:r>
      <w:r w:rsidRPr="008E0880">
        <w:rPr>
          <w:rFonts w:ascii="Century Gothic" w:hAnsi="Century Gothic"/>
          <w:noProof/>
          <w:sz w:val="18"/>
        </w:rPr>
        <w:t>(8), 590–593.</w:t>
      </w:r>
    </w:p>
    <w:p w14:paraId="48360F3E" w14:textId="77777777" w:rsidR="008E0880" w:rsidRPr="008E0880" w:rsidRDefault="008E0880" w:rsidP="000953F1">
      <w:pPr>
        <w:widowControl w:val="0"/>
        <w:autoSpaceDE w:val="0"/>
        <w:autoSpaceDN w:val="0"/>
        <w:adjustRightInd w:val="0"/>
        <w:ind w:left="480" w:hanging="480"/>
        <w:jc w:val="both"/>
        <w:rPr>
          <w:rFonts w:ascii="Century Gothic" w:hAnsi="Century Gothic"/>
          <w:noProof/>
          <w:sz w:val="18"/>
        </w:rPr>
      </w:pPr>
      <w:r w:rsidRPr="008E0880">
        <w:rPr>
          <w:rFonts w:ascii="Century Gothic" w:hAnsi="Century Gothic"/>
          <w:noProof/>
          <w:sz w:val="18"/>
        </w:rPr>
        <w:t xml:space="preserve">Subiastuti, A. S., Daryono, B. S., &amp; Sukirno, S. (2021). Pemanfaatan pekarangan dan limbah rumah tangga untuk budidaya lele sebagai upaya memenuhi pangan keluarga selama pandemi covid-19. </w:t>
      </w:r>
      <w:r w:rsidRPr="008E0880">
        <w:rPr>
          <w:rFonts w:ascii="Century Gothic" w:hAnsi="Century Gothic"/>
          <w:i/>
          <w:iCs/>
          <w:noProof/>
          <w:sz w:val="18"/>
        </w:rPr>
        <w:t>Jurnal Inovasi Hasil Pengabdian Masyarakat (JIPEMAS)</w:t>
      </w:r>
      <w:r w:rsidRPr="008E0880">
        <w:rPr>
          <w:rFonts w:ascii="Century Gothic" w:hAnsi="Century Gothic"/>
          <w:noProof/>
          <w:sz w:val="18"/>
        </w:rPr>
        <w:t xml:space="preserve">, </w:t>
      </w:r>
      <w:r w:rsidRPr="008E0880">
        <w:rPr>
          <w:rFonts w:ascii="Century Gothic" w:hAnsi="Century Gothic"/>
          <w:i/>
          <w:iCs/>
          <w:noProof/>
          <w:sz w:val="18"/>
        </w:rPr>
        <w:t>5</w:t>
      </w:r>
      <w:r w:rsidRPr="008E0880">
        <w:rPr>
          <w:rFonts w:ascii="Century Gothic" w:hAnsi="Century Gothic"/>
          <w:noProof/>
          <w:sz w:val="18"/>
        </w:rPr>
        <w:t>(1), 1. https://doi.org/10.33474/jipemas.v5i1.11323</w:t>
      </w:r>
    </w:p>
    <w:p w14:paraId="5CF395CA" w14:textId="77777777" w:rsidR="008E0880" w:rsidRPr="008E0880" w:rsidRDefault="008E0880" w:rsidP="000953F1">
      <w:pPr>
        <w:widowControl w:val="0"/>
        <w:autoSpaceDE w:val="0"/>
        <w:autoSpaceDN w:val="0"/>
        <w:adjustRightInd w:val="0"/>
        <w:ind w:left="480" w:hanging="480"/>
        <w:jc w:val="both"/>
        <w:rPr>
          <w:rFonts w:ascii="Century Gothic" w:hAnsi="Century Gothic"/>
          <w:noProof/>
          <w:sz w:val="18"/>
        </w:rPr>
      </w:pPr>
      <w:r w:rsidRPr="008E0880">
        <w:rPr>
          <w:rFonts w:ascii="Century Gothic" w:hAnsi="Century Gothic"/>
          <w:noProof/>
          <w:sz w:val="18"/>
        </w:rPr>
        <w:t xml:space="preserve">Sudarman, L., Jejen, L., Lelawatty, P., Teheni, M. T., Sari, M., Ode, W., &amp; Azriani, F. (2022). Aplication Development and It ’ s Aplicated in Yasmin Store of Buton Sentral Distric. </w:t>
      </w:r>
      <w:r w:rsidRPr="008E0880">
        <w:rPr>
          <w:rFonts w:ascii="Century Gothic" w:hAnsi="Century Gothic"/>
          <w:i/>
          <w:iCs/>
          <w:noProof/>
          <w:sz w:val="18"/>
        </w:rPr>
        <w:t>Jurnal Pengabdian Masyarakat Borneo</w:t>
      </w:r>
      <w:r w:rsidRPr="008E0880">
        <w:rPr>
          <w:rFonts w:ascii="Century Gothic" w:hAnsi="Century Gothic"/>
          <w:noProof/>
          <w:sz w:val="18"/>
        </w:rPr>
        <w:t xml:space="preserve">, </w:t>
      </w:r>
      <w:r w:rsidRPr="008E0880">
        <w:rPr>
          <w:rFonts w:ascii="Century Gothic" w:hAnsi="Century Gothic"/>
          <w:i/>
          <w:iCs/>
          <w:noProof/>
          <w:sz w:val="18"/>
        </w:rPr>
        <w:t>6</w:t>
      </w:r>
      <w:r w:rsidRPr="008E0880">
        <w:rPr>
          <w:rFonts w:ascii="Century Gothic" w:hAnsi="Century Gothic"/>
          <w:noProof/>
          <w:sz w:val="18"/>
        </w:rPr>
        <w:t>(3), 233–240.</w:t>
      </w:r>
    </w:p>
    <w:p w14:paraId="07C63F2D" w14:textId="77777777" w:rsidR="008E0880" w:rsidRPr="008E0880" w:rsidRDefault="008E0880" w:rsidP="000953F1">
      <w:pPr>
        <w:widowControl w:val="0"/>
        <w:autoSpaceDE w:val="0"/>
        <w:autoSpaceDN w:val="0"/>
        <w:adjustRightInd w:val="0"/>
        <w:ind w:left="480" w:hanging="480"/>
        <w:jc w:val="both"/>
        <w:rPr>
          <w:rFonts w:ascii="Century Gothic" w:hAnsi="Century Gothic"/>
          <w:noProof/>
          <w:sz w:val="18"/>
        </w:rPr>
      </w:pPr>
      <w:r w:rsidRPr="008E0880">
        <w:rPr>
          <w:rFonts w:ascii="Century Gothic" w:hAnsi="Century Gothic"/>
          <w:noProof/>
          <w:sz w:val="18"/>
        </w:rPr>
        <w:t xml:space="preserve">Suriadi, Jasiyah, R., &amp; Kasman, L. (2021). Strategi Pengembangan Jeruk Manis Di Kecamatan Siompu Kabupaten Buton Selatan. </w:t>
      </w:r>
      <w:r w:rsidRPr="008E0880">
        <w:rPr>
          <w:rFonts w:ascii="Century Gothic" w:hAnsi="Century Gothic"/>
          <w:i/>
          <w:iCs/>
          <w:noProof/>
          <w:sz w:val="18"/>
        </w:rPr>
        <w:t>Media Agribisnis</w:t>
      </w:r>
      <w:r w:rsidRPr="008E0880">
        <w:rPr>
          <w:rFonts w:ascii="Century Gothic" w:hAnsi="Century Gothic"/>
          <w:noProof/>
          <w:sz w:val="18"/>
        </w:rPr>
        <w:t xml:space="preserve">, </w:t>
      </w:r>
      <w:r w:rsidRPr="008E0880">
        <w:rPr>
          <w:rFonts w:ascii="Century Gothic" w:hAnsi="Century Gothic"/>
          <w:i/>
          <w:iCs/>
          <w:noProof/>
          <w:sz w:val="18"/>
        </w:rPr>
        <w:t>5</w:t>
      </w:r>
      <w:r w:rsidRPr="008E0880">
        <w:rPr>
          <w:rFonts w:ascii="Century Gothic" w:hAnsi="Century Gothic"/>
          <w:noProof/>
          <w:sz w:val="18"/>
        </w:rPr>
        <w:t>(2), 96. https://doi.org/10.35326/agribisnis.v5i2.1680</w:t>
      </w:r>
    </w:p>
    <w:p w14:paraId="5B725E30" w14:textId="77777777" w:rsidR="008E0880" w:rsidRPr="008E0880" w:rsidRDefault="008E0880" w:rsidP="000953F1">
      <w:pPr>
        <w:widowControl w:val="0"/>
        <w:autoSpaceDE w:val="0"/>
        <w:autoSpaceDN w:val="0"/>
        <w:adjustRightInd w:val="0"/>
        <w:ind w:left="480" w:hanging="480"/>
        <w:jc w:val="both"/>
        <w:rPr>
          <w:rFonts w:ascii="Century Gothic" w:hAnsi="Century Gothic"/>
          <w:noProof/>
          <w:sz w:val="18"/>
        </w:rPr>
      </w:pPr>
      <w:r w:rsidRPr="008E0880">
        <w:rPr>
          <w:rFonts w:ascii="Century Gothic" w:hAnsi="Century Gothic"/>
          <w:noProof/>
          <w:sz w:val="18"/>
        </w:rPr>
        <w:t xml:space="preserve">Susanti., et.al. (2020). Ekstensi Petani Jeruk Siompu di Tengah Minimnya Produktivitas. </w:t>
      </w:r>
      <w:r w:rsidRPr="008E0880">
        <w:rPr>
          <w:rFonts w:ascii="Century Gothic" w:hAnsi="Century Gothic"/>
          <w:i/>
          <w:iCs/>
          <w:noProof/>
          <w:sz w:val="18"/>
        </w:rPr>
        <w:t>Jurnal Masyarakat Pesisir Dan Pedesaan</w:t>
      </w:r>
      <w:r w:rsidRPr="008E0880">
        <w:rPr>
          <w:rFonts w:ascii="Century Gothic" w:hAnsi="Century Gothic"/>
          <w:noProof/>
          <w:sz w:val="18"/>
        </w:rPr>
        <w:t xml:space="preserve">, </w:t>
      </w:r>
      <w:r w:rsidRPr="008E0880">
        <w:rPr>
          <w:rFonts w:ascii="Century Gothic" w:hAnsi="Century Gothic"/>
          <w:i/>
          <w:iCs/>
          <w:noProof/>
          <w:sz w:val="18"/>
        </w:rPr>
        <w:t>2</w:t>
      </w:r>
      <w:r w:rsidRPr="008E0880">
        <w:rPr>
          <w:rFonts w:ascii="Century Gothic" w:hAnsi="Century Gothic"/>
          <w:noProof/>
          <w:sz w:val="18"/>
        </w:rPr>
        <w:t>(1), 45–51.</w:t>
      </w:r>
    </w:p>
    <w:p w14:paraId="19CBA113" w14:textId="1BFFB591" w:rsidR="0014619F" w:rsidRDefault="00746929" w:rsidP="000953F1">
      <w:pPr>
        <w:widowControl w:val="0"/>
        <w:autoSpaceDE w:val="0"/>
        <w:autoSpaceDN w:val="0"/>
        <w:adjustRightInd w:val="0"/>
        <w:ind w:left="480" w:hanging="480"/>
        <w:jc w:val="both"/>
        <w:rPr>
          <w:rFonts w:ascii="Century Gothic" w:hAnsi="Century Gothic"/>
          <w:b/>
          <w:bCs/>
          <w:sz w:val="18"/>
          <w:szCs w:val="18"/>
        </w:rPr>
      </w:pPr>
      <w:r>
        <w:rPr>
          <w:rFonts w:ascii="Century Gothic" w:hAnsi="Century Gothic"/>
          <w:b/>
          <w:bCs/>
          <w:sz w:val="18"/>
          <w:szCs w:val="18"/>
        </w:rPr>
        <w:fldChar w:fldCharType="end"/>
      </w:r>
    </w:p>
    <w:p w14:paraId="76E281E7" w14:textId="6A9E7DAA" w:rsidR="0014619F" w:rsidRDefault="0014619F" w:rsidP="0014619F">
      <w:pPr>
        <w:pStyle w:val="PustakaIsi"/>
        <w:rPr>
          <w:rFonts w:ascii="Century Gothic" w:hAnsi="Century Gothic"/>
          <w:b/>
          <w:bCs/>
          <w:sz w:val="18"/>
          <w:szCs w:val="18"/>
        </w:rPr>
      </w:pPr>
    </w:p>
    <w:p w14:paraId="5D47E19C" w14:textId="29A70B5E" w:rsidR="0014619F" w:rsidRDefault="0014619F" w:rsidP="0014619F">
      <w:pPr>
        <w:pStyle w:val="PustakaIsi"/>
        <w:rPr>
          <w:rFonts w:ascii="Century Gothic" w:hAnsi="Century Gothic"/>
          <w:b/>
          <w:bCs/>
          <w:sz w:val="18"/>
          <w:szCs w:val="18"/>
        </w:rPr>
      </w:pPr>
    </w:p>
    <w:p w14:paraId="086BEBFE" w14:textId="2F4936C2" w:rsidR="0014619F" w:rsidRDefault="0014619F" w:rsidP="0014619F">
      <w:pPr>
        <w:pStyle w:val="PustakaIsi"/>
        <w:rPr>
          <w:rFonts w:ascii="Century Gothic" w:hAnsi="Century Gothic"/>
          <w:b/>
          <w:bCs/>
          <w:sz w:val="18"/>
          <w:szCs w:val="18"/>
        </w:rPr>
      </w:pPr>
    </w:p>
    <w:p w14:paraId="26C66EE5" w14:textId="2599066F" w:rsidR="0014619F" w:rsidRDefault="0014619F" w:rsidP="0014619F">
      <w:pPr>
        <w:pStyle w:val="PustakaIsi"/>
        <w:rPr>
          <w:rFonts w:ascii="Century Gothic" w:hAnsi="Century Gothic"/>
          <w:b/>
          <w:bCs/>
          <w:sz w:val="18"/>
          <w:szCs w:val="18"/>
        </w:rPr>
      </w:pPr>
    </w:p>
    <w:p w14:paraId="7A988F7C" w14:textId="49C58CF8" w:rsidR="0014619F" w:rsidRDefault="0014619F" w:rsidP="0014619F">
      <w:pPr>
        <w:pStyle w:val="PustakaIsi"/>
        <w:rPr>
          <w:rFonts w:ascii="Century Gothic" w:hAnsi="Century Gothic"/>
          <w:b/>
          <w:bCs/>
          <w:sz w:val="18"/>
          <w:szCs w:val="18"/>
        </w:rPr>
      </w:pPr>
    </w:p>
    <w:p w14:paraId="3ABDE8ED" w14:textId="229D95FB" w:rsidR="0014619F" w:rsidRDefault="0014619F" w:rsidP="0014619F">
      <w:pPr>
        <w:pStyle w:val="PustakaIsi"/>
        <w:rPr>
          <w:rFonts w:ascii="Century Gothic" w:hAnsi="Century Gothic"/>
          <w:b/>
          <w:bCs/>
          <w:sz w:val="18"/>
          <w:szCs w:val="18"/>
        </w:rPr>
      </w:pPr>
    </w:p>
    <w:p w14:paraId="128F7569" w14:textId="2497EB9A" w:rsidR="0014619F" w:rsidRDefault="0014619F" w:rsidP="0014619F">
      <w:pPr>
        <w:pStyle w:val="PustakaIsi"/>
        <w:rPr>
          <w:rFonts w:ascii="Century Gothic" w:hAnsi="Century Gothic"/>
          <w:b/>
          <w:bCs/>
          <w:sz w:val="18"/>
          <w:szCs w:val="18"/>
        </w:rPr>
      </w:pPr>
    </w:p>
    <w:p w14:paraId="73363E18" w14:textId="02F9260B" w:rsidR="0014619F" w:rsidRDefault="0014619F" w:rsidP="0014619F">
      <w:pPr>
        <w:pStyle w:val="PustakaIsi"/>
        <w:rPr>
          <w:rFonts w:ascii="Century Gothic" w:hAnsi="Century Gothic"/>
          <w:b/>
          <w:bCs/>
          <w:sz w:val="18"/>
          <w:szCs w:val="18"/>
        </w:rPr>
      </w:pPr>
    </w:p>
    <w:p w14:paraId="2B352946" w14:textId="317D1B87" w:rsidR="0014619F" w:rsidRDefault="0014619F" w:rsidP="0014619F">
      <w:pPr>
        <w:pStyle w:val="PustakaIsi"/>
        <w:rPr>
          <w:rFonts w:ascii="Century Gothic" w:hAnsi="Century Gothic"/>
          <w:b/>
          <w:bCs/>
          <w:sz w:val="18"/>
          <w:szCs w:val="18"/>
        </w:rPr>
      </w:pPr>
    </w:p>
    <w:p w14:paraId="2795E442" w14:textId="3C628621" w:rsidR="0014619F" w:rsidRDefault="0014619F" w:rsidP="0014619F">
      <w:pPr>
        <w:pStyle w:val="PustakaIsi"/>
        <w:rPr>
          <w:rFonts w:ascii="Century Gothic" w:hAnsi="Century Gothic"/>
          <w:b/>
          <w:bCs/>
          <w:sz w:val="18"/>
          <w:szCs w:val="18"/>
        </w:rPr>
      </w:pPr>
    </w:p>
    <w:p w14:paraId="2AC064C6" w14:textId="31E6D007" w:rsidR="0014619F" w:rsidRDefault="0014619F" w:rsidP="0014619F">
      <w:pPr>
        <w:pStyle w:val="PustakaIsi"/>
        <w:rPr>
          <w:rFonts w:ascii="Century Gothic" w:hAnsi="Century Gothic"/>
          <w:b/>
          <w:bCs/>
          <w:sz w:val="18"/>
          <w:szCs w:val="18"/>
        </w:rPr>
      </w:pPr>
    </w:p>
    <w:p w14:paraId="7EC77D0C" w14:textId="461533C3" w:rsidR="0014619F" w:rsidRDefault="0014619F" w:rsidP="0014619F">
      <w:pPr>
        <w:pStyle w:val="PustakaIsi"/>
        <w:rPr>
          <w:rFonts w:ascii="Century Gothic" w:hAnsi="Century Gothic"/>
          <w:b/>
          <w:bCs/>
          <w:sz w:val="18"/>
          <w:szCs w:val="18"/>
        </w:rPr>
      </w:pPr>
    </w:p>
    <w:p w14:paraId="366FAA2A" w14:textId="74DFDD6E" w:rsidR="0014619F" w:rsidRDefault="0014619F" w:rsidP="0014619F">
      <w:pPr>
        <w:pStyle w:val="PustakaIsi"/>
        <w:rPr>
          <w:rFonts w:ascii="Century Gothic" w:hAnsi="Century Gothic"/>
          <w:b/>
          <w:bCs/>
          <w:sz w:val="18"/>
          <w:szCs w:val="18"/>
        </w:rPr>
      </w:pPr>
    </w:p>
    <w:p w14:paraId="4B3EAC70" w14:textId="3E6A18AF" w:rsidR="0014619F" w:rsidRDefault="0014619F" w:rsidP="0014619F">
      <w:pPr>
        <w:pStyle w:val="PustakaIsi"/>
        <w:rPr>
          <w:rFonts w:ascii="Century Gothic" w:hAnsi="Century Gothic"/>
          <w:b/>
          <w:bCs/>
          <w:sz w:val="18"/>
          <w:szCs w:val="18"/>
        </w:rPr>
      </w:pPr>
    </w:p>
    <w:p w14:paraId="0741BCCE" w14:textId="7FF4EC65" w:rsidR="0014619F" w:rsidRDefault="0014619F" w:rsidP="0014619F">
      <w:pPr>
        <w:pStyle w:val="PustakaIsi"/>
        <w:rPr>
          <w:rFonts w:ascii="Century Gothic" w:hAnsi="Century Gothic"/>
          <w:b/>
          <w:bCs/>
          <w:sz w:val="18"/>
          <w:szCs w:val="18"/>
        </w:rPr>
      </w:pPr>
    </w:p>
    <w:p w14:paraId="721DDC6B" w14:textId="7E9DED47" w:rsidR="0014619F" w:rsidRDefault="0014619F" w:rsidP="0014619F">
      <w:pPr>
        <w:pStyle w:val="PustakaIsi"/>
        <w:rPr>
          <w:rFonts w:ascii="Century Gothic" w:hAnsi="Century Gothic"/>
          <w:b/>
          <w:bCs/>
          <w:sz w:val="18"/>
          <w:szCs w:val="18"/>
        </w:rPr>
      </w:pPr>
    </w:p>
    <w:p w14:paraId="0BA4B91A" w14:textId="495DDB1C" w:rsidR="0014619F" w:rsidRDefault="0014619F" w:rsidP="0014619F">
      <w:pPr>
        <w:pStyle w:val="PustakaIsi"/>
        <w:rPr>
          <w:rFonts w:ascii="Century Gothic" w:hAnsi="Century Gothic"/>
          <w:b/>
          <w:bCs/>
          <w:sz w:val="18"/>
          <w:szCs w:val="18"/>
        </w:rPr>
      </w:pPr>
    </w:p>
    <w:p w14:paraId="30AB91A5" w14:textId="40FF43ED" w:rsidR="0014619F" w:rsidRDefault="0014619F" w:rsidP="0014619F">
      <w:pPr>
        <w:pStyle w:val="PustakaIsi"/>
        <w:rPr>
          <w:rFonts w:ascii="Century Gothic" w:hAnsi="Century Gothic"/>
          <w:b/>
          <w:bCs/>
          <w:sz w:val="18"/>
          <w:szCs w:val="18"/>
        </w:rPr>
      </w:pPr>
    </w:p>
    <w:p w14:paraId="1BDDC4E6" w14:textId="25D77151" w:rsidR="0014619F" w:rsidRDefault="0014619F" w:rsidP="0014619F">
      <w:pPr>
        <w:pStyle w:val="PustakaIsi"/>
        <w:rPr>
          <w:rFonts w:ascii="Century Gothic" w:hAnsi="Century Gothic"/>
          <w:b/>
          <w:bCs/>
          <w:sz w:val="18"/>
          <w:szCs w:val="18"/>
        </w:rPr>
      </w:pPr>
    </w:p>
    <w:p w14:paraId="5522E806" w14:textId="372BFF7A" w:rsidR="0014619F" w:rsidRDefault="0014619F" w:rsidP="0014619F">
      <w:pPr>
        <w:pStyle w:val="PustakaIsi"/>
        <w:rPr>
          <w:rFonts w:ascii="Century Gothic" w:hAnsi="Century Gothic"/>
          <w:b/>
          <w:bCs/>
          <w:sz w:val="18"/>
          <w:szCs w:val="18"/>
        </w:rPr>
      </w:pPr>
    </w:p>
    <w:p w14:paraId="2DF4C83C" w14:textId="1EE0AC3F" w:rsidR="0014619F" w:rsidRDefault="0014619F" w:rsidP="0014619F">
      <w:pPr>
        <w:pStyle w:val="PustakaIsi"/>
        <w:rPr>
          <w:b/>
          <w:bCs/>
        </w:rPr>
      </w:pPr>
    </w:p>
    <w:p w14:paraId="4CECC7DB" w14:textId="7A99293D" w:rsidR="00943B7A" w:rsidRDefault="00943B7A" w:rsidP="00306300">
      <w:pPr>
        <w:widowControl w:val="0"/>
        <w:autoSpaceDE w:val="0"/>
        <w:autoSpaceDN w:val="0"/>
        <w:adjustRightInd w:val="0"/>
        <w:rPr>
          <w:b/>
          <w:bCs/>
        </w:rPr>
      </w:pPr>
    </w:p>
    <w:sectPr w:rsidR="00943B7A" w:rsidSect="00BB2657">
      <w:type w:val="continuous"/>
      <w:pgSz w:w="11894" w:h="16157" w:code="9"/>
      <w:pgMar w:top="1412" w:right="1140" w:bottom="1701" w:left="1140" w:header="1140" w:footer="1140" w:gutter="0"/>
      <w:cols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4F6BAD" w14:textId="77777777" w:rsidR="000B76B1" w:rsidRDefault="000B76B1" w:rsidP="008834B4">
      <w:r>
        <w:separator/>
      </w:r>
    </w:p>
  </w:endnote>
  <w:endnote w:type="continuationSeparator" w:id="0">
    <w:p w14:paraId="53546A1C" w14:textId="77777777" w:rsidR="000B76B1" w:rsidRDefault="000B76B1" w:rsidP="00883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roman"/>
    <w:pitch w:val="default"/>
  </w:font>
  <w:font w:name="ヒラギノ角ゴ Pro W3">
    <w:altName w:val="Times New Roman"/>
    <w:charset w:val="00"/>
    <w:family w:val="roman"/>
    <w:pitch w:val="default"/>
  </w:font>
  <w:font w:name="Times New Roman Bold">
    <w:panose1 w:val="02020803070505020304"/>
    <w:charset w:val="00"/>
    <w:family w:val="roman"/>
    <w:pitch w:val="default"/>
  </w:font>
  <w:font w:name="Times New Roman Bold Italic">
    <w:panose1 w:val="02020703060505090304"/>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Avenir Black">
    <w:altName w:val="Trebuchet MS"/>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21C72" w14:textId="77777777" w:rsidR="007F77C1" w:rsidRPr="00D62FAB" w:rsidRDefault="007F77C1">
    <w:pPr>
      <w:pStyle w:val="Footer"/>
      <w:jc w:val="center"/>
      <w:rPr>
        <w:sz w:val="14"/>
      </w:rPr>
    </w:pPr>
    <w:r w:rsidRPr="00D62FAB">
      <w:rPr>
        <w:sz w:val="14"/>
      </w:rPr>
      <w:fldChar w:fldCharType="begin"/>
    </w:r>
    <w:r w:rsidRPr="00D62FAB">
      <w:rPr>
        <w:sz w:val="14"/>
      </w:rPr>
      <w:instrText xml:space="preserve"> PAGE   \* MERGEFORMAT </w:instrText>
    </w:r>
    <w:r w:rsidRPr="00D62FAB">
      <w:rPr>
        <w:sz w:val="14"/>
      </w:rPr>
      <w:fldChar w:fldCharType="separate"/>
    </w:r>
    <w:r w:rsidR="008E0DCD">
      <w:rPr>
        <w:noProof/>
        <w:sz w:val="14"/>
      </w:rPr>
      <w:t>7</w:t>
    </w:r>
    <w:r w:rsidRPr="00D62FAB">
      <w:rPr>
        <w:sz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16601" w14:textId="55A9A5A2" w:rsidR="007F77C1" w:rsidRPr="00FA56E2" w:rsidRDefault="007F77C1">
    <w:pPr>
      <w:pStyle w:val="Footer"/>
      <w:rPr>
        <w:sz w:val="14"/>
        <w:szCs w:val="14"/>
      </w:rPr>
    </w:pPr>
  </w:p>
  <w:p w14:paraId="48A32EDF" w14:textId="6BE78345" w:rsidR="007F77C1" w:rsidRPr="00C1211D" w:rsidRDefault="007F77C1" w:rsidP="000D53CB">
    <w:pPr>
      <w:pStyle w:val="Footer"/>
      <w:tabs>
        <w:tab w:val="left" w:pos="2880"/>
      </w:tabs>
      <w:ind w:left="2552"/>
      <w:jc w:val="right"/>
    </w:pPr>
    <w:r w:rsidRPr="00C1211D">
      <w:rPr>
        <w:sz w:val="14"/>
      </w:rPr>
      <w:t>© 20</w:t>
    </w:r>
    <w:r>
      <w:rPr>
        <w:sz w:val="14"/>
        <w:lang w:val="id-ID"/>
      </w:rPr>
      <w:t>xx</w:t>
    </w:r>
    <w:r w:rsidRPr="00C1211D">
      <w:rPr>
        <w:sz w:val="14"/>
      </w:rPr>
      <w:t xml:space="preserve"> </w:t>
    </w:r>
    <w:r>
      <w:rPr>
        <w:sz w:val="14"/>
        <w:lang w:val="id-ID"/>
      </w:rPr>
      <w:t>Segala bentuk plagiarisme dan penyalahgunaan hak kekayaan intelektual akibat diterbitkannya paper pengabdian masyarakat ini sepenuhnya menjadi tanggung jawab penulis</w:t>
    </w:r>
    <w:r w:rsidRPr="00C1211D">
      <w:rPr>
        <w:sz w:val="14"/>
      </w:rPr>
      <w:t>.</w:t>
    </w:r>
  </w:p>
  <w:p w14:paraId="3749FA41" w14:textId="662B42DE" w:rsidR="007F77C1" w:rsidRPr="00C1211D" w:rsidRDefault="007F77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E9F87E" w14:textId="77777777" w:rsidR="000B76B1" w:rsidRDefault="000B76B1" w:rsidP="008834B4">
      <w:r>
        <w:separator/>
      </w:r>
    </w:p>
  </w:footnote>
  <w:footnote w:type="continuationSeparator" w:id="0">
    <w:p w14:paraId="6802E4B1" w14:textId="77777777" w:rsidR="000B76B1" w:rsidRDefault="000B76B1" w:rsidP="008834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42AFE" w14:textId="155689D8" w:rsidR="007F77C1" w:rsidRPr="00923DFB" w:rsidRDefault="00401CD4" w:rsidP="00A167AB">
    <w:pPr>
      <w:rPr>
        <w:sz w:val="14"/>
        <w:lang w:val="id-ID"/>
      </w:rPr>
    </w:pPr>
    <w:proofErr w:type="spellStart"/>
    <w:r>
      <w:rPr>
        <w:sz w:val="14"/>
      </w:rPr>
      <w:t>Nama</w:t>
    </w:r>
    <w:proofErr w:type="spellEnd"/>
    <w:r>
      <w:rPr>
        <w:sz w:val="14"/>
      </w:rPr>
      <w:t xml:space="preserve"> </w:t>
    </w:r>
    <w:proofErr w:type="spellStart"/>
    <w:r>
      <w:rPr>
        <w:sz w:val="14"/>
      </w:rPr>
      <w:t>belakang</w:t>
    </w:r>
    <w:proofErr w:type="spellEnd"/>
    <w:r>
      <w:rPr>
        <w:sz w:val="14"/>
      </w:rPr>
      <w:t xml:space="preserve"> </w:t>
    </w:r>
    <w:r w:rsidR="007F77C1">
      <w:rPr>
        <w:sz w:val="14"/>
        <w:lang w:val="id-ID"/>
      </w:rPr>
      <w:t xml:space="preserve">Penulis </w:t>
    </w:r>
    <w:proofErr w:type="spellStart"/>
    <w:r>
      <w:rPr>
        <w:sz w:val="14"/>
      </w:rPr>
      <w:t>dst</w:t>
    </w:r>
    <w:proofErr w:type="spellEnd"/>
    <w:r w:rsidR="007F77C1" w:rsidRPr="00E13E10">
      <w:rPr>
        <w:sz w:val="14"/>
      </w:rPr>
      <w:t xml:space="preserve">, </w:t>
    </w:r>
    <w:proofErr w:type="spellStart"/>
    <w:r w:rsidR="007F77C1">
      <w:rPr>
        <w:i/>
        <w:iCs/>
        <w:sz w:val="14"/>
      </w:rPr>
      <w:t>Reswara</w:t>
    </w:r>
    <w:proofErr w:type="spellEnd"/>
    <w:r w:rsidR="007F77C1">
      <w:rPr>
        <w:i/>
        <w:iCs/>
        <w:sz w:val="14"/>
      </w:rPr>
      <w:t xml:space="preserve"> </w:t>
    </w:r>
    <w:r w:rsidR="007F77C1">
      <w:rPr>
        <w:i/>
        <w:sz w:val="14"/>
        <w:lang w:val="id-ID"/>
      </w:rPr>
      <w:t xml:space="preserve">Jurnal Pengabdian </w:t>
    </w:r>
    <w:proofErr w:type="spellStart"/>
    <w:r w:rsidR="007F77C1">
      <w:rPr>
        <w:i/>
        <w:sz w:val="14"/>
      </w:rPr>
      <w:t>Kepada</w:t>
    </w:r>
    <w:proofErr w:type="spellEnd"/>
    <w:r w:rsidR="007F77C1">
      <w:rPr>
        <w:i/>
        <w:sz w:val="14"/>
      </w:rPr>
      <w:t xml:space="preserve"> </w:t>
    </w:r>
    <w:proofErr w:type="gramStart"/>
    <w:r w:rsidR="007F77C1">
      <w:rPr>
        <w:i/>
        <w:sz w:val="14"/>
        <w:lang w:val="id-ID"/>
      </w:rPr>
      <w:t xml:space="preserve">Masyarakat </w:t>
    </w:r>
    <w:r w:rsidR="007F77C1" w:rsidRPr="00E13E10">
      <w:rPr>
        <w:i/>
        <w:sz w:val="14"/>
      </w:rPr>
      <w:t xml:space="preserve"> </w:t>
    </w:r>
    <w:r w:rsidR="007F77C1" w:rsidRPr="00E13E10">
      <w:rPr>
        <w:sz w:val="14"/>
      </w:rPr>
      <w:t>20</w:t>
    </w:r>
    <w:r>
      <w:rPr>
        <w:sz w:val="14"/>
      </w:rPr>
      <w:t>xx</w:t>
    </w:r>
    <w:proofErr w:type="gramEnd"/>
    <w:r w:rsidR="007F77C1" w:rsidRPr="00E13E10">
      <w:rPr>
        <w:sz w:val="14"/>
      </w:rPr>
      <w:t xml:space="preserve">, Volume </w:t>
    </w:r>
    <w:r w:rsidR="007F77C1">
      <w:rPr>
        <w:sz w:val="14"/>
        <w:lang w:val="id-ID"/>
      </w:rPr>
      <w:t>Nomor</w:t>
    </w:r>
    <w:r w:rsidR="007F77C1" w:rsidRPr="00E13E10">
      <w:rPr>
        <w:sz w:val="14"/>
      </w:rPr>
      <w:t xml:space="preserve">: </w:t>
    </w:r>
    <w:r w:rsidR="007F77C1">
      <w:rPr>
        <w:sz w:val="14"/>
        <w:lang w:val="id-ID"/>
      </w:rPr>
      <w:t>Nomor Halaman</w:t>
    </w:r>
  </w:p>
  <w:p w14:paraId="3C21FB69" w14:textId="77777777" w:rsidR="007F77C1" w:rsidRPr="00E13E10" w:rsidRDefault="007F77C1" w:rsidP="00F71A34">
    <w:pPr>
      <w:pStyle w:val="Header"/>
      <w:pBdr>
        <w:bottom w:val="single" w:sz="4" w:space="1" w:color="auto"/>
      </w:pBdr>
      <w:jc w:val="both"/>
      <w:rPr>
        <w:b/>
        <w:sz w:val="14"/>
      </w:rPr>
    </w:pPr>
    <w:r w:rsidRPr="00E13E10">
      <w:rPr>
        <w:b/>
        <w:sz w:val="14"/>
      </w:rPr>
      <w:t>DOI:</w:t>
    </w:r>
  </w:p>
  <w:p w14:paraId="7EB6BA44" w14:textId="77777777" w:rsidR="007F77C1" w:rsidRPr="00E13E10" w:rsidRDefault="007F77C1" w:rsidP="00F71A34">
    <w:pPr>
      <w:pStyle w:val="Header"/>
      <w:jc w:val="both"/>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AA08F" w14:textId="642FCE45" w:rsidR="007F77C1" w:rsidRPr="008834B4" w:rsidRDefault="007F77C1" w:rsidP="00A167AB">
    <w:pPr>
      <w:pStyle w:val="Header"/>
      <w:tabs>
        <w:tab w:val="left" w:pos="7566"/>
        <w:tab w:val="right" w:pos="9020"/>
      </w:tabs>
      <w:rPr>
        <w:rFonts w:ascii="Avenir Black" w:hAnsi="Avenir Black"/>
      </w:rPr>
    </w:pPr>
    <w:r>
      <w:rPr>
        <w:noProof/>
      </w:rPr>
      <w:drawing>
        <wp:anchor distT="0" distB="0" distL="114300" distR="114300" simplePos="0" relativeHeight="251662336" behindDoc="0" locked="0" layoutInCell="1" allowOverlap="1" wp14:anchorId="3C8197D9" wp14:editId="313BED4B">
          <wp:simplePos x="0" y="0"/>
          <wp:positionH relativeFrom="column">
            <wp:posOffset>5143</wp:posOffset>
          </wp:positionH>
          <wp:positionV relativeFrom="paragraph">
            <wp:posOffset>-473710</wp:posOffset>
          </wp:positionV>
          <wp:extent cx="571393" cy="670560"/>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
                    <a:extLst>
                      <a:ext uri="{28A0092B-C50C-407E-A947-70E740481C1C}">
                        <a14:useLocalDpi xmlns:a14="http://schemas.microsoft.com/office/drawing/2010/main" val="0"/>
                      </a:ext>
                    </a:extLst>
                  </a:blip>
                  <a:srcRect l="30713" t="22544" r="29754" b="31061"/>
                  <a:stretch/>
                </pic:blipFill>
                <pic:spPr bwMode="auto">
                  <a:xfrm>
                    <a:off x="0" y="0"/>
                    <a:ext cx="571393" cy="670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76B1">
      <w:rPr>
        <w:noProof/>
      </w:rPr>
      <w:pict w14:anchorId="4E350C90">
        <v:rect id="Rectangle 4" o:spid="_x0000_s2049" style="position:absolute;margin-left:2.35pt;margin-top:-35.2pt;width:480.2pt;height:4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" fillcolor="#1f497d" stroked="f">
          <v:textbox>
            <w:txbxContent>
              <w:p w14:paraId="35ED9FFB" w14:textId="0568C147" w:rsidR="007F77C1" w:rsidRDefault="007F77C1" w:rsidP="00471381">
                <w:pPr>
                  <w:ind w:right="136"/>
                  <w:jc w:val="right"/>
                  <w:rPr>
                    <w:rFonts w:ascii="Century Gothic" w:hAnsi="Century Gothic"/>
                    <w:b/>
                    <w:color w:val="FFFFFF"/>
                    <w:lang w:val="id-ID"/>
                  </w:rPr>
                </w:pPr>
                <w:r w:rsidRPr="0017670A">
                  <w:rPr>
                    <w:rFonts w:ascii="Century Gothic" w:hAnsi="Century Gothic"/>
                    <w:b/>
                    <w:color w:val="FFFFFF"/>
                  </w:rPr>
                  <w:t xml:space="preserve"> </w:t>
                </w:r>
                <w:proofErr w:type="spellStart"/>
                <w:proofErr w:type="gramStart"/>
                <w:r>
                  <w:rPr>
                    <w:rFonts w:ascii="Century Gothic" w:hAnsi="Century Gothic"/>
                    <w:b/>
                    <w:color w:val="FFFFFF"/>
                  </w:rPr>
                  <w:t>Reswara</w:t>
                </w:r>
                <w:proofErr w:type="spellEnd"/>
                <w:r>
                  <w:rPr>
                    <w:rFonts w:ascii="Century Gothic" w:hAnsi="Century Gothic"/>
                    <w:b/>
                    <w:color w:val="FFFFFF"/>
                  </w:rPr>
                  <w:t xml:space="preserve"> :</w:t>
                </w:r>
                <w:proofErr w:type="gramEnd"/>
                <w:r>
                  <w:rPr>
                    <w:rFonts w:ascii="Century Gothic" w:hAnsi="Century Gothic"/>
                    <w:b/>
                    <w:color w:val="FFFFFF"/>
                  </w:rPr>
                  <w:t xml:space="preserve"> </w:t>
                </w:r>
                <w:proofErr w:type="spellStart"/>
                <w:r>
                  <w:rPr>
                    <w:rFonts w:ascii="Century Gothic" w:hAnsi="Century Gothic"/>
                    <w:b/>
                    <w:color w:val="FFFFFF"/>
                  </w:rPr>
                  <w:t>Jurnal</w:t>
                </w:r>
                <w:proofErr w:type="spellEnd"/>
                <w:r>
                  <w:rPr>
                    <w:rFonts w:ascii="Century Gothic" w:hAnsi="Century Gothic"/>
                    <w:b/>
                    <w:color w:val="FFFFFF"/>
                  </w:rPr>
                  <w:t xml:space="preserve"> </w:t>
                </w:r>
                <w:proofErr w:type="spellStart"/>
                <w:r>
                  <w:rPr>
                    <w:rFonts w:ascii="Century Gothic" w:hAnsi="Century Gothic"/>
                    <w:b/>
                    <w:color w:val="FFFFFF"/>
                  </w:rPr>
                  <w:t>Pengabdian</w:t>
                </w:r>
                <w:proofErr w:type="spellEnd"/>
                <w:r>
                  <w:rPr>
                    <w:rFonts w:ascii="Century Gothic" w:hAnsi="Century Gothic"/>
                    <w:b/>
                    <w:color w:val="FFFFFF"/>
                  </w:rPr>
                  <w:t xml:space="preserve"> </w:t>
                </w:r>
                <w:proofErr w:type="spellStart"/>
                <w:r>
                  <w:rPr>
                    <w:rFonts w:ascii="Century Gothic" w:hAnsi="Century Gothic"/>
                    <w:b/>
                    <w:color w:val="FFFFFF"/>
                  </w:rPr>
                  <w:t>Kepada</w:t>
                </w:r>
                <w:proofErr w:type="spellEnd"/>
                <w:r>
                  <w:rPr>
                    <w:rFonts w:ascii="Century Gothic" w:hAnsi="Century Gothic"/>
                    <w:b/>
                    <w:color w:val="FFFFFF"/>
                  </w:rPr>
                  <w:t xml:space="preserve"> </w:t>
                </w:r>
                <w:proofErr w:type="spellStart"/>
                <w:r>
                  <w:rPr>
                    <w:rFonts w:ascii="Century Gothic" w:hAnsi="Century Gothic"/>
                    <w:b/>
                    <w:color w:val="FFFFFF"/>
                  </w:rPr>
                  <w:t>Masyarakat</w:t>
                </w:r>
                <w:proofErr w:type="spellEnd"/>
                <w:r>
                  <w:rPr>
                    <w:rFonts w:ascii="Century Gothic" w:hAnsi="Century Gothic"/>
                    <w:b/>
                    <w:color w:val="FFFFFF"/>
                    <w:lang w:val="id-ID"/>
                  </w:rPr>
                  <w:t xml:space="preserve"> </w:t>
                </w:r>
              </w:p>
              <w:p w14:paraId="109297F0" w14:textId="51366DA7" w:rsidR="007F77C1" w:rsidRPr="00F2553F" w:rsidRDefault="007F77C1" w:rsidP="00F2553F">
                <w:pPr>
                  <w:ind w:right="136"/>
                  <w:jc w:val="right"/>
                  <w:rPr>
                    <w:rFonts w:ascii="Century Gothic" w:hAnsi="Century Gothic"/>
                    <w:b/>
                    <w:iCs/>
                    <w:color w:val="FFFFFF"/>
                    <w:sz w:val="18"/>
                    <w:lang w:val="id-ID"/>
                  </w:rPr>
                </w:pPr>
                <w:r w:rsidRPr="00F2553F">
                  <w:rPr>
                    <w:rFonts w:ascii="Century Gothic" w:hAnsi="Century Gothic"/>
                    <w:b/>
                    <w:iCs/>
                    <w:color w:val="FFFFFF"/>
                    <w:sz w:val="18"/>
                    <w:lang w:val="id-ID"/>
                  </w:rPr>
                  <w:t>p-</w:t>
                </w:r>
                <w:r>
                  <w:rPr>
                    <w:rFonts w:ascii="Century Gothic" w:hAnsi="Century Gothic"/>
                    <w:b/>
                    <w:iCs/>
                    <w:color w:val="FFFFFF"/>
                    <w:sz w:val="18"/>
                  </w:rPr>
                  <w:t>ISSN</w:t>
                </w:r>
                <w:r w:rsidRPr="00F2553F">
                  <w:rPr>
                    <w:rFonts w:ascii="Century Gothic" w:hAnsi="Century Gothic"/>
                    <w:b/>
                    <w:iCs/>
                    <w:color w:val="FFFFFF"/>
                    <w:sz w:val="18"/>
                    <w:lang w:val="id-ID"/>
                  </w:rPr>
                  <w:t xml:space="preserve"> 2716-4861,</w:t>
                </w:r>
                <w:r>
                  <w:rPr>
                    <w:rFonts w:ascii="Century Gothic" w:hAnsi="Century Gothic"/>
                    <w:b/>
                    <w:iCs/>
                    <w:color w:val="FFFFFF"/>
                    <w:sz w:val="18"/>
                  </w:rPr>
                  <w:t xml:space="preserve"> </w:t>
                </w:r>
                <w:r w:rsidRPr="00F2553F">
                  <w:rPr>
                    <w:rFonts w:ascii="Century Gothic" w:hAnsi="Century Gothic"/>
                    <w:b/>
                    <w:iCs/>
                    <w:color w:val="FFFFFF"/>
                    <w:sz w:val="18"/>
                    <w:lang w:val="id-ID"/>
                  </w:rPr>
                  <w:t>e-</w:t>
                </w:r>
                <w:r>
                  <w:rPr>
                    <w:rFonts w:ascii="Century Gothic" w:hAnsi="Century Gothic"/>
                    <w:b/>
                    <w:iCs/>
                    <w:color w:val="FFFFFF"/>
                    <w:sz w:val="18"/>
                  </w:rPr>
                  <w:t>ISSN</w:t>
                </w:r>
                <w:r w:rsidRPr="00F2553F">
                  <w:rPr>
                    <w:rFonts w:ascii="Century Gothic" w:hAnsi="Century Gothic"/>
                    <w:b/>
                    <w:iCs/>
                    <w:color w:val="FFFFFF"/>
                    <w:sz w:val="18"/>
                    <w:lang w:val="id-ID"/>
                  </w:rPr>
                  <w:t xml:space="preserve"> 2716-3997</w:t>
                </w:r>
              </w:p>
              <w:p w14:paraId="5E754735" w14:textId="62DB965F" w:rsidR="007F77C1" w:rsidRPr="00F2553F" w:rsidRDefault="007F77C1" w:rsidP="00F2553F">
                <w:pPr>
                  <w:ind w:right="136"/>
                  <w:jc w:val="right"/>
                  <w:rPr>
                    <w:rFonts w:ascii="Century Gothic" w:hAnsi="Century Gothic"/>
                    <w:b/>
                    <w:iCs/>
                    <w:color w:val="FFFFFF"/>
                    <w:sz w:val="18"/>
                  </w:rPr>
                </w:pPr>
                <w:r w:rsidRPr="00F2553F">
                  <w:rPr>
                    <w:rFonts w:ascii="Century Gothic" w:hAnsi="Century Gothic"/>
                    <w:b/>
                    <w:iCs/>
                    <w:color w:val="FFFFFF"/>
                    <w:sz w:val="18"/>
                    <w:lang w:val="id-ID"/>
                  </w:rPr>
                  <w:t>Volume: Nomor: Edisi</w:t>
                </w:r>
              </w:p>
            </w:txbxContent>
          </v:textbox>
        </v:rect>
      </w:pict>
    </w:r>
    <w:r>
      <w:rPr>
        <w:rFonts w:ascii="Avenir Black" w:hAnsi="Avenir Black"/>
      </w:rPr>
      <w:tab/>
    </w:r>
    <w:r>
      <w:rPr>
        <w:rFonts w:ascii="Avenir Black" w:hAnsi="Avenir Black"/>
      </w:rPr>
      <w:tab/>
    </w:r>
    <w:r>
      <w:rPr>
        <w:rFonts w:ascii="Avenir Black" w:hAnsi="Avenir Black"/>
      </w:rPr>
      <w:tab/>
    </w:r>
    <w:r>
      <w:rPr>
        <w:rFonts w:ascii="Avenir Black" w:hAnsi="Avenir Black"/>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894EE87A"/>
    <w:lvl w:ilvl="0">
      <w:start w:val="1"/>
      <w:numFmt w:val="lowerLetter"/>
      <w:lvlText w:val="%1."/>
      <w:lvlJc w:val="left"/>
      <w:pPr>
        <w:tabs>
          <w:tab w:val="num" w:pos="360"/>
        </w:tabs>
        <w:ind w:left="360" w:firstLine="360"/>
      </w:pPr>
      <w:rPr>
        <w:rFonts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0"/>
      </w:rPr>
    </w:lvl>
    <w:lvl w:ilvl="2">
      <w:start w:val="1"/>
      <w:numFmt w:val="lowerRoman"/>
      <w:lvlText w:val="%3."/>
      <w:lvlJc w:val="left"/>
      <w:pPr>
        <w:tabs>
          <w:tab w:val="num" w:pos="340"/>
        </w:tabs>
        <w:ind w:left="340" w:firstLine="1820"/>
      </w:pPr>
      <w:rPr>
        <w:rFonts w:hint="default"/>
        <w:color w:val="000000"/>
        <w:position w:val="0"/>
        <w:sz w:val="20"/>
      </w:rPr>
    </w:lvl>
    <w:lvl w:ilvl="3">
      <w:start w:val="1"/>
      <w:numFmt w:val="decimal"/>
      <w:isLgl/>
      <w:lvlText w:val="%4."/>
      <w:lvlJc w:val="left"/>
      <w:pPr>
        <w:tabs>
          <w:tab w:val="num" w:pos="360"/>
        </w:tabs>
        <w:ind w:left="360" w:firstLine="2520"/>
      </w:pPr>
      <w:rPr>
        <w:rFonts w:hint="default"/>
        <w:color w:val="000000"/>
        <w:position w:val="0"/>
        <w:sz w:val="20"/>
      </w:rPr>
    </w:lvl>
    <w:lvl w:ilvl="4">
      <w:start w:val="1"/>
      <w:numFmt w:val="lowerLetter"/>
      <w:lvlText w:val="%5."/>
      <w:lvlJc w:val="left"/>
      <w:pPr>
        <w:tabs>
          <w:tab w:val="num" w:pos="360"/>
        </w:tabs>
        <w:ind w:left="360" w:firstLine="3240"/>
      </w:pPr>
      <w:rPr>
        <w:rFonts w:hint="default"/>
        <w:color w:val="000000"/>
        <w:position w:val="0"/>
        <w:sz w:val="20"/>
      </w:rPr>
    </w:lvl>
    <w:lvl w:ilvl="5">
      <w:start w:val="1"/>
      <w:numFmt w:val="lowerRoman"/>
      <w:lvlText w:val="%6."/>
      <w:lvlJc w:val="left"/>
      <w:pPr>
        <w:tabs>
          <w:tab w:val="num" w:pos="340"/>
        </w:tabs>
        <w:ind w:left="340" w:firstLine="3980"/>
      </w:pPr>
      <w:rPr>
        <w:rFonts w:hint="default"/>
        <w:color w:val="000000"/>
        <w:position w:val="0"/>
        <w:sz w:val="20"/>
      </w:rPr>
    </w:lvl>
    <w:lvl w:ilvl="6">
      <w:start w:val="1"/>
      <w:numFmt w:val="decimal"/>
      <w:isLgl/>
      <w:lvlText w:val="%7."/>
      <w:lvlJc w:val="left"/>
      <w:pPr>
        <w:tabs>
          <w:tab w:val="num" w:pos="360"/>
        </w:tabs>
        <w:ind w:left="360" w:firstLine="4680"/>
      </w:pPr>
      <w:rPr>
        <w:rFonts w:hint="default"/>
        <w:color w:val="000000"/>
        <w:position w:val="0"/>
        <w:sz w:val="20"/>
      </w:rPr>
    </w:lvl>
    <w:lvl w:ilvl="7">
      <w:start w:val="1"/>
      <w:numFmt w:val="lowerLetter"/>
      <w:lvlText w:val="%8."/>
      <w:lvlJc w:val="left"/>
      <w:pPr>
        <w:tabs>
          <w:tab w:val="num" w:pos="360"/>
        </w:tabs>
        <w:ind w:left="360" w:firstLine="5400"/>
      </w:pPr>
      <w:rPr>
        <w:rFonts w:hint="default"/>
        <w:color w:val="000000"/>
        <w:position w:val="0"/>
        <w:sz w:val="20"/>
      </w:rPr>
    </w:lvl>
    <w:lvl w:ilvl="8">
      <w:start w:val="1"/>
      <w:numFmt w:val="lowerRoman"/>
      <w:lvlText w:val="%9."/>
      <w:lvlJc w:val="left"/>
      <w:pPr>
        <w:tabs>
          <w:tab w:val="num" w:pos="340"/>
        </w:tabs>
        <w:ind w:left="340" w:firstLine="6140"/>
      </w:pPr>
      <w:rPr>
        <w:rFonts w:hint="default"/>
        <w:color w:val="000000"/>
        <w:position w:val="0"/>
        <w:sz w:val="20"/>
      </w:rPr>
    </w:lvl>
  </w:abstractNum>
  <w:abstractNum w:abstractNumId="1">
    <w:nsid w:val="0F586104"/>
    <w:multiLevelType w:val="hybridMultilevel"/>
    <w:tmpl w:val="978A26C0"/>
    <w:lvl w:ilvl="0" w:tplc="1690EADE">
      <w:start w:val="1"/>
      <w:numFmt w:val="lowerLetter"/>
      <w:pStyle w:val="Bulleteda"/>
      <w:lvlText w:val="%1."/>
      <w:lvlJc w:val="left"/>
      <w:pPr>
        <w:tabs>
          <w:tab w:val="num" w:pos="360"/>
        </w:tabs>
        <w:ind w:left="360" w:hanging="360"/>
      </w:pPr>
      <w:rPr>
        <w:rFonts w:hint="default"/>
      </w:rPr>
    </w:lvl>
    <w:lvl w:ilvl="1" w:tplc="8CB8E602">
      <w:start w:val="1"/>
      <w:numFmt w:val="lowerLetter"/>
      <w:lvlText w:val="%2."/>
      <w:lvlJc w:val="left"/>
      <w:pPr>
        <w:tabs>
          <w:tab w:val="num" w:pos="1440"/>
        </w:tabs>
        <w:ind w:left="1440" w:hanging="360"/>
      </w:pPr>
      <w:rPr>
        <w:rFonts w:hint="default"/>
      </w:rPr>
    </w:lvl>
    <w:lvl w:ilvl="2" w:tplc="FFFFFFFF">
      <w:start w:val="4"/>
      <w:numFmt w:val="decimal"/>
      <w:lvlText w:val="1.%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360E6C4D"/>
    <w:multiLevelType w:val="hybridMultilevel"/>
    <w:tmpl w:val="11C65A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7B72251B"/>
    <w:multiLevelType w:val="multilevel"/>
    <w:tmpl w:val="4A3C30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docVars>
    <w:docVar w:name="EN.InstantFormat" w:val="&lt;ENInstantFormat&gt;&lt;Enabled&gt;1&lt;/Enabled&gt;&lt;ScanUnformatted&gt;1&lt;/ScanUnformatted&gt;&lt;ScanChanges&gt;1&lt;/ScanChanges&gt;&lt;Suspended&gt;1&lt;/Suspended&gt;&lt;/ENInstantFormat&gt;"/>
    <w:docVar w:name="EN.Layout" w:val="&lt;ENLayout&gt;&lt;Style&gt;Harvar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50wxdpzd9vd5r7e9t5b595djrfpttrxw9avp&quot;&gt;Sample_Library_X7&lt;record-ids&gt;&lt;item&gt;2396&lt;/item&gt;&lt;item&gt;2397&lt;/item&gt;&lt;item&gt;2398&lt;/item&gt;&lt;item&gt;2400&lt;/item&gt;&lt;item&gt;2401&lt;/item&gt;&lt;item&gt;2402&lt;/item&gt;&lt;item&gt;2405&lt;/item&gt;&lt;item&gt;2407&lt;/item&gt;&lt;item&gt;2460&lt;/item&gt;&lt;item&gt;2471&lt;/item&gt;&lt;item&gt;2472&lt;/item&gt;&lt;item&gt;2473&lt;/item&gt;&lt;item&gt;2474&lt;/item&gt;&lt;item&gt;2475&lt;/item&gt;&lt;item&gt;2478&lt;/item&gt;&lt;item&gt;2479&lt;/item&gt;&lt;item&gt;2480&lt;/item&gt;&lt;item&gt;2481&lt;/item&gt;&lt;item&gt;2482&lt;/item&gt;&lt;item&gt;2483&lt;/item&gt;&lt;item&gt;2484&lt;/item&gt;&lt;item&gt;2485&lt;/item&gt;&lt;item&gt;2486&lt;/item&gt;&lt;item&gt;2487&lt;/item&gt;&lt;/record-ids&gt;&lt;/item&gt;&lt;/Libraries&gt;"/>
  </w:docVars>
  <w:rsids>
    <w:rsidRoot w:val="00BA0205"/>
    <w:rsid w:val="00011BDA"/>
    <w:rsid w:val="00014011"/>
    <w:rsid w:val="0001490C"/>
    <w:rsid w:val="00034046"/>
    <w:rsid w:val="000424CB"/>
    <w:rsid w:val="000548FD"/>
    <w:rsid w:val="000702F6"/>
    <w:rsid w:val="000714F0"/>
    <w:rsid w:val="00085B45"/>
    <w:rsid w:val="00085D40"/>
    <w:rsid w:val="00091EDD"/>
    <w:rsid w:val="000953F1"/>
    <w:rsid w:val="000A1713"/>
    <w:rsid w:val="000A1A61"/>
    <w:rsid w:val="000A35AF"/>
    <w:rsid w:val="000A4990"/>
    <w:rsid w:val="000A5DB7"/>
    <w:rsid w:val="000B2543"/>
    <w:rsid w:val="000B76B1"/>
    <w:rsid w:val="000C3154"/>
    <w:rsid w:val="000D53CB"/>
    <w:rsid w:val="000D5D7E"/>
    <w:rsid w:val="000D7DF7"/>
    <w:rsid w:val="000F481A"/>
    <w:rsid w:val="000F78C4"/>
    <w:rsid w:val="001017F8"/>
    <w:rsid w:val="001054E9"/>
    <w:rsid w:val="00106EE9"/>
    <w:rsid w:val="00115954"/>
    <w:rsid w:val="00120626"/>
    <w:rsid w:val="001301A4"/>
    <w:rsid w:val="00140641"/>
    <w:rsid w:val="00145228"/>
    <w:rsid w:val="0014619F"/>
    <w:rsid w:val="00154FAF"/>
    <w:rsid w:val="001609C1"/>
    <w:rsid w:val="0017024C"/>
    <w:rsid w:val="0017670A"/>
    <w:rsid w:val="00183EC0"/>
    <w:rsid w:val="00184ED3"/>
    <w:rsid w:val="001907C0"/>
    <w:rsid w:val="00192A1D"/>
    <w:rsid w:val="00197461"/>
    <w:rsid w:val="001A0E80"/>
    <w:rsid w:val="001C480C"/>
    <w:rsid w:val="001C6038"/>
    <w:rsid w:val="001D53BE"/>
    <w:rsid w:val="001D7A3D"/>
    <w:rsid w:val="001D7CA6"/>
    <w:rsid w:val="001E0531"/>
    <w:rsid w:val="001F002D"/>
    <w:rsid w:val="002076A1"/>
    <w:rsid w:val="0021217E"/>
    <w:rsid w:val="0022160B"/>
    <w:rsid w:val="0022198B"/>
    <w:rsid w:val="00222528"/>
    <w:rsid w:val="00222800"/>
    <w:rsid w:val="00244211"/>
    <w:rsid w:val="00253B30"/>
    <w:rsid w:val="00253CF9"/>
    <w:rsid w:val="00256531"/>
    <w:rsid w:val="002704CB"/>
    <w:rsid w:val="0027481D"/>
    <w:rsid w:val="002839B7"/>
    <w:rsid w:val="00284044"/>
    <w:rsid w:val="00287884"/>
    <w:rsid w:val="00292814"/>
    <w:rsid w:val="0029618B"/>
    <w:rsid w:val="002A07F7"/>
    <w:rsid w:val="002A6639"/>
    <w:rsid w:val="002A7CC5"/>
    <w:rsid w:val="002B029F"/>
    <w:rsid w:val="002B4F1C"/>
    <w:rsid w:val="002B53A9"/>
    <w:rsid w:val="002C3B4D"/>
    <w:rsid w:val="002D2588"/>
    <w:rsid w:val="002D66C6"/>
    <w:rsid w:val="002D6FA4"/>
    <w:rsid w:val="002D76C8"/>
    <w:rsid w:val="002F5B8D"/>
    <w:rsid w:val="002F7313"/>
    <w:rsid w:val="00306300"/>
    <w:rsid w:val="003070DB"/>
    <w:rsid w:val="00315725"/>
    <w:rsid w:val="00316CD5"/>
    <w:rsid w:val="003352E8"/>
    <w:rsid w:val="00337DEE"/>
    <w:rsid w:val="00340E1D"/>
    <w:rsid w:val="00342498"/>
    <w:rsid w:val="003451C6"/>
    <w:rsid w:val="00364615"/>
    <w:rsid w:val="00366132"/>
    <w:rsid w:val="0037001B"/>
    <w:rsid w:val="003759DB"/>
    <w:rsid w:val="00385774"/>
    <w:rsid w:val="0039527F"/>
    <w:rsid w:val="003A2DE8"/>
    <w:rsid w:val="003A6528"/>
    <w:rsid w:val="003C195A"/>
    <w:rsid w:val="003C4B89"/>
    <w:rsid w:val="003C5838"/>
    <w:rsid w:val="003C77AD"/>
    <w:rsid w:val="003F5908"/>
    <w:rsid w:val="00401CD4"/>
    <w:rsid w:val="0040725F"/>
    <w:rsid w:val="00417860"/>
    <w:rsid w:val="00427243"/>
    <w:rsid w:val="0043367B"/>
    <w:rsid w:val="00440A7F"/>
    <w:rsid w:val="00442A69"/>
    <w:rsid w:val="00447BEA"/>
    <w:rsid w:val="00452B2A"/>
    <w:rsid w:val="00455068"/>
    <w:rsid w:val="004626B1"/>
    <w:rsid w:val="00464FBD"/>
    <w:rsid w:val="00471381"/>
    <w:rsid w:val="00471A4A"/>
    <w:rsid w:val="00471EE7"/>
    <w:rsid w:val="0048214E"/>
    <w:rsid w:val="004A3E8C"/>
    <w:rsid w:val="004B6F4D"/>
    <w:rsid w:val="004C6DBC"/>
    <w:rsid w:val="004C7E2F"/>
    <w:rsid w:val="004D11FB"/>
    <w:rsid w:val="004D75B8"/>
    <w:rsid w:val="004E796A"/>
    <w:rsid w:val="005013A9"/>
    <w:rsid w:val="00512D3B"/>
    <w:rsid w:val="00514265"/>
    <w:rsid w:val="0052165B"/>
    <w:rsid w:val="00530252"/>
    <w:rsid w:val="00532219"/>
    <w:rsid w:val="0053436A"/>
    <w:rsid w:val="00542E5F"/>
    <w:rsid w:val="0055713B"/>
    <w:rsid w:val="00565553"/>
    <w:rsid w:val="00575E4A"/>
    <w:rsid w:val="00575E58"/>
    <w:rsid w:val="00580595"/>
    <w:rsid w:val="005A50B9"/>
    <w:rsid w:val="005B23C1"/>
    <w:rsid w:val="005C5E9E"/>
    <w:rsid w:val="005D64C7"/>
    <w:rsid w:val="005D7AAC"/>
    <w:rsid w:val="005E392A"/>
    <w:rsid w:val="005F6234"/>
    <w:rsid w:val="00603A0D"/>
    <w:rsid w:val="00606911"/>
    <w:rsid w:val="00613245"/>
    <w:rsid w:val="00632403"/>
    <w:rsid w:val="006748D9"/>
    <w:rsid w:val="00682117"/>
    <w:rsid w:val="00683694"/>
    <w:rsid w:val="00686CE1"/>
    <w:rsid w:val="006A761E"/>
    <w:rsid w:val="006C4214"/>
    <w:rsid w:val="006D19AF"/>
    <w:rsid w:val="006D7141"/>
    <w:rsid w:val="006E0907"/>
    <w:rsid w:val="006F1E24"/>
    <w:rsid w:val="006F3D3C"/>
    <w:rsid w:val="00710C0A"/>
    <w:rsid w:val="00710EEC"/>
    <w:rsid w:val="00713A48"/>
    <w:rsid w:val="00713C2A"/>
    <w:rsid w:val="00726A49"/>
    <w:rsid w:val="00746929"/>
    <w:rsid w:val="007556DF"/>
    <w:rsid w:val="00773E88"/>
    <w:rsid w:val="00796CD8"/>
    <w:rsid w:val="007A0537"/>
    <w:rsid w:val="007A1D24"/>
    <w:rsid w:val="007C6FC5"/>
    <w:rsid w:val="007D266C"/>
    <w:rsid w:val="007D29A8"/>
    <w:rsid w:val="007E1FC6"/>
    <w:rsid w:val="007E71DC"/>
    <w:rsid w:val="007F48D1"/>
    <w:rsid w:val="007F6D69"/>
    <w:rsid w:val="007F6FD9"/>
    <w:rsid w:val="007F77C1"/>
    <w:rsid w:val="00807961"/>
    <w:rsid w:val="008134EA"/>
    <w:rsid w:val="00815281"/>
    <w:rsid w:val="00820F73"/>
    <w:rsid w:val="00823074"/>
    <w:rsid w:val="008243A7"/>
    <w:rsid w:val="00826A6B"/>
    <w:rsid w:val="00845CDA"/>
    <w:rsid w:val="0086167A"/>
    <w:rsid w:val="008645DC"/>
    <w:rsid w:val="00876B55"/>
    <w:rsid w:val="00882BBD"/>
    <w:rsid w:val="008834B4"/>
    <w:rsid w:val="008937AD"/>
    <w:rsid w:val="00896790"/>
    <w:rsid w:val="008971AE"/>
    <w:rsid w:val="008C6F30"/>
    <w:rsid w:val="008D052A"/>
    <w:rsid w:val="008E0880"/>
    <w:rsid w:val="008E0DCD"/>
    <w:rsid w:val="008F0C3E"/>
    <w:rsid w:val="008F606B"/>
    <w:rsid w:val="009048E5"/>
    <w:rsid w:val="0091041E"/>
    <w:rsid w:val="009115D2"/>
    <w:rsid w:val="00916B1D"/>
    <w:rsid w:val="00923DFB"/>
    <w:rsid w:val="00934C8B"/>
    <w:rsid w:val="0094194A"/>
    <w:rsid w:val="00943B7A"/>
    <w:rsid w:val="00971183"/>
    <w:rsid w:val="00971692"/>
    <w:rsid w:val="009751A1"/>
    <w:rsid w:val="009B0A5B"/>
    <w:rsid w:val="009B5803"/>
    <w:rsid w:val="009B65EF"/>
    <w:rsid w:val="009C1F59"/>
    <w:rsid w:val="009C59E4"/>
    <w:rsid w:val="009D0F14"/>
    <w:rsid w:val="009E70A8"/>
    <w:rsid w:val="009F362B"/>
    <w:rsid w:val="00A007B6"/>
    <w:rsid w:val="00A06B5C"/>
    <w:rsid w:val="00A1393A"/>
    <w:rsid w:val="00A159BD"/>
    <w:rsid w:val="00A167AB"/>
    <w:rsid w:val="00A21880"/>
    <w:rsid w:val="00A271CD"/>
    <w:rsid w:val="00A27720"/>
    <w:rsid w:val="00A31B34"/>
    <w:rsid w:val="00A35B06"/>
    <w:rsid w:val="00A45415"/>
    <w:rsid w:val="00A47882"/>
    <w:rsid w:val="00A73991"/>
    <w:rsid w:val="00A901F6"/>
    <w:rsid w:val="00AA6D5B"/>
    <w:rsid w:val="00AB11F6"/>
    <w:rsid w:val="00AC1883"/>
    <w:rsid w:val="00AD2B84"/>
    <w:rsid w:val="00AD38F8"/>
    <w:rsid w:val="00AF3935"/>
    <w:rsid w:val="00B04046"/>
    <w:rsid w:val="00B119A1"/>
    <w:rsid w:val="00B21A44"/>
    <w:rsid w:val="00B228A6"/>
    <w:rsid w:val="00B24F44"/>
    <w:rsid w:val="00B40BD8"/>
    <w:rsid w:val="00B644CD"/>
    <w:rsid w:val="00B80BB9"/>
    <w:rsid w:val="00B829DF"/>
    <w:rsid w:val="00B82A8E"/>
    <w:rsid w:val="00B9472A"/>
    <w:rsid w:val="00BA0205"/>
    <w:rsid w:val="00BA7E19"/>
    <w:rsid w:val="00BB0337"/>
    <w:rsid w:val="00BB2657"/>
    <w:rsid w:val="00BB4976"/>
    <w:rsid w:val="00BB7239"/>
    <w:rsid w:val="00BC1E9F"/>
    <w:rsid w:val="00BD1796"/>
    <w:rsid w:val="00BE590D"/>
    <w:rsid w:val="00BF456E"/>
    <w:rsid w:val="00C02DE5"/>
    <w:rsid w:val="00C12027"/>
    <w:rsid w:val="00C1211D"/>
    <w:rsid w:val="00C17C98"/>
    <w:rsid w:val="00C364EB"/>
    <w:rsid w:val="00C4259C"/>
    <w:rsid w:val="00C42A3A"/>
    <w:rsid w:val="00C50B37"/>
    <w:rsid w:val="00C525A0"/>
    <w:rsid w:val="00C53C47"/>
    <w:rsid w:val="00C56BB3"/>
    <w:rsid w:val="00C63DD7"/>
    <w:rsid w:val="00C803E9"/>
    <w:rsid w:val="00C828A0"/>
    <w:rsid w:val="00C835AC"/>
    <w:rsid w:val="00C86762"/>
    <w:rsid w:val="00C9268B"/>
    <w:rsid w:val="00CA1D16"/>
    <w:rsid w:val="00CA3AD9"/>
    <w:rsid w:val="00CB3414"/>
    <w:rsid w:val="00CC1F6B"/>
    <w:rsid w:val="00CC337A"/>
    <w:rsid w:val="00CC3A26"/>
    <w:rsid w:val="00CC7F88"/>
    <w:rsid w:val="00CD34B8"/>
    <w:rsid w:val="00CD3B85"/>
    <w:rsid w:val="00CE1337"/>
    <w:rsid w:val="00CE6D08"/>
    <w:rsid w:val="00CF5B20"/>
    <w:rsid w:val="00D23219"/>
    <w:rsid w:val="00D25933"/>
    <w:rsid w:val="00D3794A"/>
    <w:rsid w:val="00D4207A"/>
    <w:rsid w:val="00D42E85"/>
    <w:rsid w:val="00D4384B"/>
    <w:rsid w:val="00D444E0"/>
    <w:rsid w:val="00D47DEF"/>
    <w:rsid w:val="00D575A5"/>
    <w:rsid w:val="00D62FAB"/>
    <w:rsid w:val="00D77515"/>
    <w:rsid w:val="00D77909"/>
    <w:rsid w:val="00D77B97"/>
    <w:rsid w:val="00D836D8"/>
    <w:rsid w:val="00D92168"/>
    <w:rsid w:val="00DA3B59"/>
    <w:rsid w:val="00DD706F"/>
    <w:rsid w:val="00DE1337"/>
    <w:rsid w:val="00DE1FEA"/>
    <w:rsid w:val="00DF38D5"/>
    <w:rsid w:val="00DF6F4C"/>
    <w:rsid w:val="00E13E10"/>
    <w:rsid w:val="00E313A9"/>
    <w:rsid w:val="00E33A24"/>
    <w:rsid w:val="00E34C0E"/>
    <w:rsid w:val="00E3655D"/>
    <w:rsid w:val="00E44E92"/>
    <w:rsid w:val="00E51DB9"/>
    <w:rsid w:val="00E53021"/>
    <w:rsid w:val="00E562F6"/>
    <w:rsid w:val="00E60E8E"/>
    <w:rsid w:val="00E61A8D"/>
    <w:rsid w:val="00E71B88"/>
    <w:rsid w:val="00E9707A"/>
    <w:rsid w:val="00EA4D78"/>
    <w:rsid w:val="00EB6F37"/>
    <w:rsid w:val="00EC7B13"/>
    <w:rsid w:val="00EF037C"/>
    <w:rsid w:val="00EF26E1"/>
    <w:rsid w:val="00F03839"/>
    <w:rsid w:val="00F2085B"/>
    <w:rsid w:val="00F21C4B"/>
    <w:rsid w:val="00F2552D"/>
    <w:rsid w:val="00F2553F"/>
    <w:rsid w:val="00F331E1"/>
    <w:rsid w:val="00F4324D"/>
    <w:rsid w:val="00F46669"/>
    <w:rsid w:val="00F46EF0"/>
    <w:rsid w:val="00F665D4"/>
    <w:rsid w:val="00F707F8"/>
    <w:rsid w:val="00F71A34"/>
    <w:rsid w:val="00F73916"/>
    <w:rsid w:val="00F847A4"/>
    <w:rsid w:val="00F87948"/>
    <w:rsid w:val="00FA56E2"/>
    <w:rsid w:val="00FB7BBC"/>
    <w:rsid w:val="00FC659C"/>
    <w:rsid w:val="00FD1CFC"/>
    <w:rsid w:val="00FD2A33"/>
    <w:rsid w:val="00FD2B02"/>
    <w:rsid w:val="00FD3F12"/>
    <w:rsid w:val="00FE3C9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794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5013A9"/>
    <w:rPr>
      <w:sz w:val="24"/>
      <w:szCs w:val="24"/>
    </w:rPr>
  </w:style>
  <w:style w:type="paragraph" w:styleId="Heading1">
    <w:name w:val="heading 1"/>
    <w:basedOn w:val="Normal"/>
    <w:next w:val="Normal"/>
    <w:link w:val="Heading1Char"/>
    <w:uiPriority w:val="9"/>
    <w:qFormat/>
    <w:rsid w:val="00DF38D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DF38D5"/>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8D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DF38D5"/>
    <w:rPr>
      <w:rFonts w:asciiTheme="majorHAnsi" w:eastAsiaTheme="majorEastAsia" w:hAnsiTheme="majorHAnsi" w:cstheme="majorBidi"/>
      <w:b/>
      <w:bCs/>
      <w:i/>
      <w:iCs/>
      <w:sz w:val="28"/>
      <w:szCs w:val="28"/>
    </w:rPr>
  </w:style>
  <w:style w:type="table" w:styleId="TableGrid">
    <w:name w:val="Table Grid"/>
    <w:basedOn w:val="TableNormal"/>
    <w:qFormat/>
    <w:rsid w:val="00E34C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834B4"/>
    <w:pPr>
      <w:tabs>
        <w:tab w:val="center" w:pos="4320"/>
        <w:tab w:val="right" w:pos="8640"/>
      </w:tabs>
    </w:pPr>
  </w:style>
  <w:style w:type="character" w:customStyle="1" w:styleId="HeaderChar">
    <w:name w:val="Header Char"/>
    <w:basedOn w:val="DefaultParagraphFont"/>
    <w:link w:val="Header"/>
    <w:uiPriority w:val="99"/>
    <w:rsid w:val="008834B4"/>
  </w:style>
  <w:style w:type="paragraph" w:styleId="Footer">
    <w:name w:val="footer"/>
    <w:basedOn w:val="Normal"/>
    <w:link w:val="FooterChar"/>
    <w:uiPriority w:val="99"/>
    <w:unhideWhenUsed/>
    <w:rsid w:val="008834B4"/>
    <w:pPr>
      <w:tabs>
        <w:tab w:val="center" w:pos="4320"/>
        <w:tab w:val="right" w:pos="8640"/>
      </w:tabs>
    </w:pPr>
  </w:style>
  <w:style w:type="character" w:customStyle="1" w:styleId="FooterChar">
    <w:name w:val="Footer Char"/>
    <w:basedOn w:val="DefaultParagraphFont"/>
    <w:link w:val="Footer"/>
    <w:uiPriority w:val="99"/>
    <w:rsid w:val="008834B4"/>
  </w:style>
  <w:style w:type="paragraph" w:styleId="BalloonText">
    <w:name w:val="Balloon Text"/>
    <w:basedOn w:val="Normal"/>
    <w:link w:val="BalloonTextChar"/>
    <w:uiPriority w:val="99"/>
    <w:semiHidden/>
    <w:unhideWhenUsed/>
    <w:rsid w:val="008834B4"/>
    <w:rPr>
      <w:rFonts w:ascii="Lucida Grande" w:hAnsi="Lucida Grande" w:cs="Lucida Grande"/>
      <w:sz w:val="18"/>
      <w:szCs w:val="18"/>
    </w:rPr>
  </w:style>
  <w:style w:type="character" w:customStyle="1" w:styleId="BalloonTextChar">
    <w:name w:val="Balloon Text Char"/>
    <w:link w:val="BalloonText"/>
    <w:uiPriority w:val="99"/>
    <w:semiHidden/>
    <w:rsid w:val="008834B4"/>
    <w:rPr>
      <w:rFonts w:ascii="Lucida Grande" w:hAnsi="Lucida Grande" w:cs="Lucida Grande"/>
      <w:sz w:val="18"/>
      <w:szCs w:val="18"/>
    </w:rPr>
  </w:style>
  <w:style w:type="paragraph" w:styleId="FootnoteText">
    <w:name w:val="footnote text"/>
    <w:basedOn w:val="Normal"/>
    <w:link w:val="FootnoteTextChar"/>
    <w:uiPriority w:val="99"/>
    <w:unhideWhenUsed/>
    <w:rsid w:val="008834B4"/>
  </w:style>
  <w:style w:type="character" w:customStyle="1" w:styleId="FootnoteTextChar">
    <w:name w:val="Footnote Text Char"/>
    <w:basedOn w:val="DefaultParagraphFont"/>
    <w:link w:val="FootnoteText"/>
    <w:uiPriority w:val="99"/>
    <w:rsid w:val="008834B4"/>
  </w:style>
  <w:style w:type="character" w:styleId="FootnoteReference">
    <w:name w:val="footnote reference"/>
    <w:uiPriority w:val="99"/>
    <w:unhideWhenUsed/>
    <w:rsid w:val="008834B4"/>
    <w:rPr>
      <w:vertAlign w:val="superscript"/>
    </w:rPr>
  </w:style>
  <w:style w:type="character" w:styleId="PageNumber">
    <w:name w:val="page number"/>
    <w:rsid w:val="00A167AB"/>
  </w:style>
  <w:style w:type="character" w:styleId="Hyperlink">
    <w:name w:val="Hyperlink"/>
    <w:uiPriority w:val="99"/>
    <w:unhideWhenUsed/>
    <w:rsid w:val="00D3794A"/>
    <w:rPr>
      <w:color w:val="0000FF"/>
      <w:u w:val="single"/>
    </w:rPr>
  </w:style>
  <w:style w:type="paragraph" w:customStyle="1" w:styleId="BodyText1">
    <w:name w:val="Body Text1"/>
    <w:rsid w:val="002F5B8D"/>
    <w:pPr>
      <w:spacing w:after="120" w:line="228" w:lineRule="auto"/>
      <w:ind w:firstLine="288"/>
      <w:jc w:val="both"/>
    </w:pPr>
    <w:rPr>
      <w:rFonts w:eastAsia="ヒラギノ角ゴ Pro W3"/>
      <w:color w:val="000000"/>
      <w:spacing w:val="-1"/>
    </w:rPr>
  </w:style>
  <w:style w:type="paragraph" w:customStyle="1" w:styleId="FreeForm">
    <w:name w:val="Free Form"/>
    <w:rsid w:val="002F5B8D"/>
    <w:rPr>
      <w:rFonts w:eastAsia="ヒラギノ角ゴ Pro W3"/>
      <w:color w:val="000000"/>
      <w:lang w:val="en-AU"/>
    </w:rPr>
  </w:style>
  <w:style w:type="paragraph" w:customStyle="1" w:styleId="D-Table">
    <w:name w:val="D-Table"/>
    <w:autoRedefine/>
    <w:rsid w:val="002F5B8D"/>
    <w:pPr>
      <w:tabs>
        <w:tab w:val="left" w:pos="1080"/>
      </w:tabs>
      <w:spacing w:before="240" w:after="120"/>
      <w:jc w:val="center"/>
    </w:pPr>
    <w:rPr>
      <w:rFonts w:ascii="Times New Roman Bold" w:eastAsia="ヒラギノ角ゴ Pro W3" w:hAnsi="Times New Roman Bold"/>
      <w:color w:val="000000"/>
      <w:sz w:val="18"/>
      <w:lang w:val="en-AU"/>
    </w:rPr>
  </w:style>
  <w:style w:type="paragraph" w:customStyle="1" w:styleId="tablecolhead">
    <w:name w:val="table col head"/>
    <w:rsid w:val="002F5B8D"/>
    <w:pPr>
      <w:jc w:val="center"/>
    </w:pPr>
    <w:rPr>
      <w:rFonts w:ascii="Times New Roman Bold" w:eastAsia="ヒラギノ角ゴ Pro W3" w:hAnsi="Times New Roman Bold"/>
      <w:color w:val="000000"/>
      <w:sz w:val="16"/>
    </w:rPr>
  </w:style>
  <w:style w:type="paragraph" w:customStyle="1" w:styleId="tablecolsubhead">
    <w:name w:val="table col subhead"/>
    <w:rsid w:val="002F5B8D"/>
    <w:pPr>
      <w:jc w:val="center"/>
    </w:pPr>
    <w:rPr>
      <w:rFonts w:ascii="Times New Roman Bold Italic" w:eastAsia="ヒラギノ角ゴ Pro W3" w:hAnsi="Times New Roman Bold Italic"/>
      <w:color w:val="000000"/>
      <w:sz w:val="15"/>
    </w:rPr>
  </w:style>
  <w:style w:type="paragraph" w:customStyle="1" w:styleId="tablecopy">
    <w:name w:val="table copy"/>
    <w:rsid w:val="002F5B8D"/>
    <w:pPr>
      <w:jc w:val="both"/>
    </w:pPr>
    <w:rPr>
      <w:rFonts w:eastAsia="ヒラギノ角ゴ Pro W3"/>
      <w:color w:val="000000"/>
      <w:sz w:val="16"/>
    </w:rPr>
  </w:style>
  <w:style w:type="paragraph" w:customStyle="1" w:styleId="tablefootnote">
    <w:name w:val="table footnote"/>
    <w:rsid w:val="002F5B8D"/>
    <w:pPr>
      <w:spacing w:before="60" w:after="30"/>
      <w:jc w:val="right"/>
    </w:pPr>
    <w:rPr>
      <w:rFonts w:eastAsia="ヒラギノ角ゴ Pro W3"/>
      <w:color w:val="000000"/>
      <w:sz w:val="12"/>
    </w:rPr>
  </w:style>
  <w:style w:type="paragraph" w:customStyle="1" w:styleId="ColorfulList-Accent11">
    <w:name w:val="Colorful List - Accent 11"/>
    <w:basedOn w:val="Normal"/>
    <w:uiPriority w:val="34"/>
    <w:qFormat/>
    <w:rsid w:val="002F5B8D"/>
    <w:pPr>
      <w:ind w:left="720"/>
      <w:contextualSpacing/>
    </w:pPr>
  </w:style>
  <w:style w:type="paragraph" w:styleId="EndnoteText">
    <w:name w:val="endnote text"/>
    <w:basedOn w:val="Normal"/>
    <w:link w:val="EndnoteTextChar"/>
    <w:uiPriority w:val="99"/>
    <w:unhideWhenUsed/>
    <w:rsid w:val="00C17C98"/>
  </w:style>
  <w:style w:type="character" w:customStyle="1" w:styleId="EndnoteTextChar">
    <w:name w:val="Endnote Text Char"/>
    <w:basedOn w:val="DefaultParagraphFont"/>
    <w:link w:val="EndnoteText"/>
    <w:uiPriority w:val="99"/>
    <w:rsid w:val="00C17C98"/>
  </w:style>
  <w:style w:type="character" w:styleId="EndnoteReference">
    <w:name w:val="endnote reference"/>
    <w:uiPriority w:val="99"/>
    <w:unhideWhenUsed/>
    <w:rsid w:val="00C17C98"/>
    <w:rPr>
      <w:vertAlign w:val="superscript"/>
    </w:rPr>
  </w:style>
  <w:style w:type="paragraph" w:styleId="ListParagraph">
    <w:name w:val="List Paragraph"/>
    <w:basedOn w:val="Normal"/>
    <w:uiPriority w:val="34"/>
    <w:qFormat/>
    <w:rsid w:val="00DF38D5"/>
    <w:pPr>
      <w:ind w:left="720" w:hanging="720"/>
      <w:contextualSpacing/>
      <w:jc w:val="both"/>
    </w:pPr>
    <w:rPr>
      <w:rFonts w:ascii="Calibri" w:eastAsia="Calibri" w:hAnsi="Calibri" w:cs="Arial"/>
      <w:sz w:val="22"/>
      <w:szCs w:val="22"/>
    </w:rPr>
  </w:style>
  <w:style w:type="paragraph" w:customStyle="1" w:styleId="EndNoteBibliographyTitle">
    <w:name w:val="EndNote Bibliography Title"/>
    <w:basedOn w:val="Normal"/>
    <w:link w:val="EndNoteBibliographyTitleChar"/>
    <w:rsid w:val="000548FD"/>
    <w:pPr>
      <w:ind w:left="425" w:hanging="720"/>
      <w:jc w:val="center"/>
    </w:pPr>
    <w:rPr>
      <w:rFonts w:eastAsiaTheme="minorHAnsi"/>
      <w:noProof/>
      <w:szCs w:val="22"/>
    </w:rPr>
  </w:style>
  <w:style w:type="character" w:customStyle="1" w:styleId="EndNoteBibliographyTitleChar">
    <w:name w:val="EndNote Bibliography Title Char"/>
    <w:basedOn w:val="DefaultParagraphFont"/>
    <w:link w:val="EndNoteBibliographyTitle"/>
    <w:rsid w:val="000548FD"/>
    <w:rPr>
      <w:rFonts w:eastAsiaTheme="minorHAnsi"/>
      <w:noProof/>
      <w:sz w:val="24"/>
      <w:szCs w:val="22"/>
    </w:rPr>
  </w:style>
  <w:style w:type="paragraph" w:customStyle="1" w:styleId="EndNoteBibliography">
    <w:name w:val="EndNote Bibliography"/>
    <w:basedOn w:val="Normal"/>
    <w:link w:val="EndNoteBibliographyChar"/>
    <w:rsid w:val="000548FD"/>
    <w:pPr>
      <w:ind w:left="425" w:hanging="720"/>
      <w:jc w:val="both"/>
    </w:pPr>
    <w:rPr>
      <w:rFonts w:eastAsiaTheme="minorHAnsi"/>
      <w:noProof/>
      <w:szCs w:val="22"/>
    </w:rPr>
  </w:style>
  <w:style w:type="character" w:customStyle="1" w:styleId="EndNoteBibliographyChar">
    <w:name w:val="EndNote Bibliography Char"/>
    <w:basedOn w:val="DefaultParagraphFont"/>
    <w:link w:val="EndNoteBibliography"/>
    <w:rsid w:val="000548FD"/>
    <w:rPr>
      <w:rFonts w:eastAsiaTheme="minorHAnsi"/>
      <w:noProof/>
      <w:sz w:val="24"/>
      <w:szCs w:val="22"/>
    </w:rPr>
  </w:style>
  <w:style w:type="character" w:styleId="PlaceholderText">
    <w:name w:val="Placeholder Text"/>
    <w:basedOn w:val="DefaultParagraphFont"/>
    <w:uiPriority w:val="99"/>
    <w:unhideWhenUsed/>
    <w:rsid w:val="00306300"/>
    <w:rPr>
      <w:color w:val="808080"/>
    </w:rPr>
  </w:style>
  <w:style w:type="character" w:customStyle="1" w:styleId="fn">
    <w:name w:val="fn"/>
    <w:basedOn w:val="DefaultParagraphFont"/>
    <w:rsid w:val="006D7141"/>
  </w:style>
  <w:style w:type="paragraph" w:customStyle="1" w:styleId="Persamaan">
    <w:name w:val="Persamaan"/>
    <w:basedOn w:val="BodyText2"/>
    <w:rsid w:val="00E313A9"/>
    <w:pPr>
      <w:tabs>
        <w:tab w:val="right" w:pos="7370"/>
      </w:tabs>
      <w:overflowPunct w:val="0"/>
      <w:autoSpaceDE w:val="0"/>
      <w:autoSpaceDN w:val="0"/>
      <w:adjustRightInd w:val="0"/>
      <w:spacing w:after="0" w:line="240" w:lineRule="auto"/>
      <w:ind w:firstLine="284"/>
      <w:textAlignment w:val="baseline"/>
    </w:pPr>
    <w:rPr>
      <w:rFonts w:eastAsia="Times New Roman"/>
      <w:sz w:val="20"/>
      <w:szCs w:val="20"/>
      <w:lang w:eastAsia="zh-CN"/>
    </w:rPr>
  </w:style>
  <w:style w:type="paragraph" w:customStyle="1" w:styleId="Bulleteda">
    <w:name w:val="Bulleted (a)"/>
    <w:basedOn w:val="Normal"/>
    <w:rsid w:val="00E313A9"/>
    <w:pPr>
      <w:numPr>
        <w:numId w:val="4"/>
      </w:numPr>
      <w:tabs>
        <w:tab w:val="clear" w:pos="360"/>
        <w:tab w:val="left" w:pos="284"/>
      </w:tabs>
      <w:ind w:left="284" w:hanging="284"/>
      <w:jc w:val="both"/>
    </w:pPr>
    <w:rPr>
      <w:rFonts w:eastAsia="Times New Roman"/>
      <w:sz w:val="20"/>
      <w:szCs w:val="20"/>
      <w:lang w:val="id-ID" w:eastAsia="zh-CN"/>
    </w:rPr>
  </w:style>
  <w:style w:type="paragraph" w:styleId="BodyText2">
    <w:name w:val="Body Text 2"/>
    <w:basedOn w:val="Normal"/>
    <w:link w:val="BodyText2Char"/>
    <w:uiPriority w:val="99"/>
    <w:semiHidden/>
    <w:unhideWhenUsed/>
    <w:rsid w:val="00E313A9"/>
    <w:pPr>
      <w:spacing w:after="120" w:line="480" w:lineRule="auto"/>
    </w:pPr>
  </w:style>
  <w:style w:type="character" w:customStyle="1" w:styleId="BodyText2Char">
    <w:name w:val="Body Text 2 Char"/>
    <w:basedOn w:val="DefaultParagraphFont"/>
    <w:link w:val="BodyText2"/>
    <w:uiPriority w:val="99"/>
    <w:semiHidden/>
    <w:rsid w:val="00E313A9"/>
    <w:rPr>
      <w:sz w:val="24"/>
      <w:szCs w:val="24"/>
    </w:rPr>
  </w:style>
  <w:style w:type="paragraph" w:customStyle="1" w:styleId="Captiongambar">
    <w:name w:val="Caption gambar"/>
    <w:basedOn w:val="Caption"/>
    <w:rsid w:val="00E313A9"/>
    <w:pPr>
      <w:overflowPunct w:val="0"/>
      <w:autoSpaceDE w:val="0"/>
      <w:autoSpaceDN w:val="0"/>
      <w:adjustRightInd w:val="0"/>
      <w:spacing w:after="0"/>
      <w:jc w:val="center"/>
      <w:textAlignment w:val="baseline"/>
    </w:pPr>
    <w:rPr>
      <w:rFonts w:eastAsia="Times New Roman"/>
      <w:i w:val="0"/>
      <w:iCs w:val="0"/>
      <w:color w:val="auto"/>
      <w:sz w:val="20"/>
      <w:szCs w:val="20"/>
      <w:lang w:val="en-GB" w:eastAsia="zh-CN"/>
    </w:rPr>
  </w:style>
  <w:style w:type="paragraph" w:customStyle="1" w:styleId="JudulGambar">
    <w:name w:val="Judul_Gambar"/>
    <w:basedOn w:val="Caption"/>
    <w:rsid w:val="00E313A9"/>
    <w:pPr>
      <w:overflowPunct w:val="0"/>
      <w:autoSpaceDE w:val="0"/>
      <w:autoSpaceDN w:val="0"/>
      <w:adjustRightInd w:val="0"/>
      <w:spacing w:before="120" w:after="120"/>
      <w:jc w:val="center"/>
      <w:textAlignment w:val="baseline"/>
    </w:pPr>
    <w:rPr>
      <w:rFonts w:eastAsia="Times New Roman"/>
      <w:bCs/>
      <w:i w:val="0"/>
      <w:iCs w:val="0"/>
      <w:color w:val="auto"/>
      <w:sz w:val="20"/>
      <w:szCs w:val="20"/>
      <w:lang w:val="en-GB" w:eastAsia="zh-CN"/>
    </w:rPr>
  </w:style>
  <w:style w:type="paragraph" w:customStyle="1" w:styleId="JudulTabel">
    <w:name w:val="Judul_Tabel"/>
    <w:basedOn w:val="Caption"/>
    <w:rsid w:val="00E313A9"/>
    <w:pPr>
      <w:overflowPunct w:val="0"/>
      <w:autoSpaceDE w:val="0"/>
      <w:autoSpaceDN w:val="0"/>
      <w:adjustRightInd w:val="0"/>
      <w:spacing w:before="120" w:after="120"/>
      <w:jc w:val="both"/>
      <w:textAlignment w:val="baseline"/>
    </w:pPr>
    <w:rPr>
      <w:rFonts w:eastAsia="Times New Roman"/>
      <w:bCs/>
      <w:i w:val="0"/>
      <w:iCs w:val="0"/>
      <w:color w:val="auto"/>
      <w:sz w:val="20"/>
      <w:szCs w:val="20"/>
      <w:lang w:val="en-GB" w:eastAsia="zh-CN"/>
    </w:rPr>
  </w:style>
  <w:style w:type="paragraph" w:styleId="Caption">
    <w:name w:val="caption"/>
    <w:basedOn w:val="Normal"/>
    <w:next w:val="Normal"/>
    <w:uiPriority w:val="35"/>
    <w:semiHidden/>
    <w:unhideWhenUsed/>
    <w:qFormat/>
    <w:rsid w:val="00E313A9"/>
    <w:pPr>
      <w:spacing w:after="200"/>
    </w:pPr>
    <w:rPr>
      <w:i/>
      <w:iCs/>
      <w:color w:val="1F497D" w:themeColor="text2"/>
      <w:sz w:val="18"/>
      <w:szCs w:val="18"/>
    </w:rPr>
  </w:style>
  <w:style w:type="paragraph" w:customStyle="1" w:styleId="PustakaIsi">
    <w:name w:val="Pustaka Isi"/>
    <w:basedOn w:val="Normal"/>
    <w:rsid w:val="008971AE"/>
    <w:pPr>
      <w:overflowPunct w:val="0"/>
      <w:autoSpaceDE w:val="0"/>
      <w:autoSpaceDN w:val="0"/>
      <w:adjustRightInd w:val="0"/>
      <w:ind w:left="284" w:hanging="284"/>
      <w:jc w:val="both"/>
      <w:textAlignment w:val="baseline"/>
    </w:pPr>
    <w:rPr>
      <w:rFonts w:eastAsia="Times New Roman"/>
      <w:sz w:val="20"/>
      <w:szCs w:val="20"/>
      <w:lang w:val="id-ID" w:eastAsia="zh-CN"/>
    </w:rPr>
  </w:style>
  <w:style w:type="paragraph" w:customStyle="1" w:styleId="Pustakajudul">
    <w:name w:val="Pustaka judul"/>
    <w:basedOn w:val="Normal"/>
    <w:rsid w:val="008971AE"/>
    <w:pPr>
      <w:tabs>
        <w:tab w:val="num" w:pos="1080"/>
      </w:tabs>
      <w:overflowPunct w:val="0"/>
      <w:autoSpaceDE w:val="0"/>
      <w:autoSpaceDN w:val="0"/>
      <w:adjustRightInd w:val="0"/>
      <w:jc w:val="both"/>
      <w:textAlignment w:val="baseline"/>
    </w:pPr>
    <w:rPr>
      <w:rFonts w:eastAsia="Times New Roman"/>
      <w:b/>
      <w:caps/>
      <w:sz w:val="20"/>
      <w:szCs w:val="20"/>
      <w:lang w:val="nb-NO" w:eastAsia="zh-CN"/>
    </w:rPr>
  </w:style>
  <w:style w:type="character" w:customStyle="1" w:styleId="CharacterStyle1">
    <w:name w:val="Character Style 1"/>
    <w:uiPriority w:val="99"/>
    <w:rsid w:val="005D7AAC"/>
    <w:rPr>
      <w:sz w:val="24"/>
      <w:szCs w:val="24"/>
    </w:rPr>
  </w:style>
  <w:style w:type="paragraph" w:customStyle="1" w:styleId="Style1">
    <w:name w:val="Style 1"/>
    <w:basedOn w:val="Normal"/>
    <w:uiPriority w:val="99"/>
    <w:rsid w:val="005D7AAC"/>
    <w:pPr>
      <w:widowControl w:val="0"/>
      <w:autoSpaceDE w:val="0"/>
      <w:autoSpaceDN w:val="0"/>
      <w:adjustRightInd w:val="0"/>
    </w:pPr>
    <w:rPr>
      <w:rFonts w:eastAsia="Times New Roman"/>
      <w:lang w:val="id-ID" w:eastAsia="id-ID"/>
    </w:rPr>
  </w:style>
  <w:style w:type="character" w:customStyle="1" w:styleId="CharacterStyle2">
    <w:name w:val="Character Style 2"/>
    <w:uiPriority w:val="99"/>
    <w:rsid w:val="005D7AAC"/>
    <w:rPr>
      <w:i/>
      <w:iCs/>
      <w:sz w:val="24"/>
      <w:szCs w:val="24"/>
    </w:rPr>
  </w:style>
  <w:style w:type="paragraph" w:customStyle="1" w:styleId="FigureName">
    <w:name w:val="Figure Name"/>
    <w:basedOn w:val="Normal"/>
    <w:link w:val="FigureNameChar"/>
    <w:qFormat/>
    <w:rsid w:val="005D7AAC"/>
    <w:pPr>
      <w:spacing w:before="60" w:after="240"/>
      <w:jc w:val="center"/>
    </w:pPr>
    <w:rPr>
      <w:rFonts w:eastAsiaTheme="minorHAnsi"/>
      <w:sz w:val="20"/>
      <w:szCs w:val="20"/>
    </w:rPr>
  </w:style>
  <w:style w:type="paragraph" w:customStyle="1" w:styleId="Figure">
    <w:name w:val="Figure"/>
    <w:basedOn w:val="Normal"/>
    <w:link w:val="FigureChar"/>
    <w:qFormat/>
    <w:rsid w:val="005D7AAC"/>
    <w:pPr>
      <w:spacing w:before="240" w:after="60"/>
      <w:jc w:val="center"/>
    </w:pPr>
    <w:rPr>
      <w:rFonts w:eastAsiaTheme="minorHAnsi"/>
      <w:bCs/>
      <w:noProof/>
      <w:sz w:val="20"/>
      <w:szCs w:val="20"/>
    </w:rPr>
  </w:style>
  <w:style w:type="character" w:customStyle="1" w:styleId="FigureNameChar">
    <w:name w:val="Figure Name Char"/>
    <w:basedOn w:val="DefaultParagraphFont"/>
    <w:link w:val="FigureName"/>
    <w:rsid w:val="005D7AAC"/>
    <w:rPr>
      <w:rFonts w:eastAsiaTheme="minorHAnsi"/>
    </w:rPr>
  </w:style>
  <w:style w:type="character" w:customStyle="1" w:styleId="FigureChar">
    <w:name w:val="Figure Char"/>
    <w:basedOn w:val="DefaultParagraphFont"/>
    <w:link w:val="Figure"/>
    <w:rsid w:val="005D7AAC"/>
    <w:rPr>
      <w:rFonts w:eastAsiaTheme="minorHAnsi"/>
      <w:bCs/>
      <w:noProof/>
    </w:rPr>
  </w:style>
  <w:style w:type="paragraph" w:styleId="Title">
    <w:name w:val="Title"/>
    <w:aliases w:val="Sub Bab,Section"/>
    <w:next w:val="Normal"/>
    <w:link w:val="TitleChar"/>
    <w:autoRedefine/>
    <w:uiPriority w:val="10"/>
    <w:qFormat/>
    <w:rsid w:val="00603A0D"/>
    <w:pPr>
      <w:jc w:val="both"/>
      <w:outlineLvl w:val="0"/>
    </w:pPr>
    <w:rPr>
      <w:rFonts w:eastAsia="Times New Roman"/>
      <w:b/>
      <w:bCs/>
      <w:iCs/>
      <w:kern w:val="28"/>
      <w:sz w:val="22"/>
      <w:szCs w:val="32"/>
    </w:rPr>
  </w:style>
  <w:style w:type="character" w:customStyle="1" w:styleId="TitleChar">
    <w:name w:val="Title Char"/>
    <w:aliases w:val="Sub Bab Char,Section Char"/>
    <w:basedOn w:val="DefaultParagraphFont"/>
    <w:link w:val="Title"/>
    <w:uiPriority w:val="10"/>
    <w:rsid w:val="00603A0D"/>
    <w:rPr>
      <w:rFonts w:eastAsia="Times New Roman"/>
      <w:b/>
      <w:bCs/>
      <w:iCs/>
      <w:kern w:val="28"/>
      <w:sz w:val="22"/>
      <w:szCs w:val="32"/>
    </w:rPr>
  </w:style>
  <w:style w:type="character" w:customStyle="1" w:styleId="a">
    <w:name w:val="_"/>
    <w:basedOn w:val="DefaultParagraphFont"/>
    <w:rsid w:val="007469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626978">
      <w:bodyDiv w:val="1"/>
      <w:marLeft w:val="0"/>
      <w:marRight w:val="0"/>
      <w:marTop w:val="0"/>
      <w:marBottom w:val="0"/>
      <w:divBdr>
        <w:top w:val="none" w:sz="0" w:space="0" w:color="auto"/>
        <w:left w:val="none" w:sz="0" w:space="0" w:color="auto"/>
        <w:bottom w:val="none" w:sz="0" w:space="0" w:color="auto"/>
        <w:right w:val="none" w:sz="0" w:space="0" w:color="auto"/>
      </w:divBdr>
      <w:divsChild>
        <w:div w:id="1259294725">
          <w:marLeft w:val="0"/>
          <w:marRight w:val="0"/>
          <w:marTop w:val="0"/>
          <w:marBottom w:val="0"/>
          <w:divBdr>
            <w:top w:val="none" w:sz="0" w:space="0" w:color="auto"/>
            <w:left w:val="none" w:sz="0" w:space="0" w:color="auto"/>
            <w:bottom w:val="none" w:sz="0" w:space="0" w:color="auto"/>
            <w:right w:val="none" w:sz="0" w:space="0" w:color="auto"/>
          </w:divBdr>
          <w:divsChild>
            <w:div w:id="2023625257">
              <w:marLeft w:val="0"/>
              <w:marRight w:val="0"/>
              <w:marTop w:val="0"/>
              <w:marBottom w:val="0"/>
              <w:divBdr>
                <w:top w:val="none" w:sz="0" w:space="0" w:color="auto"/>
                <w:left w:val="none" w:sz="0" w:space="0" w:color="auto"/>
                <w:bottom w:val="none" w:sz="0" w:space="0" w:color="auto"/>
                <w:right w:val="none" w:sz="0" w:space="0" w:color="auto"/>
              </w:divBdr>
              <w:divsChild>
                <w:div w:id="475611077">
                  <w:marLeft w:val="0"/>
                  <w:marRight w:val="0"/>
                  <w:marTop w:val="0"/>
                  <w:marBottom w:val="0"/>
                  <w:divBdr>
                    <w:top w:val="none" w:sz="0" w:space="0" w:color="auto"/>
                    <w:left w:val="none" w:sz="0" w:space="0" w:color="auto"/>
                    <w:bottom w:val="none" w:sz="0" w:space="0" w:color="auto"/>
                    <w:right w:val="none" w:sz="0" w:space="0" w:color="auto"/>
                  </w:divBdr>
                  <w:divsChild>
                    <w:div w:id="94380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925BA-CDE5-4463-9CC0-449035AE9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2312</TotalTime>
  <Pages>7</Pages>
  <Words>6517</Words>
  <Characters>37153</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Malek</dc:creator>
  <cp:keywords/>
  <dc:description/>
  <cp:lastModifiedBy>ismail - [2010]</cp:lastModifiedBy>
  <cp:revision>29</cp:revision>
  <cp:lastPrinted>2014-10-31T14:16:00Z</cp:lastPrinted>
  <dcterms:created xsi:type="dcterms:W3CDTF">2020-08-12T00:56:00Z</dcterms:created>
  <dcterms:modified xsi:type="dcterms:W3CDTF">2023-12-18T05:38:00Z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c96f4c50-2c8d-3fc3-a30d-2f33a20c6681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