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colors1.xml" ContentType="application/vnd.ms-office.chartcolorstyle+xml"/>
  <Override PartName="/word/charts/chart/colors2.xml" ContentType="application/vnd.ms-office.chartcolorstyle+xml"/>
  <Override PartName="/word/charts/chart/colors3.xml" ContentType="application/vnd.ms-office.chartcolorstyle+xml"/>
  <Override PartName="/word/charts/chart/colors4.xml" ContentType="application/vnd.ms-office.chartcolorstyle+xml"/>
  <Override PartName="/word/charts/chart/colors5.xml" ContentType="application/vnd.ms-office.chartcolorstyle+xml"/>
  <Override PartName="/word/charts/chart/style1.xml" ContentType="application/vnd.ms-office.chartstyle+xml"/>
  <Override PartName="/word/charts/chart/style2.xml" ContentType="application/vnd.ms-office.chartstyle+xml"/>
  <Override PartName="/word/charts/chart/style3.xml" ContentType="application/vnd.ms-office.chartstyle+xml"/>
  <Override PartName="/word/charts/chart/style4.xml" ContentType="application/vnd.ms-office.chartstyle+xml"/>
  <Override PartName="/word/charts/chart/style5.xml" ContentType="application/vnd.ms-office.chartstyle+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3.0 -->
  <w:body>
    <w:p w:rsidR="00512D3B" w:rsidRPr="00120626" w:rsidP="008834B4" w14:paraId="52239B96" w14:textId="1A871302">
      <w:pPr>
        <w:spacing w:after="120"/>
        <w:rPr>
          <w:sz w:val="20"/>
          <w:szCs w:val="20"/>
          <w:rtl/>
          <w:lang w:bidi="ar-JO"/>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97"/>
        <w:gridCol w:w="6242"/>
      </w:tblGrid>
      <w:tr w14:paraId="7D10F77E" w14:textId="77777777" w:rsidTr="00B82A8E">
        <w:tblPrEx>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397" w:type="dxa"/>
            <w:tcBorders>
              <w:bottom w:val="single" w:sz="4" w:space="0" w:color="auto"/>
            </w:tcBorders>
          </w:tcPr>
          <w:p w:rsidR="00D42E85" w:rsidP="007F77C1" w14:paraId="25571CB0" w14:textId="4FF0C777">
            <w:pPr>
              <w:rPr>
                <w:rFonts w:ascii="Century Gothic" w:hAnsi="Century Gothic"/>
              </w:rPr>
            </w:pPr>
            <w:r w:rsidRPr="0028177C">
              <w:rPr>
                <w:rFonts w:ascii="Century Gothic" w:hAnsi="Century Gothic"/>
                <w:b/>
                <w:smallCaps/>
                <w:sz w:val="32"/>
              </w:rPr>
              <w:t>EKSPLORASI PEMANFAATAN SOCIAL ADVERTISING SEBAGAI MEDIA MARKETING DALAM PROMOSI PRODUK</w:t>
            </w:r>
          </w:p>
          <w:p w:rsidR="00D42E85" w:rsidRPr="003A259F" w:rsidP="007F77C1" w14:paraId="19F44110" w14:textId="77777777">
            <w:pPr>
              <w:rPr>
                <w:rFonts w:ascii="Century Gothic" w:hAnsi="Century Gothic"/>
              </w:rPr>
            </w:pPr>
          </w:p>
          <w:p w:rsidR="00D42E85" w:rsidRPr="00D42E85" w:rsidP="0028177C" w14:paraId="4A70D456" w14:textId="3AD2B59A">
            <w:pPr>
              <w:rPr>
                <w:rFonts w:ascii="Century Gothic" w:hAnsi="Century Gothic"/>
                <w:sz w:val="20"/>
              </w:rPr>
            </w:pPr>
            <w:r>
              <w:rPr>
                <w:rFonts w:ascii="Century Gothic" w:hAnsi="Century Gothic"/>
                <w:b/>
                <w:bCs/>
                <w:sz w:val="20"/>
              </w:rPr>
              <w:t>Imelda Saluza</w:t>
            </w:r>
            <w:r w:rsidRPr="00F2553F">
              <w:rPr>
                <w:rFonts w:ascii="Century Gothic" w:hAnsi="Century Gothic"/>
                <w:b/>
                <w:bCs/>
                <w:sz w:val="20"/>
                <w:vertAlign w:val="superscript"/>
                <w:lang w:val="id-ID"/>
              </w:rPr>
              <w:t>1</w:t>
            </w:r>
            <w:r w:rsidRPr="00F2553F">
              <w:rPr>
                <w:rFonts w:ascii="Century Gothic" w:hAnsi="Century Gothic"/>
                <w:b/>
                <w:bCs/>
                <w:sz w:val="20"/>
                <w:lang w:val="id-ID"/>
              </w:rPr>
              <w:t xml:space="preserve">, </w:t>
            </w:r>
            <w:r>
              <w:rPr>
                <w:rFonts w:ascii="Century Gothic" w:hAnsi="Century Gothic"/>
                <w:b/>
                <w:bCs/>
                <w:sz w:val="20"/>
              </w:rPr>
              <w:t>Dewi Sartika</w:t>
            </w:r>
            <w:r>
              <w:rPr>
                <w:rFonts w:ascii="Century Gothic" w:hAnsi="Century Gothic"/>
                <w:b/>
                <w:bCs/>
                <w:sz w:val="20"/>
                <w:vertAlign w:val="superscript"/>
              </w:rPr>
              <w:t>2</w:t>
            </w:r>
            <w:r w:rsidR="0028177C">
              <w:rPr>
                <w:rFonts w:ascii="Century Gothic" w:hAnsi="Century Gothic"/>
                <w:b/>
                <w:bCs/>
                <w:sz w:val="20"/>
              </w:rPr>
              <w:t>, Roswaty</w:t>
            </w:r>
            <w:r w:rsidR="0028177C">
              <w:rPr>
                <w:rFonts w:ascii="Century Gothic" w:hAnsi="Century Gothic"/>
                <w:b/>
                <w:bCs/>
                <w:sz w:val="20"/>
                <w:vertAlign w:val="superscript"/>
              </w:rPr>
              <w:t>3</w:t>
            </w:r>
            <w:r w:rsidR="0028177C">
              <w:rPr>
                <w:rFonts w:ascii="Century Gothic" w:hAnsi="Century Gothic"/>
                <w:b/>
                <w:bCs/>
                <w:sz w:val="20"/>
              </w:rPr>
              <w:t>, Indah Permatasari</w:t>
            </w:r>
            <w:r w:rsidR="0028177C">
              <w:rPr>
                <w:rFonts w:ascii="Century Gothic" w:hAnsi="Century Gothic"/>
                <w:b/>
                <w:bCs/>
                <w:sz w:val="20"/>
                <w:vertAlign w:val="superscript"/>
              </w:rPr>
              <w:t>4</w:t>
            </w:r>
            <w:r>
              <w:rPr>
                <w:rFonts w:ascii="Century Gothic" w:hAnsi="Century Gothic"/>
                <w:b/>
                <w:bCs/>
                <w:sz w:val="20"/>
                <w:vertAlign w:val="superscript"/>
              </w:rPr>
              <w:t xml:space="preserve"> </w:t>
            </w:r>
          </w:p>
          <w:p w:rsidR="00D42E85" w:rsidRPr="003A259F" w:rsidP="007F77C1" w14:paraId="658EB2B1" w14:textId="77777777">
            <w:pPr>
              <w:rPr>
                <w:rFonts w:ascii="Century Gothic" w:hAnsi="Century Gothic"/>
              </w:rPr>
            </w:pPr>
          </w:p>
          <w:p w:rsidR="00D42E85" w:rsidRPr="00215A43" w:rsidP="007F77C1" w14:paraId="2E6A2D22" w14:textId="5DCBE3CB">
            <w:pPr>
              <w:rPr>
                <w:rFonts w:ascii="Century Gothic" w:hAnsi="Century Gothic"/>
                <w:sz w:val="18"/>
              </w:rPr>
            </w:pPr>
            <w:r w:rsidRPr="00FB38E7">
              <w:rPr>
                <w:rFonts w:ascii="Century Gothic" w:hAnsi="Century Gothic"/>
                <w:sz w:val="18"/>
                <w:vertAlign w:val="superscript"/>
                <w:lang w:val="id-ID"/>
              </w:rPr>
              <w:t>1)</w:t>
            </w:r>
            <w:r w:rsidR="00215A43">
              <w:rPr>
                <w:rFonts w:ascii="Century Gothic" w:hAnsi="Century Gothic"/>
                <w:sz w:val="18"/>
              </w:rPr>
              <w:t>Sistem Informasi</w:t>
            </w:r>
            <w:r w:rsidRPr="00FB38E7">
              <w:rPr>
                <w:rFonts w:ascii="Century Gothic" w:hAnsi="Century Gothic"/>
                <w:sz w:val="18"/>
                <w:lang w:val="id-ID"/>
              </w:rPr>
              <w:t xml:space="preserve">, </w:t>
            </w:r>
            <w:r w:rsidR="00215A43">
              <w:rPr>
                <w:rFonts w:ascii="Century Gothic" w:hAnsi="Century Gothic"/>
                <w:sz w:val="18"/>
              </w:rPr>
              <w:t>Universitas Indo Global Mandiri</w:t>
            </w:r>
          </w:p>
          <w:p w:rsidR="00A11E63" w:rsidRPr="00215A43" w:rsidP="00A11E63" w14:paraId="3A88D45F" w14:textId="77777777">
            <w:pPr>
              <w:rPr>
                <w:rFonts w:ascii="Century Gothic" w:hAnsi="Century Gothic"/>
                <w:sz w:val="18"/>
              </w:rPr>
            </w:pPr>
            <w:r w:rsidRPr="00FB38E7">
              <w:rPr>
                <w:rFonts w:ascii="Century Gothic" w:hAnsi="Century Gothic"/>
                <w:sz w:val="18"/>
                <w:vertAlign w:val="superscript"/>
                <w:lang w:val="id-ID"/>
              </w:rPr>
              <w:t>2</w:t>
            </w:r>
            <w:r>
              <w:rPr>
                <w:rFonts w:ascii="Century Gothic" w:hAnsi="Century Gothic"/>
                <w:sz w:val="18"/>
                <w:vertAlign w:val="superscript"/>
              </w:rPr>
              <w:t>,4</w:t>
            </w:r>
            <w:r w:rsidRPr="00FB38E7">
              <w:rPr>
                <w:rFonts w:ascii="Century Gothic" w:hAnsi="Century Gothic"/>
                <w:sz w:val="18"/>
                <w:vertAlign w:val="superscript"/>
                <w:lang w:val="id-ID"/>
              </w:rPr>
              <w:t>)</w:t>
            </w:r>
            <w:r w:rsidR="00F2553F">
              <w:rPr>
                <w:rFonts w:ascii="Century Gothic" w:hAnsi="Century Gothic"/>
                <w:sz w:val="18"/>
              </w:rPr>
              <w:t xml:space="preserve"> </w:t>
            </w:r>
            <w:r>
              <w:rPr>
                <w:rFonts w:ascii="Century Gothic" w:hAnsi="Century Gothic"/>
                <w:sz w:val="18"/>
              </w:rPr>
              <w:t>Teknik Informatika</w:t>
            </w:r>
            <w:r w:rsidRPr="00FB38E7" w:rsidR="00F2553F">
              <w:rPr>
                <w:rFonts w:ascii="Century Gothic" w:hAnsi="Century Gothic"/>
                <w:sz w:val="18"/>
                <w:lang w:val="id-ID"/>
              </w:rPr>
              <w:t xml:space="preserve">, </w:t>
            </w:r>
            <w:r>
              <w:rPr>
                <w:rFonts w:ascii="Century Gothic" w:hAnsi="Century Gothic"/>
                <w:sz w:val="18"/>
              </w:rPr>
              <w:t>Universitas Indo Global Mandiri</w:t>
            </w:r>
          </w:p>
          <w:p w:rsidR="00A11E63" w:rsidRPr="00215A43" w:rsidP="00A11E63" w14:paraId="1E5B61A4" w14:textId="3B1E8DBD">
            <w:pPr>
              <w:rPr>
                <w:rFonts w:ascii="Century Gothic" w:hAnsi="Century Gothic"/>
                <w:sz w:val="18"/>
              </w:rPr>
            </w:pPr>
            <w:r>
              <w:rPr>
                <w:rFonts w:ascii="Century Gothic" w:hAnsi="Century Gothic"/>
                <w:sz w:val="18"/>
                <w:vertAlign w:val="superscript"/>
              </w:rPr>
              <w:t>3</w:t>
            </w:r>
            <w:r w:rsidRPr="00FB38E7">
              <w:rPr>
                <w:rFonts w:ascii="Century Gothic" w:hAnsi="Century Gothic"/>
                <w:sz w:val="18"/>
                <w:vertAlign w:val="superscript"/>
                <w:lang w:val="id-ID"/>
              </w:rPr>
              <w:t>)</w:t>
            </w:r>
            <w:r>
              <w:rPr>
                <w:rFonts w:ascii="Century Gothic" w:hAnsi="Century Gothic"/>
                <w:sz w:val="18"/>
              </w:rPr>
              <w:t>Manajemen</w:t>
            </w:r>
            <w:r w:rsidRPr="00FB38E7">
              <w:rPr>
                <w:rFonts w:ascii="Century Gothic" w:hAnsi="Century Gothic"/>
                <w:sz w:val="18"/>
                <w:lang w:val="id-ID"/>
              </w:rPr>
              <w:t xml:space="preserve">, </w:t>
            </w:r>
            <w:r>
              <w:rPr>
                <w:rFonts w:ascii="Century Gothic" w:hAnsi="Century Gothic"/>
                <w:sz w:val="18"/>
              </w:rPr>
              <w:t>Universitas Indo Global Mandiri</w:t>
            </w:r>
          </w:p>
          <w:p w:rsidR="00D42E85" w:rsidRPr="00FB38E7" w:rsidP="007F77C1" w14:paraId="3A523C5B" w14:textId="2E480718">
            <w:pPr>
              <w:rPr>
                <w:rFonts w:ascii="Century Gothic" w:hAnsi="Century Gothic"/>
                <w:sz w:val="18"/>
                <w:lang w:val="id-ID"/>
              </w:rPr>
            </w:pPr>
          </w:p>
          <w:p w:rsidR="00D42E85" w:rsidP="007F77C1" w14:paraId="7FE24213" w14:textId="77777777">
            <w:pPr>
              <w:rPr>
                <w:rFonts w:ascii="Century Gothic" w:hAnsi="Century Gothic"/>
                <w:lang w:val="id-ID"/>
              </w:rPr>
            </w:pPr>
          </w:p>
          <w:p w:rsidR="00D42E85" w:rsidRPr="00F2553F" w:rsidP="007F77C1" w14:paraId="260DDCFF" w14:textId="77777777">
            <w:pPr>
              <w:rPr>
                <w:rFonts w:ascii="Century Gothic" w:hAnsi="Century Gothic"/>
                <w:b/>
                <w:bCs/>
                <w:sz w:val="18"/>
                <w:lang w:val="id-ID"/>
              </w:rPr>
            </w:pPr>
            <w:r w:rsidRPr="00F2553F">
              <w:rPr>
                <w:rFonts w:ascii="Century Gothic" w:hAnsi="Century Gothic"/>
                <w:b/>
                <w:bCs/>
                <w:sz w:val="18"/>
                <w:lang w:val="id-ID"/>
              </w:rPr>
              <w:t>Article history</w:t>
            </w:r>
          </w:p>
          <w:p w:rsidR="00D42E85" w:rsidRPr="00115954" w:rsidP="007F77C1" w14:paraId="7CE3F37B" w14:textId="2539653D">
            <w:pPr>
              <w:rPr>
                <w:rFonts w:ascii="Century Gothic" w:hAnsi="Century Gothic"/>
                <w:sz w:val="18"/>
                <w:lang w:val="id-ID"/>
              </w:rPr>
            </w:pPr>
            <w:r w:rsidRPr="00115954">
              <w:rPr>
                <w:rFonts w:ascii="Century Gothic" w:hAnsi="Century Gothic"/>
                <w:sz w:val="18"/>
                <w:lang w:val="id-ID"/>
              </w:rPr>
              <w:t>Received : diisi oleh editor</w:t>
            </w:r>
          </w:p>
          <w:p w:rsidR="00D42E85" w:rsidRPr="00115954" w:rsidP="007F77C1" w14:paraId="5000B583" w14:textId="77777777">
            <w:pPr>
              <w:rPr>
                <w:rFonts w:ascii="Century Gothic" w:hAnsi="Century Gothic"/>
                <w:sz w:val="18"/>
                <w:lang w:val="id-ID"/>
              </w:rPr>
            </w:pPr>
            <w:r w:rsidRPr="00115954">
              <w:rPr>
                <w:rFonts w:ascii="Century Gothic" w:hAnsi="Century Gothic"/>
                <w:sz w:val="18"/>
                <w:lang w:val="id-ID"/>
              </w:rPr>
              <w:t>Revised : diisi oleh editor</w:t>
            </w:r>
          </w:p>
          <w:p w:rsidR="00D42E85" w:rsidRPr="00115954" w:rsidP="007F77C1" w14:paraId="464037EF" w14:textId="77777777">
            <w:pPr>
              <w:rPr>
                <w:rFonts w:ascii="Century Gothic" w:hAnsi="Century Gothic"/>
                <w:sz w:val="18"/>
                <w:lang w:val="id-ID"/>
              </w:rPr>
            </w:pPr>
            <w:r w:rsidRPr="00115954">
              <w:rPr>
                <w:rFonts w:ascii="Century Gothic" w:hAnsi="Century Gothic"/>
                <w:sz w:val="18"/>
                <w:lang w:val="id-ID"/>
              </w:rPr>
              <w:t>Accepted : diisi oleh editor</w:t>
            </w:r>
          </w:p>
          <w:p w:rsidR="00D42E85" w:rsidRPr="00B82A8E" w:rsidP="007F77C1" w14:paraId="28AEA165" w14:textId="77777777">
            <w:pPr>
              <w:rPr>
                <w:rFonts w:ascii="Century Gothic" w:hAnsi="Century Gothic"/>
                <w:lang w:val="id-ID"/>
              </w:rPr>
            </w:pPr>
          </w:p>
          <w:p w:rsidR="00D42E85" w:rsidRPr="00115954" w:rsidP="007F77C1" w14:paraId="4E7263CD" w14:textId="77777777">
            <w:pPr>
              <w:rPr>
                <w:rFonts w:ascii="Century Gothic" w:hAnsi="Century Gothic"/>
                <w:sz w:val="18"/>
              </w:rPr>
            </w:pPr>
            <w:r w:rsidRPr="00115954">
              <w:rPr>
                <w:rFonts w:ascii="Century Gothic" w:hAnsi="Century Gothic"/>
                <w:sz w:val="18"/>
              </w:rPr>
              <w:t>*</w:t>
            </w:r>
            <w:r w:rsidRPr="00F2553F">
              <w:rPr>
                <w:rFonts w:ascii="Century Gothic" w:hAnsi="Century Gothic"/>
                <w:b/>
                <w:bCs/>
                <w:sz w:val="18"/>
              </w:rPr>
              <w:t>Corresponding author</w:t>
            </w:r>
          </w:p>
          <w:p w:rsidR="00D42E85" w:rsidRPr="0028177C" w:rsidP="007F77C1" w14:paraId="5A236C5D" w14:textId="0C73716A">
            <w:pPr>
              <w:rPr>
                <w:rFonts w:ascii="Century Gothic" w:hAnsi="Century Gothic"/>
                <w:sz w:val="18"/>
              </w:rPr>
            </w:pPr>
            <w:r w:rsidRPr="00115954">
              <w:rPr>
                <w:rFonts w:ascii="Century Gothic" w:hAnsi="Century Gothic"/>
                <w:sz w:val="18"/>
                <w:lang w:val="id-ID"/>
              </w:rPr>
              <w:t xml:space="preserve">Email : </w:t>
            </w:r>
            <w:hyperlink r:id="rId5" w:history="1">
              <w:r w:rsidRPr="001A5832" w:rsidR="0028177C">
                <w:rPr>
                  <w:rStyle w:val="Hyperlink"/>
                  <w:rFonts w:ascii="Century Gothic" w:hAnsi="Century Gothic"/>
                  <w:sz w:val="18"/>
                </w:rPr>
                <w:t>imeldasaluza@uigm.ac.id</w:t>
              </w:r>
            </w:hyperlink>
            <w:r w:rsidR="0028177C">
              <w:rPr>
                <w:rFonts w:ascii="Century Gothic" w:hAnsi="Century Gothic"/>
                <w:sz w:val="18"/>
              </w:rPr>
              <w:t xml:space="preserve"> </w:t>
            </w:r>
          </w:p>
          <w:p w:rsidR="00D42E85" w:rsidP="007F77C1" w14:paraId="1C010075" w14:textId="77777777"/>
        </w:tc>
        <w:tc>
          <w:tcPr>
            <w:tcW w:w="6242" w:type="dxa"/>
            <w:tcBorders>
              <w:bottom w:val="single" w:sz="4" w:space="0" w:color="auto"/>
            </w:tcBorders>
          </w:tcPr>
          <w:p w:rsidR="00D42E85" w:rsidRPr="004D671D" w:rsidP="007F77C1" w14:paraId="6D7B45B8" w14:textId="4C606510">
            <w:pPr>
              <w:rPr>
                <w:rFonts w:ascii="Century Gothic" w:hAnsi="Century Gothic" w:cs="Times"/>
                <w:b/>
                <w:szCs w:val="22"/>
              </w:rPr>
            </w:pPr>
            <w:r>
              <w:rPr>
                <w:rFonts w:ascii="Century Gothic" w:hAnsi="Century Gothic" w:cs="Times"/>
                <w:b/>
                <w:szCs w:val="22"/>
              </w:rPr>
              <w:t>Abstrak</w:t>
            </w:r>
          </w:p>
          <w:p w:rsidR="00D42E85" w:rsidRPr="003A259F" w:rsidP="007F77C1" w14:paraId="2D2E8D0B" w14:textId="77777777">
            <w:pPr>
              <w:rPr>
                <w:rFonts w:ascii="Century Gothic" w:hAnsi="Century Gothic" w:cs="Times"/>
                <w:sz w:val="16"/>
                <w:szCs w:val="16"/>
              </w:rPr>
            </w:pPr>
          </w:p>
          <w:p w:rsidR="00F331E1" w:rsidRPr="009C59E4" w:rsidP="00F331E1" w14:paraId="6DA21962" w14:textId="71128974">
            <w:pPr>
              <w:jc w:val="both"/>
              <w:rPr>
                <w:rFonts w:ascii="Century Gothic" w:hAnsi="Century Gothic" w:cs="Times"/>
                <w:sz w:val="16"/>
                <w:szCs w:val="16"/>
              </w:rPr>
            </w:pPr>
            <w:r w:rsidRPr="00363CE9">
              <w:rPr>
                <w:rFonts w:ascii="Century Gothic" w:hAnsi="Century Gothic" w:cs="Times"/>
                <w:sz w:val="16"/>
                <w:szCs w:val="16"/>
              </w:rPr>
              <w:t>Pelaku Usaha Kecil, Mikro dan Menegah, khususnya kelompok usaha kecil selama pandemi covid-19 mengalami penurunan pendapatan. Hal ini juga dirasakan oleh kelompok usaha Raja Keripik (RK). Hal ini tambah diperparah karena selama ini mitra melakukan promosi hanya mengandalkan promosi mulut ke mulut, penitipan penjaualan ke warung-warung terdekat, dan tetangga, hal ini bertolak belakang dengan dampak yang diakibatkan oleh pandemi yang seharusnya mitra telah melakukan pemasaran produk melalui online. Oleh karenanya tim PKM menginisiasi untuk melaksanakan kegiatan workshop untuk meningkatkan pengetahuan dan keterampilan dalam memanfaatkan social media dan social advertising. Hasil evaluasi yang dilakukan sebelum dan setelah kegiatan workshop diperoleh secara statistik peningkatan respon peserta workshop akan terus menggunakan akun tersebut untuk mempromosikan produk. Berdasarkan hasil analisis penggunaan social advertising bagi mitra didapatkan bahwa akun yang telah mengunjungi profil mitra sebanyak 144 akun. Untuk keberlanjutan usaha mitra, kegiatan ini diharapkan mampu meningkatkan kemandirian usaha dalam memanfaatkan social media dan menggunakan social advertising sebagai media promosi</w:t>
            </w:r>
            <w:r w:rsidRPr="009C59E4">
              <w:rPr>
                <w:rFonts w:ascii="Century Gothic" w:hAnsi="Century Gothic" w:cs="Times"/>
                <w:sz w:val="16"/>
                <w:szCs w:val="16"/>
              </w:rPr>
              <w:t xml:space="preserve">.  </w:t>
            </w:r>
          </w:p>
          <w:p w:rsidR="00F331E1" w:rsidRPr="009C59E4" w:rsidP="00F331E1" w14:paraId="7EB4B178" w14:textId="77777777">
            <w:pPr>
              <w:jc w:val="both"/>
              <w:rPr>
                <w:rFonts w:ascii="Century Gothic" w:hAnsi="Century Gothic" w:cs="Times"/>
                <w:sz w:val="16"/>
                <w:szCs w:val="16"/>
              </w:rPr>
            </w:pPr>
          </w:p>
          <w:p w:rsidR="00D42E85" w:rsidRPr="009C59E4" w:rsidP="00F331E1" w14:paraId="799FA1BB" w14:textId="689721E3">
            <w:pPr>
              <w:jc w:val="both"/>
              <w:rPr>
                <w:rFonts w:ascii="Century Gothic" w:hAnsi="Century Gothic" w:cs="Times"/>
                <w:sz w:val="16"/>
                <w:szCs w:val="16"/>
              </w:rPr>
            </w:pPr>
            <w:r w:rsidRPr="009C59E4">
              <w:rPr>
                <w:rFonts w:ascii="Century Gothic" w:hAnsi="Century Gothic" w:cs="Times"/>
                <w:sz w:val="16"/>
                <w:szCs w:val="16"/>
              </w:rPr>
              <w:t xml:space="preserve">Kata Kunci: </w:t>
            </w:r>
            <w:r w:rsidRPr="00363CE9" w:rsidR="00363CE9">
              <w:rPr>
                <w:rFonts w:ascii="Century Gothic" w:hAnsi="Century Gothic" w:cs="Times"/>
                <w:sz w:val="16"/>
                <w:szCs w:val="16"/>
              </w:rPr>
              <w:t>social media, online, pengetahuan, keterampilan, kemadirian usaha</w:t>
            </w:r>
          </w:p>
          <w:p w:rsidR="005013A9" w:rsidRPr="00401CD4" w:rsidP="00D42E85" w14:paraId="7C0C89F3" w14:textId="77777777">
            <w:pPr>
              <w:jc w:val="both"/>
              <w:rPr>
                <w:rFonts w:ascii="Century Gothic" w:hAnsi="Century Gothic" w:cs="Times"/>
              </w:rPr>
            </w:pPr>
          </w:p>
          <w:p w:rsidR="005013A9" w:rsidRPr="005013A9" w:rsidP="005013A9" w14:paraId="08153BC6" w14:textId="7E687330">
            <w:pPr>
              <w:rPr>
                <w:rFonts w:ascii="Century Gothic" w:hAnsi="Century Gothic" w:cs="Times"/>
                <w:b/>
                <w:szCs w:val="22"/>
                <w:lang w:val="id-ID"/>
              </w:rPr>
            </w:pPr>
            <w:r>
              <w:rPr>
                <w:rFonts w:ascii="Century Gothic" w:hAnsi="Century Gothic" w:cs="Times"/>
                <w:b/>
                <w:szCs w:val="22"/>
              </w:rPr>
              <w:t>Abstra</w:t>
            </w:r>
            <w:r>
              <w:rPr>
                <w:rFonts w:ascii="Century Gothic" w:hAnsi="Century Gothic" w:cs="Times"/>
                <w:b/>
                <w:szCs w:val="22"/>
                <w:lang w:val="id-ID"/>
              </w:rPr>
              <w:t xml:space="preserve">ct </w:t>
            </w:r>
          </w:p>
          <w:p w:rsidR="005013A9" w:rsidRPr="003A259F" w:rsidP="005013A9" w14:paraId="31A2BE39" w14:textId="77777777">
            <w:pPr>
              <w:rPr>
                <w:rFonts w:ascii="Century Gothic" w:hAnsi="Century Gothic" w:cs="Times"/>
                <w:sz w:val="16"/>
                <w:szCs w:val="16"/>
              </w:rPr>
            </w:pPr>
          </w:p>
          <w:p w:rsidR="005013A9" w:rsidRPr="009C59E4" w:rsidP="005013A9" w14:paraId="4B685963" w14:textId="7049CB8C">
            <w:pPr>
              <w:jc w:val="both"/>
              <w:rPr>
                <w:rFonts w:ascii="Century Gothic" w:hAnsi="Century Gothic" w:cs="Times"/>
                <w:sz w:val="16"/>
                <w:szCs w:val="16"/>
              </w:rPr>
            </w:pPr>
            <w:r w:rsidRPr="00363CE9">
              <w:rPr>
                <w:rFonts w:ascii="Century Gothic" w:hAnsi="Century Gothic" w:cs="Times"/>
                <w:sz w:val="16"/>
                <w:szCs w:val="16"/>
              </w:rPr>
              <w:t xml:space="preserve">Small, Micro, and Medium Enterprises, especially the small business group during the Covid-19 pandemic, experienced a decline in income. This is also felt by the Raja Chips (RK) business group. This is exacerbated because so far partners have only carried out promotions by relying on word of mouth, maintaining sales at stalls and closest neighbors, this is different from the impact caused by the pandemic where partners should market their products online. </w:t>
            </w:r>
            <w:r w:rsidRPr="00363CE9">
              <w:rPr>
                <w:rFonts w:ascii="Century Gothic" w:hAnsi="Century Gothic" w:cs="Times"/>
                <w:sz w:val="16"/>
                <w:szCs w:val="16"/>
              </w:rPr>
              <w:t>Therefore</w:t>
            </w:r>
            <w:r>
              <w:rPr>
                <w:rFonts w:ascii="Century Gothic" w:hAnsi="Century Gothic" w:cs="Times"/>
                <w:sz w:val="16"/>
                <w:szCs w:val="16"/>
              </w:rPr>
              <w:t xml:space="preserve"> </w:t>
            </w:r>
            <w:r w:rsidRPr="00363CE9">
              <w:rPr>
                <w:rFonts w:ascii="Century Gothic" w:hAnsi="Century Gothic" w:cs="Times"/>
                <w:sz w:val="16"/>
                <w:szCs w:val="16"/>
              </w:rPr>
              <w:t>the PKM team took the initiative to conduct workshop activities to increase their knowledge and skills in utilizing social media and social advertising. The results of evaluations carried out before and after the workshop activities showed an increase in response statistics from workshop participants who would continue to use the account to promote the product. Based on the results of an analysis of the use of social advertising for partners, 144 accounts were found that had visited partner profiles. For the sustainability of partner businesses, it is hoped that this activity can increase business independence in utilizing social media and using social advertising as a promotional medium.</w:t>
            </w:r>
            <w:r w:rsidRPr="009C59E4">
              <w:rPr>
                <w:rFonts w:ascii="Century Gothic" w:hAnsi="Century Gothic" w:cs="Times"/>
                <w:sz w:val="16"/>
                <w:szCs w:val="16"/>
              </w:rPr>
              <w:t xml:space="preserve">  </w:t>
            </w:r>
          </w:p>
          <w:p w:rsidR="005013A9" w:rsidRPr="009C59E4" w:rsidP="005013A9" w14:paraId="7D3A0C25" w14:textId="77777777">
            <w:pPr>
              <w:rPr>
                <w:rFonts w:ascii="Century Gothic" w:hAnsi="Century Gothic" w:cs="Times"/>
                <w:sz w:val="16"/>
                <w:szCs w:val="16"/>
              </w:rPr>
            </w:pPr>
          </w:p>
          <w:p w:rsidR="00D42E85" w:rsidP="007F77C1" w14:paraId="5094F1E6" w14:textId="586D00A7">
            <w:r w:rsidRPr="009C59E4">
              <w:rPr>
                <w:rFonts w:ascii="Century Gothic" w:hAnsi="Century Gothic" w:cs="Times"/>
                <w:i/>
                <w:sz w:val="16"/>
                <w:szCs w:val="16"/>
              </w:rPr>
              <w:t>Keywords</w:t>
            </w:r>
            <w:r w:rsidRPr="009C59E4">
              <w:rPr>
                <w:rFonts w:ascii="Century Gothic" w:hAnsi="Century Gothic" w:cs="Times"/>
                <w:sz w:val="16"/>
                <w:szCs w:val="16"/>
              </w:rPr>
              <w:t xml:space="preserve">: </w:t>
            </w:r>
            <w:r w:rsidRPr="00363CE9" w:rsidR="00363CE9">
              <w:rPr>
                <w:rFonts w:ascii="Century Gothic" w:hAnsi="Century Gothic" w:cs="Times"/>
                <w:sz w:val="16"/>
                <w:szCs w:val="16"/>
              </w:rPr>
              <w:t xml:space="preserve">social media, online, knowledge, skills, business independence </w:t>
            </w:r>
          </w:p>
        </w:tc>
      </w:tr>
      <w:tr w14:paraId="4F5F4F5F" w14:textId="77777777" w:rsidTr="00B82A8E">
        <w:tblPrEx>
          <w:tblW w:w="9639" w:type="dxa"/>
          <w:tblLook w:val="04A0"/>
        </w:tblPrEx>
        <w:tc>
          <w:tcPr>
            <w:tcW w:w="3397" w:type="dxa"/>
            <w:tcBorders>
              <w:top w:val="single" w:sz="4" w:space="0" w:color="auto"/>
            </w:tcBorders>
          </w:tcPr>
          <w:p w:rsidR="00D42E85" w:rsidP="007F77C1" w14:paraId="0EF38F0B" w14:textId="77777777"/>
        </w:tc>
        <w:tc>
          <w:tcPr>
            <w:tcW w:w="6242" w:type="dxa"/>
            <w:tcBorders>
              <w:top w:val="single" w:sz="4" w:space="0" w:color="auto"/>
            </w:tcBorders>
          </w:tcPr>
          <w:p w:rsidR="00D42E85" w:rsidP="00471381" w14:paraId="30C34C9F" w14:textId="5B9DA9A8">
            <w:pPr>
              <w:jc w:val="right"/>
            </w:pPr>
            <w:r>
              <w:rPr>
                <w:rFonts w:ascii="Century Gothic" w:hAnsi="Century Gothic" w:cs="Times"/>
                <w:sz w:val="16"/>
                <w:szCs w:val="16"/>
              </w:rPr>
              <w:t xml:space="preserve">Copyright </w:t>
            </w:r>
            <w:r>
              <w:rPr>
                <w:rFonts w:ascii="Century Gothic" w:hAnsi="Century Gothic" w:cs="Times"/>
                <w:sz w:val="16"/>
                <w:szCs w:val="16"/>
              </w:rPr>
              <w:t>© 20</w:t>
            </w:r>
            <w:r w:rsidR="00471381">
              <w:rPr>
                <w:rFonts w:ascii="Century Gothic" w:hAnsi="Century Gothic" w:cs="Times"/>
                <w:sz w:val="16"/>
                <w:szCs w:val="16"/>
                <w:lang w:val="id-ID"/>
              </w:rPr>
              <w:t>xx</w:t>
            </w:r>
            <w:r w:rsidRPr="003A259F">
              <w:rPr>
                <w:rFonts w:ascii="Century Gothic" w:hAnsi="Century Gothic" w:cs="Times"/>
                <w:sz w:val="16"/>
                <w:szCs w:val="16"/>
              </w:rPr>
              <w:t xml:space="preserve"> </w:t>
            </w:r>
            <w:r w:rsidR="00085D40">
              <w:rPr>
                <w:rFonts w:ascii="Century Gothic" w:hAnsi="Century Gothic" w:cs="Times"/>
                <w:sz w:val="16"/>
                <w:szCs w:val="16"/>
              </w:rPr>
              <w:t>Author</w:t>
            </w:r>
            <w:r w:rsidRPr="003A259F">
              <w:rPr>
                <w:rFonts w:ascii="Century Gothic" w:hAnsi="Century Gothic" w:cs="Times"/>
                <w:sz w:val="16"/>
                <w:szCs w:val="16"/>
              </w:rPr>
              <w:t>. All rights reserved</w:t>
            </w:r>
          </w:p>
        </w:tc>
      </w:tr>
    </w:tbl>
    <w:p w:rsidR="00D42E85" w:rsidRPr="00120626" w:rsidP="00E34C0E" w14:paraId="180FE25F" w14:textId="77777777">
      <w:pPr>
        <w:widowControl w:val="0"/>
        <w:autoSpaceDE w:val="0"/>
        <w:autoSpaceDN w:val="0"/>
        <w:adjustRightInd w:val="0"/>
        <w:spacing w:after="240"/>
        <w:rPr>
          <w:sz w:val="20"/>
          <w:szCs w:val="20"/>
        </w:rPr>
        <w:sectPr w:rsidSect="001D7CA6">
          <w:headerReference w:type="default" r:id="rId6"/>
          <w:footerReference w:type="default" r:id="rId7"/>
          <w:headerReference w:type="first" r:id="rId8"/>
          <w:footerReference w:type="first" r:id="rId9"/>
          <w:type w:val="continuous"/>
          <w:pgSz w:w="11894" w:h="16157" w:code="9"/>
          <w:pgMar w:top="1411" w:right="1138" w:bottom="1699" w:left="1138" w:header="1138" w:footer="1138" w:gutter="0"/>
          <w:cols w:space="708"/>
          <w:titlePg/>
          <w:docGrid w:linePitch="360"/>
        </w:sectPr>
      </w:pPr>
    </w:p>
    <w:p w:rsidR="004A3E8C" w:rsidP="00E60E8E" w14:paraId="47AF9416" w14:textId="77777777">
      <w:pPr>
        <w:pStyle w:val="Heading1"/>
        <w:tabs>
          <w:tab w:val="left" w:pos="-3179"/>
          <w:tab w:val="num" w:pos="432"/>
        </w:tabs>
        <w:overflowPunct w:val="0"/>
        <w:autoSpaceDE w:val="0"/>
        <w:autoSpaceDN w:val="0"/>
        <w:adjustRightInd w:val="0"/>
        <w:spacing w:before="0" w:after="200" w:line="276" w:lineRule="auto"/>
        <w:ind w:left="431" w:hanging="431"/>
        <w:jc w:val="both"/>
        <w:textAlignment w:val="baseline"/>
        <w:rPr>
          <w:rFonts w:ascii="Century Gothic" w:hAnsi="Century Gothic"/>
          <w:sz w:val="18"/>
          <w:szCs w:val="18"/>
        </w:rPr>
      </w:pPr>
    </w:p>
    <w:p w:rsidR="00E313A9" w:rsidRPr="00E313A9" w:rsidP="00E60E8E" w14:paraId="325D22D7" w14:textId="19BECC48">
      <w:pPr>
        <w:pStyle w:val="Heading1"/>
        <w:tabs>
          <w:tab w:val="left" w:pos="-3179"/>
          <w:tab w:val="num" w:pos="432"/>
        </w:tabs>
        <w:overflowPunct w:val="0"/>
        <w:autoSpaceDE w:val="0"/>
        <w:autoSpaceDN w:val="0"/>
        <w:adjustRightInd w:val="0"/>
        <w:spacing w:before="0" w:after="200" w:line="276" w:lineRule="auto"/>
        <w:ind w:left="431" w:hanging="431"/>
        <w:jc w:val="both"/>
        <w:textAlignment w:val="baseline"/>
        <w:rPr>
          <w:rFonts w:ascii="Century Gothic" w:hAnsi="Century Gothic"/>
          <w:sz w:val="18"/>
          <w:szCs w:val="18"/>
        </w:rPr>
      </w:pPr>
      <w:r w:rsidRPr="00E313A9">
        <w:rPr>
          <w:rFonts w:ascii="Century Gothic" w:hAnsi="Century Gothic"/>
          <w:sz w:val="18"/>
          <w:szCs w:val="18"/>
        </w:rPr>
        <w:t>PENDAHULUAN</w:t>
      </w:r>
    </w:p>
    <w:p w:rsidR="00363CE9" w:rsidRPr="006724AD" w:rsidP="00363CE9" w14:paraId="15D1EEE3" w14:textId="002324DA">
      <w:pPr>
        <w:spacing w:after="200" w:line="276" w:lineRule="auto"/>
        <w:ind w:firstLine="426"/>
        <w:jc w:val="both"/>
        <w:rPr>
          <w:rFonts w:ascii="Century Gothic" w:hAnsi="Century Gothic"/>
          <w:sz w:val="18"/>
          <w:szCs w:val="18"/>
          <w:lang w:eastAsia="id-ID"/>
        </w:rPr>
      </w:pPr>
      <w:r w:rsidRPr="00363CE9">
        <w:rPr>
          <w:rFonts w:ascii="Century Gothic" w:hAnsi="Century Gothic"/>
          <w:sz w:val="18"/>
          <w:szCs w:val="18"/>
          <w:lang w:val="id-ID" w:eastAsia="id-ID"/>
        </w:rPr>
        <w:t xml:space="preserve">Penurunan perekonomian yang disebabkan oleh covid-19 dirasakan pada berbagai sektor. Dampak paling buruk yang dirasakan adalah pada industri kecil rumah tangga dan Usaha mikro, Kecil dan Menengah (UMKM) </w:t>
      </w:r>
      <w:r w:rsidR="00E67AA4">
        <w:rPr>
          <w:rFonts w:ascii="Century Gothic" w:hAnsi="Century Gothic"/>
          <w:sz w:val="18"/>
          <w:szCs w:val="18"/>
          <w:lang w:val="id-ID" w:eastAsia="id-ID"/>
        </w:rPr>
        <w:fldChar w:fldCharType="begin" w:fldLock="1"/>
      </w:r>
      <w:r w:rsidR="006E7A0C">
        <w:rPr>
          <w:rFonts w:ascii="Century Gothic" w:hAnsi="Century Gothic"/>
          <w:sz w:val="18"/>
          <w:szCs w:val="18"/>
          <w:lang w:val="id-ID" w:eastAsia="id-ID"/>
        </w:rPr>
        <w:instrText>ADDIN CSL_CITATION {"citationItems":[{"id":"ITEM-1","itemData":{"DOI":"10.23917/warta.v24i3.12615","ISSN":"1410-9344","abstract":"MSMEs are the sector that has been the worst affected by the corona pandemic, where the MSME partner is one of them. The main problem of our partner was sales declined which impacted on a negative revenue, so that two of their employees have been temporarily laid off. The program's aim is to transfer science and technology to the MSME partner in the framework of improving its' business performance. The solution focused on two aspects, namely online marketing management and production management. The methods that have been implemented including new variant innovation, mentoring of production management, new packaging innovation, provision of production tools and raw materials, marketing management coaching, social media promotion, sales on the marketplace, and brand awareness survey. The results show that the knowledge and skills of the partner in the production and marketing aspects have improved. The number of assets and product variants have increased, and the sales trend started to rise. However, the survey results show that MSME still needs to intensify its promotional programs to increase sales from new potential consumers or markets.","author":[{"dropping-particle":"","family":"Hanifawati","given":"Tri","non-dropping-particle":"","parse-names":false,"suffix":""},{"dropping-particle":"","family":"Listyaningrum","given":"Ratna Sari","non-dropping-particle":"","parse-names":false,"suffix":""}],"container-title":"Warta LPM","id":"ITEM-1","issue":"3","issued":{"date-parts":[["2021"]]},"page":"412-426","title":"Peningkatan Kinerja UMKM Selama Pandemi Covid-19 melalui Penerapan Inovasi Produk dan Pemasaran Online","type":"article-journal","volume":"24"},"uris":["http://www.mendeley.com/documents/?uuid=f0bc8caf-fc74-4d5c-ad12-2c5aa64db73d"]}],"mendeley":{"formattedCitation":"(Hanifawati &amp; Listyaningrum, 2021)","plainTextFormattedCitation":"(Hanifawati &amp; Listyaningrum, 2021)","previouslyFormattedCitation":"[1]"},"properties":{"noteIndex":0},"schema":"https://github.com/citation-style-language/schema/raw/master/csl-citation.json"}</w:instrText>
      </w:r>
      <w:r w:rsidR="00E67AA4">
        <w:rPr>
          <w:rFonts w:ascii="Century Gothic" w:hAnsi="Century Gothic"/>
          <w:sz w:val="18"/>
          <w:szCs w:val="18"/>
          <w:lang w:val="id-ID" w:eastAsia="id-ID"/>
        </w:rPr>
        <w:fldChar w:fldCharType="separate"/>
      </w:r>
      <w:r w:rsidRPr="006E7A0C" w:rsidR="006E7A0C">
        <w:rPr>
          <w:rFonts w:ascii="Century Gothic" w:hAnsi="Century Gothic"/>
          <w:noProof/>
          <w:sz w:val="18"/>
          <w:szCs w:val="18"/>
          <w:lang w:val="id-ID" w:eastAsia="id-ID"/>
        </w:rPr>
        <w:t>(Hanifawati &amp; Listyaningrum, 2021)</w:t>
      </w:r>
      <w:r w:rsidR="00E67AA4">
        <w:rPr>
          <w:rFonts w:ascii="Century Gothic" w:hAnsi="Century Gothic"/>
          <w:sz w:val="18"/>
          <w:szCs w:val="18"/>
          <w:lang w:val="id-ID" w:eastAsia="id-ID"/>
        </w:rPr>
        <w:fldChar w:fldCharType="end"/>
      </w:r>
      <w:r w:rsidRPr="00363CE9">
        <w:rPr>
          <w:rFonts w:ascii="Century Gothic" w:hAnsi="Century Gothic"/>
          <w:sz w:val="18"/>
          <w:szCs w:val="18"/>
          <w:lang w:val="id-ID" w:eastAsia="id-ID"/>
        </w:rPr>
        <w:t xml:space="preserve">. Hal ini tercantum dalam laporan Kementerian Koperasi dan UMKM yang menyatakan bahwa di tahun 2020 hanya 12,5% UMKM yang tidak terdampak pandemi covid-19 padahal 99% bisnis di Indonesia merupakan UMKM </w:t>
      </w:r>
      <w:r w:rsidR="00310FB2">
        <w:rPr>
          <w:rFonts w:ascii="Century Gothic" w:hAnsi="Century Gothic"/>
          <w:sz w:val="18"/>
          <w:szCs w:val="18"/>
          <w:lang w:val="id-ID" w:eastAsia="id-ID"/>
        </w:rPr>
        <w:fldChar w:fldCharType="begin" w:fldLock="1"/>
      </w:r>
      <w:r w:rsidR="006E7A0C">
        <w:rPr>
          <w:rFonts w:ascii="Century Gothic" w:hAnsi="Century Gothic"/>
          <w:sz w:val="18"/>
          <w:szCs w:val="18"/>
          <w:lang w:val="id-ID" w:eastAsia="id-ID"/>
        </w:rPr>
        <w:instrText>ADDIN CSL_CITATION {"citationItems":[{"id":"ITEM-1","itemData":{"author":[{"dropping-particle":"","family":"Widyastuti","given":"Shinta","non-dropping-particle":"","parse-names":false,"suffix":""},{"dropping-particle":"","family":"Astriratma","given":"Ria","non-dropping-particle":"","parse-names":false,"suffix":""},{"dropping-particle":"","family":"Indarso","given":"Andhika Octa","non-dropping-particle":"","parse-names":false,"suffix":""}],"container-title":"Jurnal Pengabdian Masyarakat: Pemberdayaan, Inovasi dan Perubahan","id":"ITEM-1","issue":"2","issued":{"date-parts":[["2022"]]},"title":"Optimalisasi Smartphone Dalam Pembuatan Media Promosi","type":"article-journal","volume":"2"},"uris":["http://www.mendeley.com/documents/?uuid=783fc999-94e8-4848-96bf-b13555a1f210"]}],"mendeley":{"formattedCitation":"(Widyastuti et al., 2022)","plainTextFormattedCitation":"(Widyastuti et al., 2022)","previouslyFormattedCitation":"[2]"},"properties":{"noteIndex":0},"schema":"https://github.com/citation-style-language/schema/raw/master/csl-citation.json"}</w:instrText>
      </w:r>
      <w:r w:rsidR="00310FB2">
        <w:rPr>
          <w:rFonts w:ascii="Century Gothic" w:hAnsi="Century Gothic"/>
          <w:sz w:val="18"/>
          <w:szCs w:val="18"/>
          <w:lang w:val="id-ID" w:eastAsia="id-ID"/>
        </w:rPr>
        <w:fldChar w:fldCharType="separate"/>
      </w:r>
      <w:r w:rsidRPr="006E7A0C" w:rsidR="006E7A0C">
        <w:rPr>
          <w:rFonts w:ascii="Century Gothic" w:hAnsi="Century Gothic"/>
          <w:noProof/>
          <w:sz w:val="18"/>
          <w:szCs w:val="18"/>
          <w:lang w:val="id-ID" w:eastAsia="id-ID"/>
        </w:rPr>
        <w:t>(Widyastuti et al., 2022)</w:t>
      </w:r>
      <w:r w:rsidR="00310FB2">
        <w:rPr>
          <w:rFonts w:ascii="Century Gothic" w:hAnsi="Century Gothic"/>
          <w:sz w:val="18"/>
          <w:szCs w:val="18"/>
          <w:lang w:val="id-ID" w:eastAsia="id-ID"/>
        </w:rPr>
        <w:fldChar w:fldCharType="end"/>
      </w:r>
      <w:r w:rsidRPr="00363CE9">
        <w:rPr>
          <w:rFonts w:ascii="Century Gothic" w:hAnsi="Century Gothic"/>
          <w:sz w:val="18"/>
          <w:szCs w:val="18"/>
          <w:lang w:val="id-ID" w:eastAsia="id-ID"/>
        </w:rPr>
        <w:t xml:space="preserve">. Industri kecil adalah salah satu tulang punggung perekonomian Indonesia, dan untuk itu perlu dikembangkan keberlanjutannya </w:t>
      </w:r>
      <w:r w:rsidR="00310FB2">
        <w:rPr>
          <w:rFonts w:ascii="Century Gothic" w:hAnsi="Century Gothic"/>
          <w:sz w:val="18"/>
          <w:szCs w:val="18"/>
          <w:lang w:val="id-ID" w:eastAsia="id-ID"/>
        </w:rPr>
        <w:fldChar w:fldCharType="begin" w:fldLock="1"/>
      </w:r>
      <w:r w:rsidR="006E7A0C">
        <w:rPr>
          <w:rFonts w:ascii="Century Gothic" w:hAnsi="Century Gothic"/>
          <w:sz w:val="18"/>
          <w:szCs w:val="18"/>
          <w:lang w:val="id-ID" w:eastAsia="id-ID"/>
        </w:rPr>
        <w:instrText>ADDIN CSL_CITATION {"citationItems":[{"id":"ITEM-1","itemData":{"abstract":"… biaya produksi sehingga produsen ke- mudian menaikkan harga jual produk- nya dan memicu terjadinya inflasi di masyarakat. Bagi perusahaan-perusa … (SBI) adalah tingkat suku bunga yang ditentukan oleh Bank Indonesia atas penerbitan Sertifikat Bank Indonesia (SBI) …","author":[{"dropping-particle":"","family":"Dian Marlina Verawati","given":"","non-dropping-particle":"","parse-names":false,"suffix":""}],"container-title":"Jurnal Untidar.Riset Ekonomi Manajemen","id":"ITEM-1","issue":"2","issued":{"date-parts":[["2019"]]},"page":"93-101","title":"Riset Ekonomi Manajemen","type":"article-journal","volume":"2"},"uris":["http://www.mendeley.com/documents/?uuid=4e5e63b0-81f2-49b5-9006-6031d3b97ac9"]}],"mendeley":{"formattedCitation":"(Dian Marlina Verawati, 2019)","plainTextFormattedCitation":"(Dian Marlina Verawati, 2019)","previouslyFormattedCitation":"[3]"},"properties":{"noteIndex":0},"schema":"https://github.com/citation-style-language/schema/raw/master/csl-citation.json"}</w:instrText>
      </w:r>
      <w:r w:rsidR="00310FB2">
        <w:rPr>
          <w:rFonts w:ascii="Century Gothic" w:hAnsi="Century Gothic"/>
          <w:sz w:val="18"/>
          <w:szCs w:val="18"/>
          <w:lang w:val="id-ID" w:eastAsia="id-ID"/>
        </w:rPr>
        <w:fldChar w:fldCharType="separate"/>
      </w:r>
      <w:r w:rsidRPr="006E7A0C" w:rsidR="006E7A0C">
        <w:rPr>
          <w:rFonts w:ascii="Century Gothic" w:hAnsi="Century Gothic"/>
          <w:noProof/>
          <w:sz w:val="18"/>
          <w:szCs w:val="18"/>
          <w:lang w:val="id-ID" w:eastAsia="id-ID"/>
        </w:rPr>
        <w:t>(Dian Marlina Verawati, 2019)</w:t>
      </w:r>
      <w:r w:rsidR="00310FB2">
        <w:rPr>
          <w:rFonts w:ascii="Century Gothic" w:hAnsi="Century Gothic"/>
          <w:sz w:val="18"/>
          <w:szCs w:val="18"/>
          <w:lang w:val="id-ID" w:eastAsia="id-ID"/>
        </w:rPr>
        <w:fldChar w:fldCharType="end"/>
      </w:r>
      <w:r w:rsidRPr="00363CE9">
        <w:rPr>
          <w:rFonts w:ascii="Century Gothic" w:hAnsi="Century Gothic"/>
          <w:sz w:val="18"/>
          <w:szCs w:val="18"/>
          <w:lang w:val="id-ID" w:eastAsia="id-ID"/>
        </w:rPr>
        <w:t>.</w:t>
      </w:r>
      <w:r w:rsidR="004218E0">
        <w:rPr>
          <w:rFonts w:ascii="Century Gothic" w:hAnsi="Century Gothic"/>
          <w:sz w:val="18"/>
          <w:szCs w:val="18"/>
          <w:lang w:eastAsia="id-ID"/>
        </w:rPr>
        <w:t xml:space="preserve"> </w:t>
      </w:r>
      <w:r w:rsidR="00DF5619">
        <w:rPr>
          <w:rFonts w:ascii="Century Gothic" w:hAnsi="Century Gothic"/>
          <w:sz w:val="18"/>
          <w:szCs w:val="18"/>
          <w:lang w:eastAsia="id-ID"/>
        </w:rPr>
        <w:t>Sebagai upaya penyelesaian permasalahan tersebut pemerintah telah menerbitkan kebijakan dengan memprioritaskan UMKM</w:t>
      </w:r>
      <w:r w:rsidR="00506A4E">
        <w:rPr>
          <w:rFonts w:ascii="Century Gothic" w:hAnsi="Century Gothic"/>
          <w:sz w:val="18"/>
          <w:szCs w:val="18"/>
          <w:lang w:eastAsia="id-ID"/>
        </w:rPr>
        <w:t xml:space="preserve"> </w:t>
      </w:r>
      <w:r w:rsidR="00506A4E">
        <w:rPr>
          <w:rFonts w:ascii="Century Gothic" w:hAnsi="Century Gothic"/>
          <w:sz w:val="18"/>
          <w:szCs w:val="18"/>
          <w:lang w:eastAsia="id-ID"/>
        </w:rPr>
        <w:fldChar w:fldCharType="begin" w:fldLock="1"/>
      </w:r>
      <w:r w:rsidR="006E7A0C">
        <w:rPr>
          <w:rFonts w:ascii="Century Gothic" w:hAnsi="Century Gothic"/>
          <w:sz w:val="18"/>
          <w:szCs w:val="18"/>
          <w:lang w:eastAsia="id-ID"/>
        </w:rPr>
        <w:instrText>ADDIN CSL_CITATION {"citationItems":[{"id":"ITEM-1","itemData":{"author":[{"dropping-particle":"","family":"UKM","given":"Kementrian Koperasi dan","non-dropping-particle":"","parse-names":false,"suffix":""}],"id":"ITEM-1","issued":{"date-parts":[["2020"]]},"title":"Kemenkop UKM Siapkan 5 Langkah Kebijakan Atasi Masalah UMKM di Masa Pandemi","type":"report"},"uris":["http://www.mendeley.com/documents/?uuid=5b92c921-4c36-4ec0-a027-1268f4779691"]}],"mendeley":{"formattedCitation":"(UKM, 2020)","plainTextFormattedCitation":"(UKM, 2020)","previouslyFormattedCitation":"[4]"},"properties":{"noteIndex":0},"schema":"https://github.com/citation-style-language/schema/raw/master/csl-citation.json"}</w:instrText>
      </w:r>
      <w:r w:rsidR="00506A4E">
        <w:rPr>
          <w:rFonts w:ascii="Century Gothic" w:hAnsi="Century Gothic"/>
          <w:sz w:val="18"/>
          <w:szCs w:val="18"/>
          <w:lang w:eastAsia="id-ID"/>
        </w:rPr>
        <w:fldChar w:fldCharType="separate"/>
      </w:r>
      <w:r w:rsidRPr="006E7A0C" w:rsidR="006E7A0C">
        <w:rPr>
          <w:rFonts w:ascii="Century Gothic" w:hAnsi="Century Gothic"/>
          <w:noProof/>
          <w:sz w:val="18"/>
          <w:szCs w:val="18"/>
          <w:lang w:eastAsia="id-ID"/>
        </w:rPr>
        <w:t>(UKM, 2020)</w:t>
      </w:r>
      <w:r w:rsidR="00506A4E">
        <w:rPr>
          <w:rFonts w:ascii="Century Gothic" w:hAnsi="Century Gothic"/>
          <w:sz w:val="18"/>
          <w:szCs w:val="18"/>
          <w:lang w:eastAsia="id-ID"/>
        </w:rPr>
        <w:fldChar w:fldCharType="end"/>
      </w:r>
      <w:r w:rsidR="00DF5619">
        <w:rPr>
          <w:rFonts w:ascii="Century Gothic" w:hAnsi="Century Gothic"/>
          <w:sz w:val="18"/>
          <w:szCs w:val="18"/>
          <w:lang w:eastAsia="id-ID"/>
        </w:rPr>
        <w:t xml:space="preserve">. </w:t>
      </w:r>
      <w:r w:rsidR="006724AD">
        <w:rPr>
          <w:rFonts w:ascii="Century Gothic" w:hAnsi="Century Gothic"/>
          <w:sz w:val="18"/>
          <w:szCs w:val="18"/>
          <w:lang w:eastAsia="id-ID"/>
        </w:rPr>
        <w:t xml:space="preserve">Salah satu kebijakan tersebut adalah mendukung UMKM untuk berinovasi dan beradaptasi dengan </w:t>
      </w:r>
      <w:r w:rsidR="006724AD">
        <w:rPr>
          <w:rFonts w:ascii="Century Gothic" w:hAnsi="Century Gothic"/>
          <w:i/>
          <w:iCs/>
          <w:sz w:val="18"/>
          <w:szCs w:val="18"/>
          <w:lang w:eastAsia="id-ID"/>
        </w:rPr>
        <w:t xml:space="preserve">market </w:t>
      </w:r>
      <w:r w:rsidR="006724AD">
        <w:rPr>
          <w:rFonts w:ascii="Century Gothic" w:hAnsi="Century Gothic"/>
          <w:sz w:val="18"/>
          <w:szCs w:val="18"/>
          <w:lang w:eastAsia="id-ID"/>
        </w:rPr>
        <w:t>baru</w:t>
      </w:r>
      <w:r w:rsidR="00506A4E">
        <w:rPr>
          <w:rFonts w:ascii="Century Gothic" w:hAnsi="Century Gothic"/>
          <w:sz w:val="18"/>
          <w:szCs w:val="18"/>
          <w:lang w:eastAsia="id-ID"/>
        </w:rPr>
        <w:t xml:space="preserve"> </w:t>
      </w:r>
      <w:r w:rsidR="00506A4E">
        <w:rPr>
          <w:rFonts w:ascii="Century Gothic" w:hAnsi="Century Gothic"/>
          <w:sz w:val="18"/>
          <w:szCs w:val="18"/>
          <w:lang w:eastAsia="id-ID"/>
        </w:rPr>
        <w:fldChar w:fldCharType="begin" w:fldLock="1"/>
      </w:r>
      <w:r w:rsidR="006E7A0C">
        <w:rPr>
          <w:rFonts w:ascii="Century Gothic" w:hAnsi="Century Gothic"/>
          <w:sz w:val="18"/>
          <w:szCs w:val="18"/>
          <w:lang w:eastAsia="id-ID"/>
        </w:rPr>
        <w:instrText>ADDIN CSL_CITATION {"citationItems":[{"id":"ITEM-1","itemData":{"author":[{"dropping-particle":"","family":"Utami","given":"Kristiana Sri","non-dropping-particle":"","parse-names":false,"suffix":""},{"dropping-particle":"","family":"Prasetya","given":"Putra","non-dropping-particle":"","parse-names":false,"suffix":""},{"dropping-particle":"","family":"Widya","given":"Universitas","non-dropping-particle":"","parse-names":false,"suffix":""},{"dropping-particle":"","family":"Utami","given":"Kristiana Sri","non-dropping-particle":"","parse-names":false,"suffix":""}],"id":"ITEM-1","issued":{"date-parts":[["2023"]]},"title":"PEMBERDAYAAN PELAKU UMKM MELALUI PELATIHAN PENGEMASAN PRODUK SEBAGAI UPAYA MENINGKATKAN PENJUALAN","type":"article-journal"},"uris":["http://www.mendeley.com/documents/?uuid=2d1a7c27-db5c-4eed-acba-583c9fe3e922"]}],"mendeley":{"formattedCitation":"(Utami et al., 2023)","plainTextFormattedCitation":"(Utami et al., 2023)","previouslyFormattedCitation":"[5]"},"properties":{"noteIndex":0},"schema":"https://github.com/citation-style-language/schema/raw/master/csl-citation.json"}</w:instrText>
      </w:r>
      <w:r w:rsidR="00506A4E">
        <w:rPr>
          <w:rFonts w:ascii="Century Gothic" w:hAnsi="Century Gothic"/>
          <w:sz w:val="18"/>
          <w:szCs w:val="18"/>
          <w:lang w:eastAsia="id-ID"/>
        </w:rPr>
        <w:fldChar w:fldCharType="separate"/>
      </w:r>
      <w:r w:rsidRPr="006E7A0C" w:rsidR="006E7A0C">
        <w:rPr>
          <w:rFonts w:ascii="Century Gothic" w:hAnsi="Century Gothic"/>
          <w:noProof/>
          <w:sz w:val="18"/>
          <w:szCs w:val="18"/>
          <w:lang w:eastAsia="id-ID"/>
        </w:rPr>
        <w:t>(Utami et al., 2023)</w:t>
      </w:r>
      <w:r w:rsidR="00506A4E">
        <w:rPr>
          <w:rFonts w:ascii="Century Gothic" w:hAnsi="Century Gothic"/>
          <w:sz w:val="18"/>
          <w:szCs w:val="18"/>
          <w:lang w:eastAsia="id-ID"/>
        </w:rPr>
        <w:fldChar w:fldCharType="end"/>
      </w:r>
      <w:r w:rsidR="006724AD">
        <w:rPr>
          <w:rFonts w:ascii="Century Gothic" w:hAnsi="Century Gothic"/>
          <w:sz w:val="18"/>
          <w:szCs w:val="18"/>
          <w:lang w:eastAsia="id-ID"/>
        </w:rPr>
        <w:t>.</w:t>
      </w:r>
    </w:p>
    <w:p w:rsidR="00363CE9" w:rsidRPr="006827C7" w:rsidP="00363CE9" w14:paraId="31C63C2E" w14:textId="30F51BB5">
      <w:pPr>
        <w:spacing w:after="200" w:line="276" w:lineRule="auto"/>
        <w:ind w:firstLine="426"/>
        <w:jc w:val="both"/>
        <w:rPr>
          <w:rFonts w:ascii="Century Gothic" w:hAnsi="Century Gothic"/>
          <w:sz w:val="18"/>
          <w:szCs w:val="18"/>
          <w:lang w:eastAsia="id-ID"/>
        </w:rPr>
      </w:pPr>
      <w:r>
        <w:rPr>
          <w:rFonts w:ascii="Century Gothic" w:hAnsi="Century Gothic"/>
          <w:sz w:val="18"/>
          <w:szCs w:val="18"/>
          <w:lang w:eastAsia="id-ID"/>
        </w:rPr>
        <w:t>Selain kebijakan yang telah dikeluarkan pemerintah guna mendukung UMKM, d</w:t>
      </w:r>
      <w:r w:rsidRPr="00363CE9">
        <w:rPr>
          <w:rFonts w:ascii="Century Gothic" w:hAnsi="Century Gothic"/>
          <w:sz w:val="18"/>
          <w:szCs w:val="18"/>
          <w:lang w:val="id-ID" w:eastAsia="id-ID"/>
        </w:rPr>
        <w:t xml:space="preserve">ampak Covid-19 </w:t>
      </w:r>
      <w:r>
        <w:rPr>
          <w:rFonts w:ascii="Century Gothic" w:hAnsi="Century Gothic"/>
          <w:sz w:val="18"/>
          <w:szCs w:val="18"/>
          <w:lang w:eastAsia="id-ID"/>
        </w:rPr>
        <w:t xml:space="preserve">telah </w:t>
      </w:r>
      <w:r w:rsidRPr="00363CE9">
        <w:rPr>
          <w:rFonts w:ascii="Century Gothic" w:hAnsi="Century Gothic"/>
          <w:sz w:val="18"/>
          <w:szCs w:val="18"/>
          <w:lang w:val="id-ID" w:eastAsia="id-ID"/>
        </w:rPr>
        <w:t>meyebabkan pergeseran perilaku konsumen dalam melakukan transaksi jual beli menjadi online</w:t>
      </w:r>
      <w:r w:rsidR="00EF3655">
        <w:rPr>
          <w:rFonts w:ascii="Century Gothic" w:hAnsi="Century Gothic"/>
          <w:sz w:val="18"/>
          <w:szCs w:val="18"/>
          <w:lang w:eastAsia="id-ID"/>
        </w:rPr>
        <w:t xml:space="preserve"> </w:t>
      </w:r>
      <w:r w:rsidR="00506A4E">
        <w:rPr>
          <w:rFonts w:ascii="Century Gothic" w:hAnsi="Century Gothic"/>
          <w:sz w:val="18"/>
          <w:szCs w:val="18"/>
          <w:lang w:eastAsia="id-ID"/>
        </w:rPr>
        <w:fldChar w:fldCharType="begin" w:fldLock="1"/>
      </w:r>
      <w:r w:rsidR="006E7A0C">
        <w:rPr>
          <w:rFonts w:ascii="Century Gothic" w:hAnsi="Century Gothic"/>
          <w:sz w:val="18"/>
          <w:szCs w:val="18"/>
          <w:lang w:eastAsia="id-ID"/>
        </w:rPr>
        <w:instrText>ADDIN CSL_CITATION {"citationItems":[{"id":"ITEM-1","itemData":{"author":[{"dropping-particle":"","family":"Desitama","given":"Leriza","non-dropping-particle":"","parse-names":false,"suffix":""},{"dropping-particle":"","family":"Dewi","given":"Endah","non-dropping-particle":"","parse-names":false,"suffix":""},{"dropping-particle":"","family":"Fadhiel","given":"Muhammad","non-dropping-particle":"","parse-names":false,"suffix":""}],"id":"ITEM-1","issued":{"date-parts":[["2023"]]},"title":"PLATFORM DIGITAL SEBAGAI MEDIA PEMASARAN PADA","type":"article-journal"},"uris":["http://www.mendeley.com/documents/?uuid=2c4cef90-dbb2-4288-b7ea-bbfe07d0756e"]}],"mendeley":{"formattedCitation":"(Desitama et al., 2023)","plainTextFormattedCitation":"(Desitama et al., 2023)","previouslyFormattedCitation":"[6]"},"properties":{"noteIndex":0},"schema":"https://github.com/citation-style-language/schema/raw/master/csl-citation.json"}</w:instrText>
      </w:r>
      <w:r w:rsidR="00506A4E">
        <w:rPr>
          <w:rFonts w:ascii="Century Gothic" w:hAnsi="Century Gothic"/>
          <w:sz w:val="18"/>
          <w:szCs w:val="18"/>
          <w:lang w:eastAsia="id-ID"/>
        </w:rPr>
        <w:fldChar w:fldCharType="separate"/>
      </w:r>
      <w:r w:rsidRPr="006E7A0C" w:rsidR="006E7A0C">
        <w:rPr>
          <w:rFonts w:ascii="Century Gothic" w:hAnsi="Century Gothic"/>
          <w:noProof/>
          <w:sz w:val="18"/>
          <w:szCs w:val="18"/>
          <w:lang w:eastAsia="id-ID"/>
        </w:rPr>
        <w:t>(Desitama et al., 2023)</w:t>
      </w:r>
      <w:r w:rsidR="00506A4E">
        <w:rPr>
          <w:rFonts w:ascii="Century Gothic" w:hAnsi="Century Gothic"/>
          <w:sz w:val="18"/>
          <w:szCs w:val="18"/>
          <w:lang w:eastAsia="id-ID"/>
        </w:rPr>
        <w:fldChar w:fldCharType="end"/>
      </w:r>
      <w:r w:rsidRPr="00363CE9">
        <w:rPr>
          <w:rFonts w:ascii="Century Gothic" w:hAnsi="Century Gothic"/>
          <w:sz w:val="18"/>
          <w:szCs w:val="18"/>
          <w:lang w:val="id-ID" w:eastAsia="id-ID"/>
        </w:rPr>
        <w:t xml:space="preserve">. Hal ini </w:t>
      </w:r>
      <w:r>
        <w:rPr>
          <w:rFonts w:ascii="Century Gothic" w:hAnsi="Century Gothic"/>
          <w:sz w:val="18"/>
          <w:szCs w:val="18"/>
          <w:lang w:eastAsia="id-ID"/>
        </w:rPr>
        <w:t xml:space="preserve">menjadi keharusan bagi pengelola UMKM untuk dapat mengikuti pergesaran tersebut </w:t>
      </w:r>
      <w:r w:rsidR="00C02B30">
        <w:rPr>
          <w:rFonts w:ascii="Century Gothic" w:hAnsi="Century Gothic"/>
          <w:sz w:val="18"/>
          <w:szCs w:val="18"/>
          <w:lang w:eastAsia="id-ID"/>
        </w:rPr>
        <w:fldChar w:fldCharType="begin" w:fldLock="1"/>
      </w:r>
      <w:r w:rsidR="006E7A0C">
        <w:rPr>
          <w:rFonts w:ascii="Century Gothic" w:hAnsi="Century Gothic"/>
          <w:sz w:val="18"/>
          <w:szCs w:val="18"/>
          <w:lang w:eastAsia="id-ID"/>
        </w:rPr>
        <w:instrText>ADDIN CSL_CITATION {"citationItems":[{"id":"ITEM-1","itemData":{"DOI":"10.46576/rjpkm.v4i1.2359","ISSN":"2716-4861","abstract":"UMKM di Indonesia rata-rata memiliki akar permasalahan yang sama, yaitu terkait dengan marketing dan permodalan. Selama masa pandemi kondisi ini diperparah dengan belum optimalnya strategi pemasaran digital. Adaptif dan inovatif menjadi kunci utama bagi UMKM untuk terus mengembangkan usahanya. UMKM Amaopi bergerak dibidang produksi dan penjualan produk aksesoris yang terbuat dari batu alam dan kain tenun etnis beberapa daerah di nusantara. Produk aksesoris Amaopi meliputi kalung, cincin, gelang, anting, bros juga produk strap masker dan hiasan bros masker. Permasalahan mitra adalah menurunnya omzet penjualan secara drastis di masa pandemi. Hal itu disebabkan karena masih rendahnya pengetahuan mitra terkait strategi digital marketing. Tujuan kegiatan pengabdian ini adalah untuk memberikan pemahaman yang memadai terkait konsep dan pendampingan praktis implementasi strategi digital marketing untuk meningkatkan omzet penjualan di masa pandemi covid-19. Metode pengabdian yang dilakukan menggunakan pelatihan dan pendampingan. Capaian keberhasilan mitra setelah kegiatan pelatihan dan pendampingan menunjukkan bahwa mitra UMKM telah mampu memahami konsep digital marketing dan mengimplementasikan strategi digital marketing dengan baik melalui platform media sosial dan marketplace.","author":[{"dropping-particle":"","family":"Andono","given":"Fidelis Arastyo","non-dropping-particle":"","parse-names":false,"suffix":""},{"dropping-particle":"","family":"Girindratama","given":"Muhammad Wisnu","non-dropping-particle":"","parse-names":false,"suffix":""}],"container-title":"RESWARA: Jurnal Pengabdian Kepada Masyarakat","id":"ITEM-1","issue":"1","issued":{"date-parts":[["2023"]]},"page":"178-186","title":"Pelatihan Dan Pendampingan Digital Marketing Melalui Platform Sosial Media Dan Marketplace Bagi Umkm Kerajinan Aksesoris","type":"article-journal","volume":"4"},"uris":["http://www.mendeley.com/documents/?uuid=f54abf8d-977d-41c9-83e3-e844cae15e19"]}],"mendeley":{"formattedCitation":"(Andono &amp; Girindratama, 2023)","plainTextFormattedCitation":"(Andono &amp; Girindratama, 2023)","previouslyFormattedCitation":"[7]"},"properties":{"noteIndex":0},"schema":"https://github.com/citation-style-language/schema/raw/master/csl-citation.json"}</w:instrText>
      </w:r>
      <w:r w:rsidR="00C02B30">
        <w:rPr>
          <w:rFonts w:ascii="Century Gothic" w:hAnsi="Century Gothic"/>
          <w:sz w:val="18"/>
          <w:szCs w:val="18"/>
          <w:lang w:eastAsia="id-ID"/>
        </w:rPr>
        <w:fldChar w:fldCharType="separate"/>
      </w:r>
      <w:r w:rsidRPr="006E7A0C" w:rsidR="006E7A0C">
        <w:rPr>
          <w:rFonts w:ascii="Century Gothic" w:hAnsi="Century Gothic"/>
          <w:noProof/>
          <w:sz w:val="18"/>
          <w:szCs w:val="18"/>
          <w:lang w:eastAsia="id-ID"/>
        </w:rPr>
        <w:t>(Andono &amp; Girindratama, 2023)</w:t>
      </w:r>
      <w:r w:rsidR="00C02B30">
        <w:rPr>
          <w:rFonts w:ascii="Century Gothic" w:hAnsi="Century Gothic"/>
          <w:sz w:val="18"/>
          <w:szCs w:val="18"/>
          <w:lang w:eastAsia="id-ID"/>
        </w:rPr>
        <w:fldChar w:fldCharType="end"/>
      </w:r>
      <w:r>
        <w:rPr>
          <w:rFonts w:ascii="Century Gothic" w:hAnsi="Century Gothic"/>
          <w:sz w:val="18"/>
          <w:szCs w:val="18"/>
          <w:lang w:eastAsia="id-ID"/>
        </w:rPr>
        <w:t xml:space="preserve">. Namun kenyataannya hal ini </w:t>
      </w:r>
      <w:r w:rsidRPr="00363CE9">
        <w:rPr>
          <w:rFonts w:ascii="Century Gothic" w:hAnsi="Century Gothic"/>
          <w:sz w:val="18"/>
          <w:szCs w:val="18"/>
          <w:lang w:val="id-ID" w:eastAsia="id-ID"/>
        </w:rPr>
        <w:t xml:space="preserve">tidak sejalan dengan kenyataan bahwa mayoritas industri kecil dan UMKM masih banyak yang belum menggunakan teknologi informasi sebagai teknik promosi produk. </w:t>
      </w:r>
      <w:r w:rsidR="006827C7">
        <w:rPr>
          <w:rFonts w:ascii="Century Gothic" w:hAnsi="Century Gothic"/>
          <w:sz w:val="18"/>
          <w:szCs w:val="18"/>
          <w:lang w:eastAsia="id-ID"/>
        </w:rPr>
        <w:t xml:space="preserve">Seharusnya dengan </w:t>
      </w:r>
      <w:r w:rsidR="00EF3655">
        <w:rPr>
          <w:rFonts w:ascii="Century Gothic" w:hAnsi="Century Gothic"/>
          <w:sz w:val="18"/>
          <w:szCs w:val="18"/>
          <w:lang w:eastAsia="id-ID"/>
        </w:rPr>
        <w:t>pemanfaatan</w:t>
      </w:r>
      <w:r w:rsidR="006827C7">
        <w:rPr>
          <w:rFonts w:ascii="Century Gothic" w:hAnsi="Century Gothic"/>
          <w:sz w:val="18"/>
          <w:szCs w:val="18"/>
          <w:lang w:eastAsia="id-ID"/>
        </w:rPr>
        <w:t xml:space="preserve"> teknologi informasi para pengelola UMKM memperoleh keuntungan yang lebih dalam pemasaran produk </w:t>
      </w:r>
      <w:r w:rsidR="00C02B30">
        <w:rPr>
          <w:rFonts w:ascii="Century Gothic" w:hAnsi="Century Gothic"/>
          <w:sz w:val="18"/>
          <w:szCs w:val="18"/>
          <w:lang w:eastAsia="id-ID"/>
        </w:rPr>
        <w:fldChar w:fldCharType="begin" w:fldLock="1"/>
      </w:r>
      <w:r w:rsidR="006E7A0C">
        <w:rPr>
          <w:rFonts w:ascii="Century Gothic" w:hAnsi="Century Gothic"/>
          <w:sz w:val="18"/>
          <w:szCs w:val="18"/>
          <w:lang w:eastAsia="id-ID"/>
        </w:rPr>
        <w:instrText>ADDIN CSL_CITATION {"citationItems":[{"id":"ITEM-1","itemData":{"DOI":"10.24198/kumawula.v4i2.32819","abstract":"Tantangan terberat pelaku UMKM di masa pandemi adalah adanya perubahan mengakses pasar karena terbatasnya tatap muka secara langsung. Dengan demikian diperlukan program digital marketing untuk menguatkan UMKM di masa pandemi. Metode pelaksanaan program ini dengan cara virtual, menggunakan aplikasi pendukung seperti Zoom Meeting, whatsapp, dan trello. Tahapan pelaksanaan program ada tiga: persiapan, pelaksanaan, dan evaluasi dan tindak lanjut. Kesimpulannya program ini dapat meningkatkan kemampuan pemasaran digital para pelaku UMKM terutama pada digitalisasi produk dan promosi. Sedangkan, tindak lanjutnya pelaku UMKM dapat terus memperbaiki strategi pemasaran digitalnya serta mendapat fasilitasi akses lanjutan pembinaan kepada Oorange – Pusat Inkubator Bisnis Universitas Padjadjaran.","author":[{"dropping-particle":"","family":"Rivani","given":"Rivani","non-dropping-particle":"","parse-names":false,"suffix":""},{"dropping-particle":"","family":"Muftiadi","given":"Anang","non-dropping-particle":"","parse-names":false,"suffix":""},{"dropping-particle":"","family":"Nirmalasari","given":"Healthy","non-dropping-particle":"","parse-names":false,"suffix":""}],"container-title":"Kumawula: Jurnal Pengabdian Kepada Masyarakat","id":"ITEM-1","issue":"2","issued":{"date-parts":[["2021"]]},"page":"353","title":"Implementasi Program Digital Marketing Pada Pelaku Umkm Di Masa Pandemi Covid-19","type":"article-journal","volume":"4"},"uris":["http://www.mendeley.com/documents/?uuid=5714c643-b13d-47bd-929a-8f25af5d62dd"]},{"id":"ITEM-2","itemData":{"author":[{"dropping-particle":"","family":"Masruroh","given":"Rina","non-dropping-particle":"","parse-names":false,"suffix":""},{"dropping-particle":"","family":"Maulana","given":"Yasir","non-dropping-particle":"","parse-names":false,"suffix":""}],"id":"ITEM-2","issued":{"date-parts":[["2023"]]},"page":"1-5","title":"Reswara : Jurnal Pengabdian Kepada Masyarakat","type":"article-journal"},"uris":["http://www.mendeley.com/documents/?uuid=3c46350c-b989-462d-a769-ffd4db50f722"]}],"mendeley":{"formattedCitation":"(Masruroh &amp; Maulana, 2023; Rivani et al., 2021)","plainTextFormattedCitation":"(Masruroh &amp; Maulana, 2023; Rivani et al., 2021)","previouslyFormattedCitation":"[8], [9]"},"properties":{"noteIndex":0},"schema":"https://github.com/citation-style-language/schema/raw/master/csl-citation.json"}</w:instrText>
      </w:r>
      <w:r w:rsidR="00C02B30">
        <w:rPr>
          <w:rFonts w:ascii="Century Gothic" w:hAnsi="Century Gothic"/>
          <w:sz w:val="18"/>
          <w:szCs w:val="18"/>
          <w:lang w:eastAsia="id-ID"/>
        </w:rPr>
        <w:fldChar w:fldCharType="separate"/>
      </w:r>
      <w:r w:rsidRPr="006E7A0C" w:rsidR="006E7A0C">
        <w:rPr>
          <w:rFonts w:ascii="Century Gothic" w:hAnsi="Century Gothic"/>
          <w:noProof/>
          <w:sz w:val="18"/>
          <w:szCs w:val="18"/>
          <w:lang w:eastAsia="id-ID"/>
        </w:rPr>
        <w:t>(Masruroh &amp; Maulana, 2023; Rivani et al., 2021)</w:t>
      </w:r>
      <w:r w:rsidR="00C02B30">
        <w:rPr>
          <w:rFonts w:ascii="Century Gothic" w:hAnsi="Century Gothic"/>
          <w:sz w:val="18"/>
          <w:szCs w:val="18"/>
          <w:lang w:eastAsia="id-ID"/>
        </w:rPr>
        <w:fldChar w:fldCharType="end"/>
      </w:r>
      <w:r w:rsidR="005479B3">
        <w:rPr>
          <w:rFonts w:ascii="Century Gothic" w:hAnsi="Century Gothic"/>
          <w:sz w:val="18"/>
          <w:szCs w:val="18"/>
          <w:lang w:eastAsia="id-ID"/>
        </w:rPr>
        <w:t>.</w:t>
      </w:r>
      <w:r w:rsidR="00EF3655">
        <w:rPr>
          <w:rFonts w:ascii="Century Gothic" w:hAnsi="Century Gothic"/>
          <w:sz w:val="18"/>
          <w:szCs w:val="18"/>
          <w:lang w:eastAsia="id-ID"/>
        </w:rPr>
        <w:t xml:space="preserve"> </w:t>
      </w:r>
    </w:p>
    <w:p w:rsidR="00363CE9" w:rsidRPr="00363CE9" w:rsidP="00363CE9" w14:paraId="1CFF6FA7" w14:textId="77777777">
      <w:pPr>
        <w:spacing w:after="200" w:line="276" w:lineRule="auto"/>
        <w:ind w:firstLine="426"/>
        <w:jc w:val="both"/>
        <w:rPr>
          <w:rFonts w:ascii="Century Gothic" w:hAnsi="Century Gothic"/>
          <w:sz w:val="18"/>
          <w:szCs w:val="18"/>
          <w:lang w:val="id-ID" w:eastAsia="id-ID"/>
        </w:rPr>
      </w:pPr>
      <w:r w:rsidRPr="00363CE9">
        <w:rPr>
          <w:rFonts w:ascii="Century Gothic" w:hAnsi="Century Gothic"/>
          <w:sz w:val="18"/>
          <w:szCs w:val="18"/>
          <w:lang w:val="id-ID" w:eastAsia="id-ID"/>
        </w:rPr>
        <w:t xml:space="preserve"> Salah satu industri kecil dan UMKM yang ada di Sumatera Selatan yang menjadi mitra dari tim Program Kemandirian Masyarakat (PKM) adalah Kelompok Usaha Keripik Singkong Raja Keripik (RK). Kelompok usaha RK telah menjalankan bisnisnya selama ± 3 tahun yang beranggotakan 5 orang ibu rumah tangga yang diketuai oleh Ibu Ria Reski. Ciri khas dari produk kelompok usaha RK adalah rasa yang renyah saat dimakan dan tidak digunakannya bahan pengawet sehingga produk mitra aman untuk dikonsumsi. Untuk mendapatkan produk yang renya mitra menggunakan singkong yang tidak lempur dengan ciri kulit yang kecoklatan. Singkong yang tidak lempur saat digoreng dan pemberian bumbu menjadi tidak hancur. Produk yang dihasilkan mitra terdiri dari dua varian rasa yaitu original dan balado.</w:t>
      </w:r>
    </w:p>
    <w:p w:rsidR="00363CE9" w:rsidRPr="00363CE9" w:rsidP="00363CE9" w14:paraId="0E6B2353" w14:textId="77777777">
      <w:pPr>
        <w:spacing w:after="200" w:line="276" w:lineRule="auto"/>
        <w:ind w:firstLine="426"/>
        <w:jc w:val="both"/>
        <w:rPr>
          <w:rFonts w:ascii="Century Gothic" w:hAnsi="Century Gothic"/>
          <w:sz w:val="18"/>
          <w:szCs w:val="18"/>
          <w:lang w:val="id-ID" w:eastAsia="id-ID"/>
        </w:rPr>
      </w:pPr>
      <w:r w:rsidRPr="00363CE9">
        <w:rPr>
          <w:rFonts w:ascii="Century Gothic" w:hAnsi="Century Gothic"/>
          <w:sz w:val="18"/>
          <w:szCs w:val="18"/>
          <w:lang w:val="id-ID" w:eastAsia="id-ID"/>
        </w:rPr>
        <w:t>Pada tanggal 8 Februari 2022 tim PKM telah melakukan pengamatan dan wawancara secara langsung dengan mitra. Berdasarkan hasil pengamatan dan observasi diperoleh informasi bahwa kelompok usaha RK dalam setiap harinya mampu meproduksi 10 Kg singkong menjadi 160 bungkus keripik kemasan kecil yang dijual Rp 1.000,- per bungkus. Sedangkan penjual hanya mendapatkan harga Rp 16.000,- untuk 20 bungkus keripik kemasan kecil tersebut. Selama ini strategi penjualan kelompok usaha RK hanya melakukan strategi penjualan dengan cara menitipkan produknya kepada teman, keluarga dan tetangga dengan cara pre order dengan harga Rp 6.000,- per gram dan logo yang digunakan mitra selama ini dibuat menggunakan tangan di kertas. Kemasan dan logo produk dapat dilihat pada gambar 1.</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08"/>
        <w:gridCol w:w="2278"/>
      </w:tblGrid>
      <w:tr w14:paraId="14D9747E" w14:textId="77777777" w:rsidTr="00363CE9">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6"/>
          <w:jc w:val="center"/>
        </w:trPr>
        <w:tc>
          <w:tcPr>
            <w:tcW w:w="2290" w:type="dxa"/>
          </w:tcPr>
          <w:p w:rsidR="00363CE9" w:rsidP="009C423B" w14:paraId="08715788" w14:textId="3CE36970">
            <w:pPr>
              <w:widowControl w:val="0"/>
              <w:autoSpaceDE w:val="0"/>
              <w:autoSpaceDN w:val="0"/>
              <w:adjustRightInd w:val="0"/>
              <w:jc w:val="both"/>
              <w:rPr>
                <w:spacing w:val="2"/>
              </w:rPr>
            </w:pPr>
            <w:r>
              <w:rPr>
                <w:noProof/>
                <w:color w:val="000000" w:themeColor="text1"/>
              </w:rPr>
              <w:drawing>
                <wp:inline distT="0" distB="0" distL="0" distR="0">
                  <wp:extent cx="1328738" cy="177160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33677" cy="1778187"/>
                          </a:xfrm>
                          <a:prstGeom prst="rect">
                            <a:avLst/>
                          </a:prstGeom>
                        </pic:spPr>
                      </pic:pic>
                    </a:graphicData>
                  </a:graphic>
                </wp:inline>
              </w:drawing>
            </w:r>
          </w:p>
        </w:tc>
        <w:tc>
          <w:tcPr>
            <w:tcW w:w="2257" w:type="dxa"/>
          </w:tcPr>
          <w:p w:rsidR="00363CE9" w:rsidP="009C423B" w14:paraId="7F37A59D" w14:textId="77777777">
            <w:pPr>
              <w:widowControl w:val="0"/>
              <w:autoSpaceDE w:val="0"/>
              <w:autoSpaceDN w:val="0"/>
              <w:adjustRightInd w:val="0"/>
              <w:jc w:val="both"/>
              <w:rPr>
                <w:spacing w:val="2"/>
              </w:rPr>
            </w:pPr>
            <w:r>
              <w:rPr>
                <w:noProof/>
                <w:color w:val="000000" w:themeColor="text1"/>
              </w:rPr>
              <w:drawing>
                <wp:inline distT="0" distB="0" distL="0" distR="0">
                  <wp:extent cx="1309687" cy="174620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15656" cy="1754161"/>
                          </a:xfrm>
                          <a:prstGeom prst="rect">
                            <a:avLst/>
                          </a:prstGeom>
                        </pic:spPr>
                      </pic:pic>
                    </a:graphicData>
                  </a:graphic>
                </wp:inline>
              </w:drawing>
            </w:r>
          </w:p>
        </w:tc>
      </w:tr>
    </w:tbl>
    <w:p w:rsidR="00363CE9" w:rsidRPr="00363CE9" w:rsidP="00363CE9" w14:paraId="399B9F90" w14:textId="272601A0">
      <w:pPr>
        <w:spacing w:after="200" w:line="276" w:lineRule="auto"/>
        <w:ind w:firstLine="426"/>
        <w:jc w:val="center"/>
        <w:rPr>
          <w:rFonts w:ascii="Century Gothic" w:hAnsi="Century Gothic"/>
          <w:sz w:val="18"/>
          <w:szCs w:val="18"/>
          <w:lang w:val="id-ID" w:eastAsia="id-ID"/>
        </w:rPr>
      </w:pPr>
      <w:r w:rsidRPr="00363CE9">
        <w:rPr>
          <w:rFonts w:ascii="Century Gothic" w:hAnsi="Century Gothic"/>
          <w:sz w:val="18"/>
          <w:szCs w:val="18"/>
          <w:lang w:val="id-ID" w:eastAsia="id-ID"/>
        </w:rPr>
        <w:t>Gambar 1</w:t>
      </w:r>
      <w:r w:rsidR="0058053B">
        <w:rPr>
          <w:rFonts w:ascii="Century Gothic" w:hAnsi="Century Gothic"/>
          <w:sz w:val="18"/>
          <w:szCs w:val="18"/>
          <w:lang w:eastAsia="id-ID"/>
        </w:rPr>
        <w:t>.</w:t>
      </w:r>
      <w:r w:rsidRPr="00363CE9">
        <w:rPr>
          <w:rFonts w:ascii="Century Gothic" w:hAnsi="Century Gothic"/>
          <w:sz w:val="18"/>
          <w:szCs w:val="18"/>
          <w:lang w:val="id-ID" w:eastAsia="id-ID"/>
        </w:rPr>
        <w:t xml:space="preserve"> Produk Keripik Singkong RK</w:t>
      </w:r>
    </w:p>
    <w:p w:rsidR="00363CE9" w:rsidRPr="00363CE9" w:rsidP="00363CE9" w14:paraId="22452158" w14:textId="539BB661">
      <w:pPr>
        <w:spacing w:after="200" w:line="276" w:lineRule="auto"/>
        <w:ind w:firstLine="426"/>
        <w:jc w:val="both"/>
        <w:rPr>
          <w:rFonts w:ascii="Century Gothic" w:hAnsi="Century Gothic"/>
          <w:sz w:val="18"/>
          <w:szCs w:val="18"/>
          <w:lang w:val="id-ID" w:eastAsia="id-ID"/>
        </w:rPr>
      </w:pPr>
      <w:r w:rsidRPr="00363CE9">
        <w:rPr>
          <w:rFonts w:ascii="Century Gothic" w:hAnsi="Century Gothic"/>
          <w:sz w:val="18"/>
          <w:szCs w:val="18"/>
          <w:lang w:val="id-ID" w:eastAsia="id-ID"/>
        </w:rPr>
        <w:t xml:space="preserve">Padahal untuk tetap mempertahankan kelangsungan usaha seharusnya mitra melakukan penjualan secara online dengan visualisasi produk yang dapat mendukung peningkatan penjualan. Produsen seharusnya memikirkan media promosi yang efektif agar dapat memperluas pangsa pasarnya </w:t>
      </w:r>
      <w:r w:rsidR="00310FB2">
        <w:rPr>
          <w:rFonts w:ascii="Century Gothic" w:hAnsi="Century Gothic"/>
          <w:sz w:val="18"/>
          <w:szCs w:val="18"/>
          <w:lang w:val="id-ID" w:eastAsia="id-ID"/>
        </w:rPr>
        <w:fldChar w:fldCharType="begin" w:fldLock="1"/>
      </w:r>
      <w:r w:rsidR="006E7A0C">
        <w:rPr>
          <w:rFonts w:ascii="Century Gothic" w:hAnsi="Century Gothic"/>
          <w:sz w:val="18"/>
          <w:szCs w:val="18"/>
          <w:lang w:val="id-ID" w:eastAsia="id-ID"/>
        </w:rPr>
        <w:instrText>ADDIN CSL_CITATION {"citationItems":[{"id":"ITEM-1","itemData":{"DOI":"10.34010/common.v3i1.1950","ISSN":"2654-9271","abstract":"Promosi adalah suatu hal yang harus dilakukan setiap perusahaan. Hal utama dalam promosi adalah membuat pesan yang persuasif yang efektif untuk menarik perhatian konsumen. Berdasarkan fakta tersebut, saat ini instagram tidak hanya digunakan sebagai sarana pemuas kebutuhan hiburan saja, tetapi juga sebagai media sosial yang mempunyai peluang besar untuk melakukan kegiatan bisnis, menyusul kesuksesannya sebagai media sosial yang diminati oleh pengguna. Happy Go Lucky house, pelopor concept store di Indonesia yang berdiri sejak 2008 mempromosikan produknya memakai instagram, tujuan penelitian ini adalah untuk mengetahui kegiatan promosi apa saja yang dilakukan oleh Happy Go Lucky house dalam akun media sosial instagram, dan mengetahui faktor-faktor apa yang membuat instagram dipilih sebagai media promosi yang aktif. Peneliti menarik kesimpulan bahwa Happy Go Lucky house melakukan pemanfaatan instagram dengan baik, dilihat dari kegiatan promosi yang dilakukan sangat beragam dan juga dapat memanfaatkan berbagai fitur yang tersedia.\r  \r Abstract\r Promotion is an important thing to be done by a company. The key point in promotion is creating effective and persuasive message to attract buyers' attention. In line with that fact, instagram nowadays is used not only to fulfill users' entertainment needs, but also to be a social media with good opportunities to support business activities, following it's success to be a well known social media with lot of users. Happy Go Lucky house, pioneer of concept store fashion in Indonesia that established since 2008 have been using social media instagram as their product promotion platform. The objective of this research is to find out what kind of promotion activities doing by Happy Go Lucky house in social media account instagram. And also to find out the reasons why instagram is chosen as their active media promotion. The author concludes that Happy Go Lucky house doing well in using instagram, seen from their various promotions and also their ability of utilizing available features on it.","author":[{"dropping-particle":"","family":"Puspitarini","given":"Dinda Sekar","non-dropping-particle":"","parse-names":false,"suffix":""},{"dropping-particle":"","family":"Nuraeni","given":"Reni","non-dropping-particle":"","parse-names":false,"suffix":""}],"container-title":"Jurnal Common","id":"ITEM-1","issue":"1","issued":{"date-parts":[["2019"]]},"page":"71-80","title":"Pemanfaatan Media Sosial Sebagai Media Promosi","type":"article-journal","volume":"3"},"uris":["http://www.mendeley.com/documents/?uuid=39f0de12-a9b3-4579-bfae-f45efa10d22a"]}],"mendeley":{"formattedCitation":"(Puspitarini &amp; Nuraeni, 2019)","plainTextFormattedCitation":"(Puspitarini &amp; Nuraeni, 2019)","previouslyFormattedCitation":"[10]"},"properties":{"noteIndex":0},"schema":"https://github.com/citation-style-language/schema/raw/master/csl-citation.json"}</w:instrText>
      </w:r>
      <w:r w:rsidR="00310FB2">
        <w:rPr>
          <w:rFonts w:ascii="Century Gothic" w:hAnsi="Century Gothic"/>
          <w:sz w:val="18"/>
          <w:szCs w:val="18"/>
          <w:lang w:val="id-ID" w:eastAsia="id-ID"/>
        </w:rPr>
        <w:fldChar w:fldCharType="separate"/>
      </w:r>
      <w:r w:rsidRPr="006E7A0C" w:rsidR="006E7A0C">
        <w:rPr>
          <w:rFonts w:ascii="Century Gothic" w:hAnsi="Century Gothic"/>
          <w:noProof/>
          <w:sz w:val="18"/>
          <w:szCs w:val="18"/>
          <w:lang w:val="id-ID" w:eastAsia="id-ID"/>
        </w:rPr>
        <w:t>(Puspitarini &amp; Nuraeni, 2019)</w:t>
      </w:r>
      <w:r w:rsidR="00310FB2">
        <w:rPr>
          <w:rFonts w:ascii="Century Gothic" w:hAnsi="Century Gothic"/>
          <w:sz w:val="18"/>
          <w:szCs w:val="18"/>
          <w:lang w:val="id-ID" w:eastAsia="id-ID"/>
        </w:rPr>
        <w:fldChar w:fldCharType="end"/>
      </w:r>
      <w:r w:rsidRPr="00363CE9">
        <w:rPr>
          <w:rFonts w:ascii="Century Gothic" w:hAnsi="Century Gothic"/>
          <w:sz w:val="18"/>
          <w:szCs w:val="18"/>
          <w:lang w:val="id-ID" w:eastAsia="id-ID"/>
        </w:rPr>
        <w:t xml:space="preserve">. Saat ini social media sudah banyak digunakan sebagai alat untuk promosi produk. Penggunaan social media marketing yang tepat dengan pembuatan konten berisi informasi terkini dan sesuai dengan preferensi konsumen dapat meningkatkan minat beli konsumen.  </w:t>
      </w:r>
    </w:p>
    <w:p w:rsidR="00363CE9" w:rsidRPr="005F3DFD" w:rsidP="00983F7F" w14:paraId="511CF220" w14:textId="0A6DB845">
      <w:pPr>
        <w:spacing w:after="200" w:line="276" w:lineRule="auto"/>
        <w:ind w:firstLine="426"/>
        <w:jc w:val="both"/>
        <w:rPr>
          <w:rFonts w:ascii="Century Gothic" w:hAnsi="Century Gothic"/>
          <w:sz w:val="18"/>
          <w:szCs w:val="18"/>
          <w:lang w:eastAsia="id-ID"/>
        </w:rPr>
      </w:pPr>
      <w:r>
        <w:rPr>
          <w:rFonts w:ascii="Century Gothic" w:hAnsi="Century Gothic"/>
          <w:sz w:val="18"/>
          <w:szCs w:val="18"/>
          <w:lang w:eastAsia="id-ID"/>
        </w:rPr>
        <w:t xml:space="preserve">Pemanfaatan social media tidak hanya terbatas sebagai komunikasi satu orang dan yang lainnya, tetapi secara luas telah banyak dimanfaatkan sebagai alat komunikasi dalam bisnis, pelanggan dan pemasok, pemasaran produk </w:t>
      </w:r>
      <w:r w:rsidR="00C02B30">
        <w:rPr>
          <w:rFonts w:ascii="Century Gothic" w:hAnsi="Century Gothic"/>
          <w:sz w:val="18"/>
          <w:szCs w:val="18"/>
          <w:lang w:eastAsia="id-ID"/>
        </w:rPr>
        <w:fldChar w:fldCharType="begin" w:fldLock="1"/>
      </w:r>
      <w:r w:rsidR="006E7A0C">
        <w:rPr>
          <w:rFonts w:ascii="Century Gothic" w:hAnsi="Century Gothic"/>
          <w:sz w:val="18"/>
          <w:szCs w:val="18"/>
          <w:lang w:eastAsia="id-ID"/>
        </w:rPr>
        <w:instrText>ADDIN CSL_CITATION {"citationItems":[{"id":"ITEM-1","itemData":{"DOI":"10.31004/cdj.v3i1.3614","ISSN":"2721-4990","abstract":"Pemberdayaan masyarakat merupakanÂ  upayaÂ Â Â Â Â Â Â Â Â Â Â  untukÂ Â  membangkitkan kesadaraan dan mengembangkan potensi yang dimiliki oleh masyarakat untuk meningkatkan pendapatan keluarga. Partisipasi masyarakat dalam pembangunan sangat diperlukan karena masyarakat merupakan subjek pembangunan yang bertanggungjawab untuk meningkatkan kesejahteraan hidupnya secara mandiri. Kegiatan digitalisasi UKM merupakan salah satu alternatif dalam memulihkan perekonomian Indonesia di masa pandemi Covid-19. Pemanfaatan penggunaan teknologi informasi merupakan salah satu faktor pendorong bagi UKM untuk dapat meningkatkan penjualan dan dapat bersaing di dunia digital. Sosial media merupakan salah satu media digital yang dapat digunakan pelaku UKM secara murah, gratis, dan jangkauannnya luas. Penggunaan media sosial pada UKM memberikan manfaat diantaranya sebagai sarana kontak personal dengan konsumen, bermanfaat sebagai sarana promosi/advertising, mendata kebutuhan konsumen, menyampaikan respon ke konsumen, dan sebagai dasar pengambilan keputusan bisnis. Disamping itu, media sosial juga bermanfaat sebagai forum diskusi online, memantau pelanggan secara online, survey pelanggan, mendata kebutuhan penyalur, mendata kebutuhan pemasok serta untuk menampilkan galeri produk (Priambada, 2015). UKM sangat berkontribusi bagi perekonomian Indonesia dan perekonomian daerah khususnya. Berdasarkan kegiatan pengabdian masyarakat yang sudah dilaksanakan pada UKM Sari Bakery dapat disimpulkan bahwa pemanfaatan sosial media merupakan strategi pemasaran digital yang bisa digunakan oleh UKM dalam upaya mempertahankan serta meningkatkan penjualan di era pandemi Covid-19.","author":[{"dropping-particle":"","family":"Amelia","given":"Deni","non-dropping-particle":"","parse-names":false,"suffix":""},{"dropping-particle":"","family":"Susanti","given":"Elva","non-dropping-particle":"","parse-names":false,"suffix":""}],"container-title":"Community Development Journal : Jurnal Pengabdian Masyarakat","id":"ITEM-1","issue":"1","issued":{"date-parts":[["2022"]]},"page":"238-241","title":"Sosialisasi Pemanfaatan Sosial Media Sebagai Strategi Pemasaran Digital Bagi Ukm Sari Bakery Di Era Pandemi Covid 19","type":"article-journal","volume":"3"},"uris":["http://www.mendeley.com/documents/?uuid=d0c0b3cc-712f-4222-bed4-a24b791fc827"]},{"id":"ITEM-2","itemData":{"abstract":"Usaha Mikro Kecil dan Menengah (UMKM) memanfaatkan media internet sebagai sarana pemasaran online untuk memperoleh pangsa pasar yang memuaskan. Saat ini internet sudah sangat mudah diakses oleh siapapun diseluruh dunia, termasuk para pebisnis UMKM yang menggunakan internet sebagai sarana pemberi dan berbagi informasi tentang produk yang ditawarkan kepada konsumen secara online. Penelitian ini membahas tentang bagaimana pemanfaatan media sosial oleh UMKM dalam memasarkan produk dimasa pandemi COVID- 19. Tujuan penelitian adalah untuk mengenalkan produk-produk UMKM kepada masyarakat luas agar mendapatkan potensi pasar yang lebih besar. Metode penelitian ini adalah metode kualitatif dengan menggunakan pendektaan deskriptif dengan memanfaatkan data sekunder yang berasal dari berbagai literatur seperti buku-buku, jurnal/artikel serta homepage untuk mengakses data dan informasi terkini berkaitan dengan dampak COVID-19 dan pemanfaatan media sosial untuk pemulihan UMKM. Hasil penelitian adalah, pemanfaatan sosial media memberikan prospek yang baik untuk menaikkan angka penjualan produk UMKM yang mengalami dampak pandemi COVID-19. Hal itu disebabkan karena sistem pemasaran digital menyediakan platform jual beli secara daring, agar memudahkan proses pemesanan dan pembelian. Sehingga pembeli dapat berinteraksi dengan pemilik UMKM untuk melakukan transaksi secara langsung.","author":[{"dropping-particle":"","family":"Winarti","given":"Cici","non-dropping-particle":"","parse-names":false,"suffix":""}],"container-title":"Prosiding Seminar Nasional Bisnis Seri ke-4","id":"ITEM-2","issue":"1","issued":{"date-parts":[["2021"]]},"page":"195-206","title":"Pemanfaatan Sosial Media oleh UMKM Dalam Memasarkan Produk di Masa Pandemi Covid-19","type":"article-journal","volume":"1"},"uris":["http://www.mendeley.com/documents/?uuid=3944729d-ea69-47c0-a6c9-e08e0bb9a0b8"]}],"mendeley":{"formattedCitation":"(Amelia &amp; Susanti, 2022; Winarti, 2021)","plainTextFormattedCitation":"(Amelia &amp; Susanti, 2022; Winarti, 2021)","previouslyFormattedCitation":"[11], [12]"},"properties":{"noteIndex":0},"schema":"https://github.com/citation-style-language/schema/raw/master/csl-citation.json"}</w:instrText>
      </w:r>
      <w:r w:rsidR="00C02B30">
        <w:rPr>
          <w:rFonts w:ascii="Century Gothic" w:hAnsi="Century Gothic"/>
          <w:sz w:val="18"/>
          <w:szCs w:val="18"/>
          <w:lang w:eastAsia="id-ID"/>
        </w:rPr>
        <w:fldChar w:fldCharType="separate"/>
      </w:r>
      <w:r w:rsidRPr="006E7A0C" w:rsidR="006E7A0C">
        <w:rPr>
          <w:rFonts w:ascii="Century Gothic" w:hAnsi="Century Gothic"/>
          <w:noProof/>
          <w:sz w:val="18"/>
          <w:szCs w:val="18"/>
          <w:lang w:eastAsia="id-ID"/>
        </w:rPr>
        <w:t>(Amelia &amp; Susanti, 2022; Winarti, 2021)</w:t>
      </w:r>
      <w:r w:rsidR="00C02B30">
        <w:rPr>
          <w:rFonts w:ascii="Century Gothic" w:hAnsi="Century Gothic"/>
          <w:sz w:val="18"/>
          <w:szCs w:val="18"/>
          <w:lang w:eastAsia="id-ID"/>
        </w:rPr>
        <w:fldChar w:fldCharType="end"/>
      </w:r>
      <w:r>
        <w:rPr>
          <w:rFonts w:ascii="Century Gothic" w:hAnsi="Century Gothic"/>
          <w:sz w:val="18"/>
          <w:szCs w:val="18"/>
          <w:lang w:eastAsia="id-ID"/>
        </w:rPr>
        <w:t xml:space="preserve">. </w:t>
      </w:r>
      <w:r w:rsidR="005F3DFD">
        <w:rPr>
          <w:rFonts w:ascii="Century Gothic" w:hAnsi="Century Gothic"/>
          <w:sz w:val="18"/>
          <w:szCs w:val="18"/>
          <w:lang w:eastAsia="id-ID"/>
        </w:rPr>
        <w:t xml:space="preserve">Adapun dampak positif yang muncul dari penggunaan sosial media dalam bisnis, pemasaran dan komunikasi pelanggan dan pemasok </w:t>
      </w:r>
      <w:r w:rsidR="005F3DFD">
        <w:rPr>
          <w:rFonts w:ascii="Century Gothic" w:hAnsi="Century Gothic"/>
          <w:sz w:val="18"/>
          <w:szCs w:val="18"/>
          <w:lang w:eastAsia="id-ID"/>
        </w:rPr>
        <w:t xml:space="preserve">dibandingkan transaksi tradisional adalah tidak terbatasnya ruang dan waktu, batas jarak serta real time sehingga secara cepat mampu meningkatan pendapatan </w:t>
      </w:r>
      <w:r w:rsidR="00904FA4">
        <w:rPr>
          <w:rFonts w:ascii="Century Gothic" w:hAnsi="Century Gothic"/>
          <w:sz w:val="18"/>
          <w:szCs w:val="18"/>
          <w:lang w:eastAsia="id-ID"/>
        </w:rPr>
        <w:fldChar w:fldCharType="begin" w:fldLock="1"/>
      </w:r>
      <w:r w:rsidR="006E7A0C">
        <w:rPr>
          <w:rFonts w:ascii="Century Gothic" w:hAnsi="Century Gothic"/>
          <w:sz w:val="18"/>
          <w:szCs w:val="18"/>
          <w:lang w:eastAsia="id-ID"/>
        </w:rPr>
        <w:instrText>ADDIN CSL_CITATION {"citationItems":[{"id":"ITEM-1","itemData":{"ISSN":"2809-8579","abstract":"Di masa pandemi Covid-19, penggunaan media sosial pasti meningkat. Penelitian ini membahas tentang bagaimana pemanfaatan media sosial dalam pemasaran produk-produk warga Desa Badal kecamatan ngadiluwih Kabupaten Kediri. Tujuan penelitian adalah untuk mengenalkan produk-produk warga Desa Badal kepada masyarakat luas agar mendapatkan potensi pasar yang lebih besar. Pemanfaatan media sosial memberikan prospek yang baik untuk menaikkan angka penjualan produk-produk warga Desa Badal kecamatan ngadiluwih Kabupaten Kediri yang mengalami dampak pandemi Covid-19. Hal itu disebabkan karena sistem pemasaran digital menyediakan platform Instagram untuk jual beli secara daring, agar memudahkan proses pemesanan dan pembelian. Sehingga pembeli dapat berinteraksi dengan pemilik produk untuk melakukan transaksi secara langsung.","author":[{"dropping-particle":"","family":"Hardiansyah","given":"Oleh Bagus","non-dropping-particle":"","parse-names":false,"suffix":""},{"dropping-particle":"","family":"Armin","given":"Aidil Primasetya","non-dropping-particle":"","parse-names":false,"suffix":""}],"container-title":"JPM Jurnal Pengabdian Mandiri","id":"ITEM-1","issue":"7","issued":{"date-parts":[["2022"]]},"page":"1297-1302","title":"Pemanfaatan Sosial Media Instagram Sebagai Sarana Digital Marketing Di Era Pandemi Covid 19","type":"article-journal","volume":"1"},"uris":["http://www.mendeley.com/documents/?uuid=adc87370-0ef2-4e3f-9201-0131af5af5ae"]}],"mendeley":{"formattedCitation":"(Hardiansyah &amp; Armin, 2022)","plainTextFormattedCitation":"(Hardiansyah &amp; Armin, 2022)","previouslyFormattedCitation":"[13]"},"properties":{"noteIndex":0},"schema":"https://github.com/citation-style-language/schema/raw/master/csl-citation.json"}</w:instrText>
      </w:r>
      <w:r w:rsidR="00904FA4">
        <w:rPr>
          <w:rFonts w:ascii="Century Gothic" w:hAnsi="Century Gothic"/>
          <w:sz w:val="18"/>
          <w:szCs w:val="18"/>
          <w:lang w:eastAsia="id-ID"/>
        </w:rPr>
        <w:fldChar w:fldCharType="separate"/>
      </w:r>
      <w:r w:rsidRPr="006E7A0C" w:rsidR="006E7A0C">
        <w:rPr>
          <w:rFonts w:ascii="Century Gothic" w:hAnsi="Century Gothic"/>
          <w:noProof/>
          <w:sz w:val="18"/>
          <w:szCs w:val="18"/>
          <w:lang w:eastAsia="id-ID"/>
        </w:rPr>
        <w:t>(Hardiansyah &amp; Armin, 2022)</w:t>
      </w:r>
      <w:r w:rsidR="00904FA4">
        <w:rPr>
          <w:rFonts w:ascii="Century Gothic" w:hAnsi="Century Gothic"/>
          <w:sz w:val="18"/>
          <w:szCs w:val="18"/>
          <w:lang w:eastAsia="id-ID"/>
        </w:rPr>
        <w:fldChar w:fldCharType="end"/>
      </w:r>
      <w:r w:rsidR="00983F7F">
        <w:rPr>
          <w:rFonts w:ascii="Century Gothic" w:hAnsi="Century Gothic"/>
          <w:sz w:val="18"/>
          <w:szCs w:val="18"/>
          <w:lang w:eastAsia="id-ID"/>
        </w:rPr>
        <w:t xml:space="preserve">. </w:t>
      </w:r>
      <w:r w:rsidRPr="00363CE9">
        <w:rPr>
          <w:rFonts w:ascii="Century Gothic" w:hAnsi="Century Gothic"/>
          <w:sz w:val="18"/>
          <w:szCs w:val="18"/>
          <w:lang w:val="id-ID" w:eastAsia="id-ID"/>
        </w:rPr>
        <w:t xml:space="preserve">Social media yang telah banyak digunakan adalah Instagram </w:t>
      </w:r>
      <w:r w:rsidR="00310FB2">
        <w:rPr>
          <w:rFonts w:ascii="Century Gothic" w:hAnsi="Century Gothic"/>
          <w:sz w:val="18"/>
          <w:szCs w:val="18"/>
          <w:lang w:val="id-ID" w:eastAsia="id-ID"/>
        </w:rPr>
        <w:fldChar w:fldCharType="begin" w:fldLock="1"/>
      </w:r>
      <w:r w:rsidR="006E7A0C">
        <w:rPr>
          <w:rFonts w:ascii="Century Gothic" w:hAnsi="Century Gothic"/>
          <w:sz w:val="18"/>
          <w:szCs w:val="18"/>
          <w:lang w:val="id-ID" w:eastAsia="id-ID"/>
        </w:rPr>
        <w:instrText>ADDIN CSL_CITATION {"citationItems":[{"id":"ITEM-1","itemData":{"ISSN":"2550-0791","abstract":"The purpose of this study was to find out marketing strategies through Instagram social media. the problems faced by the owners of the first fertile batik account are still many people who do not know the fertile batik products; second lack of promotion costs; all three profits are still below average. Subjects in this study were owners of fertile batik accounts. This study uses a descriptive research approach using a qualitative approach. The results in this study are increased sales results before using the fertile Instagram batik in one month only sells 70 batik fabrics with a profit of Rp 10,000 for 1 piece of batik cloth so that in one month batik is only profitable for Rp 700,000. After using sales through the Instagram social media account, fertile batik experienced an increase in views from the table in a fertile month, batik could sell 200 to 500 batik fabrics. The trick is simple but has an extraordinary effect and saves costs because the costs incurred only use the program. With 700 million active users every month, Instagram's strengths and reach cannot be denied. Instagram indeed started as a simple photo application. But now, Instagram has undergone many changes and has become a platform that allows users to build a visual identity of their business. It is important to remember that Instagram users value high quality content. Photos and videos that give audiences interesting information in new and unique ways. By optimizing batik's fertile content that contains entertaining tone writing to encourage customer involvement and managing platforms that capture the visual identity of batik's fertile brand sounds intimidating at first. But it will make Instagram fun and easy.","author":[{"dropping-particle":"","family":"Untari","given":"D","non-dropping-particle":"","parse-names":false,"suffix":""},{"dropping-particle":"","family":"Fajariana","given":"D E","non-dropping-particle":"","parse-names":false,"suffix":""}],"container-title":"Widya Cipta","id":"ITEM-1","issue":"2","issued":{"date-parts":[["2018"]]},"page":"271-278","title":"Strategi Pemasaran Melalui Media Sosial Instagram (Studi Deskriptif Pada Akun @Subur_Batik)","type":"article-journal","volume":"2"},"uris":["http://www.mendeley.com/documents/?uuid=28364696-a132-444a-bb9a-49db9716a039"]}],"mendeley":{"formattedCitation":"(Untari &amp; Fajariana, 2018)","plainTextFormattedCitation":"(Untari &amp; Fajariana, 2018)","previouslyFormattedCitation":"[14]"},"properties":{"noteIndex":0},"schema":"https://github.com/citation-style-language/schema/raw/master/csl-citation.json"}</w:instrText>
      </w:r>
      <w:r w:rsidR="00310FB2">
        <w:rPr>
          <w:rFonts w:ascii="Century Gothic" w:hAnsi="Century Gothic"/>
          <w:sz w:val="18"/>
          <w:szCs w:val="18"/>
          <w:lang w:val="id-ID" w:eastAsia="id-ID"/>
        </w:rPr>
        <w:fldChar w:fldCharType="separate"/>
      </w:r>
      <w:r w:rsidRPr="006E7A0C" w:rsidR="006E7A0C">
        <w:rPr>
          <w:rFonts w:ascii="Century Gothic" w:hAnsi="Century Gothic"/>
          <w:noProof/>
          <w:sz w:val="18"/>
          <w:szCs w:val="18"/>
          <w:lang w:val="id-ID" w:eastAsia="id-ID"/>
        </w:rPr>
        <w:t>(Untari &amp; Fajariana, 2018)</w:t>
      </w:r>
      <w:r w:rsidR="00310FB2">
        <w:rPr>
          <w:rFonts w:ascii="Century Gothic" w:hAnsi="Century Gothic"/>
          <w:sz w:val="18"/>
          <w:szCs w:val="18"/>
          <w:lang w:val="id-ID" w:eastAsia="id-ID"/>
        </w:rPr>
        <w:fldChar w:fldCharType="end"/>
      </w:r>
      <w:r w:rsidR="00310FB2">
        <w:rPr>
          <w:rFonts w:ascii="Century Gothic" w:hAnsi="Century Gothic"/>
          <w:sz w:val="18"/>
          <w:szCs w:val="18"/>
          <w:lang w:eastAsia="id-ID"/>
        </w:rPr>
        <w:t>,</w:t>
      </w:r>
      <w:r w:rsidRPr="00363CE9">
        <w:rPr>
          <w:rFonts w:ascii="Century Gothic" w:hAnsi="Century Gothic"/>
          <w:sz w:val="18"/>
          <w:szCs w:val="18"/>
          <w:lang w:val="id-ID" w:eastAsia="id-ID"/>
        </w:rPr>
        <w:t xml:space="preserve"> dan hampir seluruh kalangan usia dapat dengan mudah menggunakan aplikasi ini</w:t>
      </w:r>
      <w:r>
        <w:rPr>
          <w:rFonts w:ascii="Century Gothic" w:hAnsi="Century Gothic"/>
          <w:sz w:val="18"/>
          <w:szCs w:val="18"/>
          <w:lang w:eastAsia="id-ID"/>
        </w:rPr>
        <w:t xml:space="preserve"> </w:t>
      </w:r>
      <w:r w:rsidR="00904FA4">
        <w:rPr>
          <w:rFonts w:ascii="Century Gothic" w:hAnsi="Century Gothic"/>
          <w:sz w:val="18"/>
          <w:szCs w:val="18"/>
          <w:lang w:eastAsia="id-ID"/>
        </w:rPr>
        <w:fldChar w:fldCharType="begin" w:fldLock="1"/>
      </w:r>
      <w:r w:rsidR="006E7A0C">
        <w:rPr>
          <w:rFonts w:ascii="Century Gothic" w:hAnsi="Century Gothic"/>
          <w:sz w:val="18"/>
          <w:szCs w:val="18"/>
          <w:lang w:eastAsia="id-ID"/>
        </w:rPr>
        <w:instrText>ADDIN CSL_CITATION {"citationItems":[{"id":"ITEM-1","itemData":{"DOI":"10.37249/jpma.v1i1.253","abstract":"Bersamaan dengan pertubuhan jaman di era globalisasi ini, penggunaan media sosial menjadi kebutuhan yang sangat dekat bagi masyarakat luas. Pemanfaatan dan penggunaan media sosial, khususnya Instagram sebagai suatu hal yang lazim digunakan banyak orang untuk berbagai hal yang sifatnya positif. Tanoh Gayo menjadi salah satu wilayah yang menyimpan keindahan alam, sehingga menjadikannya sebagai tujuan wisata, yang potensinya tidak hanya untuk pengunjung lokal, namun bisa juga dikembangkan untuk  wisatawan asing. Untuk memperkenalkan tempat-tempat wisata ini perlu usaha promosi yang murah namun menjangkau secara universal, media sosial bisa dimanfatkan untuk hal tersebut. Adapan tujuan program ini adalah membantu pengelola usaha ekowisata di tanoh Gayo melakukan promosi dengan media sosial Instagram.","author":[{"dropping-particle":"","family":"Batubara","given":"Muhammad Hasyimsyah","non-dropping-particle":"","parse-names":false,"suffix":""},{"dropping-particle":"","family":"Nurmalina","given":"Nurmalina","non-dropping-particle":"","parse-names":false,"suffix":""},{"dropping-particle":"","family":"Nasution","given":"Awal Kurnia Putra","non-dropping-particle":"","parse-names":false,"suffix":""},{"dropping-particle":"","family":"Agusmawati","given":"Agusmawati","non-dropping-particle":"","parse-names":false,"suffix":""},{"dropping-particle":"","family":"Maharani","given":"Ayu","non-dropping-particle":"","parse-names":false,"suffix":""}],"container-title":"JPMA - Jurnal Pengabdian Masyarakat As-Salam","id":"ITEM-1","issue":"1","issued":{"date-parts":[["2021"]]},"page":"1-8","title":"Pelatihan Media Sosial Instagram Untuk Sarana Promosi Ekowisata","type":"article-journal","volume":"1"},"uris":["http://www.mendeley.com/documents/?uuid=88839833-1caa-4cd6-829f-21b51dc9ad3c"]}],"mendeley":{"formattedCitation":"(Batubara et al., 2021)","plainTextFormattedCitation":"(Batubara et al., 2021)","previouslyFormattedCitation":"[15]"},"properties":{"noteIndex":0},"schema":"https://github.com/citation-style-language/schema/raw/master/csl-citation.json"}</w:instrText>
      </w:r>
      <w:r w:rsidR="00904FA4">
        <w:rPr>
          <w:rFonts w:ascii="Century Gothic" w:hAnsi="Century Gothic"/>
          <w:sz w:val="18"/>
          <w:szCs w:val="18"/>
          <w:lang w:eastAsia="id-ID"/>
        </w:rPr>
        <w:fldChar w:fldCharType="separate"/>
      </w:r>
      <w:r w:rsidRPr="006E7A0C" w:rsidR="006E7A0C">
        <w:rPr>
          <w:rFonts w:ascii="Century Gothic" w:hAnsi="Century Gothic"/>
          <w:noProof/>
          <w:sz w:val="18"/>
          <w:szCs w:val="18"/>
          <w:lang w:eastAsia="id-ID"/>
        </w:rPr>
        <w:t>(Batubara et al., 2021)</w:t>
      </w:r>
      <w:r w:rsidR="00904FA4">
        <w:rPr>
          <w:rFonts w:ascii="Century Gothic" w:hAnsi="Century Gothic"/>
          <w:sz w:val="18"/>
          <w:szCs w:val="18"/>
          <w:lang w:eastAsia="id-ID"/>
        </w:rPr>
        <w:fldChar w:fldCharType="end"/>
      </w:r>
      <w:r w:rsidRPr="00363CE9">
        <w:rPr>
          <w:rFonts w:ascii="Century Gothic" w:hAnsi="Century Gothic"/>
          <w:sz w:val="18"/>
          <w:szCs w:val="18"/>
          <w:lang w:val="id-ID" w:eastAsia="id-ID"/>
        </w:rPr>
        <w:t xml:space="preserve">. Pada aplikasi ini pengguna dapat memanfaatkan fitur Instagram Ads sebagai strategi promosi. Umumnya konsumen akan tertarik untuk mengetahui informasi lebih lanjut dari produk jika informasi yang disampaikan menarik dan jelas </w:t>
      </w:r>
      <w:r w:rsidR="00310FB2">
        <w:rPr>
          <w:rFonts w:ascii="Century Gothic" w:hAnsi="Century Gothic"/>
          <w:sz w:val="18"/>
          <w:szCs w:val="18"/>
          <w:lang w:val="id-ID" w:eastAsia="id-ID"/>
        </w:rPr>
        <w:fldChar w:fldCharType="begin" w:fldLock="1"/>
      </w:r>
      <w:r w:rsidR="006E7A0C">
        <w:rPr>
          <w:rFonts w:ascii="Century Gothic" w:hAnsi="Century Gothic"/>
          <w:sz w:val="18"/>
          <w:szCs w:val="18"/>
          <w:lang w:val="id-ID" w:eastAsia="id-ID"/>
        </w:rPr>
        <w:instrText>ADDIN CSL_CITATION {"citationItems":[{"id":"ITEM-1","itemData":{"abstract":"Penelitian ini membahas tentang pengaruh kemampuan beauty advisor dan trust belief pada cosmetics store terhadap niat konsumen untuk membeli kosmetika dengan menggunakan kerangka TRA (Theory of Reasoned Action) yang melibatkan mediasi oleh …","author":[{"dropping-particle":"","family":"Insan","given":"Muhammad Yalzamul","non-dropping-particle":"","parse-names":false,"suffix":""}],"container-title":"Jurnal Bisnis dan Kajian Strategi Manajemen","id":"ITEM-1","issue":"2","issued":{"date-parts":[["2019"]]},"page":"119-131","title":"Jurnal Bisnis dan Kajian Strategi Manajemen Jurnal Bisnis dan Kajian Strategi Manajemen","type":"article-journal","volume":"3"},"uris":["http://www.mendeley.com/documents/?uuid=1687a540-11b8-448f-9d93-9c4009452512"]}],"mendeley":{"formattedCitation":"(Insan, 2019)","plainTextFormattedCitation":"(Insan, 2019)","previouslyFormattedCitation":"[16]"},"properties":{"noteIndex":0},"schema":"https://github.com/citation-style-language/schema/raw/master/csl-citation.json"}</w:instrText>
      </w:r>
      <w:r w:rsidR="00310FB2">
        <w:rPr>
          <w:rFonts w:ascii="Century Gothic" w:hAnsi="Century Gothic"/>
          <w:sz w:val="18"/>
          <w:szCs w:val="18"/>
          <w:lang w:val="id-ID" w:eastAsia="id-ID"/>
        </w:rPr>
        <w:fldChar w:fldCharType="separate"/>
      </w:r>
      <w:r w:rsidRPr="006E7A0C" w:rsidR="006E7A0C">
        <w:rPr>
          <w:rFonts w:ascii="Century Gothic" w:hAnsi="Century Gothic"/>
          <w:noProof/>
          <w:sz w:val="18"/>
          <w:szCs w:val="18"/>
          <w:lang w:val="id-ID" w:eastAsia="id-ID"/>
        </w:rPr>
        <w:t>(Insan, 2019)</w:t>
      </w:r>
      <w:r w:rsidR="00310FB2">
        <w:rPr>
          <w:rFonts w:ascii="Century Gothic" w:hAnsi="Century Gothic"/>
          <w:sz w:val="18"/>
          <w:szCs w:val="18"/>
          <w:lang w:val="id-ID" w:eastAsia="id-ID"/>
        </w:rPr>
        <w:fldChar w:fldCharType="end"/>
      </w:r>
      <w:r w:rsidRPr="00363CE9">
        <w:rPr>
          <w:rFonts w:ascii="Century Gothic" w:hAnsi="Century Gothic"/>
          <w:sz w:val="18"/>
          <w:szCs w:val="18"/>
          <w:lang w:val="id-ID" w:eastAsia="id-ID"/>
        </w:rPr>
        <w:t xml:space="preserve">. </w:t>
      </w:r>
    </w:p>
    <w:p w:rsidR="00363CE9" w:rsidP="00363CE9" w14:paraId="20B72778" w14:textId="5E81A890">
      <w:pPr>
        <w:spacing w:after="200" w:line="276" w:lineRule="auto"/>
        <w:ind w:firstLine="426"/>
        <w:jc w:val="both"/>
        <w:rPr>
          <w:rFonts w:ascii="Century Gothic" w:hAnsi="Century Gothic"/>
          <w:sz w:val="18"/>
          <w:szCs w:val="18"/>
          <w:lang w:val="id-ID" w:eastAsia="id-ID"/>
        </w:rPr>
      </w:pPr>
      <w:r w:rsidRPr="00363CE9">
        <w:rPr>
          <w:rFonts w:ascii="Century Gothic" w:hAnsi="Century Gothic"/>
          <w:sz w:val="18"/>
          <w:szCs w:val="18"/>
          <w:lang w:val="id-ID" w:eastAsia="id-ID"/>
        </w:rPr>
        <w:t>Kegiatan PKM dilakukan antara tim dan mitra untuk memberikan pengetahuan kepada mitra mengenai penggunaan social media dengan social adverstising sebagai alat promosi agar produk mitra dapat dikenal dan meningkatkan pendapatan penjualan.</w:t>
      </w:r>
    </w:p>
    <w:p w:rsidR="00471381" w:rsidP="00D92168" w14:paraId="2AA3B960" w14:textId="77777777">
      <w:pPr>
        <w:spacing w:after="200" w:line="276" w:lineRule="auto"/>
        <w:jc w:val="both"/>
        <w:rPr>
          <w:rFonts w:ascii="Century Gothic" w:hAnsi="Century Gothic" w:eastAsiaTheme="majorEastAsia" w:cstheme="majorBidi"/>
          <w:b/>
          <w:bCs/>
          <w:kern w:val="32"/>
          <w:sz w:val="18"/>
          <w:szCs w:val="18"/>
          <w:lang w:val="id-ID"/>
        </w:rPr>
      </w:pPr>
      <w:r w:rsidRPr="00471381">
        <w:rPr>
          <w:rFonts w:ascii="Century Gothic" w:hAnsi="Century Gothic" w:eastAsiaTheme="majorEastAsia" w:cstheme="majorBidi"/>
          <w:b/>
          <w:bCs/>
          <w:kern w:val="32"/>
          <w:sz w:val="18"/>
          <w:szCs w:val="18"/>
        </w:rPr>
        <w:t>METODE PELAKSANAAN</w:t>
      </w:r>
    </w:p>
    <w:p w:rsidR="00363CE9" w:rsidRPr="00363CE9" w:rsidP="00363CE9" w14:paraId="61662DF7" w14:textId="77777777">
      <w:pPr>
        <w:spacing w:after="200" w:line="276" w:lineRule="auto"/>
        <w:ind w:firstLine="425"/>
        <w:jc w:val="both"/>
        <w:rPr>
          <w:rFonts w:ascii="Century Gothic" w:hAnsi="Century Gothic"/>
          <w:sz w:val="18"/>
          <w:szCs w:val="18"/>
          <w:lang w:val="id-ID" w:eastAsia="id-ID"/>
        </w:rPr>
      </w:pPr>
      <w:r w:rsidRPr="00363CE9">
        <w:rPr>
          <w:rFonts w:ascii="Century Gothic" w:hAnsi="Century Gothic"/>
          <w:sz w:val="18"/>
          <w:szCs w:val="18"/>
          <w:lang w:val="id-ID" w:eastAsia="id-ID"/>
        </w:rPr>
        <w:t>Tim kegiatan PKM Universitas IGM dengan 3 orang dosen dan 2 mahasiswa yang bekerjasama dengan mitra kelompok usaha RK dalam pelaksanaan kegiatan workshop dan pembinaan penggunaan social advertising. Metode pelaksanaan kegiatan yang dilakukan adalah dengan Workshop Social Advertising. Pada kegiatan ini tahapan dan partisipasi antara tim PKM dan mitra seperti gambar berikut.</w:t>
      </w:r>
    </w:p>
    <w:p w:rsidR="00363CE9" w:rsidRPr="00363CE9" w:rsidP="00363CE9" w14:paraId="27FE3752" w14:textId="2290A027">
      <w:pPr>
        <w:spacing w:after="200" w:line="276" w:lineRule="auto"/>
        <w:ind w:firstLine="425"/>
        <w:jc w:val="both"/>
        <w:rPr>
          <w:rFonts w:ascii="Century Gothic" w:hAnsi="Century Gothic"/>
          <w:sz w:val="18"/>
          <w:szCs w:val="18"/>
          <w:lang w:val="id-ID" w:eastAsia="id-ID"/>
        </w:rPr>
      </w:pPr>
      <w:r w:rsidRPr="00363CE9">
        <w:rPr>
          <w:rFonts w:ascii="Century Gothic" w:hAnsi="Century Gothic"/>
          <w:sz w:val="18"/>
          <w:szCs w:val="18"/>
          <w:lang w:val="id-ID" w:eastAsia="id-ID"/>
        </w:rPr>
        <w:t xml:space="preserve"> </w:t>
      </w:r>
      <w:r w:rsidRPr="005E7225">
        <w:rPr>
          <w:noProof/>
        </w:rPr>
        <w:drawing>
          <wp:inline distT="0" distB="0" distL="0" distR="0">
            <wp:extent cx="6234308" cy="2103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2"/>
                    <a:stretch>
                      <a:fillRect/>
                    </a:stretch>
                  </pic:blipFill>
                  <pic:spPr>
                    <a:xfrm>
                      <a:off x="0" y="0"/>
                      <a:ext cx="6294521" cy="2123433"/>
                    </a:xfrm>
                    <a:prstGeom prst="rect">
                      <a:avLst/>
                    </a:prstGeom>
                  </pic:spPr>
                </pic:pic>
              </a:graphicData>
            </a:graphic>
          </wp:inline>
        </w:drawing>
      </w:r>
    </w:p>
    <w:p w:rsidR="00363CE9" w:rsidRPr="00363CE9" w:rsidP="00363CE9" w14:paraId="5E9D0F6B" w14:textId="76228BCF">
      <w:pPr>
        <w:spacing w:after="200" w:line="276" w:lineRule="auto"/>
        <w:ind w:firstLine="425"/>
        <w:jc w:val="center"/>
        <w:rPr>
          <w:rFonts w:ascii="Century Gothic" w:hAnsi="Century Gothic"/>
          <w:sz w:val="18"/>
          <w:szCs w:val="18"/>
          <w:lang w:val="id-ID" w:eastAsia="id-ID"/>
        </w:rPr>
      </w:pPr>
      <w:r w:rsidRPr="00363CE9">
        <w:rPr>
          <w:rFonts w:ascii="Century Gothic" w:hAnsi="Century Gothic"/>
          <w:sz w:val="18"/>
          <w:szCs w:val="18"/>
          <w:lang w:val="id-ID" w:eastAsia="id-ID"/>
        </w:rPr>
        <w:t>Gambar 2</w:t>
      </w:r>
      <w:r w:rsidR="0058053B">
        <w:rPr>
          <w:rFonts w:ascii="Century Gothic" w:hAnsi="Century Gothic"/>
          <w:sz w:val="18"/>
          <w:szCs w:val="18"/>
          <w:lang w:eastAsia="id-ID"/>
        </w:rPr>
        <w:t>.</w:t>
      </w:r>
      <w:r w:rsidRPr="00363CE9">
        <w:rPr>
          <w:rFonts w:ascii="Century Gothic" w:hAnsi="Century Gothic"/>
          <w:sz w:val="18"/>
          <w:szCs w:val="18"/>
          <w:lang w:val="id-ID" w:eastAsia="id-ID"/>
        </w:rPr>
        <w:t xml:space="preserve"> Tahapan Pelaksanaan PKM</w:t>
      </w:r>
    </w:p>
    <w:p w:rsidR="00363CE9" w:rsidRPr="00363CE9" w:rsidP="00363CE9" w14:paraId="4A65526A" w14:textId="77777777">
      <w:pPr>
        <w:spacing w:line="276" w:lineRule="auto"/>
        <w:ind w:firstLine="425"/>
        <w:jc w:val="both"/>
        <w:rPr>
          <w:rFonts w:ascii="Century Gothic" w:hAnsi="Century Gothic"/>
          <w:sz w:val="18"/>
          <w:szCs w:val="18"/>
          <w:lang w:val="id-ID" w:eastAsia="id-ID"/>
        </w:rPr>
      </w:pPr>
      <w:r w:rsidRPr="00363CE9">
        <w:rPr>
          <w:rFonts w:ascii="Century Gothic" w:hAnsi="Century Gothic"/>
          <w:sz w:val="18"/>
          <w:szCs w:val="18"/>
          <w:lang w:val="id-ID" w:eastAsia="id-ID"/>
        </w:rPr>
        <w:t xml:space="preserve">Gambar 2 menunjukkan tahapan pelaksanaan PKM yang dilakukan bersama mitra. </w:t>
      </w:r>
    </w:p>
    <w:p w:rsidR="00363CE9" w:rsidRPr="00363CE9" w:rsidP="00363CE9" w14:paraId="2C177E7B" w14:textId="77777777">
      <w:pPr>
        <w:spacing w:line="276" w:lineRule="auto"/>
        <w:ind w:firstLine="425"/>
        <w:jc w:val="both"/>
        <w:rPr>
          <w:rFonts w:ascii="Century Gothic" w:hAnsi="Century Gothic"/>
          <w:sz w:val="18"/>
          <w:szCs w:val="18"/>
          <w:lang w:val="id-ID" w:eastAsia="id-ID"/>
        </w:rPr>
      </w:pPr>
      <w:r w:rsidRPr="00363CE9">
        <w:rPr>
          <w:rFonts w:ascii="Century Gothic" w:hAnsi="Century Gothic"/>
          <w:sz w:val="18"/>
          <w:szCs w:val="18"/>
          <w:lang w:val="id-ID" w:eastAsia="id-ID"/>
        </w:rPr>
        <w:t>1.</w:t>
      </w:r>
      <w:r w:rsidRPr="00363CE9">
        <w:rPr>
          <w:rFonts w:ascii="Century Gothic" w:hAnsi="Century Gothic"/>
          <w:sz w:val="18"/>
          <w:szCs w:val="18"/>
          <w:lang w:val="id-ID" w:eastAsia="id-ID"/>
        </w:rPr>
        <w:tab/>
        <w:t>Tim PKM mempersiapkan materi workshop, pretest dan postest;</w:t>
      </w:r>
    </w:p>
    <w:p w:rsidR="00363CE9" w:rsidRPr="00363CE9" w:rsidP="00363CE9" w14:paraId="1C5C0396" w14:textId="77777777">
      <w:pPr>
        <w:spacing w:line="276" w:lineRule="auto"/>
        <w:ind w:firstLine="425"/>
        <w:jc w:val="both"/>
        <w:rPr>
          <w:rFonts w:ascii="Century Gothic" w:hAnsi="Century Gothic"/>
          <w:sz w:val="18"/>
          <w:szCs w:val="18"/>
          <w:lang w:val="id-ID" w:eastAsia="id-ID"/>
        </w:rPr>
      </w:pPr>
      <w:r w:rsidRPr="00363CE9">
        <w:rPr>
          <w:rFonts w:ascii="Century Gothic" w:hAnsi="Century Gothic"/>
          <w:sz w:val="18"/>
          <w:szCs w:val="18"/>
          <w:lang w:val="id-ID" w:eastAsia="id-ID"/>
        </w:rPr>
        <w:t>2.</w:t>
      </w:r>
      <w:r w:rsidRPr="00363CE9">
        <w:rPr>
          <w:rFonts w:ascii="Century Gothic" w:hAnsi="Century Gothic"/>
          <w:sz w:val="18"/>
          <w:szCs w:val="18"/>
          <w:lang w:val="id-ID" w:eastAsia="id-ID"/>
        </w:rPr>
        <w:tab/>
        <w:t>Tim PKM melakukan pretest kemampuan mitra dalam melakukan social advertising;</w:t>
      </w:r>
    </w:p>
    <w:p w:rsidR="00363CE9" w:rsidRPr="00363CE9" w:rsidP="00363CE9" w14:paraId="11024F3C" w14:textId="77777777">
      <w:pPr>
        <w:spacing w:line="276" w:lineRule="auto"/>
        <w:ind w:firstLine="425"/>
        <w:jc w:val="both"/>
        <w:rPr>
          <w:rFonts w:ascii="Century Gothic" w:hAnsi="Century Gothic"/>
          <w:sz w:val="18"/>
          <w:szCs w:val="18"/>
          <w:lang w:val="id-ID" w:eastAsia="id-ID"/>
        </w:rPr>
      </w:pPr>
      <w:r w:rsidRPr="00363CE9">
        <w:rPr>
          <w:rFonts w:ascii="Century Gothic" w:hAnsi="Century Gothic"/>
          <w:sz w:val="18"/>
          <w:szCs w:val="18"/>
          <w:lang w:val="id-ID" w:eastAsia="id-ID"/>
        </w:rPr>
        <w:t>3.</w:t>
      </w:r>
      <w:r w:rsidRPr="00363CE9">
        <w:rPr>
          <w:rFonts w:ascii="Century Gothic" w:hAnsi="Century Gothic"/>
          <w:sz w:val="18"/>
          <w:szCs w:val="18"/>
          <w:lang w:val="id-ID" w:eastAsia="id-ID"/>
        </w:rPr>
        <w:tab/>
        <w:t>Tim PKM memaparkan materi berkaitan social advertising sebagai media promosi produk mitra;</w:t>
      </w:r>
    </w:p>
    <w:p w:rsidR="00363CE9" w:rsidRPr="00363CE9" w:rsidP="00363CE9" w14:paraId="20A67E0D" w14:textId="77777777">
      <w:pPr>
        <w:spacing w:line="276" w:lineRule="auto"/>
        <w:ind w:firstLine="425"/>
        <w:jc w:val="both"/>
        <w:rPr>
          <w:rFonts w:ascii="Century Gothic" w:hAnsi="Century Gothic"/>
          <w:sz w:val="18"/>
          <w:szCs w:val="18"/>
          <w:lang w:val="id-ID" w:eastAsia="id-ID"/>
        </w:rPr>
      </w:pPr>
      <w:r w:rsidRPr="00363CE9">
        <w:rPr>
          <w:rFonts w:ascii="Century Gothic" w:hAnsi="Century Gothic"/>
          <w:sz w:val="18"/>
          <w:szCs w:val="18"/>
          <w:lang w:val="id-ID" w:eastAsia="id-ID"/>
        </w:rPr>
        <w:t>4.</w:t>
      </w:r>
      <w:r w:rsidRPr="00363CE9">
        <w:rPr>
          <w:rFonts w:ascii="Century Gothic" w:hAnsi="Century Gothic"/>
          <w:sz w:val="18"/>
          <w:szCs w:val="18"/>
          <w:lang w:val="id-ID" w:eastAsia="id-ID"/>
        </w:rPr>
        <w:tab/>
        <w:t>Tim PKM melakukan postest kemampuan mitra dalam melakukan social advertising;</w:t>
      </w:r>
    </w:p>
    <w:p w:rsidR="00363CE9" w:rsidP="00363CE9" w14:paraId="54171CDE" w14:textId="2E3E769D">
      <w:pPr>
        <w:spacing w:line="276" w:lineRule="auto"/>
        <w:ind w:firstLine="425"/>
        <w:jc w:val="both"/>
        <w:rPr>
          <w:rFonts w:ascii="Century Gothic" w:hAnsi="Century Gothic"/>
          <w:sz w:val="18"/>
          <w:szCs w:val="18"/>
          <w:lang w:val="id-ID" w:eastAsia="id-ID"/>
        </w:rPr>
      </w:pPr>
      <w:r w:rsidRPr="00363CE9">
        <w:rPr>
          <w:rFonts w:ascii="Century Gothic" w:hAnsi="Century Gothic"/>
          <w:sz w:val="18"/>
          <w:szCs w:val="18"/>
          <w:lang w:val="id-ID" w:eastAsia="id-ID"/>
        </w:rPr>
        <w:t>5.</w:t>
      </w:r>
      <w:r w:rsidRPr="00363CE9">
        <w:rPr>
          <w:rFonts w:ascii="Century Gothic" w:hAnsi="Century Gothic"/>
          <w:sz w:val="18"/>
          <w:szCs w:val="18"/>
          <w:lang w:val="id-ID" w:eastAsia="id-ID"/>
        </w:rPr>
        <w:tab/>
        <w:t>Tim PKM menganalisis hasil pembinaan melalui workshop</w:t>
      </w:r>
    </w:p>
    <w:p w:rsidR="00363CE9" w:rsidP="00363CE9" w14:paraId="562860A8" w14:textId="77777777">
      <w:pPr>
        <w:spacing w:line="276" w:lineRule="auto"/>
        <w:ind w:firstLine="425"/>
        <w:jc w:val="both"/>
        <w:rPr>
          <w:rFonts w:ascii="Century Gothic" w:hAnsi="Century Gothic"/>
          <w:sz w:val="18"/>
          <w:szCs w:val="18"/>
          <w:lang w:val="id-ID" w:eastAsia="id-ID"/>
        </w:rPr>
      </w:pPr>
    </w:p>
    <w:p w:rsidR="00E313A9" w:rsidRPr="00E313A9" w:rsidP="00D92168" w14:paraId="6870E054" w14:textId="780FA0FF">
      <w:pPr>
        <w:pStyle w:val="Heading1"/>
        <w:tabs>
          <w:tab w:val="left" w:pos="-3179"/>
          <w:tab w:val="num" w:pos="432"/>
        </w:tabs>
        <w:overflowPunct w:val="0"/>
        <w:autoSpaceDE w:val="0"/>
        <w:autoSpaceDN w:val="0"/>
        <w:adjustRightInd w:val="0"/>
        <w:spacing w:before="0" w:after="200" w:line="276" w:lineRule="auto"/>
        <w:ind w:left="431" w:hanging="431"/>
        <w:jc w:val="both"/>
        <w:textAlignment w:val="baseline"/>
        <w:rPr>
          <w:rFonts w:ascii="Century Gothic" w:hAnsi="Century Gothic"/>
          <w:sz w:val="18"/>
          <w:szCs w:val="18"/>
        </w:rPr>
      </w:pPr>
      <w:r>
        <w:rPr>
          <w:rFonts w:ascii="Century Gothic" w:hAnsi="Century Gothic"/>
          <w:sz w:val="18"/>
          <w:szCs w:val="18"/>
        </w:rPr>
        <w:t xml:space="preserve">HASIL </w:t>
      </w:r>
      <w:r w:rsidRPr="00E313A9">
        <w:rPr>
          <w:rFonts w:ascii="Century Gothic" w:hAnsi="Century Gothic"/>
          <w:sz w:val="18"/>
          <w:szCs w:val="18"/>
        </w:rPr>
        <w:t>PEMBAHASAN</w:t>
      </w:r>
    </w:p>
    <w:p w:rsidR="00363CE9" w:rsidRPr="00363CE9" w:rsidP="00363CE9" w14:paraId="0157065F" w14:textId="77777777">
      <w:pPr>
        <w:spacing w:after="200" w:line="276" w:lineRule="auto"/>
        <w:ind w:firstLine="426"/>
        <w:jc w:val="both"/>
        <w:rPr>
          <w:rFonts w:ascii="Century Gothic" w:hAnsi="Century Gothic"/>
          <w:sz w:val="18"/>
          <w:szCs w:val="18"/>
          <w:lang w:val="id-ID" w:eastAsia="id-ID"/>
        </w:rPr>
      </w:pPr>
      <w:r w:rsidRPr="00363CE9">
        <w:rPr>
          <w:rFonts w:ascii="Century Gothic" w:hAnsi="Century Gothic"/>
          <w:sz w:val="18"/>
          <w:szCs w:val="18"/>
          <w:lang w:val="id-ID" w:eastAsia="id-ID"/>
        </w:rPr>
        <w:t>Kegiatan ini dilaksanakan pada hari Sabtu tanggal 17 Desember 2022, pada kegiatan ini dilakukan dengan beberapa tahapan dan partisipasi antara tim PKM dan mitra adalah :</w:t>
      </w:r>
    </w:p>
    <w:p w:rsidR="00363CE9" w:rsidRPr="00C84105" w:rsidP="00C84105" w14:paraId="029C1A65" w14:textId="3BD89314">
      <w:pPr>
        <w:pStyle w:val="ListParagraph"/>
        <w:numPr>
          <w:ilvl w:val="0"/>
          <w:numId w:val="1"/>
        </w:numPr>
        <w:tabs>
          <w:tab w:val="left" w:pos="426"/>
        </w:tabs>
        <w:spacing w:after="200" w:line="276" w:lineRule="auto"/>
        <w:ind w:left="426"/>
        <w:rPr>
          <w:rFonts w:ascii="Century Gothic" w:hAnsi="Century Gothic"/>
          <w:sz w:val="18"/>
          <w:szCs w:val="18"/>
          <w:lang w:val="id-ID" w:eastAsia="id-ID"/>
        </w:rPr>
      </w:pPr>
      <w:r w:rsidRPr="00C84105">
        <w:rPr>
          <w:rFonts w:ascii="Century Gothic" w:hAnsi="Century Gothic"/>
          <w:sz w:val="18"/>
          <w:szCs w:val="18"/>
          <w:lang w:val="id-ID" w:eastAsia="id-ID"/>
        </w:rPr>
        <w:t>Tim PKM mempersiapkan materi workshop, pretest dan postest;</w:t>
      </w:r>
    </w:p>
    <w:p w:rsidR="00363CE9" w:rsidRPr="00363CE9" w:rsidP="00C84105" w14:paraId="39AD4ACB" w14:textId="77777777">
      <w:pPr>
        <w:spacing w:after="200" w:line="276" w:lineRule="auto"/>
        <w:ind w:left="426" w:firstLine="426"/>
        <w:jc w:val="both"/>
        <w:rPr>
          <w:rFonts w:ascii="Century Gothic" w:hAnsi="Century Gothic"/>
          <w:sz w:val="18"/>
          <w:szCs w:val="18"/>
          <w:lang w:val="id-ID" w:eastAsia="id-ID"/>
        </w:rPr>
      </w:pPr>
      <w:r w:rsidRPr="00363CE9">
        <w:rPr>
          <w:rFonts w:ascii="Century Gothic" w:hAnsi="Century Gothic"/>
          <w:sz w:val="18"/>
          <w:szCs w:val="18"/>
          <w:lang w:val="id-ID" w:eastAsia="id-ID"/>
        </w:rPr>
        <w:t xml:space="preserve">Untuk kegiatan ini dilakukan di rumah ketua RW 06 di dekat lokasi mitra, kegiatan ini ternyata mendapat respon yang baik dari ketua RW sehingga beberapa warga yang berminat dengan kegiatan ini diikutkan pada saat pelaksanaannya. Terutama warga sekitar yang telah memiliki usaha dan </w:t>
      </w:r>
      <w:r w:rsidRPr="00363CE9">
        <w:rPr>
          <w:rFonts w:ascii="Century Gothic" w:hAnsi="Century Gothic"/>
          <w:sz w:val="18"/>
          <w:szCs w:val="18"/>
          <w:lang w:val="id-ID" w:eastAsia="id-ID"/>
        </w:rPr>
        <w:t>merasakan kesulitan untuk melakukan pemasaran produk. Sebelum kegiatan ini dilakukan, tim PKM membuat materi yang akan dipresentasikan. Materi yang disajikan berisi langkah-langkah yang dilakukan dalam membuat social advertising untuk memasarkan produk.</w:t>
      </w:r>
    </w:p>
    <w:p w:rsidR="00363CE9" w:rsidRPr="00C84105" w:rsidP="00C84105" w14:paraId="481B1244" w14:textId="6D725AF9">
      <w:pPr>
        <w:pStyle w:val="ListParagraph"/>
        <w:numPr>
          <w:ilvl w:val="0"/>
          <w:numId w:val="1"/>
        </w:numPr>
        <w:spacing w:after="200" w:line="276" w:lineRule="auto"/>
        <w:ind w:left="426"/>
        <w:rPr>
          <w:rFonts w:ascii="Century Gothic" w:hAnsi="Century Gothic"/>
          <w:sz w:val="18"/>
          <w:szCs w:val="18"/>
          <w:lang w:val="id-ID" w:eastAsia="id-ID"/>
        </w:rPr>
      </w:pPr>
      <w:r w:rsidRPr="00C84105">
        <w:rPr>
          <w:rFonts w:ascii="Century Gothic" w:hAnsi="Century Gothic"/>
          <w:sz w:val="18"/>
          <w:szCs w:val="18"/>
          <w:lang w:val="id-ID" w:eastAsia="id-ID"/>
        </w:rPr>
        <w:t>Tim PKM melakukan pretest kemampuan mitra dalam melakukan social advertising;</w:t>
      </w:r>
    </w:p>
    <w:p w:rsidR="00363CE9" w:rsidRPr="00363CE9" w:rsidP="00C84105" w14:paraId="519894FE" w14:textId="77777777">
      <w:pPr>
        <w:spacing w:after="200" w:line="276" w:lineRule="auto"/>
        <w:ind w:left="426" w:firstLine="426"/>
        <w:jc w:val="both"/>
        <w:rPr>
          <w:rFonts w:ascii="Century Gothic" w:hAnsi="Century Gothic"/>
          <w:sz w:val="18"/>
          <w:szCs w:val="18"/>
          <w:lang w:val="id-ID" w:eastAsia="id-ID"/>
        </w:rPr>
      </w:pPr>
      <w:r w:rsidRPr="00363CE9">
        <w:rPr>
          <w:rFonts w:ascii="Century Gothic" w:hAnsi="Century Gothic"/>
          <w:sz w:val="18"/>
          <w:szCs w:val="18"/>
          <w:lang w:val="id-ID" w:eastAsia="id-ID"/>
        </w:rPr>
        <w:t>Selain materi yang akan dipaparkan, tim PKM juga telah menyiapkan kuesioner awal untuk mengukur kemampuan dan pengetahuan awal mitra dalam memamnfaatkan social advertising untuk memasarkan produk yang dihasilkan. Tanggapan responden akan dilakukan analisis deskriptif seperti disajikan berikut.</w:t>
      </w:r>
    </w:p>
    <w:p w:rsidR="00363CE9" w:rsidP="00C84105" w14:paraId="1B520985" w14:textId="289FE263">
      <w:pPr>
        <w:spacing w:after="200" w:line="276" w:lineRule="auto"/>
        <w:ind w:left="426" w:firstLine="426"/>
        <w:jc w:val="center"/>
        <w:rPr>
          <w:rFonts w:ascii="Century Gothic" w:hAnsi="Century Gothic"/>
          <w:sz w:val="18"/>
          <w:szCs w:val="18"/>
          <w:lang w:val="id-ID" w:eastAsia="id-ID"/>
        </w:rPr>
      </w:pPr>
      <w:r w:rsidRPr="003242CB">
        <w:rPr>
          <w:noProof/>
        </w:rPr>
        <w:drawing>
          <wp:inline distT="0" distB="0" distL="0" distR="0">
            <wp:extent cx="3390900" cy="1668780"/>
            <wp:effectExtent l="0" t="0" r="0" b="0"/>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63CE9" w:rsidRPr="00363CE9" w:rsidP="00C84105" w14:paraId="2CA7485B" w14:textId="78FAFC25">
      <w:pPr>
        <w:spacing w:after="200" w:line="276" w:lineRule="auto"/>
        <w:ind w:left="426" w:firstLine="426"/>
        <w:jc w:val="center"/>
        <w:rPr>
          <w:rFonts w:ascii="Century Gothic" w:hAnsi="Century Gothic"/>
          <w:sz w:val="18"/>
          <w:szCs w:val="18"/>
          <w:lang w:val="id-ID" w:eastAsia="id-ID"/>
        </w:rPr>
      </w:pPr>
      <w:r w:rsidRPr="00363CE9">
        <w:rPr>
          <w:rFonts w:ascii="Century Gothic" w:hAnsi="Century Gothic"/>
          <w:sz w:val="18"/>
          <w:szCs w:val="18"/>
          <w:lang w:val="id-ID" w:eastAsia="id-ID"/>
        </w:rPr>
        <w:t>Gambar 3</w:t>
      </w:r>
      <w:r w:rsidR="0058053B">
        <w:rPr>
          <w:rFonts w:ascii="Century Gothic" w:hAnsi="Century Gothic"/>
          <w:sz w:val="18"/>
          <w:szCs w:val="18"/>
          <w:lang w:eastAsia="id-ID"/>
        </w:rPr>
        <w:t>.</w:t>
      </w:r>
      <w:r w:rsidRPr="00363CE9">
        <w:rPr>
          <w:rFonts w:ascii="Century Gothic" w:hAnsi="Century Gothic"/>
          <w:sz w:val="18"/>
          <w:szCs w:val="18"/>
          <w:lang w:val="id-ID" w:eastAsia="id-ID"/>
        </w:rPr>
        <w:t xml:space="preserve"> Demografi Jenis Kelamin Peserta Workshop</w:t>
      </w:r>
    </w:p>
    <w:p w:rsidR="00363CE9" w:rsidRPr="00363CE9" w:rsidP="00C84105" w14:paraId="288F9B89" w14:textId="19D87153">
      <w:pPr>
        <w:spacing w:after="200" w:line="276" w:lineRule="auto"/>
        <w:ind w:left="426" w:firstLine="426"/>
        <w:jc w:val="both"/>
        <w:rPr>
          <w:rFonts w:ascii="Century Gothic" w:hAnsi="Century Gothic"/>
          <w:sz w:val="18"/>
          <w:szCs w:val="18"/>
          <w:lang w:val="id-ID" w:eastAsia="id-ID"/>
        </w:rPr>
      </w:pPr>
      <w:r w:rsidRPr="00363CE9">
        <w:rPr>
          <w:rFonts w:ascii="Century Gothic" w:hAnsi="Century Gothic"/>
          <w:sz w:val="18"/>
          <w:szCs w:val="18"/>
          <w:lang w:val="id-ID" w:eastAsia="id-ID"/>
        </w:rPr>
        <w:t xml:space="preserve">Berdasarkan gambar </w:t>
      </w:r>
      <w:r>
        <w:rPr>
          <w:rFonts w:ascii="Century Gothic" w:hAnsi="Century Gothic"/>
          <w:sz w:val="18"/>
          <w:szCs w:val="18"/>
          <w:lang w:eastAsia="id-ID"/>
        </w:rPr>
        <w:t>3</w:t>
      </w:r>
      <w:r w:rsidRPr="00363CE9">
        <w:rPr>
          <w:rFonts w:ascii="Century Gothic" w:hAnsi="Century Gothic"/>
          <w:sz w:val="18"/>
          <w:szCs w:val="18"/>
          <w:lang w:val="id-ID" w:eastAsia="id-ID"/>
        </w:rPr>
        <w:t xml:space="preserve"> terlihat bahwa jumlah peserta kegiatan workshop lebih banyak diikuti oleh perempuan. Berdasarkan hasil wawancara selama kegiatan dilakukan banyak perempuan yang ingin membantu para suami dalam meningkatkan perekonomian dengan melakukan usaha. Selanjutnya akan disajikan demografi rentangan umur yang mengikuti workshop.</w:t>
      </w:r>
    </w:p>
    <w:p w:rsidR="00363CE9" w:rsidRPr="00363CE9" w:rsidP="00C84105" w14:paraId="284E8D65" w14:textId="1AA01D55">
      <w:pPr>
        <w:spacing w:after="200" w:line="276" w:lineRule="auto"/>
        <w:ind w:left="426" w:firstLine="426"/>
        <w:jc w:val="center"/>
        <w:rPr>
          <w:rFonts w:ascii="Century Gothic" w:hAnsi="Century Gothic"/>
          <w:sz w:val="18"/>
          <w:szCs w:val="18"/>
          <w:lang w:val="id-ID" w:eastAsia="id-ID"/>
        </w:rPr>
      </w:pPr>
      <w:r w:rsidRPr="003242CB">
        <w:rPr>
          <w:noProof/>
        </w:rPr>
        <w:drawing>
          <wp:inline distT="0" distB="0" distL="0" distR="0">
            <wp:extent cx="3444240" cy="1767840"/>
            <wp:effectExtent l="0" t="0" r="0" b="0"/>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63CE9" w:rsidRPr="00363CE9" w:rsidP="00C84105" w14:paraId="68931F20" w14:textId="7E74C88D">
      <w:pPr>
        <w:spacing w:after="200" w:line="276" w:lineRule="auto"/>
        <w:ind w:left="426" w:firstLine="426"/>
        <w:jc w:val="center"/>
        <w:rPr>
          <w:rFonts w:ascii="Century Gothic" w:hAnsi="Century Gothic"/>
          <w:sz w:val="18"/>
          <w:szCs w:val="18"/>
          <w:lang w:val="id-ID" w:eastAsia="id-ID"/>
        </w:rPr>
      </w:pPr>
      <w:r w:rsidRPr="00363CE9">
        <w:rPr>
          <w:rFonts w:ascii="Century Gothic" w:hAnsi="Century Gothic"/>
          <w:sz w:val="18"/>
          <w:szCs w:val="18"/>
          <w:lang w:val="id-ID" w:eastAsia="id-ID"/>
        </w:rPr>
        <w:t>Gambar 4</w:t>
      </w:r>
      <w:r w:rsidR="0058053B">
        <w:rPr>
          <w:rFonts w:ascii="Century Gothic" w:hAnsi="Century Gothic"/>
          <w:sz w:val="18"/>
          <w:szCs w:val="18"/>
          <w:lang w:eastAsia="id-ID"/>
        </w:rPr>
        <w:t>.</w:t>
      </w:r>
      <w:r w:rsidRPr="00363CE9">
        <w:rPr>
          <w:rFonts w:ascii="Century Gothic" w:hAnsi="Century Gothic"/>
          <w:sz w:val="18"/>
          <w:szCs w:val="18"/>
          <w:lang w:val="id-ID" w:eastAsia="id-ID"/>
        </w:rPr>
        <w:t xml:space="preserve"> Demografi Umur Peserta PKM</w:t>
      </w:r>
    </w:p>
    <w:p w:rsidR="00363CE9" w:rsidRPr="00363CE9" w:rsidP="00C84105" w14:paraId="6F1DFABE" w14:textId="77777777">
      <w:pPr>
        <w:spacing w:after="200" w:line="276" w:lineRule="auto"/>
        <w:ind w:left="426" w:firstLine="426"/>
        <w:jc w:val="both"/>
        <w:rPr>
          <w:rFonts w:ascii="Century Gothic" w:hAnsi="Century Gothic"/>
          <w:sz w:val="18"/>
          <w:szCs w:val="18"/>
          <w:lang w:val="id-ID" w:eastAsia="id-ID"/>
        </w:rPr>
      </w:pPr>
      <w:r w:rsidRPr="00363CE9">
        <w:rPr>
          <w:rFonts w:ascii="Century Gothic" w:hAnsi="Century Gothic"/>
          <w:sz w:val="18"/>
          <w:szCs w:val="18"/>
          <w:lang w:val="id-ID" w:eastAsia="id-ID"/>
        </w:rPr>
        <w:t>Berdasarkan gambar 4 dapat dinyatakan bahwa peserta workshop terbanyak diikuti oleh rentang usia produktif mulai dari rentang 16 sampai dengan 45 tahun, dan sisanya diikuti oleh usia yang tergolong cukup produktif. Selanjutnya dilakukan analisis deskriptif untuk tanggapan responden terkait social advertising.</w:t>
      </w:r>
    </w:p>
    <w:p w:rsidR="00363CE9" w:rsidRPr="00363CE9" w:rsidP="00C84105" w14:paraId="6C294F58" w14:textId="0B92007A">
      <w:pPr>
        <w:spacing w:after="200" w:line="276" w:lineRule="auto"/>
        <w:ind w:left="426" w:firstLine="426"/>
        <w:jc w:val="center"/>
        <w:rPr>
          <w:rFonts w:ascii="Century Gothic" w:hAnsi="Century Gothic"/>
          <w:sz w:val="18"/>
          <w:szCs w:val="18"/>
          <w:lang w:val="id-ID" w:eastAsia="id-ID"/>
        </w:rPr>
      </w:pPr>
      <w:r w:rsidRPr="003242CB">
        <w:rPr>
          <w:noProof/>
        </w:rPr>
        <w:drawing>
          <wp:inline distT="0" distB="0" distL="0" distR="0">
            <wp:extent cx="3429000" cy="1874520"/>
            <wp:effectExtent l="0" t="0" r="0" b="0"/>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63CE9" w:rsidRPr="00363CE9" w:rsidP="00C84105" w14:paraId="07D5DAC8" w14:textId="783EC63A">
      <w:pPr>
        <w:tabs>
          <w:tab w:val="left" w:pos="426"/>
        </w:tabs>
        <w:spacing w:after="200" w:line="276" w:lineRule="auto"/>
        <w:ind w:left="426" w:firstLine="426"/>
        <w:jc w:val="center"/>
        <w:rPr>
          <w:rFonts w:ascii="Century Gothic" w:hAnsi="Century Gothic"/>
          <w:sz w:val="18"/>
          <w:szCs w:val="18"/>
          <w:lang w:val="id-ID" w:eastAsia="id-ID"/>
        </w:rPr>
      </w:pPr>
      <w:r w:rsidRPr="00363CE9">
        <w:rPr>
          <w:rFonts w:ascii="Century Gothic" w:hAnsi="Century Gothic"/>
          <w:sz w:val="18"/>
          <w:szCs w:val="18"/>
          <w:lang w:val="id-ID" w:eastAsia="id-ID"/>
        </w:rPr>
        <w:t>Gambar 5</w:t>
      </w:r>
      <w:r w:rsidR="0058053B">
        <w:rPr>
          <w:rFonts w:ascii="Century Gothic" w:hAnsi="Century Gothic"/>
          <w:sz w:val="18"/>
          <w:szCs w:val="18"/>
          <w:lang w:eastAsia="id-ID"/>
        </w:rPr>
        <w:t>.</w:t>
      </w:r>
      <w:r w:rsidRPr="00363CE9">
        <w:rPr>
          <w:rFonts w:ascii="Century Gothic" w:hAnsi="Century Gothic"/>
          <w:sz w:val="18"/>
          <w:szCs w:val="18"/>
          <w:lang w:val="id-ID" w:eastAsia="id-ID"/>
        </w:rPr>
        <w:t xml:space="preserve"> Pretest Workshop</w:t>
      </w:r>
    </w:p>
    <w:p w:rsidR="00363CE9" w:rsidRPr="00363CE9" w:rsidP="00C84105" w14:paraId="3236EF38" w14:textId="77777777">
      <w:pPr>
        <w:spacing w:after="200" w:line="276" w:lineRule="auto"/>
        <w:ind w:left="426" w:firstLine="426"/>
        <w:jc w:val="both"/>
        <w:rPr>
          <w:rFonts w:ascii="Century Gothic" w:hAnsi="Century Gothic"/>
          <w:sz w:val="18"/>
          <w:szCs w:val="18"/>
          <w:lang w:val="id-ID" w:eastAsia="id-ID"/>
        </w:rPr>
      </w:pPr>
      <w:r w:rsidRPr="00363CE9">
        <w:rPr>
          <w:rFonts w:ascii="Century Gothic" w:hAnsi="Century Gothic"/>
          <w:sz w:val="18"/>
          <w:szCs w:val="18"/>
          <w:lang w:val="id-ID" w:eastAsia="id-ID"/>
        </w:rPr>
        <w:t>Pada evaluasi awal yang dilakukan, diberikan enam soal dimana saling berkaitan terhadap respon selanjutnya. Untuk soal pertama ditujukan untuk mengetahui pengetahuan peserta terkait social advertising dan yang kedua menanyakan apakah peserta sudah pernah menggunakan social adversiting untuk memasarkan produk. Hasil tanggap terlihat bahwa banyak peserta yang memang belum pernah mengetahui istilah dan menggunakan social advertising. Berdasarkan hasil pertanyaan kedua yang berkaitan dengan penggunaan. Maka diberikan pertanyaan lanjutan untuk peserta yang telah menggunakannya. Berdasarkan hasil respon terdapat enam orang peserta yang pernah menggunakan social advetising dalam mengiklankan produk. Berikut hasil analisis deskriptifnya.</w:t>
      </w:r>
    </w:p>
    <w:p w:rsidR="00363CE9" w:rsidRPr="00363CE9" w:rsidP="00C84105" w14:paraId="0083F28B" w14:textId="5473D5BE">
      <w:pPr>
        <w:spacing w:after="200" w:line="276" w:lineRule="auto"/>
        <w:ind w:left="426" w:firstLine="426"/>
        <w:jc w:val="both"/>
        <w:rPr>
          <w:rFonts w:ascii="Century Gothic" w:hAnsi="Century Gothic"/>
          <w:sz w:val="18"/>
          <w:szCs w:val="18"/>
          <w:lang w:val="id-ID" w:eastAsia="id-ID"/>
        </w:rPr>
      </w:pPr>
      <w:r w:rsidRPr="00363CE9">
        <w:rPr>
          <w:rFonts w:ascii="Century Gothic" w:hAnsi="Century Gothic"/>
          <w:sz w:val="18"/>
          <w:szCs w:val="18"/>
          <w:lang w:val="id-ID" w:eastAsia="id-ID"/>
        </w:rPr>
        <w:t xml:space="preserve"> </w:t>
      </w:r>
      <w:r w:rsidRPr="003242CB">
        <w:rPr>
          <w:noProof/>
        </w:rPr>
        <w:drawing>
          <wp:inline distT="0" distB="0" distL="0" distR="0">
            <wp:extent cx="5113020" cy="1897380"/>
            <wp:effectExtent l="0" t="0" r="0" b="0"/>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63CE9" w:rsidRPr="00363CE9" w:rsidP="00C84105" w14:paraId="60FC5EA3" w14:textId="376061B8">
      <w:pPr>
        <w:spacing w:after="200" w:line="276" w:lineRule="auto"/>
        <w:ind w:left="426" w:firstLine="426"/>
        <w:jc w:val="center"/>
        <w:rPr>
          <w:rFonts w:ascii="Century Gothic" w:hAnsi="Century Gothic"/>
          <w:sz w:val="18"/>
          <w:szCs w:val="18"/>
          <w:lang w:val="id-ID" w:eastAsia="id-ID"/>
        </w:rPr>
      </w:pPr>
      <w:r w:rsidRPr="00363CE9">
        <w:rPr>
          <w:rFonts w:ascii="Century Gothic" w:hAnsi="Century Gothic"/>
          <w:sz w:val="18"/>
          <w:szCs w:val="18"/>
          <w:lang w:val="id-ID" w:eastAsia="id-ID"/>
        </w:rPr>
        <w:t>Gambar 6</w:t>
      </w:r>
      <w:r w:rsidR="0058053B">
        <w:rPr>
          <w:rFonts w:ascii="Century Gothic" w:hAnsi="Century Gothic"/>
          <w:sz w:val="18"/>
          <w:szCs w:val="18"/>
          <w:lang w:eastAsia="id-ID"/>
        </w:rPr>
        <w:t>.</w:t>
      </w:r>
      <w:r w:rsidRPr="00363CE9">
        <w:rPr>
          <w:rFonts w:ascii="Century Gothic" w:hAnsi="Century Gothic"/>
          <w:sz w:val="18"/>
          <w:szCs w:val="18"/>
          <w:lang w:val="id-ID" w:eastAsia="id-ID"/>
        </w:rPr>
        <w:t xml:space="preserve"> Tanggapan Peserta Workshop</w:t>
      </w:r>
    </w:p>
    <w:p w:rsidR="00363CE9" w:rsidRPr="00363CE9" w:rsidP="00C84105" w14:paraId="4CC7907F" w14:textId="77777777">
      <w:pPr>
        <w:spacing w:after="200" w:line="276" w:lineRule="auto"/>
        <w:ind w:left="426" w:firstLine="426"/>
        <w:jc w:val="both"/>
        <w:rPr>
          <w:rFonts w:ascii="Century Gothic" w:hAnsi="Century Gothic"/>
          <w:sz w:val="18"/>
          <w:szCs w:val="18"/>
          <w:lang w:val="id-ID" w:eastAsia="id-ID"/>
        </w:rPr>
      </w:pPr>
      <w:r w:rsidRPr="00363CE9">
        <w:rPr>
          <w:rFonts w:ascii="Century Gothic" w:hAnsi="Century Gothic"/>
          <w:sz w:val="18"/>
          <w:szCs w:val="18"/>
          <w:lang w:val="id-ID" w:eastAsia="id-ID"/>
        </w:rPr>
        <w:t>Berdasarkan pertanyaan kedua dari kuesioner yang telah dibagikan maka selanjutnya akan di analisis mengenai penggunaannya. Berdasarkan hasil respon peserta 50% peserta yang masih menggunakan social advertising dalam memasarkan produk namun banyak peserta yang masih mengalami kendala saat menggunakannya. Menurut peserta terdapat peningkatan namun masih banyak peserta yang belum menghitung peningkatan penjualan produk yang telah dipasarkan menggunakan social advertising.</w:t>
      </w:r>
    </w:p>
    <w:p w:rsidR="00363CE9" w:rsidRPr="00C84105" w:rsidP="00C84105" w14:paraId="1EFF320E" w14:textId="157D63E9">
      <w:pPr>
        <w:pStyle w:val="ListParagraph"/>
        <w:numPr>
          <w:ilvl w:val="0"/>
          <w:numId w:val="1"/>
        </w:numPr>
        <w:spacing w:after="200" w:line="276" w:lineRule="auto"/>
        <w:ind w:left="426"/>
        <w:rPr>
          <w:rFonts w:ascii="Century Gothic" w:hAnsi="Century Gothic"/>
          <w:sz w:val="18"/>
          <w:szCs w:val="18"/>
          <w:lang w:val="id-ID" w:eastAsia="id-ID"/>
        </w:rPr>
      </w:pPr>
      <w:r w:rsidRPr="00C84105">
        <w:rPr>
          <w:rFonts w:ascii="Century Gothic" w:hAnsi="Century Gothic"/>
          <w:sz w:val="18"/>
          <w:szCs w:val="18"/>
          <w:lang w:val="id-ID" w:eastAsia="id-ID"/>
        </w:rPr>
        <w:t>Tim PKM memaparkan materi berkaitan social advertising sebagai media promosi produk mitra;</w:t>
      </w:r>
    </w:p>
    <w:p w:rsidR="00363CE9" w:rsidP="00C84105" w14:paraId="3F2FF55D" w14:textId="77777777">
      <w:pPr>
        <w:spacing w:after="200" w:line="276" w:lineRule="auto"/>
        <w:ind w:left="426" w:firstLine="426"/>
        <w:jc w:val="both"/>
        <w:rPr>
          <w:rFonts w:ascii="Century Gothic" w:hAnsi="Century Gothic"/>
          <w:sz w:val="18"/>
          <w:szCs w:val="18"/>
          <w:lang w:val="id-ID" w:eastAsia="id-ID"/>
        </w:rPr>
      </w:pPr>
      <w:r w:rsidRPr="00363CE9">
        <w:rPr>
          <w:rFonts w:ascii="Century Gothic" w:hAnsi="Century Gothic"/>
          <w:sz w:val="18"/>
          <w:szCs w:val="18"/>
          <w:lang w:val="id-ID" w:eastAsia="id-ID"/>
        </w:rPr>
        <w:t xml:space="preserve">Kegiatan ini diikuti oleh peserta dengan secara langsung mecoba untuk memasarkan produk. Terutama bagi peserta yang belum pernah menggunakannya. Pada pelaksanaannya terlihat peserta sangat antusias mengikuti kegiatan ini, hal ini terlihat dari banyaknya peserta yang bertanya kepada nara sumber ataupun pendamping. </w:t>
      </w:r>
    </w:p>
    <w:tbl>
      <w:tblPr>
        <w:tblStyle w:val="TableGrid"/>
        <w:tblW w:w="9213"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8"/>
        <w:gridCol w:w="4245"/>
      </w:tblGrid>
      <w:tr w14:paraId="24C30617" w14:textId="77777777" w:rsidTr="0094759E">
        <w:tblPrEx>
          <w:tblW w:w="9213"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968" w:type="dxa"/>
          </w:tcPr>
          <w:p w:rsidR="00363CE9" w:rsidP="00C84105" w14:paraId="37B46744" w14:textId="0D8048A9">
            <w:pPr>
              <w:spacing w:line="276" w:lineRule="auto"/>
              <w:jc w:val="center"/>
              <w:rPr>
                <w:rFonts w:ascii="Century Gothic" w:hAnsi="Century Gothic"/>
                <w:sz w:val="18"/>
                <w:szCs w:val="18"/>
                <w:lang w:val="id-ID" w:eastAsia="id-ID"/>
              </w:rPr>
            </w:pPr>
            <w:r w:rsidRPr="003242CB">
              <w:rPr>
                <w:noProof/>
              </w:rPr>
              <w:drawing>
                <wp:inline distT="0" distB="0" distL="0" distR="0">
                  <wp:extent cx="2708921" cy="203200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23"/>
                          <pic:cNvPicPr>
                            <a:picLocks noChangeAspect="1" noChangeArrowheads="1"/>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791777" cy="2094152"/>
                          </a:xfrm>
                          <a:prstGeom prst="rect">
                            <a:avLst/>
                          </a:prstGeom>
                          <a:noFill/>
                          <a:ln>
                            <a:noFill/>
                          </a:ln>
                        </pic:spPr>
                      </pic:pic>
                    </a:graphicData>
                  </a:graphic>
                </wp:inline>
              </w:drawing>
            </w:r>
          </w:p>
        </w:tc>
        <w:tc>
          <w:tcPr>
            <w:tcW w:w="4245" w:type="dxa"/>
          </w:tcPr>
          <w:p w:rsidR="00363CE9" w:rsidP="00C84105" w14:paraId="1EEA7CD0" w14:textId="24E4DDE1">
            <w:pPr>
              <w:spacing w:line="276" w:lineRule="auto"/>
              <w:jc w:val="center"/>
              <w:rPr>
                <w:rFonts w:ascii="Century Gothic" w:hAnsi="Century Gothic"/>
                <w:sz w:val="18"/>
                <w:szCs w:val="18"/>
                <w:lang w:val="id-ID" w:eastAsia="id-ID"/>
              </w:rPr>
            </w:pPr>
            <w:r>
              <w:rPr>
                <w:noProof/>
              </w:rPr>
              <w:drawing>
                <wp:inline distT="0" distB="0" distL="0" distR="0">
                  <wp:extent cx="914400" cy="20320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2"/>
                          <pic:cNvPicPr>
                            <a:picLocks noChangeAspect="1" noChangeArrowheads="1"/>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961700" cy="2137136"/>
                          </a:xfrm>
                          <a:prstGeom prst="rect">
                            <a:avLst/>
                          </a:prstGeom>
                          <a:noFill/>
                          <a:ln>
                            <a:noFill/>
                          </a:ln>
                        </pic:spPr>
                      </pic:pic>
                    </a:graphicData>
                  </a:graphic>
                </wp:inline>
              </w:drawing>
            </w:r>
          </w:p>
        </w:tc>
      </w:tr>
      <w:tr w14:paraId="093BDD6D" w14:textId="77777777" w:rsidTr="0094759E">
        <w:tblPrEx>
          <w:tblW w:w="9213" w:type="dxa"/>
          <w:tblInd w:w="534" w:type="dxa"/>
          <w:tblLook w:val="04A0"/>
        </w:tblPrEx>
        <w:tc>
          <w:tcPr>
            <w:tcW w:w="4968" w:type="dxa"/>
          </w:tcPr>
          <w:p w:rsidR="00363CE9" w:rsidRPr="00363CE9" w:rsidP="00C84105" w14:paraId="1B9416D6" w14:textId="3E74E6EE">
            <w:pPr>
              <w:spacing w:line="276" w:lineRule="auto"/>
              <w:ind w:firstLine="426"/>
              <w:jc w:val="both"/>
              <w:rPr>
                <w:rFonts w:ascii="Century Gothic" w:hAnsi="Century Gothic"/>
                <w:sz w:val="18"/>
                <w:szCs w:val="18"/>
                <w:lang w:val="id-ID" w:eastAsia="id-ID"/>
              </w:rPr>
            </w:pPr>
            <w:r w:rsidRPr="00363CE9">
              <w:rPr>
                <w:rFonts w:ascii="Century Gothic" w:hAnsi="Century Gothic"/>
                <w:sz w:val="18"/>
                <w:szCs w:val="18"/>
                <w:lang w:val="id-ID" w:eastAsia="id-ID"/>
              </w:rPr>
              <w:t>Gambar 7</w:t>
            </w:r>
            <w:r w:rsidR="0058053B">
              <w:rPr>
                <w:rFonts w:ascii="Century Gothic" w:hAnsi="Century Gothic"/>
                <w:sz w:val="18"/>
                <w:szCs w:val="18"/>
                <w:lang w:eastAsia="id-ID"/>
              </w:rPr>
              <w:t>.</w:t>
            </w:r>
            <w:r w:rsidRPr="00363CE9">
              <w:rPr>
                <w:rFonts w:ascii="Century Gothic" w:hAnsi="Century Gothic"/>
                <w:sz w:val="18"/>
                <w:szCs w:val="18"/>
                <w:lang w:val="id-ID" w:eastAsia="id-ID"/>
              </w:rPr>
              <w:t xml:space="preserve"> Pemaparan Materi Workshop </w:t>
            </w:r>
          </w:p>
        </w:tc>
        <w:tc>
          <w:tcPr>
            <w:tcW w:w="4245" w:type="dxa"/>
          </w:tcPr>
          <w:p w:rsidR="00363CE9" w:rsidRPr="00363CE9" w:rsidP="00C84105" w14:paraId="1B3CDECB" w14:textId="28DC95D6">
            <w:pPr>
              <w:spacing w:line="276" w:lineRule="auto"/>
              <w:ind w:firstLine="426"/>
              <w:jc w:val="both"/>
              <w:rPr>
                <w:rFonts w:ascii="Century Gothic" w:hAnsi="Century Gothic"/>
                <w:sz w:val="18"/>
                <w:szCs w:val="18"/>
                <w:lang w:val="id-ID" w:eastAsia="id-ID"/>
              </w:rPr>
            </w:pPr>
            <w:r w:rsidRPr="00363CE9">
              <w:rPr>
                <w:rFonts w:ascii="Century Gothic" w:hAnsi="Century Gothic"/>
                <w:sz w:val="18"/>
                <w:szCs w:val="18"/>
                <w:lang w:val="id-ID" w:eastAsia="id-ID"/>
              </w:rPr>
              <w:t>Gambar 8</w:t>
            </w:r>
            <w:r w:rsidR="0058053B">
              <w:rPr>
                <w:rFonts w:ascii="Century Gothic" w:hAnsi="Century Gothic"/>
                <w:sz w:val="18"/>
                <w:szCs w:val="18"/>
                <w:lang w:eastAsia="id-ID"/>
              </w:rPr>
              <w:t xml:space="preserve">. </w:t>
            </w:r>
            <w:r w:rsidRPr="00363CE9">
              <w:rPr>
                <w:rFonts w:ascii="Century Gothic" w:hAnsi="Century Gothic"/>
                <w:sz w:val="18"/>
                <w:szCs w:val="18"/>
                <w:lang w:val="id-ID" w:eastAsia="id-ID"/>
              </w:rPr>
              <w:t>Akun Social Media Mitra</w:t>
            </w:r>
          </w:p>
        </w:tc>
      </w:tr>
    </w:tbl>
    <w:p w:rsidR="00363CE9" w:rsidRPr="0094759E" w:rsidP="0094759E" w14:paraId="3550C9D1" w14:textId="1FFC3B39">
      <w:pPr>
        <w:pStyle w:val="ListParagraph"/>
        <w:numPr>
          <w:ilvl w:val="0"/>
          <w:numId w:val="1"/>
        </w:numPr>
        <w:spacing w:after="200" w:line="276" w:lineRule="auto"/>
        <w:ind w:left="426"/>
        <w:rPr>
          <w:rFonts w:ascii="Century Gothic" w:hAnsi="Century Gothic"/>
          <w:sz w:val="18"/>
          <w:szCs w:val="18"/>
          <w:lang w:val="id-ID" w:eastAsia="id-ID"/>
        </w:rPr>
      </w:pPr>
      <w:r w:rsidRPr="0094759E">
        <w:rPr>
          <w:rFonts w:ascii="Century Gothic" w:hAnsi="Century Gothic"/>
          <w:sz w:val="18"/>
          <w:szCs w:val="18"/>
          <w:lang w:val="id-ID" w:eastAsia="id-ID"/>
        </w:rPr>
        <w:t>Tim PKM melakukan postest kemampuan mitra dalam melakukan social advertising;</w:t>
      </w:r>
    </w:p>
    <w:p w:rsidR="00363CE9" w:rsidRPr="00363CE9" w:rsidP="0094759E" w14:paraId="775B19D5" w14:textId="77777777">
      <w:pPr>
        <w:spacing w:after="200" w:line="276" w:lineRule="auto"/>
        <w:ind w:left="426" w:firstLine="426"/>
        <w:jc w:val="both"/>
        <w:rPr>
          <w:rFonts w:ascii="Century Gothic" w:hAnsi="Century Gothic"/>
          <w:sz w:val="18"/>
          <w:szCs w:val="18"/>
          <w:lang w:val="id-ID" w:eastAsia="id-ID"/>
        </w:rPr>
      </w:pPr>
      <w:r w:rsidRPr="00363CE9">
        <w:rPr>
          <w:rFonts w:ascii="Century Gothic" w:hAnsi="Century Gothic"/>
          <w:sz w:val="18"/>
          <w:szCs w:val="18"/>
          <w:lang w:val="id-ID" w:eastAsia="id-ID"/>
        </w:rPr>
        <w:t>Untuk mengukur kemampuan dan pengetahuan peserta kegiatan workshop social advertising setelah mengikuti kegiatan, maka tim PKM telah mempersiapkan kuesioner yang terdiri dari lima pertanyaan tertutup. Berikut hasil analisis dari evaluasi akhir kegiatan workshop social advertising.</w:t>
      </w:r>
    </w:p>
    <w:p w:rsidR="00363CE9" w:rsidRPr="00363CE9" w:rsidP="0094759E" w14:paraId="7CFB0872" w14:textId="3ED1B5C0">
      <w:pPr>
        <w:spacing w:after="200" w:line="276" w:lineRule="auto"/>
        <w:ind w:left="426" w:firstLine="426"/>
        <w:jc w:val="center"/>
        <w:rPr>
          <w:rFonts w:ascii="Century Gothic" w:hAnsi="Century Gothic"/>
          <w:sz w:val="18"/>
          <w:szCs w:val="18"/>
          <w:lang w:val="id-ID" w:eastAsia="id-ID"/>
        </w:rPr>
      </w:pPr>
      <w:r w:rsidRPr="003242CB">
        <w:rPr>
          <w:noProof/>
        </w:rPr>
        <w:drawing>
          <wp:inline distT="0" distB="0" distL="0" distR="0">
            <wp:extent cx="5403850" cy="1809750"/>
            <wp:effectExtent l="0" t="0" r="0" b="0"/>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63CE9" w:rsidRPr="00363CE9" w:rsidP="0094759E" w14:paraId="457FF839" w14:textId="3A5B5D6C">
      <w:pPr>
        <w:spacing w:after="200" w:line="276" w:lineRule="auto"/>
        <w:ind w:left="426" w:firstLine="426"/>
        <w:jc w:val="center"/>
        <w:rPr>
          <w:rFonts w:ascii="Century Gothic" w:hAnsi="Century Gothic"/>
          <w:sz w:val="18"/>
          <w:szCs w:val="18"/>
          <w:lang w:val="id-ID" w:eastAsia="id-ID"/>
        </w:rPr>
      </w:pPr>
      <w:r w:rsidRPr="00363CE9">
        <w:rPr>
          <w:rFonts w:ascii="Century Gothic" w:hAnsi="Century Gothic"/>
          <w:sz w:val="18"/>
          <w:szCs w:val="18"/>
          <w:lang w:val="id-ID" w:eastAsia="id-ID"/>
        </w:rPr>
        <w:t>Gambar 9</w:t>
      </w:r>
      <w:r w:rsidR="0058053B">
        <w:rPr>
          <w:rFonts w:ascii="Century Gothic" w:hAnsi="Century Gothic"/>
          <w:sz w:val="18"/>
          <w:szCs w:val="18"/>
          <w:lang w:eastAsia="id-ID"/>
        </w:rPr>
        <w:t>.</w:t>
      </w:r>
      <w:r w:rsidRPr="00363CE9">
        <w:rPr>
          <w:rFonts w:ascii="Century Gothic" w:hAnsi="Century Gothic"/>
          <w:sz w:val="18"/>
          <w:szCs w:val="18"/>
          <w:lang w:val="id-ID" w:eastAsia="id-ID"/>
        </w:rPr>
        <w:t xml:space="preserve"> Posttest Workshop</w:t>
      </w:r>
    </w:p>
    <w:p w:rsidR="00363CE9" w:rsidRPr="00363CE9" w:rsidP="0094759E" w14:paraId="59627175" w14:textId="77777777">
      <w:pPr>
        <w:spacing w:after="200" w:line="276" w:lineRule="auto"/>
        <w:ind w:left="426" w:firstLine="426"/>
        <w:jc w:val="both"/>
        <w:rPr>
          <w:rFonts w:ascii="Century Gothic" w:hAnsi="Century Gothic"/>
          <w:sz w:val="18"/>
          <w:szCs w:val="18"/>
          <w:lang w:val="id-ID" w:eastAsia="id-ID"/>
        </w:rPr>
      </w:pPr>
      <w:r w:rsidRPr="00363CE9">
        <w:rPr>
          <w:rFonts w:ascii="Century Gothic" w:hAnsi="Century Gothic"/>
          <w:sz w:val="18"/>
          <w:szCs w:val="18"/>
          <w:lang w:val="id-ID" w:eastAsia="id-ID"/>
        </w:rPr>
        <w:t>Gambar 9 menunjukkan bahwa adanya respon positif dari peserta workshop social advertising yang telah dilakukan. hal ini ditunjukkan dengan statistika deskriptif yang menyatakan bahwa keseluruhan peserta menyatakan membutihkan social advertising dalam memasarkan produk usaha hal ini didukung dengan peningkatan keterampilan dalam menggunakan dan akan memanfaatkan social advertising untuk keberlanjutan penggunaannya serta peserta bersedia melakukan inovasi penjualan produk usaha mereka.</w:t>
      </w:r>
    </w:p>
    <w:p w:rsidR="00363CE9" w:rsidRPr="0094759E" w:rsidP="0094759E" w14:paraId="30A76BAC" w14:textId="030B6E00">
      <w:pPr>
        <w:pStyle w:val="ListParagraph"/>
        <w:numPr>
          <w:ilvl w:val="0"/>
          <w:numId w:val="1"/>
        </w:numPr>
        <w:spacing w:after="200" w:line="276" w:lineRule="auto"/>
        <w:ind w:left="426"/>
        <w:rPr>
          <w:rFonts w:ascii="Century Gothic" w:hAnsi="Century Gothic"/>
          <w:sz w:val="18"/>
          <w:szCs w:val="18"/>
          <w:lang w:val="id-ID" w:eastAsia="id-ID"/>
        </w:rPr>
      </w:pPr>
      <w:r w:rsidRPr="0094759E">
        <w:rPr>
          <w:rFonts w:ascii="Century Gothic" w:hAnsi="Century Gothic"/>
          <w:sz w:val="18"/>
          <w:szCs w:val="18"/>
          <w:lang w:val="id-ID" w:eastAsia="id-ID"/>
        </w:rPr>
        <w:t>Tim PKM menganalisis hasil pembinaan melalui workshop.</w:t>
      </w:r>
    </w:p>
    <w:p w:rsidR="0094759E" w:rsidP="0094759E" w14:paraId="6D27DA1B" w14:textId="77777777">
      <w:pPr>
        <w:spacing w:after="200" w:line="276" w:lineRule="auto"/>
        <w:ind w:left="426" w:firstLine="426"/>
        <w:jc w:val="both"/>
        <w:rPr>
          <w:rFonts w:ascii="Century Gothic" w:hAnsi="Century Gothic"/>
          <w:sz w:val="18"/>
          <w:szCs w:val="18"/>
          <w:lang w:val="id-ID" w:eastAsia="id-ID"/>
        </w:rPr>
      </w:pPr>
      <w:r w:rsidRPr="00363CE9">
        <w:rPr>
          <w:rFonts w:ascii="Century Gothic" w:hAnsi="Century Gothic"/>
          <w:sz w:val="18"/>
          <w:szCs w:val="18"/>
          <w:lang w:val="id-ID" w:eastAsia="id-ID"/>
        </w:rPr>
        <w:t>Bagian ini menjelaskan mengenai hasil kegiatan PKM yang dilakukan tim PKM bersama mitra.</w:t>
      </w:r>
      <w:r>
        <w:rPr>
          <w:rFonts w:ascii="Century Gothic" w:hAnsi="Century Gothic"/>
          <w:sz w:val="18"/>
          <w:szCs w:val="18"/>
          <w:lang w:eastAsia="id-ID"/>
        </w:rPr>
        <w:t xml:space="preserve"> </w:t>
      </w:r>
      <w:r w:rsidRPr="00363CE9">
        <w:rPr>
          <w:rFonts w:ascii="Century Gothic" w:hAnsi="Century Gothic"/>
          <w:sz w:val="18"/>
          <w:szCs w:val="18"/>
          <w:lang w:val="id-ID" w:eastAsia="id-ID"/>
        </w:rPr>
        <w:t>Selain peningkatan penjualan, dampak ekonomi lain yang juga diperoleh mitra yaitu produk yang selama ini dilakukan dengan cara promosi konvensional dari mulut ke mulut. Namun sekarang produk mitra telah dapat di kenal dengan strategi promosi yang telah terdigitalisasi yaitu dengan menggunakan sosial media dan digital marketing, serta keikutsertaan pada food festival yang diadakan dari tanggal 22 desember 2022 sampai dengan 1 januari 2023.</w:t>
      </w:r>
    </w:p>
    <w:p w:rsidR="00363CE9" w:rsidRPr="00363CE9" w:rsidP="0094759E" w14:paraId="5C5BCE62" w14:textId="0B8E4CE0">
      <w:pPr>
        <w:spacing w:after="200" w:line="276" w:lineRule="auto"/>
        <w:ind w:left="426" w:firstLine="426"/>
        <w:jc w:val="both"/>
        <w:rPr>
          <w:rFonts w:ascii="Century Gothic" w:hAnsi="Century Gothic"/>
          <w:sz w:val="18"/>
          <w:szCs w:val="18"/>
          <w:lang w:val="id-ID" w:eastAsia="id-ID"/>
        </w:rPr>
      </w:pPr>
      <w:r w:rsidRPr="00363CE9">
        <w:rPr>
          <w:rFonts w:ascii="Century Gothic" w:hAnsi="Century Gothic"/>
          <w:sz w:val="18"/>
          <w:szCs w:val="18"/>
          <w:lang w:val="id-ID" w:eastAsia="id-ID"/>
        </w:rPr>
        <w:t>Adapun hasil deskriptif dari social advertising yang dilakukan, disajikan melalui gambar berikut.</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65"/>
        <w:gridCol w:w="3269"/>
      </w:tblGrid>
      <w:tr w14:paraId="32029749" w14:textId="77777777" w:rsidTr="0094759E">
        <w:tblPrEx>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065" w:type="dxa"/>
          </w:tcPr>
          <w:p w:rsidR="0094759E" w:rsidP="0094759E" w14:paraId="58AEA29F" w14:textId="49866FE6">
            <w:pPr>
              <w:spacing w:line="276" w:lineRule="auto"/>
              <w:jc w:val="right"/>
              <w:rPr>
                <w:rFonts w:ascii="Century Gothic" w:hAnsi="Century Gothic"/>
                <w:sz w:val="18"/>
                <w:szCs w:val="18"/>
                <w:lang w:val="id-ID" w:eastAsia="id-ID"/>
              </w:rPr>
            </w:pPr>
            <w:r w:rsidRPr="0094759E">
              <w:rPr>
                <w:rFonts w:ascii="Century Gothic" w:hAnsi="Century Gothic"/>
                <w:noProof/>
                <w:sz w:val="18"/>
                <w:szCs w:val="18"/>
                <w:lang w:val="id-ID" w:eastAsia="id-ID"/>
              </w:rPr>
              <w:drawing>
                <wp:inline distT="0" distB="0" distL="0" distR="0">
                  <wp:extent cx="1632585" cy="370068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xmlns:r="http://schemas.openxmlformats.org/officeDocument/2006/relationships" r:embed="rId20"/>
                          <a:stretch>
                            <a:fillRect/>
                          </a:stretch>
                        </pic:blipFill>
                        <pic:spPr>
                          <a:xfrm>
                            <a:off x="0" y="0"/>
                            <a:ext cx="1677905" cy="3803410"/>
                          </a:xfrm>
                          <a:prstGeom prst="rect">
                            <a:avLst/>
                          </a:prstGeom>
                        </pic:spPr>
                      </pic:pic>
                    </a:graphicData>
                  </a:graphic>
                </wp:inline>
              </w:drawing>
            </w:r>
          </w:p>
        </w:tc>
        <w:tc>
          <w:tcPr>
            <w:tcW w:w="3269" w:type="dxa"/>
          </w:tcPr>
          <w:p w:rsidR="0094759E" w:rsidP="0094759E" w14:paraId="3EA1A14D" w14:textId="2DBC66CE">
            <w:pPr>
              <w:spacing w:line="276" w:lineRule="auto"/>
              <w:rPr>
                <w:rFonts w:ascii="Century Gothic" w:hAnsi="Century Gothic"/>
                <w:sz w:val="18"/>
                <w:szCs w:val="18"/>
                <w:lang w:val="id-ID" w:eastAsia="id-ID"/>
              </w:rPr>
            </w:pPr>
            <w:r w:rsidRPr="0094759E">
              <w:rPr>
                <w:rFonts w:ascii="Century Gothic" w:hAnsi="Century Gothic"/>
                <w:noProof/>
                <w:sz w:val="18"/>
                <w:szCs w:val="18"/>
                <w:lang w:val="id-ID" w:eastAsia="id-ID"/>
              </w:rPr>
              <w:drawing>
                <wp:inline distT="0" distB="0" distL="0" distR="0">
                  <wp:extent cx="1661160" cy="37211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xmlns:r="http://schemas.openxmlformats.org/officeDocument/2006/relationships" r:embed="rId21"/>
                          <a:stretch>
                            <a:fillRect/>
                          </a:stretch>
                        </pic:blipFill>
                        <pic:spPr>
                          <a:xfrm>
                            <a:off x="0" y="0"/>
                            <a:ext cx="1744845" cy="3908560"/>
                          </a:xfrm>
                          <a:prstGeom prst="rect">
                            <a:avLst/>
                          </a:prstGeom>
                        </pic:spPr>
                      </pic:pic>
                    </a:graphicData>
                  </a:graphic>
                </wp:inline>
              </w:drawing>
            </w:r>
          </w:p>
        </w:tc>
      </w:tr>
      <w:tr w14:paraId="6FBFEBCD" w14:textId="77777777" w:rsidTr="002A51BA">
        <w:tblPrEx>
          <w:tblW w:w="0" w:type="auto"/>
          <w:tblInd w:w="675" w:type="dxa"/>
          <w:tblLook w:val="04A0"/>
        </w:tblPrEx>
        <w:tc>
          <w:tcPr>
            <w:tcW w:w="7334" w:type="dxa"/>
            <w:gridSpan w:val="2"/>
          </w:tcPr>
          <w:p w:rsidR="0094759E" w:rsidRPr="0094759E" w:rsidP="0094759E" w14:paraId="6EBD5056" w14:textId="69857508">
            <w:pPr>
              <w:spacing w:line="276" w:lineRule="auto"/>
              <w:ind w:firstLine="425"/>
              <w:jc w:val="center"/>
              <w:rPr>
                <w:rFonts w:ascii="Century Gothic" w:hAnsi="Century Gothic"/>
                <w:sz w:val="18"/>
                <w:szCs w:val="18"/>
                <w:lang w:eastAsia="id-ID"/>
              </w:rPr>
            </w:pPr>
            <w:r w:rsidRPr="00363CE9">
              <w:rPr>
                <w:rFonts w:ascii="Century Gothic" w:hAnsi="Century Gothic"/>
                <w:sz w:val="18"/>
                <w:szCs w:val="18"/>
                <w:lang w:val="id-ID" w:eastAsia="id-ID"/>
              </w:rPr>
              <w:t>Gambar 10</w:t>
            </w:r>
            <w:r w:rsidR="0058053B">
              <w:rPr>
                <w:rFonts w:ascii="Century Gothic" w:hAnsi="Century Gothic"/>
                <w:sz w:val="18"/>
                <w:szCs w:val="18"/>
                <w:lang w:eastAsia="id-ID"/>
              </w:rPr>
              <w:t>.</w:t>
            </w:r>
            <w:r w:rsidRPr="00363CE9">
              <w:rPr>
                <w:rFonts w:ascii="Century Gothic" w:hAnsi="Century Gothic"/>
                <w:sz w:val="18"/>
                <w:szCs w:val="18"/>
                <w:lang w:val="id-ID" w:eastAsia="id-ID"/>
              </w:rPr>
              <w:t xml:space="preserve"> Analisis Deskriptif Social Advertisin</w:t>
            </w:r>
            <w:r>
              <w:rPr>
                <w:rFonts w:ascii="Century Gothic" w:hAnsi="Century Gothic"/>
                <w:sz w:val="18"/>
                <w:szCs w:val="18"/>
                <w:lang w:eastAsia="id-ID"/>
              </w:rPr>
              <w:t>g</w:t>
            </w:r>
          </w:p>
        </w:tc>
      </w:tr>
    </w:tbl>
    <w:p w:rsidR="00E313A9" w:rsidRPr="0094759E" w:rsidP="0094759E" w14:paraId="085BE04C" w14:textId="6CBE438B">
      <w:pPr>
        <w:spacing w:after="200" w:line="276" w:lineRule="auto"/>
        <w:ind w:firstLine="426"/>
        <w:jc w:val="both"/>
        <w:rPr>
          <w:rFonts w:ascii="Century Gothic" w:hAnsi="Century Gothic"/>
          <w:sz w:val="18"/>
          <w:szCs w:val="18"/>
          <w:lang w:val="id-ID" w:eastAsia="id-ID"/>
        </w:rPr>
      </w:pPr>
      <w:r w:rsidRPr="00363CE9">
        <w:rPr>
          <w:rFonts w:ascii="Century Gothic" w:hAnsi="Century Gothic"/>
          <w:sz w:val="18"/>
          <w:szCs w:val="18"/>
          <w:lang w:val="id-ID" w:eastAsia="id-ID"/>
        </w:rPr>
        <w:t>Gambar 10 menunjukkan bahwa social advertising yang telah digunakan di hari pertama menunjukkan bahwa sebanyak 19.556 orang yang dapat dijangkau untuk dapat melihat iklan tersebut. Sebanyak 144 profil telah mengunjungi profil sosial media dari mitra. Berdasarkan gambar tersebut dapat diketahui bahwa pengunjung profil lebih banyak perempuan daripada laki-laki</w:t>
      </w:r>
      <w:r w:rsidRPr="005D7AAC" w:rsidR="005D7AAC">
        <w:rPr>
          <w:rFonts w:ascii="Century Gothic" w:hAnsi="Century Gothic"/>
          <w:sz w:val="18"/>
          <w:szCs w:val="18"/>
          <w:lang w:val="id-ID" w:eastAsia="id-ID"/>
        </w:rPr>
        <w:t>.</w:t>
      </w:r>
    </w:p>
    <w:p w:rsidR="008971AE" w:rsidRPr="008971AE" w:rsidP="005D7AAC" w14:paraId="47B87177" w14:textId="77777777">
      <w:pPr>
        <w:pStyle w:val="Heading1"/>
        <w:spacing w:before="0" w:after="200" w:line="276" w:lineRule="auto"/>
        <w:jc w:val="both"/>
        <w:rPr>
          <w:rFonts w:ascii="Century Gothic" w:hAnsi="Century Gothic"/>
          <w:sz w:val="18"/>
          <w:szCs w:val="18"/>
        </w:rPr>
      </w:pPr>
      <w:r w:rsidRPr="008971AE">
        <w:rPr>
          <w:rFonts w:ascii="Century Gothic" w:hAnsi="Century Gothic"/>
          <w:sz w:val="18"/>
          <w:szCs w:val="18"/>
        </w:rPr>
        <w:t>KESIMPULAN</w:t>
      </w:r>
    </w:p>
    <w:p w:rsidR="008971AE" w:rsidRPr="008971AE" w:rsidP="007F77C1" w14:paraId="4E5E4559" w14:textId="2566A5CD">
      <w:pPr>
        <w:spacing w:after="200" w:line="276" w:lineRule="auto"/>
        <w:ind w:firstLine="425"/>
        <w:jc w:val="both"/>
        <w:rPr>
          <w:rFonts w:ascii="Century Gothic" w:hAnsi="Century Gothic"/>
          <w:sz w:val="18"/>
          <w:szCs w:val="18"/>
        </w:rPr>
      </w:pPr>
      <w:r w:rsidRPr="0094759E">
        <w:rPr>
          <w:rFonts w:ascii="Century Gothic" w:hAnsi="Century Gothic"/>
          <w:sz w:val="18"/>
          <w:szCs w:val="18"/>
          <w:lang w:eastAsia="id-ID"/>
        </w:rPr>
        <w:t>Kegiatan PKM ini dilakukan dengan memanfaatkan media sosial dalam melakukan pemasaran guna meningkatkan pendapatan khususnya pada kelompok usaha Raja Keripik. Kegiatan ini dilaksanakan tim PKM Universitas Indo Global Mandiri bersama mitra usaha Raja Keripik dengan didanai oleh Direktorat Jenderal Kementerian Pendidikan dan Kebudayaan Riset dan Teknologi. Berdasarkan hasil evaluasi yang dilakukan selama kegiatan workshop didapatkan respon positif dari peserta. Ditunjukkan dengan statistika deskriptif yang menyatakan bahwa seluruh peserta akan memanfaatkan social advertising dalam social media untuk memasarkan produk. Serta berdasarkan analisis dan observasi penggunaan social advertising sebanyak 144 akun social media yang telah mengunjungi profil. Hal ini menunjukkan bahwa terdapat peningkatan dalam pengenalan produk mitra.</w:t>
      </w:r>
    </w:p>
    <w:p w:rsidR="007F77C1" w:rsidRPr="007F77C1" w:rsidP="007F77C1" w14:paraId="12B646BE" w14:textId="69419C75">
      <w:pPr>
        <w:spacing w:after="200" w:line="276" w:lineRule="auto"/>
        <w:jc w:val="both"/>
        <w:rPr>
          <w:rFonts w:ascii="Century Gothic" w:hAnsi="Century Gothic"/>
          <w:b/>
          <w:bCs/>
          <w:sz w:val="18"/>
          <w:szCs w:val="18"/>
        </w:rPr>
      </w:pPr>
      <w:r w:rsidRPr="007F77C1">
        <w:rPr>
          <w:rFonts w:ascii="Century Gothic" w:hAnsi="Century Gothic"/>
          <w:b/>
          <w:bCs/>
          <w:sz w:val="18"/>
          <w:szCs w:val="18"/>
        </w:rPr>
        <w:t>UCAPAN TERIMA KASIH</w:t>
      </w:r>
    </w:p>
    <w:p w:rsidR="007F77C1" w:rsidRPr="007F77C1" w:rsidP="0094759E" w14:paraId="75C4B34D" w14:textId="35DAC2D9">
      <w:pPr>
        <w:spacing w:after="200" w:line="276" w:lineRule="auto"/>
        <w:ind w:firstLine="426"/>
        <w:jc w:val="both"/>
        <w:rPr>
          <w:rFonts w:ascii="Century Gothic" w:hAnsi="Century Gothic"/>
          <w:sz w:val="18"/>
          <w:szCs w:val="18"/>
        </w:rPr>
      </w:pPr>
      <w:r w:rsidRPr="0094759E">
        <w:rPr>
          <w:rFonts w:ascii="Century Gothic" w:hAnsi="Century Gothic"/>
          <w:sz w:val="18"/>
          <w:szCs w:val="18"/>
        </w:rPr>
        <w:t>Kegiatan ini dilaksanakan tim PKM Universitas Indo Global Mandiri bersama mitra usaha Raja Keripik dengan didanai oleh Direktorat Jenderal Kementerian Pendidikan dan Kebudayaan Riset dan Teknologi.</w:t>
      </w:r>
    </w:p>
    <w:p w:rsidR="007F77C1" w:rsidP="00E67AA4" w14:paraId="161F75BC" w14:textId="77BDA29D">
      <w:pPr>
        <w:spacing w:after="200" w:line="276" w:lineRule="auto"/>
        <w:jc w:val="both"/>
        <w:rPr>
          <w:rFonts w:ascii="Century Gothic" w:hAnsi="Century Gothic"/>
          <w:b/>
          <w:bCs/>
          <w:sz w:val="18"/>
          <w:szCs w:val="18"/>
        </w:rPr>
      </w:pPr>
      <w:r w:rsidRPr="007F77C1">
        <w:rPr>
          <w:rFonts w:ascii="Century Gothic" w:hAnsi="Century Gothic"/>
          <w:b/>
          <w:bCs/>
          <w:sz w:val="18"/>
          <w:szCs w:val="18"/>
        </w:rPr>
        <w:t>PUSTAKA</w:t>
      </w:r>
    </w:p>
    <w:p w:rsidR="006E7A0C" w:rsidRPr="006E7A0C" w:rsidP="008338A4" w14:paraId="38AC1603" w14:textId="7D7B3792">
      <w:pPr>
        <w:widowControl w:val="0"/>
        <w:autoSpaceDE w:val="0"/>
        <w:autoSpaceDN w:val="0"/>
        <w:adjustRightInd w:val="0"/>
        <w:spacing w:after="200"/>
        <w:ind w:left="480" w:hanging="480"/>
        <w:jc w:val="both"/>
        <w:rPr>
          <w:rFonts w:ascii="Century Gothic" w:hAnsi="Century Gothic"/>
          <w:noProof/>
          <w:sz w:val="18"/>
        </w:rPr>
      </w:pPr>
      <w:r>
        <w:rPr>
          <w:rFonts w:ascii="Century Gothic" w:hAnsi="Century Gothic"/>
          <w:b/>
          <w:bCs/>
          <w:sz w:val="18"/>
          <w:szCs w:val="18"/>
        </w:rPr>
        <w:fldChar w:fldCharType="begin" w:fldLock="1"/>
      </w:r>
      <w:r>
        <w:rPr>
          <w:rFonts w:ascii="Century Gothic" w:hAnsi="Century Gothic"/>
          <w:b/>
          <w:bCs/>
          <w:sz w:val="18"/>
          <w:szCs w:val="18"/>
        </w:rPr>
        <w:instrText xml:space="preserve">ADDIN Mendeley Bibliography CSL_BIBLIOGRAPHY </w:instrText>
      </w:r>
      <w:r>
        <w:rPr>
          <w:rFonts w:ascii="Century Gothic" w:hAnsi="Century Gothic"/>
          <w:b/>
          <w:bCs/>
          <w:sz w:val="18"/>
          <w:szCs w:val="18"/>
        </w:rPr>
        <w:fldChar w:fldCharType="separate"/>
      </w:r>
      <w:r w:rsidRPr="006E7A0C">
        <w:rPr>
          <w:rFonts w:ascii="Century Gothic" w:hAnsi="Century Gothic"/>
          <w:noProof/>
          <w:sz w:val="18"/>
        </w:rPr>
        <w:t xml:space="preserve">Amelia, D., &amp; Susanti, E. (2022). Sosialisasi Pemanfaatan Sosial Media Sebagai Strategi Pemasaran Digital Bagi Ukm Sari Bakery Di Era Pandemi Covid 19. </w:t>
      </w:r>
      <w:r w:rsidRPr="006E7A0C">
        <w:rPr>
          <w:rFonts w:ascii="Century Gothic" w:hAnsi="Century Gothic"/>
          <w:i/>
          <w:iCs/>
          <w:noProof/>
          <w:sz w:val="18"/>
        </w:rPr>
        <w:t>Community Development Journal</w:t>
      </w:r>
      <w:r w:rsidRPr="006E7A0C">
        <w:rPr>
          <w:rFonts w:ascii="Arial" w:hAnsi="Arial" w:cs="Arial"/>
          <w:i/>
          <w:iCs/>
          <w:noProof/>
          <w:sz w:val="18"/>
        </w:rPr>
        <w:t> </w:t>
      </w:r>
      <w:r w:rsidRPr="006E7A0C">
        <w:rPr>
          <w:rFonts w:ascii="Century Gothic" w:hAnsi="Century Gothic"/>
          <w:i/>
          <w:iCs/>
          <w:noProof/>
          <w:sz w:val="18"/>
        </w:rPr>
        <w:t>: Jurnal Pengabdian Masyarakat</w:t>
      </w:r>
      <w:r w:rsidRPr="006E7A0C">
        <w:rPr>
          <w:rFonts w:ascii="Century Gothic" w:hAnsi="Century Gothic"/>
          <w:noProof/>
          <w:sz w:val="18"/>
        </w:rPr>
        <w:t xml:space="preserve">, </w:t>
      </w:r>
      <w:r w:rsidRPr="006E7A0C">
        <w:rPr>
          <w:rFonts w:ascii="Century Gothic" w:hAnsi="Century Gothic"/>
          <w:i/>
          <w:iCs/>
          <w:noProof/>
          <w:sz w:val="18"/>
        </w:rPr>
        <w:t>3</w:t>
      </w:r>
      <w:r w:rsidRPr="006E7A0C">
        <w:rPr>
          <w:rFonts w:ascii="Century Gothic" w:hAnsi="Century Gothic"/>
          <w:noProof/>
          <w:sz w:val="18"/>
        </w:rPr>
        <w:t>(1), 238–241. https://doi.org/10.31004/cdj.v3i1.3614</w:t>
      </w:r>
    </w:p>
    <w:p w:rsidR="006E7A0C" w:rsidRPr="006E7A0C" w:rsidP="008338A4" w14:paraId="3CD53B7F" w14:textId="77777777">
      <w:pPr>
        <w:widowControl w:val="0"/>
        <w:autoSpaceDE w:val="0"/>
        <w:autoSpaceDN w:val="0"/>
        <w:adjustRightInd w:val="0"/>
        <w:spacing w:after="200"/>
        <w:ind w:left="480" w:hanging="480"/>
        <w:jc w:val="both"/>
        <w:rPr>
          <w:rFonts w:ascii="Century Gothic" w:hAnsi="Century Gothic"/>
          <w:noProof/>
          <w:sz w:val="18"/>
        </w:rPr>
      </w:pPr>
      <w:r w:rsidRPr="006E7A0C">
        <w:rPr>
          <w:rFonts w:ascii="Century Gothic" w:hAnsi="Century Gothic"/>
          <w:noProof/>
          <w:sz w:val="18"/>
        </w:rPr>
        <w:t xml:space="preserve">Andono, F. A., &amp; Girindratama, M. W. (2023). Pelatihan Dan Pendampingan Digital Marketing Melalui Platform Sosial Media Dan Marketplace Bagi Umkm Kerajinan Aksesoris. </w:t>
      </w:r>
      <w:r w:rsidRPr="006E7A0C">
        <w:rPr>
          <w:rFonts w:ascii="Century Gothic" w:hAnsi="Century Gothic"/>
          <w:i/>
          <w:iCs/>
          <w:noProof/>
          <w:sz w:val="18"/>
        </w:rPr>
        <w:t>RESWARA: Jurnal Pengabdian Kepada Masyarakat</w:t>
      </w:r>
      <w:r w:rsidRPr="006E7A0C">
        <w:rPr>
          <w:rFonts w:ascii="Century Gothic" w:hAnsi="Century Gothic"/>
          <w:noProof/>
          <w:sz w:val="18"/>
        </w:rPr>
        <w:t xml:space="preserve">, </w:t>
      </w:r>
      <w:r w:rsidRPr="006E7A0C">
        <w:rPr>
          <w:rFonts w:ascii="Century Gothic" w:hAnsi="Century Gothic"/>
          <w:i/>
          <w:iCs/>
          <w:noProof/>
          <w:sz w:val="18"/>
        </w:rPr>
        <w:t>4</w:t>
      </w:r>
      <w:r w:rsidRPr="006E7A0C">
        <w:rPr>
          <w:rFonts w:ascii="Century Gothic" w:hAnsi="Century Gothic"/>
          <w:noProof/>
          <w:sz w:val="18"/>
        </w:rPr>
        <w:t>(1), 178–186. https://doi.org/10.46576/rjpkm.v4i1.2359</w:t>
      </w:r>
    </w:p>
    <w:p w:rsidR="006E7A0C" w:rsidRPr="006E7A0C" w:rsidP="008338A4" w14:paraId="5B5838C6" w14:textId="77777777">
      <w:pPr>
        <w:widowControl w:val="0"/>
        <w:autoSpaceDE w:val="0"/>
        <w:autoSpaceDN w:val="0"/>
        <w:adjustRightInd w:val="0"/>
        <w:spacing w:after="200"/>
        <w:ind w:left="480" w:hanging="480"/>
        <w:jc w:val="both"/>
        <w:rPr>
          <w:rFonts w:ascii="Century Gothic" w:hAnsi="Century Gothic"/>
          <w:noProof/>
          <w:sz w:val="18"/>
        </w:rPr>
      </w:pPr>
      <w:r w:rsidRPr="006E7A0C">
        <w:rPr>
          <w:rFonts w:ascii="Century Gothic" w:hAnsi="Century Gothic"/>
          <w:noProof/>
          <w:sz w:val="18"/>
        </w:rPr>
        <w:t xml:space="preserve">Batubara, M. H., Nurmalina, N., Nasution, A. K. P., Agusmawati, A., &amp; Maharani, A. (2021). Pelatihan Media Sosial Instagram Untuk Sarana Promosi Ekowisata. </w:t>
      </w:r>
      <w:r w:rsidRPr="006E7A0C">
        <w:rPr>
          <w:rFonts w:ascii="Century Gothic" w:hAnsi="Century Gothic"/>
          <w:i/>
          <w:iCs/>
          <w:noProof/>
          <w:sz w:val="18"/>
        </w:rPr>
        <w:t>JPMA - Jurnal Pengabdian Masyarakat As-Salam</w:t>
      </w:r>
      <w:r w:rsidRPr="006E7A0C">
        <w:rPr>
          <w:rFonts w:ascii="Century Gothic" w:hAnsi="Century Gothic"/>
          <w:noProof/>
          <w:sz w:val="18"/>
        </w:rPr>
        <w:t xml:space="preserve">, </w:t>
      </w:r>
      <w:r w:rsidRPr="006E7A0C">
        <w:rPr>
          <w:rFonts w:ascii="Century Gothic" w:hAnsi="Century Gothic"/>
          <w:i/>
          <w:iCs/>
          <w:noProof/>
          <w:sz w:val="18"/>
        </w:rPr>
        <w:t>1</w:t>
      </w:r>
      <w:r w:rsidRPr="006E7A0C">
        <w:rPr>
          <w:rFonts w:ascii="Century Gothic" w:hAnsi="Century Gothic"/>
          <w:noProof/>
          <w:sz w:val="18"/>
        </w:rPr>
        <w:t>(1), 1–8. https://doi.org/10.37249/jpma.v1i1.253</w:t>
      </w:r>
    </w:p>
    <w:p w:rsidR="006E7A0C" w:rsidRPr="006E7A0C" w:rsidP="008338A4" w14:paraId="6286E243" w14:textId="77777777">
      <w:pPr>
        <w:widowControl w:val="0"/>
        <w:autoSpaceDE w:val="0"/>
        <w:autoSpaceDN w:val="0"/>
        <w:adjustRightInd w:val="0"/>
        <w:spacing w:after="200"/>
        <w:ind w:left="480" w:hanging="480"/>
        <w:jc w:val="both"/>
        <w:rPr>
          <w:rFonts w:ascii="Century Gothic" w:hAnsi="Century Gothic"/>
          <w:noProof/>
          <w:sz w:val="18"/>
        </w:rPr>
      </w:pPr>
      <w:r w:rsidRPr="006E7A0C">
        <w:rPr>
          <w:rFonts w:ascii="Century Gothic" w:hAnsi="Century Gothic"/>
          <w:noProof/>
          <w:sz w:val="18"/>
        </w:rPr>
        <w:t xml:space="preserve">Desitama, L., Dewi, E., &amp; Fadhiel, M. (2023). </w:t>
      </w:r>
      <w:r w:rsidRPr="006E7A0C">
        <w:rPr>
          <w:rFonts w:ascii="Century Gothic" w:hAnsi="Century Gothic"/>
          <w:i/>
          <w:iCs/>
          <w:noProof/>
          <w:sz w:val="18"/>
        </w:rPr>
        <w:t>PLATFORM DIGITAL SEBAGAI MEDIA PEMASARAN PADA</w:t>
      </w:r>
      <w:r w:rsidRPr="006E7A0C">
        <w:rPr>
          <w:rFonts w:ascii="Century Gothic" w:hAnsi="Century Gothic"/>
          <w:noProof/>
          <w:sz w:val="18"/>
        </w:rPr>
        <w:t>.</w:t>
      </w:r>
    </w:p>
    <w:p w:rsidR="006E7A0C" w:rsidRPr="006E7A0C" w:rsidP="008338A4" w14:paraId="6BA3187A" w14:textId="77777777">
      <w:pPr>
        <w:widowControl w:val="0"/>
        <w:autoSpaceDE w:val="0"/>
        <w:autoSpaceDN w:val="0"/>
        <w:adjustRightInd w:val="0"/>
        <w:spacing w:after="200"/>
        <w:ind w:left="480" w:hanging="480"/>
        <w:jc w:val="both"/>
        <w:rPr>
          <w:rFonts w:ascii="Century Gothic" w:hAnsi="Century Gothic"/>
          <w:noProof/>
          <w:sz w:val="18"/>
        </w:rPr>
      </w:pPr>
      <w:r w:rsidRPr="006E7A0C">
        <w:rPr>
          <w:rFonts w:ascii="Century Gothic" w:hAnsi="Century Gothic"/>
          <w:noProof/>
          <w:sz w:val="18"/>
        </w:rPr>
        <w:t xml:space="preserve">Dian Marlina Verawati. (2019). Riset Ekonomi Manajemen. </w:t>
      </w:r>
      <w:r w:rsidRPr="006E7A0C">
        <w:rPr>
          <w:rFonts w:ascii="Century Gothic" w:hAnsi="Century Gothic"/>
          <w:i/>
          <w:iCs/>
          <w:noProof/>
          <w:sz w:val="18"/>
        </w:rPr>
        <w:t>Jurnal Untidar.Riset Ekonomi Manajemen</w:t>
      </w:r>
      <w:r w:rsidRPr="006E7A0C">
        <w:rPr>
          <w:rFonts w:ascii="Century Gothic" w:hAnsi="Century Gothic"/>
          <w:noProof/>
          <w:sz w:val="18"/>
        </w:rPr>
        <w:t xml:space="preserve">, </w:t>
      </w:r>
      <w:r w:rsidRPr="006E7A0C">
        <w:rPr>
          <w:rFonts w:ascii="Century Gothic" w:hAnsi="Century Gothic"/>
          <w:i/>
          <w:iCs/>
          <w:noProof/>
          <w:sz w:val="18"/>
        </w:rPr>
        <w:t>2</w:t>
      </w:r>
      <w:r w:rsidRPr="006E7A0C">
        <w:rPr>
          <w:rFonts w:ascii="Century Gothic" w:hAnsi="Century Gothic"/>
          <w:noProof/>
          <w:sz w:val="18"/>
        </w:rPr>
        <w:t>(2), 93–101. https://www.neliti.com/id/publications/288823/analisis-marketing-mix-dalam-mendorong-keputusan-pembelian-susu-bubuk-balita-di</w:t>
      </w:r>
    </w:p>
    <w:p w:rsidR="006E7A0C" w:rsidRPr="006E7A0C" w:rsidP="008338A4" w14:paraId="6AEEEEFD" w14:textId="77777777">
      <w:pPr>
        <w:widowControl w:val="0"/>
        <w:autoSpaceDE w:val="0"/>
        <w:autoSpaceDN w:val="0"/>
        <w:adjustRightInd w:val="0"/>
        <w:spacing w:after="200"/>
        <w:ind w:left="480" w:hanging="480"/>
        <w:jc w:val="both"/>
        <w:rPr>
          <w:rFonts w:ascii="Century Gothic" w:hAnsi="Century Gothic"/>
          <w:noProof/>
          <w:sz w:val="18"/>
        </w:rPr>
      </w:pPr>
      <w:r w:rsidRPr="006E7A0C">
        <w:rPr>
          <w:rFonts w:ascii="Century Gothic" w:hAnsi="Century Gothic"/>
          <w:noProof/>
          <w:sz w:val="18"/>
        </w:rPr>
        <w:t xml:space="preserve">Hanifawati, T., &amp; Listyaningrum, R. S. (2021). Peningkatan Kinerja UMKM Selama Pandemi Covid-19 melalui Penerapan Inovasi Produk dan Pemasaran Online. </w:t>
      </w:r>
      <w:r w:rsidRPr="006E7A0C">
        <w:rPr>
          <w:rFonts w:ascii="Century Gothic" w:hAnsi="Century Gothic"/>
          <w:i/>
          <w:iCs/>
          <w:noProof/>
          <w:sz w:val="18"/>
        </w:rPr>
        <w:t>Warta LPM</w:t>
      </w:r>
      <w:r w:rsidRPr="006E7A0C">
        <w:rPr>
          <w:rFonts w:ascii="Century Gothic" w:hAnsi="Century Gothic"/>
          <w:noProof/>
          <w:sz w:val="18"/>
        </w:rPr>
        <w:t xml:space="preserve">, </w:t>
      </w:r>
      <w:r w:rsidRPr="006E7A0C">
        <w:rPr>
          <w:rFonts w:ascii="Century Gothic" w:hAnsi="Century Gothic"/>
          <w:i/>
          <w:iCs/>
          <w:noProof/>
          <w:sz w:val="18"/>
        </w:rPr>
        <w:t>24</w:t>
      </w:r>
      <w:r w:rsidRPr="006E7A0C">
        <w:rPr>
          <w:rFonts w:ascii="Century Gothic" w:hAnsi="Century Gothic"/>
          <w:noProof/>
          <w:sz w:val="18"/>
        </w:rPr>
        <w:t>(3), 412–426. https://doi.org/10.23917/warta.v24i3.12615</w:t>
      </w:r>
    </w:p>
    <w:p w:rsidR="006E7A0C" w:rsidRPr="006E7A0C" w:rsidP="008338A4" w14:paraId="6B5344B0" w14:textId="77777777">
      <w:pPr>
        <w:widowControl w:val="0"/>
        <w:autoSpaceDE w:val="0"/>
        <w:autoSpaceDN w:val="0"/>
        <w:adjustRightInd w:val="0"/>
        <w:spacing w:after="200"/>
        <w:ind w:left="480" w:hanging="480"/>
        <w:jc w:val="both"/>
        <w:rPr>
          <w:rFonts w:ascii="Century Gothic" w:hAnsi="Century Gothic"/>
          <w:noProof/>
          <w:sz w:val="18"/>
        </w:rPr>
      </w:pPr>
      <w:r w:rsidRPr="006E7A0C">
        <w:rPr>
          <w:rFonts w:ascii="Century Gothic" w:hAnsi="Century Gothic"/>
          <w:noProof/>
          <w:sz w:val="18"/>
        </w:rPr>
        <w:t xml:space="preserve">Hardiansyah, O. B., &amp; Armin, A. P. (2022). Pemanfaatan Sosial Media Instagram Sebagai Sarana Digital Marketing Di Era Pandemi Covid 19. </w:t>
      </w:r>
      <w:r w:rsidRPr="006E7A0C">
        <w:rPr>
          <w:rFonts w:ascii="Century Gothic" w:hAnsi="Century Gothic"/>
          <w:i/>
          <w:iCs/>
          <w:noProof/>
          <w:sz w:val="18"/>
        </w:rPr>
        <w:t>JPM Jurnal Pengabdian Mandiri</w:t>
      </w:r>
      <w:r w:rsidRPr="006E7A0C">
        <w:rPr>
          <w:rFonts w:ascii="Century Gothic" w:hAnsi="Century Gothic"/>
          <w:noProof/>
          <w:sz w:val="18"/>
        </w:rPr>
        <w:t xml:space="preserve">, </w:t>
      </w:r>
      <w:r w:rsidRPr="006E7A0C">
        <w:rPr>
          <w:rFonts w:ascii="Century Gothic" w:hAnsi="Century Gothic"/>
          <w:i/>
          <w:iCs/>
          <w:noProof/>
          <w:sz w:val="18"/>
        </w:rPr>
        <w:t>1</w:t>
      </w:r>
      <w:r w:rsidRPr="006E7A0C">
        <w:rPr>
          <w:rFonts w:ascii="Century Gothic" w:hAnsi="Century Gothic"/>
          <w:noProof/>
          <w:sz w:val="18"/>
        </w:rPr>
        <w:t>(7), 1297–1302. http://bajangjournal.com/index.php/JPM</w:t>
      </w:r>
    </w:p>
    <w:p w:rsidR="006E7A0C" w:rsidRPr="006E7A0C" w:rsidP="008338A4" w14:paraId="747EF99D" w14:textId="77777777">
      <w:pPr>
        <w:widowControl w:val="0"/>
        <w:autoSpaceDE w:val="0"/>
        <w:autoSpaceDN w:val="0"/>
        <w:adjustRightInd w:val="0"/>
        <w:spacing w:after="200"/>
        <w:ind w:left="480" w:hanging="480"/>
        <w:jc w:val="both"/>
        <w:rPr>
          <w:rFonts w:ascii="Century Gothic" w:hAnsi="Century Gothic"/>
          <w:noProof/>
          <w:sz w:val="18"/>
        </w:rPr>
      </w:pPr>
      <w:r w:rsidRPr="006E7A0C">
        <w:rPr>
          <w:rFonts w:ascii="Century Gothic" w:hAnsi="Century Gothic"/>
          <w:noProof/>
          <w:sz w:val="18"/>
        </w:rPr>
        <w:t xml:space="preserve">Insan, M. Y. (2019). Jurnal Bisnis dan Kajian Strategi Manajemen Jurnal Bisnis dan Kajian Strategi Manajemen. </w:t>
      </w:r>
      <w:r w:rsidRPr="006E7A0C">
        <w:rPr>
          <w:rFonts w:ascii="Century Gothic" w:hAnsi="Century Gothic"/>
          <w:i/>
          <w:iCs/>
          <w:noProof/>
          <w:sz w:val="18"/>
        </w:rPr>
        <w:t>Jurnal Bisnis Dan Kajian Strategi Manajemen</w:t>
      </w:r>
      <w:r w:rsidRPr="006E7A0C">
        <w:rPr>
          <w:rFonts w:ascii="Century Gothic" w:hAnsi="Century Gothic"/>
          <w:noProof/>
          <w:sz w:val="18"/>
        </w:rPr>
        <w:t xml:space="preserve">, </w:t>
      </w:r>
      <w:r w:rsidRPr="006E7A0C">
        <w:rPr>
          <w:rFonts w:ascii="Century Gothic" w:hAnsi="Century Gothic"/>
          <w:i/>
          <w:iCs/>
          <w:noProof/>
          <w:sz w:val="18"/>
        </w:rPr>
        <w:t>3</w:t>
      </w:r>
      <w:r w:rsidRPr="006E7A0C">
        <w:rPr>
          <w:rFonts w:ascii="Century Gothic" w:hAnsi="Century Gothic"/>
          <w:noProof/>
          <w:sz w:val="18"/>
        </w:rPr>
        <w:t>(2), 119–131.</w:t>
      </w:r>
    </w:p>
    <w:p w:rsidR="006E7A0C" w:rsidRPr="006E7A0C" w:rsidP="008338A4" w14:paraId="463AE89B" w14:textId="77777777">
      <w:pPr>
        <w:widowControl w:val="0"/>
        <w:autoSpaceDE w:val="0"/>
        <w:autoSpaceDN w:val="0"/>
        <w:adjustRightInd w:val="0"/>
        <w:spacing w:after="200"/>
        <w:ind w:left="480" w:hanging="480"/>
        <w:jc w:val="both"/>
        <w:rPr>
          <w:rFonts w:ascii="Century Gothic" w:hAnsi="Century Gothic"/>
          <w:noProof/>
          <w:sz w:val="18"/>
        </w:rPr>
      </w:pPr>
      <w:r w:rsidRPr="006E7A0C">
        <w:rPr>
          <w:rFonts w:ascii="Century Gothic" w:hAnsi="Century Gothic"/>
          <w:noProof/>
          <w:sz w:val="18"/>
        </w:rPr>
        <w:t xml:space="preserve">Masruroh, R., &amp; Maulana, Y. (2023). </w:t>
      </w:r>
      <w:r w:rsidRPr="006E7A0C">
        <w:rPr>
          <w:rFonts w:ascii="Century Gothic" w:hAnsi="Century Gothic"/>
          <w:i/>
          <w:iCs/>
          <w:noProof/>
          <w:sz w:val="18"/>
        </w:rPr>
        <w:t>Reswara</w:t>
      </w:r>
      <w:r w:rsidRPr="006E7A0C">
        <w:rPr>
          <w:rFonts w:ascii="Arial" w:hAnsi="Arial" w:cs="Arial"/>
          <w:i/>
          <w:iCs/>
          <w:noProof/>
          <w:sz w:val="18"/>
        </w:rPr>
        <w:t> </w:t>
      </w:r>
      <w:r w:rsidRPr="006E7A0C">
        <w:rPr>
          <w:rFonts w:ascii="Century Gothic" w:hAnsi="Century Gothic"/>
          <w:i/>
          <w:iCs/>
          <w:noProof/>
          <w:sz w:val="18"/>
        </w:rPr>
        <w:t>: Jurnal Pengabdian Kepada Masyarakat</w:t>
      </w:r>
      <w:r w:rsidRPr="006E7A0C">
        <w:rPr>
          <w:rFonts w:ascii="Century Gothic" w:hAnsi="Century Gothic"/>
          <w:noProof/>
          <w:sz w:val="18"/>
        </w:rPr>
        <w:t>. 1–5.</w:t>
      </w:r>
    </w:p>
    <w:p w:rsidR="006E7A0C" w:rsidRPr="006E7A0C" w:rsidP="008338A4" w14:paraId="5CFA63CA" w14:textId="77777777">
      <w:pPr>
        <w:widowControl w:val="0"/>
        <w:autoSpaceDE w:val="0"/>
        <w:autoSpaceDN w:val="0"/>
        <w:adjustRightInd w:val="0"/>
        <w:spacing w:after="200"/>
        <w:ind w:left="480" w:hanging="480"/>
        <w:jc w:val="both"/>
        <w:rPr>
          <w:rFonts w:ascii="Century Gothic" w:hAnsi="Century Gothic"/>
          <w:noProof/>
          <w:sz w:val="18"/>
        </w:rPr>
      </w:pPr>
      <w:r w:rsidRPr="006E7A0C">
        <w:rPr>
          <w:rFonts w:ascii="Century Gothic" w:hAnsi="Century Gothic"/>
          <w:noProof/>
          <w:sz w:val="18"/>
        </w:rPr>
        <w:t xml:space="preserve">Puspitarini, D. S., &amp; Nuraeni, R. (2019). Pemanfaatan Media Sosial Sebagai Media Promosi. </w:t>
      </w:r>
      <w:r w:rsidRPr="006E7A0C">
        <w:rPr>
          <w:rFonts w:ascii="Century Gothic" w:hAnsi="Century Gothic"/>
          <w:i/>
          <w:iCs/>
          <w:noProof/>
          <w:sz w:val="18"/>
        </w:rPr>
        <w:t>Jurnal Common</w:t>
      </w:r>
      <w:r w:rsidRPr="006E7A0C">
        <w:rPr>
          <w:rFonts w:ascii="Century Gothic" w:hAnsi="Century Gothic"/>
          <w:noProof/>
          <w:sz w:val="18"/>
        </w:rPr>
        <w:t xml:space="preserve">, </w:t>
      </w:r>
      <w:r w:rsidRPr="006E7A0C">
        <w:rPr>
          <w:rFonts w:ascii="Century Gothic" w:hAnsi="Century Gothic"/>
          <w:i/>
          <w:iCs/>
          <w:noProof/>
          <w:sz w:val="18"/>
        </w:rPr>
        <w:t>3</w:t>
      </w:r>
      <w:r w:rsidRPr="006E7A0C">
        <w:rPr>
          <w:rFonts w:ascii="Century Gothic" w:hAnsi="Century Gothic"/>
          <w:noProof/>
          <w:sz w:val="18"/>
        </w:rPr>
        <w:t>(1), 71–80. https://doi.org/10.34010/common.v3i1.1950</w:t>
      </w:r>
    </w:p>
    <w:p w:rsidR="006E7A0C" w:rsidRPr="006E7A0C" w:rsidP="008338A4" w14:paraId="0CD3224A" w14:textId="77777777">
      <w:pPr>
        <w:widowControl w:val="0"/>
        <w:autoSpaceDE w:val="0"/>
        <w:autoSpaceDN w:val="0"/>
        <w:adjustRightInd w:val="0"/>
        <w:spacing w:after="200"/>
        <w:ind w:left="480" w:hanging="480"/>
        <w:jc w:val="both"/>
        <w:rPr>
          <w:rFonts w:ascii="Century Gothic" w:hAnsi="Century Gothic"/>
          <w:noProof/>
          <w:sz w:val="18"/>
        </w:rPr>
      </w:pPr>
      <w:r w:rsidRPr="006E7A0C">
        <w:rPr>
          <w:rFonts w:ascii="Century Gothic" w:hAnsi="Century Gothic"/>
          <w:noProof/>
          <w:sz w:val="18"/>
        </w:rPr>
        <w:t xml:space="preserve">Rivani, R., Muftiadi, A., &amp; Nirmalasari, H. (2021). Implementasi Program Digital Marketing Pada Pelaku Umkm Di Masa Pandemi Covid-19. </w:t>
      </w:r>
      <w:r w:rsidRPr="006E7A0C">
        <w:rPr>
          <w:rFonts w:ascii="Century Gothic" w:hAnsi="Century Gothic"/>
          <w:i/>
          <w:iCs/>
          <w:noProof/>
          <w:sz w:val="18"/>
        </w:rPr>
        <w:t>Kumawula: Jurnal Pengabdian Kepada Masyarakat</w:t>
      </w:r>
      <w:r w:rsidRPr="006E7A0C">
        <w:rPr>
          <w:rFonts w:ascii="Century Gothic" w:hAnsi="Century Gothic"/>
          <w:noProof/>
          <w:sz w:val="18"/>
        </w:rPr>
        <w:t xml:space="preserve">, </w:t>
      </w:r>
      <w:r w:rsidRPr="006E7A0C">
        <w:rPr>
          <w:rFonts w:ascii="Century Gothic" w:hAnsi="Century Gothic"/>
          <w:i/>
          <w:iCs/>
          <w:noProof/>
          <w:sz w:val="18"/>
        </w:rPr>
        <w:t>4</w:t>
      </w:r>
      <w:r w:rsidRPr="006E7A0C">
        <w:rPr>
          <w:rFonts w:ascii="Century Gothic" w:hAnsi="Century Gothic"/>
          <w:noProof/>
          <w:sz w:val="18"/>
        </w:rPr>
        <w:t>(2), 353. https://doi.org/10.24198/kumawula.v4i2.32819</w:t>
      </w:r>
    </w:p>
    <w:p w:rsidR="006E7A0C" w:rsidRPr="006E7A0C" w:rsidP="008338A4" w14:paraId="1AD7258F" w14:textId="77777777">
      <w:pPr>
        <w:widowControl w:val="0"/>
        <w:autoSpaceDE w:val="0"/>
        <w:autoSpaceDN w:val="0"/>
        <w:adjustRightInd w:val="0"/>
        <w:spacing w:after="200"/>
        <w:ind w:left="480" w:hanging="480"/>
        <w:jc w:val="both"/>
        <w:rPr>
          <w:rFonts w:ascii="Century Gothic" w:hAnsi="Century Gothic"/>
          <w:noProof/>
          <w:sz w:val="18"/>
        </w:rPr>
      </w:pPr>
      <w:r w:rsidRPr="006E7A0C">
        <w:rPr>
          <w:rFonts w:ascii="Century Gothic" w:hAnsi="Century Gothic"/>
          <w:noProof/>
          <w:sz w:val="18"/>
        </w:rPr>
        <w:t xml:space="preserve">UKM, K. K. dan. (2020). </w:t>
      </w:r>
      <w:r w:rsidRPr="006E7A0C">
        <w:rPr>
          <w:rFonts w:ascii="Century Gothic" w:hAnsi="Century Gothic"/>
          <w:i/>
          <w:iCs/>
          <w:noProof/>
          <w:sz w:val="18"/>
        </w:rPr>
        <w:t>Kemenkop UKM Siapkan 5 Langkah Kebijakan Atasi Masalah UMKM di Masa Pandemi</w:t>
      </w:r>
      <w:r w:rsidRPr="006E7A0C">
        <w:rPr>
          <w:rFonts w:ascii="Century Gothic" w:hAnsi="Century Gothic"/>
          <w:noProof/>
          <w:sz w:val="18"/>
        </w:rPr>
        <w:t>.</w:t>
      </w:r>
    </w:p>
    <w:p w:rsidR="006E7A0C" w:rsidRPr="006E7A0C" w:rsidP="008338A4" w14:paraId="4AC8AD06" w14:textId="77777777">
      <w:pPr>
        <w:widowControl w:val="0"/>
        <w:autoSpaceDE w:val="0"/>
        <w:autoSpaceDN w:val="0"/>
        <w:adjustRightInd w:val="0"/>
        <w:spacing w:after="200"/>
        <w:ind w:left="480" w:hanging="480"/>
        <w:jc w:val="both"/>
        <w:rPr>
          <w:rFonts w:ascii="Century Gothic" w:hAnsi="Century Gothic"/>
          <w:noProof/>
          <w:sz w:val="18"/>
        </w:rPr>
      </w:pPr>
      <w:r w:rsidRPr="006E7A0C">
        <w:rPr>
          <w:rFonts w:ascii="Century Gothic" w:hAnsi="Century Gothic"/>
          <w:noProof/>
          <w:sz w:val="18"/>
        </w:rPr>
        <w:t xml:space="preserve">Untari, D., &amp; Fajariana, D. E. (2018). Strategi Pemasaran Melalui Media Sosial Instagram (Studi Deskriptif Pada Akun @Subur_Batik). </w:t>
      </w:r>
      <w:r w:rsidRPr="006E7A0C">
        <w:rPr>
          <w:rFonts w:ascii="Century Gothic" w:hAnsi="Century Gothic"/>
          <w:i/>
          <w:iCs/>
          <w:noProof/>
          <w:sz w:val="18"/>
        </w:rPr>
        <w:t>Widya Cipta</w:t>
      </w:r>
      <w:r w:rsidRPr="006E7A0C">
        <w:rPr>
          <w:rFonts w:ascii="Century Gothic" w:hAnsi="Century Gothic"/>
          <w:noProof/>
          <w:sz w:val="18"/>
        </w:rPr>
        <w:t xml:space="preserve">, </w:t>
      </w:r>
      <w:r w:rsidRPr="006E7A0C">
        <w:rPr>
          <w:rFonts w:ascii="Century Gothic" w:hAnsi="Century Gothic"/>
          <w:i/>
          <w:iCs/>
          <w:noProof/>
          <w:sz w:val="18"/>
        </w:rPr>
        <w:t>2</w:t>
      </w:r>
      <w:r w:rsidRPr="006E7A0C">
        <w:rPr>
          <w:rFonts w:ascii="Century Gothic" w:hAnsi="Century Gothic"/>
          <w:noProof/>
          <w:sz w:val="18"/>
        </w:rPr>
        <w:t>(2), 271–278. http://ejournal.bsi.ac.id/ejurnal/index.php/widyacipta</w:t>
      </w:r>
    </w:p>
    <w:p w:rsidR="006E7A0C" w:rsidRPr="006E7A0C" w:rsidP="008338A4" w14:paraId="0FA2A35D" w14:textId="77777777">
      <w:pPr>
        <w:widowControl w:val="0"/>
        <w:autoSpaceDE w:val="0"/>
        <w:autoSpaceDN w:val="0"/>
        <w:adjustRightInd w:val="0"/>
        <w:spacing w:after="200"/>
        <w:ind w:left="480" w:hanging="480"/>
        <w:jc w:val="both"/>
        <w:rPr>
          <w:rFonts w:ascii="Century Gothic" w:hAnsi="Century Gothic"/>
          <w:noProof/>
          <w:sz w:val="18"/>
        </w:rPr>
      </w:pPr>
      <w:r w:rsidRPr="006E7A0C">
        <w:rPr>
          <w:rFonts w:ascii="Century Gothic" w:hAnsi="Century Gothic"/>
          <w:noProof/>
          <w:sz w:val="18"/>
        </w:rPr>
        <w:t xml:space="preserve">Utami, K. S., Prasetya, P., Widya, U., &amp; Utami, K. S. (2023). </w:t>
      </w:r>
      <w:r w:rsidRPr="006E7A0C">
        <w:rPr>
          <w:rFonts w:ascii="Century Gothic" w:hAnsi="Century Gothic"/>
          <w:i/>
          <w:iCs/>
          <w:noProof/>
          <w:sz w:val="18"/>
        </w:rPr>
        <w:t>PEMBERDAYAAN PELAKU UMKM MELALUI PELATIHAN PENGEMASAN PRODUK SEBAGAI UPAYA MENINGKATKAN PENJUALAN</w:t>
      </w:r>
      <w:r w:rsidRPr="006E7A0C">
        <w:rPr>
          <w:rFonts w:ascii="Century Gothic" w:hAnsi="Century Gothic"/>
          <w:noProof/>
          <w:sz w:val="18"/>
        </w:rPr>
        <w:t>.</w:t>
      </w:r>
    </w:p>
    <w:p w:rsidR="006E7A0C" w:rsidRPr="006E7A0C" w:rsidP="008338A4" w14:paraId="6D61D4A4" w14:textId="77777777">
      <w:pPr>
        <w:widowControl w:val="0"/>
        <w:autoSpaceDE w:val="0"/>
        <w:autoSpaceDN w:val="0"/>
        <w:adjustRightInd w:val="0"/>
        <w:spacing w:after="200"/>
        <w:ind w:left="480" w:hanging="480"/>
        <w:jc w:val="both"/>
        <w:rPr>
          <w:rFonts w:ascii="Century Gothic" w:hAnsi="Century Gothic"/>
          <w:noProof/>
          <w:sz w:val="18"/>
        </w:rPr>
      </w:pPr>
      <w:r w:rsidRPr="006E7A0C">
        <w:rPr>
          <w:rFonts w:ascii="Century Gothic" w:hAnsi="Century Gothic"/>
          <w:noProof/>
          <w:sz w:val="18"/>
        </w:rPr>
        <w:t xml:space="preserve">Widyastuti, S., Astriratma, R., &amp; Indarso, A. O. (2022). Optimalisasi Smartphone Dalam Pembuatan Media Promosi. </w:t>
      </w:r>
      <w:r w:rsidRPr="006E7A0C">
        <w:rPr>
          <w:rFonts w:ascii="Century Gothic" w:hAnsi="Century Gothic"/>
          <w:i/>
          <w:iCs/>
          <w:noProof/>
          <w:sz w:val="18"/>
        </w:rPr>
        <w:t>Jurnal Pengabdian Masyarakat: Pemberdayaan, Inovasi Dan Perubahan</w:t>
      </w:r>
      <w:r w:rsidRPr="006E7A0C">
        <w:rPr>
          <w:rFonts w:ascii="Century Gothic" w:hAnsi="Century Gothic"/>
          <w:noProof/>
          <w:sz w:val="18"/>
        </w:rPr>
        <w:t xml:space="preserve">, </w:t>
      </w:r>
      <w:r w:rsidRPr="006E7A0C">
        <w:rPr>
          <w:rFonts w:ascii="Century Gothic" w:hAnsi="Century Gothic"/>
          <w:i/>
          <w:iCs/>
          <w:noProof/>
          <w:sz w:val="18"/>
        </w:rPr>
        <w:t>2</w:t>
      </w:r>
      <w:r w:rsidRPr="006E7A0C">
        <w:rPr>
          <w:rFonts w:ascii="Century Gothic" w:hAnsi="Century Gothic"/>
          <w:noProof/>
          <w:sz w:val="18"/>
        </w:rPr>
        <w:t>(2).</w:t>
      </w:r>
    </w:p>
    <w:p w:rsidR="006E7A0C" w:rsidRPr="006E7A0C" w:rsidP="008338A4" w14:paraId="5D2777B6" w14:textId="77777777">
      <w:pPr>
        <w:widowControl w:val="0"/>
        <w:autoSpaceDE w:val="0"/>
        <w:autoSpaceDN w:val="0"/>
        <w:adjustRightInd w:val="0"/>
        <w:spacing w:after="200"/>
        <w:ind w:left="480" w:hanging="480"/>
        <w:jc w:val="both"/>
        <w:rPr>
          <w:rFonts w:ascii="Century Gothic" w:hAnsi="Century Gothic"/>
          <w:noProof/>
          <w:sz w:val="18"/>
        </w:rPr>
      </w:pPr>
      <w:r w:rsidRPr="006E7A0C">
        <w:rPr>
          <w:rFonts w:ascii="Century Gothic" w:hAnsi="Century Gothic"/>
          <w:noProof/>
          <w:sz w:val="18"/>
        </w:rPr>
        <w:t xml:space="preserve">Winarti, C. (2021). Pemanfaatan Sosial Media oleh UMKM Dalam Memasarkan Produk di Masa Pandemi Covid-19. </w:t>
      </w:r>
      <w:r w:rsidRPr="006E7A0C">
        <w:rPr>
          <w:rFonts w:ascii="Century Gothic" w:hAnsi="Century Gothic"/>
          <w:i/>
          <w:iCs/>
          <w:noProof/>
          <w:sz w:val="18"/>
        </w:rPr>
        <w:t>Prosiding Seminar Nasional Bisnis Seri Ke-4</w:t>
      </w:r>
      <w:r w:rsidRPr="006E7A0C">
        <w:rPr>
          <w:rFonts w:ascii="Century Gothic" w:hAnsi="Century Gothic"/>
          <w:noProof/>
          <w:sz w:val="18"/>
        </w:rPr>
        <w:t xml:space="preserve">, </w:t>
      </w:r>
      <w:r w:rsidRPr="006E7A0C">
        <w:rPr>
          <w:rFonts w:ascii="Century Gothic" w:hAnsi="Century Gothic"/>
          <w:i/>
          <w:iCs/>
          <w:noProof/>
          <w:sz w:val="18"/>
        </w:rPr>
        <w:t>1</w:t>
      </w:r>
      <w:r w:rsidRPr="006E7A0C">
        <w:rPr>
          <w:rFonts w:ascii="Century Gothic" w:hAnsi="Century Gothic"/>
          <w:noProof/>
          <w:sz w:val="18"/>
        </w:rPr>
        <w:t>(1), 195–206.</w:t>
      </w:r>
    </w:p>
    <w:p w:rsidR="0014619F" w:rsidP="008338A4" w14:paraId="4B3EAC70" w14:textId="7D6A9054">
      <w:pPr>
        <w:spacing w:after="200" w:line="276" w:lineRule="auto"/>
        <w:jc w:val="both"/>
        <w:rPr>
          <w:rFonts w:ascii="Century Gothic" w:hAnsi="Century Gothic"/>
          <w:b/>
          <w:bCs/>
          <w:sz w:val="18"/>
          <w:szCs w:val="18"/>
        </w:rPr>
      </w:pPr>
      <w:r>
        <w:rPr>
          <w:rFonts w:ascii="Century Gothic" w:hAnsi="Century Gothic"/>
          <w:b/>
          <w:bCs/>
          <w:sz w:val="18"/>
          <w:szCs w:val="18"/>
        </w:rPr>
        <w:fldChar w:fldCharType="end"/>
      </w:r>
    </w:p>
    <w:p w:rsidR="0014619F" w:rsidP="0014619F" w14:paraId="0741BCCE" w14:textId="7FF4EC65">
      <w:pPr>
        <w:pStyle w:val="PustakaIsi"/>
        <w:rPr>
          <w:rFonts w:ascii="Century Gothic" w:hAnsi="Century Gothic"/>
          <w:b/>
          <w:bCs/>
          <w:sz w:val="18"/>
          <w:szCs w:val="18"/>
        </w:rPr>
      </w:pPr>
    </w:p>
    <w:p w:rsidR="0014619F" w:rsidP="0014619F" w14:paraId="721DDC6B" w14:textId="7E9DED47">
      <w:pPr>
        <w:pStyle w:val="PustakaIsi"/>
        <w:rPr>
          <w:rFonts w:ascii="Century Gothic" w:hAnsi="Century Gothic"/>
          <w:b/>
          <w:bCs/>
          <w:sz w:val="18"/>
          <w:szCs w:val="18"/>
        </w:rPr>
      </w:pPr>
    </w:p>
    <w:p w:rsidR="0014619F" w:rsidP="0014619F" w14:paraId="0BA4B91A" w14:textId="495DDB1C">
      <w:pPr>
        <w:pStyle w:val="PustakaIsi"/>
        <w:rPr>
          <w:rFonts w:ascii="Century Gothic" w:hAnsi="Century Gothic"/>
          <w:b/>
          <w:bCs/>
          <w:sz w:val="18"/>
          <w:szCs w:val="18"/>
        </w:rPr>
      </w:pPr>
    </w:p>
    <w:p w:rsidR="0014619F" w:rsidP="0014619F" w14:paraId="30AB91A5" w14:textId="40FF43ED">
      <w:pPr>
        <w:pStyle w:val="PustakaIsi"/>
        <w:rPr>
          <w:rFonts w:ascii="Century Gothic" w:hAnsi="Century Gothic"/>
          <w:b/>
          <w:bCs/>
          <w:sz w:val="18"/>
          <w:szCs w:val="18"/>
        </w:rPr>
      </w:pPr>
    </w:p>
    <w:p w:rsidR="0014619F" w:rsidP="0014619F" w14:paraId="1BDDC4E6" w14:textId="25D77151">
      <w:pPr>
        <w:pStyle w:val="PustakaIsi"/>
        <w:rPr>
          <w:rFonts w:ascii="Century Gothic" w:hAnsi="Century Gothic"/>
          <w:b/>
          <w:bCs/>
          <w:sz w:val="18"/>
          <w:szCs w:val="18"/>
        </w:rPr>
      </w:pPr>
    </w:p>
    <w:p w:rsidR="0014619F" w:rsidP="0014619F" w14:paraId="5522E806" w14:textId="372BFF7A">
      <w:pPr>
        <w:pStyle w:val="PustakaIsi"/>
        <w:rPr>
          <w:rFonts w:ascii="Century Gothic" w:hAnsi="Century Gothic"/>
          <w:b/>
          <w:bCs/>
          <w:sz w:val="18"/>
          <w:szCs w:val="18"/>
        </w:rPr>
      </w:pPr>
    </w:p>
    <w:p w:rsidR="0014619F" w:rsidP="0014619F" w14:paraId="2DF4C83C" w14:textId="1EE0AC3F">
      <w:pPr>
        <w:pStyle w:val="PustakaIsi"/>
        <w:rPr>
          <w:b/>
          <w:bCs/>
        </w:rPr>
      </w:pPr>
    </w:p>
    <w:p w:rsidR="00943B7A" w:rsidP="00306300" w14:paraId="4CECC7DB" w14:textId="7A99293D">
      <w:pPr>
        <w:widowControl w:val="0"/>
        <w:autoSpaceDE w:val="0"/>
        <w:autoSpaceDN w:val="0"/>
        <w:adjustRightInd w:val="0"/>
        <w:rPr>
          <w:b/>
          <w:bCs/>
        </w:rPr>
      </w:pPr>
    </w:p>
    <w:sectPr w:rsidSect="00BB2657">
      <w:type w:val="continuous"/>
      <w:pgSz w:w="11894" w:h="16157" w:code="9"/>
      <w:pgMar w:top="1412" w:right="1140" w:bottom="1701" w:left="1140" w:header="1140" w:footer="1140" w:gutter="0"/>
      <w:cols w:space="43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roman"/>
    <w:pitch w:val="default"/>
  </w:font>
  <w:font w:name="ヒラギノ角ゴ Pro W3">
    <w:altName w:val="Times New Roman"/>
    <w:charset w:val="00"/>
    <w:family w:val="roman"/>
    <w:pitch w:val="default"/>
  </w:font>
  <w:font w:name="Times New Roman Bold">
    <w:panose1 w:val="02020803070505020304"/>
    <w:charset w:val="00"/>
    <w:family w:val="roman"/>
    <w:pitch w:val="default"/>
  </w:font>
  <w:font w:name="Times New Roman Bold Italic">
    <w:panose1 w:val="02020703060505090304"/>
    <w:charset w:val="00"/>
    <w:family w:val="roman"/>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venir Black">
    <w:altName w:val="Trebuchet MS"/>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F77C1" w:rsidRPr="00D62FAB" w14:paraId="0D721C72" w14:textId="77777777">
    <w:pPr>
      <w:pStyle w:val="Footer"/>
      <w:jc w:val="center"/>
      <w:rPr>
        <w:sz w:val="14"/>
      </w:rPr>
    </w:pPr>
    <w:r w:rsidRPr="00D62FAB">
      <w:rPr>
        <w:sz w:val="14"/>
      </w:rPr>
      <w:fldChar w:fldCharType="begin"/>
    </w:r>
    <w:r w:rsidRPr="00D62FAB">
      <w:rPr>
        <w:sz w:val="14"/>
      </w:rPr>
      <w:instrText xml:space="preserve"> PAGE   \* MERGEFORMAT </w:instrText>
    </w:r>
    <w:r w:rsidRPr="00D62FAB">
      <w:rPr>
        <w:sz w:val="14"/>
      </w:rPr>
      <w:fldChar w:fldCharType="separate"/>
    </w:r>
    <w:r>
      <w:rPr>
        <w:noProof/>
        <w:sz w:val="14"/>
      </w:rPr>
      <w:t>2</w:t>
    </w:r>
    <w:r w:rsidRPr="00D62FAB">
      <w:rPr>
        <w:sz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F77C1" w:rsidRPr="00FA56E2" w14:paraId="78B16601" w14:textId="55A9A5A2">
    <w:pPr>
      <w:pStyle w:val="Footer"/>
      <w:rPr>
        <w:sz w:val="14"/>
        <w:szCs w:val="14"/>
      </w:rPr>
    </w:pPr>
  </w:p>
  <w:p w:rsidR="007F77C1" w:rsidRPr="00C1211D" w:rsidP="000D53CB" w14:paraId="48A32EDF" w14:textId="6BE78345">
    <w:pPr>
      <w:pStyle w:val="Footer"/>
      <w:tabs>
        <w:tab w:val="left" w:pos="2880"/>
      </w:tabs>
      <w:ind w:left="2552"/>
      <w:jc w:val="right"/>
    </w:pPr>
    <w:r w:rsidRPr="00C1211D">
      <w:rPr>
        <w:sz w:val="14"/>
      </w:rPr>
      <w:t>© 20</w:t>
    </w:r>
    <w:r>
      <w:rPr>
        <w:sz w:val="14"/>
        <w:lang w:val="id-ID"/>
      </w:rPr>
      <w:t>xx</w:t>
    </w:r>
    <w:r w:rsidRPr="00C1211D">
      <w:rPr>
        <w:sz w:val="14"/>
      </w:rPr>
      <w:t xml:space="preserve"> </w:t>
    </w:r>
    <w:r>
      <w:rPr>
        <w:sz w:val="14"/>
        <w:lang w:val="id-ID"/>
      </w:rPr>
      <w:t>Segala bentuk plagiarisme dan penyalahgunaan hak kekayaan intelektual akibat diterbitkannya paper pengabdian masyarakat ini sepenuhnya menjadi tanggung jawab penulis</w:t>
    </w:r>
    <w:r w:rsidRPr="00C1211D">
      <w:rPr>
        <w:sz w:val="14"/>
      </w:rPr>
      <w:t>.</w:t>
    </w:r>
  </w:p>
  <w:p w:rsidR="007F77C1" w:rsidRPr="00C1211D" w14:paraId="3749FA41" w14:textId="662B42DE">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F77C1" w:rsidRPr="00923DFB" w:rsidP="00A167AB" w14:paraId="12F42AFE" w14:textId="155689D8">
    <w:pPr>
      <w:rPr>
        <w:sz w:val="14"/>
        <w:lang w:val="id-ID"/>
      </w:rPr>
    </w:pPr>
    <w:r>
      <w:rPr>
        <w:sz w:val="14"/>
      </w:rPr>
      <w:t xml:space="preserve">Nama belakang </w:t>
    </w:r>
    <w:r>
      <w:rPr>
        <w:sz w:val="14"/>
        <w:lang w:val="id-ID"/>
      </w:rPr>
      <w:t xml:space="preserve">Penulis </w:t>
    </w:r>
    <w:r>
      <w:rPr>
        <w:sz w:val="14"/>
      </w:rPr>
      <w:t>dst</w:t>
    </w:r>
    <w:r w:rsidRPr="00E13E10">
      <w:rPr>
        <w:sz w:val="14"/>
      </w:rPr>
      <w:t xml:space="preserve">, </w:t>
    </w:r>
    <w:r>
      <w:rPr>
        <w:i/>
        <w:iCs/>
        <w:sz w:val="14"/>
      </w:rPr>
      <w:t xml:space="preserve">Reswara </w:t>
    </w:r>
    <w:r>
      <w:rPr>
        <w:i/>
        <w:sz w:val="14"/>
        <w:lang w:val="id-ID"/>
      </w:rPr>
      <w:t xml:space="preserve">Jurnal Pengabdian </w:t>
    </w:r>
    <w:r>
      <w:rPr>
        <w:i/>
        <w:sz w:val="14"/>
      </w:rPr>
      <w:t xml:space="preserve">Kepada </w:t>
    </w:r>
    <w:r>
      <w:rPr>
        <w:i/>
        <w:sz w:val="14"/>
        <w:lang w:val="id-ID"/>
      </w:rPr>
      <w:t xml:space="preserve">Masyarakat </w:t>
    </w:r>
    <w:r w:rsidRPr="00E13E10">
      <w:rPr>
        <w:i/>
        <w:sz w:val="14"/>
      </w:rPr>
      <w:t xml:space="preserve"> </w:t>
    </w:r>
    <w:r w:rsidRPr="00E13E10">
      <w:rPr>
        <w:sz w:val="14"/>
      </w:rPr>
      <w:t>20</w:t>
    </w:r>
    <w:r>
      <w:rPr>
        <w:sz w:val="14"/>
      </w:rPr>
      <w:t>xx</w:t>
    </w:r>
    <w:r w:rsidRPr="00E13E10">
      <w:rPr>
        <w:sz w:val="14"/>
      </w:rPr>
      <w:t xml:space="preserve">, Volume </w:t>
    </w:r>
    <w:r>
      <w:rPr>
        <w:sz w:val="14"/>
        <w:lang w:val="id-ID"/>
      </w:rPr>
      <w:t>Nomor</w:t>
    </w:r>
    <w:r w:rsidRPr="00E13E10">
      <w:rPr>
        <w:sz w:val="14"/>
      </w:rPr>
      <w:t xml:space="preserve">: </w:t>
    </w:r>
    <w:r>
      <w:rPr>
        <w:sz w:val="14"/>
        <w:lang w:val="id-ID"/>
      </w:rPr>
      <w:t>Nomor Halaman</w:t>
    </w:r>
  </w:p>
  <w:p w:rsidR="007F77C1" w:rsidRPr="00E13E10" w:rsidP="00F71A34" w14:paraId="3C21FB69" w14:textId="77777777">
    <w:pPr>
      <w:pStyle w:val="Header"/>
      <w:pBdr>
        <w:bottom w:val="single" w:sz="4" w:space="1" w:color="auto"/>
      </w:pBdr>
      <w:jc w:val="both"/>
      <w:rPr>
        <w:b/>
        <w:sz w:val="14"/>
      </w:rPr>
    </w:pPr>
    <w:r w:rsidRPr="00E13E10">
      <w:rPr>
        <w:b/>
        <w:sz w:val="14"/>
      </w:rPr>
      <w:t>DOI:</w:t>
    </w:r>
  </w:p>
  <w:p w:rsidR="007F77C1" w:rsidRPr="00E13E10" w:rsidP="00F71A34" w14:paraId="7EB6BA44" w14:textId="77777777">
    <w:pPr>
      <w:pStyle w:val="Header"/>
      <w:jc w:val="both"/>
      <w:rPr>
        <w:sz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F77C1" w:rsidRPr="008834B4" w:rsidP="00A167AB" w14:paraId="14BAA08F" w14:textId="642FCE45">
    <w:pPr>
      <w:pStyle w:val="Header"/>
      <w:tabs>
        <w:tab w:val="left" w:pos="7566"/>
        <w:tab w:val="right" w:pos="9020"/>
      </w:tabs>
      <w:rPr>
        <w:rFonts w:ascii="Avenir Black" w:hAnsi="Avenir Black"/>
      </w:rPr>
    </w:pPr>
    <w:r>
      <w:rPr>
        <w:noProof/>
      </w:rPr>
      <w:drawing>
        <wp:anchor distT="0" distB="0" distL="114300" distR="114300" simplePos="0" relativeHeight="251659264" behindDoc="0" locked="0" layoutInCell="1" allowOverlap="1">
          <wp:simplePos x="0" y="0"/>
          <wp:positionH relativeFrom="column">
            <wp:posOffset>5143</wp:posOffset>
          </wp:positionH>
          <wp:positionV relativeFrom="paragraph">
            <wp:posOffset>-473710</wp:posOffset>
          </wp:positionV>
          <wp:extent cx="571393" cy="670560"/>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4"/>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l="30713" t="22544" r="29754" b="31061"/>
                  <a:stretch>
                    <a:fillRect/>
                  </a:stretch>
                </pic:blipFill>
                <pic:spPr bwMode="auto">
                  <a:xfrm>
                    <a:off x="0" y="0"/>
                    <a:ext cx="571393" cy="67056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pict>
        <v:rect id="Rectangle 4" o:spid="_x0000_s2049" style="width:480.2pt;height:48pt;margin-top:-35.2pt;margin-left:2.35pt;mso-height-percent:0;mso-height-relative:margin;mso-width-percent:0;mso-width-relative:margin;mso-wrap-distance-bottom:0;mso-wrap-distance-left:9pt;mso-wrap-distance-right:9pt;mso-wrap-distance-top:0;mso-wrap-style:square;position:absolute;v-text-anchor:middle;visibility:visible;z-index:251658240" fillcolor="#1f497d" stroked="f">
          <v:textbox>
            <w:txbxContent>
              <w:p w:rsidR="007F77C1" w:rsidP="00471381" w14:paraId="35ED9FFB" w14:textId="0568C147">
                <w:pPr>
                  <w:ind w:right="136"/>
                  <w:jc w:val="right"/>
                  <w:rPr>
                    <w:rFonts w:ascii="Century Gothic" w:hAnsi="Century Gothic"/>
                    <w:b/>
                    <w:color w:val="FFFFFF"/>
                    <w:lang w:val="id-ID"/>
                  </w:rPr>
                </w:pPr>
                <w:r w:rsidRPr="0017670A">
                  <w:rPr>
                    <w:rFonts w:ascii="Century Gothic" w:hAnsi="Century Gothic"/>
                    <w:b/>
                    <w:color w:val="FFFFFF"/>
                  </w:rPr>
                  <w:t xml:space="preserve"> </w:t>
                </w:r>
                <w:r>
                  <w:rPr>
                    <w:rFonts w:ascii="Century Gothic" w:hAnsi="Century Gothic"/>
                    <w:b/>
                    <w:color w:val="FFFFFF"/>
                  </w:rPr>
                  <w:t>Reswara :</w:t>
                </w:r>
                <w:r>
                  <w:rPr>
                    <w:rFonts w:ascii="Century Gothic" w:hAnsi="Century Gothic"/>
                    <w:b/>
                    <w:color w:val="FFFFFF"/>
                  </w:rPr>
                  <w:t xml:space="preserve"> Jurnal Pengabdian Kepada Masyarakat</w:t>
                </w:r>
                <w:r>
                  <w:rPr>
                    <w:rFonts w:ascii="Century Gothic" w:hAnsi="Century Gothic"/>
                    <w:b/>
                    <w:color w:val="FFFFFF"/>
                    <w:lang w:val="id-ID"/>
                  </w:rPr>
                  <w:t xml:space="preserve"> </w:t>
                </w:r>
              </w:p>
              <w:p w:rsidR="007F77C1" w:rsidRPr="00F2553F" w:rsidP="00F2553F" w14:paraId="109297F0" w14:textId="51366DA7">
                <w:pPr>
                  <w:ind w:right="136"/>
                  <w:jc w:val="right"/>
                  <w:rPr>
                    <w:rFonts w:ascii="Century Gothic" w:hAnsi="Century Gothic"/>
                    <w:b/>
                    <w:iCs/>
                    <w:color w:val="FFFFFF"/>
                    <w:sz w:val="18"/>
                    <w:lang w:val="id-ID"/>
                  </w:rPr>
                </w:pPr>
                <w:r w:rsidRPr="00F2553F">
                  <w:rPr>
                    <w:rFonts w:ascii="Century Gothic" w:hAnsi="Century Gothic"/>
                    <w:b/>
                    <w:iCs/>
                    <w:color w:val="FFFFFF"/>
                    <w:sz w:val="18"/>
                    <w:lang w:val="id-ID"/>
                  </w:rPr>
                  <w:t>p-</w:t>
                </w:r>
                <w:r>
                  <w:rPr>
                    <w:rFonts w:ascii="Century Gothic" w:hAnsi="Century Gothic"/>
                    <w:b/>
                    <w:iCs/>
                    <w:color w:val="FFFFFF"/>
                    <w:sz w:val="18"/>
                  </w:rPr>
                  <w:t>ISSN</w:t>
                </w:r>
                <w:r w:rsidRPr="00F2553F">
                  <w:rPr>
                    <w:rFonts w:ascii="Century Gothic" w:hAnsi="Century Gothic"/>
                    <w:b/>
                    <w:iCs/>
                    <w:color w:val="FFFFFF"/>
                    <w:sz w:val="18"/>
                    <w:lang w:val="id-ID"/>
                  </w:rPr>
                  <w:t xml:space="preserve"> 2716-4861,</w:t>
                </w:r>
                <w:r>
                  <w:rPr>
                    <w:rFonts w:ascii="Century Gothic" w:hAnsi="Century Gothic"/>
                    <w:b/>
                    <w:iCs/>
                    <w:color w:val="FFFFFF"/>
                    <w:sz w:val="18"/>
                  </w:rPr>
                  <w:t xml:space="preserve"> </w:t>
                </w:r>
                <w:r w:rsidRPr="00F2553F">
                  <w:rPr>
                    <w:rFonts w:ascii="Century Gothic" w:hAnsi="Century Gothic"/>
                    <w:b/>
                    <w:iCs/>
                    <w:color w:val="FFFFFF"/>
                    <w:sz w:val="18"/>
                    <w:lang w:val="id-ID"/>
                  </w:rPr>
                  <w:t>e-</w:t>
                </w:r>
                <w:r>
                  <w:rPr>
                    <w:rFonts w:ascii="Century Gothic" w:hAnsi="Century Gothic"/>
                    <w:b/>
                    <w:iCs/>
                    <w:color w:val="FFFFFF"/>
                    <w:sz w:val="18"/>
                  </w:rPr>
                  <w:t>ISSN</w:t>
                </w:r>
                <w:r w:rsidRPr="00F2553F">
                  <w:rPr>
                    <w:rFonts w:ascii="Century Gothic" w:hAnsi="Century Gothic"/>
                    <w:b/>
                    <w:iCs/>
                    <w:color w:val="FFFFFF"/>
                    <w:sz w:val="18"/>
                    <w:lang w:val="id-ID"/>
                  </w:rPr>
                  <w:t xml:space="preserve"> 2716-3997</w:t>
                </w:r>
              </w:p>
              <w:p w:rsidR="007F77C1" w:rsidRPr="00F2553F" w:rsidP="00F2553F" w14:paraId="5E754735" w14:textId="62DB965F">
                <w:pPr>
                  <w:ind w:right="136"/>
                  <w:jc w:val="right"/>
                  <w:rPr>
                    <w:rFonts w:ascii="Century Gothic" w:hAnsi="Century Gothic"/>
                    <w:b/>
                    <w:iCs/>
                    <w:color w:val="FFFFFF"/>
                    <w:sz w:val="18"/>
                  </w:rPr>
                </w:pPr>
                <w:r w:rsidRPr="00F2553F">
                  <w:rPr>
                    <w:rFonts w:ascii="Century Gothic" w:hAnsi="Century Gothic"/>
                    <w:b/>
                    <w:iCs/>
                    <w:color w:val="FFFFFF"/>
                    <w:sz w:val="18"/>
                    <w:lang w:val="id-ID"/>
                  </w:rPr>
                  <w:t>Volume: Nomor: Edisi</w:t>
                </w:r>
              </w:p>
            </w:txbxContent>
          </v:textbox>
        </v:rect>
      </w:pict>
    </w:r>
    <w:r>
      <w:rPr>
        <w:rFonts w:ascii="Avenir Black" w:hAnsi="Avenir Black"/>
      </w:rPr>
      <w:tab/>
    </w:r>
    <w:r>
      <w:rPr>
        <w:rFonts w:ascii="Avenir Black" w:hAnsi="Avenir Black"/>
      </w:rPr>
      <w:tab/>
    </w:r>
    <w:r>
      <w:rPr>
        <w:rFonts w:ascii="Avenir Black" w:hAnsi="Avenir Black"/>
      </w:rPr>
      <w:tab/>
    </w:r>
    <w:r>
      <w:rPr>
        <w:rFonts w:ascii="Avenir Black" w:hAnsi="Avenir Black"/>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DBB0342"/>
    <w:multiLevelType w:val="hybridMultilevel"/>
    <w:tmpl w:val="27E6EE5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52278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205"/>
    <w:rsid w:val="00011BDA"/>
    <w:rsid w:val="00014011"/>
    <w:rsid w:val="0001490C"/>
    <w:rsid w:val="00034046"/>
    <w:rsid w:val="000424CB"/>
    <w:rsid w:val="000548FD"/>
    <w:rsid w:val="000702F6"/>
    <w:rsid w:val="000714F0"/>
    <w:rsid w:val="00085B45"/>
    <w:rsid w:val="00085D40"/>
    <w:rsid w:val="00091EDD"/>
    <w:rsid w:val="000A1713"/>
    <w:rsid w:val="000A1A61"/>
    <w:rsid w:val="000A35AF"/>
    <w:rsid w:val="000A4990"/>
    <w:rsid w:val="000A5DB7"/>
    <w:rsid w:val="000B2543"/>
    <w:rsid w:val="000C3154"/>
    <w:rsid w:val="000D53CB"/>
    <w:rsid w:val="000D5D7E"/>
    <w:rsid w:val="000D7DF7"/>
    <w:rsid w:val="000F481A"/>
    <w:rsid w:val="000F78C4"/>
    <w:rsid w:val="001017F8"/>
    <w:rsid w:val="001054E9"/>
    <w:rsid w:val="00106EE9"/>
    <w:rsid w:val="00115954"/>
    <w:rsid w:val="00120626"/>
    <w:rsid w:val="00123670"/>
    <w:rsid w:val="001301A4"/>
    <w:rsid w:val="00140641"/>
    <w:rsid w:val="00145228"/>
    <w:rsid w:val="0014619F"/>
    <w:rsid w:val="00154FAF"/>
    <w:rsid w:val="001609C1"/>
    <w:rsid w:val="0017024C"/>
    <w:rsid w:val="0017670A"/>
    <w:rsid w:val="00183EC0"/>
    <w:rsid w:val="00184ED3"/>
    <w:rsid w:val="001907C0"/>
    <w:rsid w:val="00192A1D"/>
    <w:rsid w:val="00197461"/>
    <w:rsid w:val="001A0E80"/>
    <w:rsid w:val="001A5832"/>
    <w:rsid w:val="001B5865"/>
    <w:rsid w:val="001C480C"/>
    <w:rsid w:val="001C6038"/>
    <w:rsid w:val="001D7A3D"/>
    <w:rsid w:val="001D7CA6"/>
    <w:rsid w:val="001E0531"/>
    <w:rsid w:val="001F002D"/>
    <w:rsid w:val="002076A1"/>
    <w:rsid w:val="0021217E"/>
    <w:rsid w:val="00215A43"/>
    <w:rsid w:val="0022160B"/>
    <w:rsid w:val="0022198B"/>
    <w:rsid w:val="00222528"/>
    <w:rsid w:val="00222800"/>
    <w:rsid w:val="00244211"/>
    <w:rsid w:val="00253B30"/>
    <w:rsid w:val="00253CF9"/>
    <w:rsid w:val="00256531"/>
    <w:rsid w:val="002704CB"/>
    <w:rsid w:val="0027481D"/>
    <w:rsid w:val="0028177C"/>
    <w:rsid w:val="002839B7"/>
    <w:rsid w:val="00284044"/>
    <w:rsid w:val="00292814"/>
    <w:rsid w:val="0029618B"/>
    <w:rsid w:val="002A07F7"/>
    <w:rsid w:val="002A6639"/>
    <w:rsid w:val="002A7CC5"/>
    <w:rsid w:val="002B029F"/>
    <w:rsid w:val="002B1153"/>
    <w:rsid w:val="002B4F1C"/>
    <w:rsid w:val="002B53A9"/>
    <w:rsid w:val="002C3B4D"/>
    <w:rsid w:val="002D2588"/>
    <w:rsid w:val="002D66C6"/>
    <w:rsid w:val="002D6FA4"/>
    <w:rsid w:val="002D76C8"/>
    <w:rsid w:val="002F5B8D"/>
    <w:rsid w:val="00306300"/>
    <w:rsid w:val="003070DB"/>
    <w:rsid w:val="00310FB2"/>
    <w:rsid w:val="00315725"/>
    <w:rsid w:val="00316CD5"/>
    <w:rsid w:val="003352E8"/>
    <w:rsid w:val="00337DEE"/>
    <w:rsid w:val="00340E1D"/>
    <w:rsid w:val="003451C6"/>
    <w:rsid w:val="00363CE9"/>
    <w:rsid w:val="00364615"/>
    <w:rsid w:val="00366132"/>
    <w:rsid w:val="0037001B"/>
    <w:rsid w:val="003759DB"/>
    <w:rsid w:val="00385774"/>
    <w:rsid w:val="0039527F"/>
    <w:rsid w:val="003A1AF9"/>
    <w:rsid w:val="003A259F"/>
    <w:rsid w:val="003A2DE8"/>
    <w:rsid w:val="003A6528"/>
    <w:rsid w:val="003C195A"/>
    <w:rsid w:val="003C4B89"/>
    <w:rsid w:val="003C5838"/>
    <w:rsid w:val="003C77AD"/>
    <w:rsid w:val="003F5908"/>
    <w:rsid w:val="00401CD4"/>
    <w:rsid w:val="0040725F"/>
    <w:rsid w:val="00417860"/>
    <w:rsid w:val="004218E0"/>
    <w:rsid w:val="00427243"/>
    <w:rsid w:val="0043367B"/>
    <w:rsid w:val="00440A7F"/>
    <w:rsid w:val="00442A69"/>
    <w:rsid w:val="00447BEA"/>
    <w:rsid w:val="00452B2A"/>
    <w:rsid w:val="00455068"/>
    <w:rsid w:val="004626B1"/>
    <w:rsid w:val="00464FBD"/>
    <w:rsid w:val="00471381"/>
    <w:rsid w:val="00471A4A"/>
    <w:rsid w:val="0048214E"/>
    <w:rsid w:val="004A3E8C"/>
    <w:rsid w:val="004B6F4D"/>
    <w:rsid w:val="004C7E2F"/>
    <w:rsid w:val="004D11FB"/>
    <w:rsid w:val="004D671D"/>
    <w:rsid w:val="004D75B8"/>
    <w:rsid w:val="004E796A"/>
    <w:rsid w:val="005013A9"/>
    <w:rsid w:val="00506A4E"/>
    <w:rsid w:val="00512D3B"/>
    <w:rsid w:val="00514265"/>
    <w:rsid w:val="0052165B"/>
    <w:rsid w:val="00530252"/>
    <w:rsid w:val="00532219"/>
    <w:rsid w:val="0053436A"/>
    <w:rsid w:val="00542E5F"/>
    <w:rsid w:val="005479B3"/>
    <w:rsid w:val="0055713B"/>
    <w:rsid w:val="00565553"/>
    <w:rsid w:val="00575E58"/>
    <w:rsid w:val="0058053B"/>
    <w:rsid w:val="00580595"/>
    <w:rsid w:val="005A50B9"/>
    <w:rsid w:val="005B23C1"/>
    <w:rsid w:val="005C5E9E"/>
    <w:rsid w:val="005D64C7"/>
    <w:rsid w:val="005D7AAC"/>
    <w:rsid w:val="005E392A"/>
    <w:rsid w:val="005F3DFD"/>
    <w:rsid w:val="005F6234"/>
    <w:rsid w:val="00606911"/>
    <w:rsid w:val="00613245"/>
    <w:rsid w:val="00632403"/>
    <w:rsid w:val="006724AD"/>
    <w:rsid w:val="006748D9"/>
    <w:rsid w:val="00680472"/>
    <w:rsid w:val="00682117"/>
    <w:rsid w:val="006827C7"/>
    <w:rsid w:val="00686CE1"/>
    <w:rsid w:val="006A761E"/>
    <w:rsid w:val="006C4214"/>
    <w:rsid w:val="006D19AF"/>
    <w:rsid w:val="006D5D15"/>
    <w:rsid w:val="006D7141"/>
    <w:rsid w:val="006E0907"/>
    <w:rsid w:val="006E7A0C"/>
    <w:rsid w:val="006F1E24"/>
    <w:rsid w:val="006F3D3C"/>
    <w:rsid w:val="00710C0A"/>
    <w:rsid w:val="00710EEC"/>
    <w:rsid w:val="00713A48"/>
    <w:rsid w:val="00713C2A"/>
    <w:rsid w:val="00726A49"/>
    <w:rsid w:val="007556DF"/>
    <w:rsid w:val="00773E88"/>
    <w:rsid w:val="00796CD8"/>
    <w:rsid w:val="007A0537"/>
    <w:rsid w:val="007A1D24"/>
    <w:rsid w:val="007C6FC5"/>
    <w:rsid w:val="007D266C"/>
    <w:rsid w:val="007D29A8"/>
    <w:rsid w:val="007E1FC6"/>
    <w:rsid w:val="007E71DC"/>
    <w:rsid w:val="007F48D1"/>
    <w:rsid w:val="007F6D69"/>
    <w:rsid w:val="007F6FD9"/>
    <w:rsid w:val="007F77C1"/>
    <w:rsid w:val="00807961"/>
    <w:rsid w:val="008134EA"/>
    <w:rsid w:val="00815281"/>
    <w:rsid w:val="00820F73"/>
    <w:rsid w:val="00823074"/>
    <w:rsid w:val="008243A7"/>
    <w:rsid w:val="00826A6B"/>
    <w:rsid w:val="008338A4"/>
    <w:rsid w:val="00845CDA"/>
    <w:rsid w:val="008511E9"/>
    <w:rsid w:val="0086167A"/>
    <w:rsid w:val="008645DC"/>
    <w:rsid w:val="00876B55"/>
    <w:rsid w:val="00882BBD"/>
    <w:rsid w:val="008834B4"/>
    <w:rsid w:val="008971AE"/>
    <w:rsid w:val="008C6F30"/>
    <w:rsid w:val="008F0C3E"/>
    <w:rsid w:val="009048E5"/>
    <w:rsid w:val="00904FA4"/>
    <w:rsid w:val="0091041E"/>
    <w:rsid w:val="009115D2"/>
    <w:rsid w:val="00916B1D"/>
    <w:rsid w:val="00923DFB"/>
    <w:rsid w:val="00934C8B"/>
    <w:rsid w:val="0094194A"/>
    <w:rsid w:val="00943B7A"/>
    <w:rsid w:val="0094759E"/>
    <w:rsid w:val="00971183"/>
    <w:rsid w:val="00971692"/>
    <w:rsid w:val="009751A1"/>
    <w:rsid w:val="00983F7F"/>
    <w:rsid w:val="009B0A5B"/>
    <w:rsid w:val="009B5803"/>
    <w:rsid w:val="009C1F59"/>
    <w:rsid w:val="009C423B"/>
    <w:rsid w:val="009C59E4"/>
    <w:rsid w:val="009D0F14"/>
    <w:rsid w:val="009E70A8"/>
    <w:rsid w:val="009F362B"/>
    <w:rsid w:val="00A007B6"/>
    <w:rsid w:val="00A06B5C"/>
    <w:rsid w:val="00A11E63"/>
    <w:rsid w:val="00A1393A"/>
    <w:rsid w:val="00A159BD"/>
    <w:rsid w:val="00A167AB"/>
    <w:rsid w:val="00A21880"/>
    <w:rsid w:val="00A24EFC"/>
    <w:rsid w:val="00A271CD"/>
    <w:rsid w:val="00A27720"/>
    <w:rsid w:val="00A31B34"/>
    <w:rsid w:val="00A35B06"/>
    <w:rsid w:val="00A45415"/>
    <w:rsid w:val="00A73991"/>
    <w:rsid w:val="00A901F6"/>
    <w:rsid w:val="00A973E5"/>
    <w:rsid w:val="00AA6D5B"/>
    <w:rsid w:val="00AB11F6"/>
    <w:rsid w:val="00AC1883"/>
    <w:rsid w:val="00AD2B84"/>
    <w:rsid w:val="00AD38F8"/>
    <w:rsid w:val="00AF3935"/>
    <w:rsid w:val="00B04046"/>
    <w:rsid w:val="00B119A1"/>
    <w:rsid w:val="00B16444"/>
    <w:rsid w:val="00B21A44"/>
    <w:rsid w:val="00B228A6"/>
    <w:rsid w:val="00B24F44"/>
    <w:rsid w:val="00B40BD8"/>
    <w:rsid w:val="00B644CD"/>
    <w:rsid w:val="00B80BB9"/>
    <w:rsid w:val="00B829DF"/>
    <w:rsid w:val="00B82A8E"/>
    <w:rsid w:val="00B9472A"/>
    <w:rsid w:val="00B95BD5"/>
    <w:rsid w:val="00BA0205"/>
    <w:rsid w:val="00BA7E19"/>
    <w:rsid w:val="00BB0337"/>
    <w:rsid w:val="00BB2657"/>
    <w:rsid w:val="00BB4976"/>
    <w:rsid w:val="00BB7239"/>
    <w:rsid w:val="00BC1E9F"/>
    <w:rsid w:val="00BD1796"/>
    <w:rsid w:val="00BE590D"/>
    <w:rsid w:val="00BF456E"/>
    <w:rsid w:val="00C02B30"/>
    <w:rsid w:val="00C02DE5"/>
    <w:rsid w:val="00C12027"/>
    <w:rsid w:val="00C1211D"/>
    <w:rsid w:val="00C17C98"/>
    <w:rsid w:val="00C364EB"/>
    <w:rsid w:val="00C4259C"/>
    <w:rsid w:val="00C42A3A"/>
    <w:rsid w:val="00C50B37"/>
    <w:rsid w:val="00C525A0"/>
    <w:rsid w:val="00C53C47"/>
    <w:rsid w:val="00C56BB3"/>
    <w:rsid w:val="00C63DD7"/>
    <w:rsid w:val="00C803E9"/>
    <w:rsid w:val="00C828A0"/>
    <w:rsid w:val="00C835AC"/>
    <w:rsid w:val="00C84105"/>
    <w:rsid w:val="00C86762"/>
    <w:rsid w:val="00C9268B"/>
    <w:rsid w:val="00CA1D16"/>
    <w:rsid w:val="00CA3AD9"/>
    <w:rsid w:val="00CB3414"/>
    <w:rsid w:val="00CC337A"/>
    <w:rsid w:val="00CC3A26"/>
    <w:rsid w:val="00CC7F88"/>
    <w:rsid w:val="00CD34B8"/>
    <w:rsid w:val="00CD3B85"/>
    <w:rsid w:val="00CE1337"/>
    <w:rsid w:val="00CE6D08"/>
    <w:rsid w:val="00CF5B20"/>
    <w:rsid w:val="00D23219"/>
    <w:rsid w:val="00D25933"/>
    <w:rsid w:val="00D3794A"/>
    <w:rsid w:val="00D42E85"/>
    <w:rsid w:val="00D4384B"/>
    <w:rsid w:val="00D50D5D"/>
    <w:rsid w:val="00D575A5"/>
    <w:rsid w:val="00D62FAB"/>
    <w:rsid w:val="00D77515"/>
    <w:rsid w:val="00D77B97"/>
    <w:rsid w:val="00D836D8"/>
    <w:rsid w:val="00D92168"/>
    <w:rsid w:val="00DA3B59"/>
    <w:rsid w:val="00DD706F"/>
    <w:rsid w:val="00DE1337"/>
    <w:rsid w:val="00DE1FEA"/>
    <w:rsid w:val="00DF38D5"/>
    <w:rsid w:val="00DF5619"/>
    <w:rsid w:val="00DF6F4C"/>
    <w:rsid w:val="00E13E10"/>
    <w:rsid w:val="00E313A9"/>
    <w:rsid w:val="00E33A24"/>
    <w:rsid w:val="00E34C0E"/>
    <w:rsid w:val="00E3655D"/>
    <w:rsid w:val="00E44E92"/>
    <w:rsid w:val="00E47E96"/>
    <w:rsid w:val="00E51DB9"/>
    <w:rsid w:val="00E53021"/>
    <w:rsid w:val="00E562F6"/>
    <w:rsid w:val="00E60E8E"/>
    <w:rsid w:val="00E61A8D"/>
    <w:rsid w:val="00E67AA4"/>
    <w:rsid w:val="00E71B88"/>
    <w:rsid w:val="00E9707A"/>
    <w:rsid w:val="00EA4D78"/>
    <w:rsid w:val="00EB6F37"/>
    <w:rsid w:val="00EC4F31"/>
    <w:rsid w:val="00EC7B13"/>
    <w:rsid w:val="00EF037C"/>
    <w:rsid w:val="00EF26E1"/>
    <w:rsid w:val="00EF3655"/>
    <w:rsid w:val="00EF3856"/>
    <w:rsid w:val="00F03839"/>
    <w:rsid w:val="00F2085B"/>
    <w:rsid w:val="00F21C4B"/>
    <w:rsid w:val="00F2552D"/>
    <w:rsid w:val="00F2553F"/>
    <w:rsid w:val="00F2777E"/>
    <w:rsid w:val="00F331E1"/>
    <w:rsid w:val="00F4324D"/>
    <w:rsid w:val="00F46669"/>
    <w:rsid w:val="00F665D4"/>
    <w:rsid w:val="00F707F8"/>
    <w:rsid w:val="00F71A34"/>
    <w:rsid w:val="00F73916"/>
    <w:rsid w:val="00F847A4"/>
    <w:rsid w:val="00F87948"/>
    <w:rsid w:val="00FA56E2"/>
    <w:rsid w:val="00FB38E7"/>
    <w:rsid w:val="00FB7BBC"/>
    <w:rsid w:val="00FC659C"/>
    <w:rsid w:val="00FD1CFC"/>
    <w:rsid w:val="00FD2B02"/>
    <w:rsid w:val="00FD3F12"/>
    <w:rsid w:val="00FE3C9A"/>
  </w:rsids>
  <w:docVars>
    <w:docVar w:name="EN.InstantFormat" w:val="&lt;ENInstantFormat&gt;&lt;Enabled&gt;1&lt;/Enabled&gt;&lt;ScanUnformatted&gt;1&lt;/ScanUnformatted&gt;&lt;ScanChanges&gt;1&lt;/ScanChanges&gt;&lt;Suspended&gt;1&lt;/Suspended&gt;&lt;/ENInstantFormat&gt;"/>
    <w:docVar w:name="EN.Layout" w:val="&lt;ENLayout&gt;&lt;Style&gt;Harvar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50wxdpzd9vd5r7e9t5b595djrfpttrxw9avp&quot;&gt;Sample_Library_X7&lt;record-ids&gt;&lt;item&gt;2396&lt;/item&gt;&lt;item&gt;2397&lt;/item&gt;&lt;item&gt;2398&lt;/item&gt;&lt;item&gt;2400&lt;/item&gt;&lt;item&gt;2401&lt;/item&gt;&lt;item&gt;2402&lt;/item&gt;&lt;item&gt;2405&lt;/item&gt;&lt;item&gt;2407&lt;/item&gt;&lt;item&gt;2460&lt;/item&gt;&lt;item&gt;2471&lt;/item&gt;&lt;item&gt;2472&lt;/item&gt;&lt;item&gt;2473&lt;/item&gt;&lt;item&gt;2474&lt;/item&gt;&lt;item&gt;2475&lt;/item&gt;&lt;item&gt;2478&lt;/item&gt;&lt;item&gt;2479&lt;/item&gt;&lt;item&gt;2480&lt;/item&gt;&lt;item&gt;2481&lt;/item&gt;&lt;item&gt;2482&lt;/item&gt;&lt;item&gt;2483&lt;/item&gt;&lt;item&gt;2484&lt;/item&gt;&lt;item&gt;2485&lt;/item&gt;&lt;item&gt;2486&lt;/item&gt;&lt;item&gt;2487&lt;/item&gt;&lt;/record-ids&gt;&lt;/item&gt;&lt;/Libraries&gt;"/>
  </w:docVars>
  <m:mathPr>
    <m:mathFont m:val="Cambria Math"/>
    <m:smallFrac/>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14:docId w14:val="47941100"/>
  <w15:docId w15:val="{5885C563-E34B-4675-B397-027008DA1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13A9"/>
    <w:rPr>
      <w:sz w:val="24"/>
      <w:szCs w:val="24"/>
    </w:rPr>
  </w:style>
  <w:style w:type="paragraph" w:styleId="Heading1">
    <w:name w:val="heading 1"/>
    <w:basedOn w:val="Normal"/>
    <w:next w:val="Normal"/>
    <w:link w:val="Heading1Char"/>
    <w:uiPriority w:val="9"/>
    <w:qFormat/>
    <w:rsid w:val="00DF38D5"/>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DF38D5"/>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38D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DF38D5"/>
    <w:rPr>
      <w:rFonts w:asciiTheme="majorHAnsi" w:eastAsiaTheme="majorEastAsia" w:hAnsiTheme="majorHAnsi" w:cstheme="majorBidi"/>
      <w:b/>
      <w:bCs/>
      <w:i/>
      <w:iCs/>
      <w:sz w:val="28"/>
      <w:szCs w:val="28"/>
    </w:rPr>
  </w:style>
  <w:style w:type="table" w:styleId="TableGrid">
    <w:name w:val="Table Grid"/>
    <w:basedOn w:val="TableNormal"/>
    <w:uiPriority w:val="39"/>
    <w:qFormat/>
    <w:rsid w:val="00E34C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34B4"/>
    <w:pPr>
      <w:tabs>
        <w:tab w:val="center" w:pos="4320"/>
        <w:tab w:val="right" w:pos="8640"/>
      </w:tabs>
    </w:pPr>
  </w:style>
  <w:style w:type="character" w:customStyle="1" w:styleId="HeaderChar">
    <w:name w:val="Header Char"/>
    <w:basedOn w:val="DefaultParagraphFont"/>
    <w:link w:val="Header"/>
    <w:uiPriority w:val="99"/>
    <w:rsid w:val="008834B4"/>
  </w:style>
  <w:style w:type="paragraph" w:styleId="Footer">
    <w:name w:val="footer"/>
    <w:basedOn w:val="Normal"/>
    <w:link w:val="FooterChar"/>
    <w:uiPriority w:val="99"/>
    <w:unhideWhenUsed/>
    <w:rsid w:val="008834B4"/>
    <w:pPr>
      <w:tabs>
        <w:tab w:val="center" w:pos="4320"/>
        <w:tab w:val="right" w:pos="8640"/>
      </w:tabs>
    </w:pPr>
  </w:style>
  <w:style w:type="character" w:customStyle="1" w:styleId="FooterChar">
    <w:name w:val="Footer Char"/>
    <w:basedOn w:val="DefaultParagraphFont"/>
    <w:link w:val="Footer"/>
    <w:uiPriority w:val="99"/>
    <w:rsid w:val="008834B4"/>
  </w:style>
  <w:style w:type="paragraph" w:styleId="BalloonText">
    <w:name w:val="Balloon Text"/>
    <w:basedOn w:val="Normal"/>
    <w:link w:val="BalloonTextChar"/>
    <w:uiPriority w:val="99"/>
    <w:semiHidden/>
    <w:unhideWhenUsed/>
    <w:rsid w:val="008834B4"/>
    <w:rPr>
      <w:rFonts w:ascii="Lucida Grande" w:hAnsi="Lucida Grande" w:cs="Lucida Grande"/>
      <w:sz w:val="18"/>
      <w:szCs w:val="18"/>
    </w:rPr>
  </w:style>
  <w:style w:type="character" w:customStyle="1" w:styleId="BalloonTextChar">
    <w:name w:val="Balloon Text Char"/>
    <w:link w:val="BalloonText"/>
    <w:uiPriority w:val="99"/>
    <w:semiHidden/>
    <w:rsid w:val="008834B4"/>
    <w:rPr>
      <w:rFonts w:ascii="Lucida Grande" w:hAnsi="Lucida Grande" w:cs="Lucida Grande"/>
      <w:sz w:val="18"/>
      <w:szCs w:val="18"/>
    </w:rPr>
  </w:style>
  <w:style w:type="paragraph" w:styleId="FootnoteText">
    <w:name w:val="footnote text"/>
    <w:basedOn w:val="Normal"/>
    <w:link w:val="FootnoteTextChar"/>
    <w:uiPriority w:val="99"/>
    <w:unhideWhenUsed/>
    <w:rsid w:val="008834B4"/>
  </w:style>
  <w:style w:type="character" w:customStyle="1" w:styleId="FootnoteTextChar">
    <w:name w:val="Footnote Text Char"/>
    <w:basedOn w:val="DefaultParagraphFont"/>
    <w:link w:val="FootnoteText"/>
    <w:uiPriority w:val="99"/>
    <w:rsid w:val="008834B4"/>
  </w:style>
  <w:style w:type="character" w:styleId="FootnoteReference">
    <w:name w:val="footnote reference"/>
    <w:uiPriority w:val="99"/>
    <w:unhideWhenUsed/>
    <w:rsid w:val="008834B4"/>
    <w:rPr>
      <w:vertAlign w:val="superscript"/>
    </w:rPr>
  </w:style>
  <w:style w:type="character" w:styleId="PageNumber">
    <w:name w:val="page number"/>
    <w:rsid w:val="00A167AB"/>
  </w:style>
  <w:style w:type="character" w:styleId="Hyperlink">
    <w:name w:val="Hyperlink"/>
    <w:uiPriority w:val="99"/>
    <w:unhideWhenUsed/>
    <w:rsid w:val="00D3794A"/>
    <w:rPr>
      <w:color w:val="0000FF"/>
      <w:u w:val="single"/>
    </w:rPr>
  </w:style>
  <w:style w:type="paragraph" w:styleId="EndnoteText">
    <w:name w:val="endnote text"/>
    <w:basedOn w:val="Normal"/>
    <w:link w:val="EndnoteTextChar"/>
    <w:uiPriority w:val="99"/>
    <w:unhideWhenUsed/>
    <w:rsid w:val="00C17C98"/>
  </w:style>
  <w:style w:type="character" w:customStyle="1" w:styleId="EndnoteTextChar">
    <w:name w:val="Endnote Text Char"/>
    <w:basedOn w:val="DefaultParagraphFont"/>
    <w:link w:val="EndnoteText"/>
    <w:uiPriority w:val="99"/>
    <w:rsid w:val="00C17C98"/>
  </w:style>
  <w:style w:type="character" w:styleId="EndnoteReference">
    <w:name w:val="endnote reference"/>
    <w:uiPriority w:val="99"/>
    <w:unhideWhenUsed/>
    <w:rsid w:val="00C17C98"/>
    <w:rPr>
      <w:vertAlign w:val="superscript"/>
    </w:rPr>
  </w:style>
  <w:style w:type="paragraph" w:styleId="ListParagraph">
    <w:name w:val="List Paragraph"/>
    <w:basedOn w:val="Normal"/>
    <w:uiPriority w:val="34"/>
    <w:qFormat/>
    <w:rsid w:val="00DF38D5"/>
    <w:pPr>
      <w:ind w:left="720" w:hanging="720"/>
      <w:contextualSpacing/>
      <w:jc w:val="both"/>
    </w:pPr>
    <w:rPr>
      <w:rFonts w:ascii="Calibri" w:eastAsia="Calibri" w:hAnsi="Calibri" w:cs="Arial"/>
      <w:sz w:val="22"/>
      <w:szCs w:val="22"/>
    </w:rPr>
  </w:style>
  <w:style w:type="character" w:styleId="PlaceholderText">
    <w:name w:val="Placeholder Text"/>
    <w:basedOn w:val="DefaultParagraphFont"/>
    <w:uiPriority w:val="99"/>
    <w:unhideWhenUsed/>
    <w:rsid w:val="00306300"/>
    <w:rPr>
      <w:color w:val="808080"/>
    </w:rPr>
  </w:style>
  <w:style w:type="paragraph" w:styleId="BodyText2">
    <w:name w:val="Body Text 2"/>
    <w:basedOn w:val="Normal"/>
    <w:link w:val="BodyText2Char"/>
    <w:uiPriority w:val="99"/>
    <w:semiHidden/>
    <w:unhideWhenUsed/>
    <w:rsid w:val="00E313A9"/>
    <w:pPr>
      <w:spacing w:after="120" w:line="480" w:lineRule="auto"/>
    </w:pPr>
  </w:style>
  <w:style w:type="character" w:customStyle="1" w:styleId="BodyText2Char">
    <w:name w:val="Body Text 2 Char"/>
    <w:basedOn w:val="DefaultParagraphFont"/>
    <w:link w:val="BodyText2"/>
    <w:uiPriority w:val="99"/>
    <w:semiHidden/>
    <w:rsid w:val="00E313A9"/>
    <w:rPr>
      <w:sz w:val="24"/>
      <w:szCs w:val="24"/>
    </w:rPr>
  </w:style>
  <w:style w:type="paragraph" w:styleId="Caption">
    <w:name w:val="caption"/>
    <w:basedOn w:val="Normal"/>
    <w:next w:val="Normal"/>
    <w:uiPriority w:val="35"/>
    <w:semiHidden/>
    <w:unhideWhenUsed/>
    <w:qFormat/>
    <w:rsid w:val="00E313A9"/>
    <w:pPr>
      <w:spacing w:after="200"/>
    </w:pPr>
    <w:rPr>
      <w:i/>
      <w:iCs/>
      <w:color w:val="1F497D" w:themeColor="text2"/>
      <w:sz w:val="18"/>
      <w:szCs w:val="18"/>
    </w:rPr>
  </w:style>
  <w:style w:type="paragraph" w:customStyle="1" w:styleId="PustakaIsi">
    <w:name w:val="Pustaka Isi"/>
    <w:basedOn w:val="Normal"/>
    <w:rsid w:val="008971AE"/>
    <w:pPr>
      <w:overflowPunct w:val="0"/>
      <w:autoSpaceDE w:val="0"/>
      <w:autoSpaceDN w:val="0"/>
      <w:adjustRightInd w:val="0"/>
      <w:ind w:left="284" w:hanging="284"/>
      <w:jc w:val="both"/>
      <w:textAlignment w:val="baseline"/>
    </w:pPr>
    <w:rPr>
      <w:rFonts w:eastAsia="Times New Roman"/>
      <w:sz w:val="20"/>
      <w:szCs w:val="20"/>
      <w:lang w:val="id-ID" w:eastAsia="zh-CN"/>
    </w:rPr>
  </w:style>
  <w:style w:type="character" w:styleId="UnresolvedMention">
    <w:name w:val="Unresolved Mention"/>
    <w:basedOn w:val="DefaultParagraphFont"/>
    <w:uiPriority w:val="99"/>
    <w:semiHidden/>
    <w:unhideWhenUsed/>
    <w:rsid w:val="002817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jpeg" /><Relationship Id="rId11" Type="http://schemas.openxmlformats.org/officeDocument/2006/relationships/image" Target="media/image3.jpeg" /><Relationship Id="rId12" Type="http://schemas.openxmlformats.org/officeDocument/2006/relationships/image" Target="media/image4.png" /><Relationship Id="rId13" Type="http://schemas.openxmlformats.org/officeDocument/2006/relationships/chart" Target="charts/chart1.xml" /><Relationship Id="rId14" Type="http://schemas.openxmlformats.org/officeDocument/2006/relationships/chart" Target="charts/chart2.xml" /><Relationship Id="rId15" Type="http://schemas.openxmlformats.org/officeDocument/2006/relationships/chart" Target="charts/chart3.xml" /><Relationship Id="rId16" Type="http://schemas.openxmlformats.org/officeDocument/2006/relationships/chart" Target="charts/chart4.xml" /><Relationship Id="rId17" Type="http://schemas.openxmlformats.org/officeDocument/2006/relationships/image" Target="media/image5.jpeg" /><Relationship Id="rId18" Type="http://schemas.openxmlformats.org/officeDocument/2006/relationships/image" Target="media/image6.jpeg" /><Relationship Id="rId19" Type="http://schemas.openxmlformats.org/officeDocument/2006/relationships/chart" Target="charts/chart5.xml" /><Relationship Id="rId2" Type="http://schemas.openxmlformats.org/officeDocument/2006/relationships/webSettings" Target="webSettings.xml" /><Relationship Id="rId20" Type="http://schemas.openxmlformats.org/officeDocument/2006/relationships/image" Target="media/image7.png" /><Relationship Id="rId21" Type="http://schemas.openxmlformats.org/officeDocument/2006/relationships/image" Target="media/image8.png"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imeldasaluza@uigm.ac.id"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footer" Target="footer2.xml"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s>
</file>

<file path=word/charts/_rels/chart1.xml.rels><?xml version="1.0" encoding="utf-8" standalone="yes"?><Relationships xmlns="http://schemas.openxmlformats.org/package/2006/relationships"><Relationship Id="rId1" Type="http://schemas.openxmlformats.org/officeDocument/2006/relationships/oleObject" Target="file:///C:\Users\user\Downloads\Total%20Belanja.xlsx" TargetMode="External" /><Relationship Id="rId2" Type="http://schemas.microsoft.com/office/2011/relationships/chartColorStyle" Target="chart/colors1.xml" /><Relationship Id="rId3" Type="http://schemas.microsoft.com/office/2011/relationships/chartStyle" Target="chart/style1.xml" /></Relationships>
</file>

<file path=word/charts/_rels/chart2.xml.rels><?xml version="1.0" encoding="utf-8" standalone="yes"?><Relationships xmlns="http://schemas.openxmlformats.org/package/2006/relationships"><Relationship Id="rId1" Type="http://schemas.openxmlformats.org/officeDocument/2006/relationships/oleObject" Target="file:///C:\Users\user\Downloads\Total%20Belanja.xlsx" TargetMode="External" /><Relationship Id="rId2" Type="http://schemas.microsoft.com/office/2011/relationships/chartColorStyle" Target="chart/colors2.xml" /><Relationship Id="rId3" Type="http://schemas.microsoft.com/office/2011/relationships/chartStyle" Target="chart/style2.xml" /></Relationships>
</file>

<file path=word/charts/_rels/chart3.xml.rels><?xml version="1.0" encoding="utf-8" standalone="yes"?><Relationships xmlns="http://schemas.openxmlformats.org/package/2006/relationships"><Relationship Id="rId1" Type="http://schemas.openxmlformats.org/officeDocument/2006/relationships/oleObject" Target="file:///C:\Users\user\Downloads\Total%20Belanja.xlsx" TargetMode="External" /><Relationship Id="rId2" Type="http://schemas.microsoft.com/office/2011/relationships/chartColorStyle" Target="chart/colors3.xml" /><Relationship Id="rId3" Type="http://schemas.microsoft.com/office/2011/relationships/chartStyle" Target="chart/style3.xml" /></Relationships>
</file>

<file path=word/charts/_rels/chart4.xml.rels><?xml version="1.0" encoding="utf-8" standalone="yes"?><Relationships xmlns="http://schemas.openxmlformats.org/package/2006/relationships"><Relationship Id="rId1" Type="http://schemas.openxmlformats.org/officeDocument/2006/relationships/oleObject" Target="file:///C:\Users\user\Downloads\Total%20Belanja.xlsx" TargetMode="External" /><Relationship Id="rId2" Type="http://schemas.microsoft.com/office/2011/relationships/chartColorStyle" Target="chart/colors4.xml" /><Relationship Id="rId3" Type="http://schemas.microsoft.com/office/2011/relationships/chartStyle" Target="chart/style4.xml" /></Relationships>
</file>

<file path=word/charts/_rels/chart5.xml.rels><?xml version="1.0" encoding="utf-8" standalone="yes"?><Relationships xmlns="http://schemas.openxmlformats.org/package/2006/relationships"><Relationship Id="rId1" Type="http://schemas.openxmlformats.org/officeDocument/2006/relationships/oleObject" Target="file:///C:\Users\user\Downloads\Total%20Belanja.xlsx" TargetMode="External" /><Relationship Id="rId2" Type="http://schemas.microsoft.com/office/2011/relationships/chartColorStyle" Target="chart/colors5.xml" /><Relationship Id="rId3" Type="http://schemas.microsoft.com/office/2011/relationships/chartStyle" Target="chart/style5.xml" /></Relationships>
</file>

<file path=word/charts/chart/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style1.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a:solidFill>
          <a:schemeClr val="lt1">
            <a:lumMod val="95000"/>
            <a:alpha val="54000"/>
          </a:schemeClr>
        </a:solidFill>
        <a:round/>
      </a:ln>
    </cs:spPr>
    <cs:defRPr sz="900" kern="1200"/>
  </cs:categoryAxis>
  <cs:chartArea>
    <cs:lnRef idx="0"/>
    <cs:fillRef idx="0"/>
    <cs:effectRef idx="0"/>
    <cs:fontRef idx="minor">
      <a:schemeClr val="dk1"/>
    </cs:fontRef>
    <cs:spPr>
      <a:gradFill rotWithShape="1">
        <a:gsLst>
          <a:gs pos="0">
            <a:schemeClr val="dk1">
              <a:lumMod val="65000"/>
              <a:lumOff val="35000"/>
            </a:schemeClr>
          </a:gs>
          <a:gs pos="100000">
            <a:schemeClr val="dk1">
              <a:lumMod val="85000"/>
              <a:lumOff val="15000"/>
            </a:schemeClr>
          </a:gs>
        </a:gsLst>
        <a:path path="circle">
          <a:fillToRect l="50000" t="50000" r="50000" b="50000"/>
        </a:path>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a:solidFill>
          <a:schemeClr val="lt1">
            <a:lumMod val="95000"/>
            <a:alpha val="54000"/>
          </a:schemeClr>
        </a:solidFill>
        <a:round/>
      </a:ln>
    </cs:spPr>
    <cs:defRPr sz="900" kern="1200"/>
  </cs:seriesAxis>
  <cs:seriesLine>
    <cs:lnRef idx="0"/>
    <cs:fillRef idx="0"/>
    <cs:effectRef idx="0"/>
    <cs:fontRef idx="minor">
      <a:schemeClr val="lt1"/>
    </cs:fontRef>
    <cs:spPr>
      <a:ln w="9525">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sx="100000" sy="100000" kx="0" ky="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chart/style2.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a:solidFill>
          <a:schemeClr val="lt1">
            <a:lumMod val="95000"/>
            <a:alpha val="54000"/>
          </a:schemeClr>
        </a:solidFill>
        <a:round/>
      </a:ln>
    </cs:spPr>
    <cs:defRPr sz="900" kern="1200"/>
  </cs:categoryAxis>
  <cs:chartArea>
    <cs:lnRef idx="0"/>
    <cs:fillRef idx="0"/>
    <cs:effectRef idx="0"/>
    <cs:fontRef idx="minor">
      <a:schemeClr val="dk1"/>
    </cs:fontRef>
    <cs:spPr>
      <a:gradFill rotWithShape="1">
        <a:gsLst>
          <a:gs pos="0">
            <a:schemeClr val="dk1">
              <a:lumMod val="65000"/>
              <a:lumOff val="35000"/>
            </a:schemeClr>
          </a:gs>
          <a:gs pos="100000">
            <a:schemeClr val="dk1">
              <a:lumMod val="85000"/>
              <a:lumOff val="15000"/>
            </a:schemeClr>
          </a:gs>
        </a:gsLst>
        <a:path path="circle">
          <a:fillToRect l="50000" t="50000" r="50000" b="50000"/>
        </a:path>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a:solidFill>
          <a:schemeClr val="lt1">
            <a:lumMod val="95000"/>
            <a:alpha val="54000"/>
          </a:schemeClr>
        </a:solidFill>
        <a:round/>
      </a:ln>
    </cs:spPr>
    <cs:defRPr sz="900" kern="1200"/>
  </cs:seriesAxis>
  <cs:seriesLine>
    <cs:lnRef idx="0"/>
    <cs:fillRef idx="0"/>
    <cs:effectRef idx="0"/>
    <cs:fontRef idx="minor">
      <a:schemeClr val="lt1"/>
    </cs:fontRef>
    <cs:spPr>
      <a:ln w="9525">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sx="100000" sy="100000" kx="0" ky="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chart/style3.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a:solidFill>
          <a:schemeClr val="lt1">
            <a:lumMod val="95000"/>
            <a:alpha val="54000"/>
          </a:schemeClr>
        </a:solidFill>
        <a:round/>
      </a:ln>
    </cs:spPr>
    <cs:defRPr sz="900" kern="1200"/>
  </cs:categoryAxis>
  <cs:chartArea>
    <cs:lnRef idx="0"/>
    <cs:fillRef idx="0"/>
    <cs:effectRef idx="0"/>
    <cs:fontRef idx="minor">
      <a:schemeClr val="dk1"/>
    </cs:fontRef>
    <cs:spPr>
      <a:gradFill rotWithShape="1">
        <a:gsLst>
          <a:gs pos="0">
            <a:schemeClr val="dk1">
              <a:lumMod val="65000"/>
              <a:lumOff val="35000"/>
            </a:schemeClr>
          </a:gs>
          <a:gs pos="100000">
            <a:schemeClr val="dk1">
              <a:lumMod val="85000"/>
              <a:lumOff val="15000"/>
            </a:schemeClr>
          </a:gs>
        </a:gsLst>
        <a:path path="circle">
          <a:fillToRect l="50000" t="50000" r="50000" b="50000"/>
        </a:path>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a:solidFill>
          <a:schemeClr val="lt1">
            <a:lumMod val="95000"/>
            <a:alpha val="54000"/>
          </a:schemeClr>
        </a:solidFill>
        <a:round/>
      </a:ln>
    </cs:spPr>
    <cs:defRPr sz="900" kern="1200"/>
  </cs:seriesAxis>
  <cs:seriesLine>
    <cs:lnRef idx="0"/>
    <cs:fillRef idx="0"/>
    <cs:effectRef idx="0"/>
    <cs:fontRef idx="minor">
      <a:schemeClr val="lt1"/>
    </cs:fontRef>
    <cs:spPr>
      <a:ln w="9525">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sx="100000" sy="100000" kx="0" ky="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chart/style4.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a:solidFill>
          <a:schemeClr val="lt1">
            <a:lumMod val="95000"/>
            <a:alpha val="54000"/>
          </a:schemeClr>
        </a:solidFill>
        <a:round/>
      </a:ln>
    </cs:spPr>
    <cs:defRPr sz="900" kern="1200"/>
  </cs:categoryAxis>
  <cs:chartArea>
    <cs:lnRef idx="0"/>
    <cs:fillRef idx="0"/>
    <cs:effectRef idx="0"/>
    <cs:fontRef idx="minor">
      <a:schemeClr val="dk1"/>
    </cs:fontRef>
    <cs:spPr>
      <a:gradFill rotWithShape="1">
        <a:gsLst>
          <a:gs pos="0">
            <a:schemeClr val="dk1">
              <a:lumMod val="65000"/>
              <a:lumOff val="35000"/>
            </a:schemeClr>
          </a:gs>
          <a:gs pos="100000">
            <a:schemeClr val="dk1">
              <a:lumMod val="85000"/>
              <a:lumOff val="15000"/>
            </a:schemeClr>
          </a:gs>
        </a:gsLst>
        <a:path path="circle">
          <a:fillToRect l="50000" t="50000" r="50000" b="50000"/>
        </a:path>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a:solidFill>
          <a:schemeClr val="lt1">
            <a:lumMod val="95000"/>
            <a:alpha val="54000"/>
          </a:schemeClr>
        </a:solidFill>
        <a:round/>
      </a:ln>
    </cs:spPr>
    <cs:defRPr sz="900" kern="1200"/>
  </cs:seriesAxis>
  <cs:seriesLine>
    <cs:lnRef idx="0"/>
    <cs:fillRef idx="0"/>
    <cs:effectRef idx="0"/>
    <cs:fontRef idx="minor">
      <a:schemeClr val="lt1"/>
    </cs:fontRef>
    <cs:spPr>
      <a:ln w="9525">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sx="100000" sy="100000" kx="0" ky="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chart/style5.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a:solidFill>
          <a:schemeClr val="lt1">
            <a:lumMod val="95000"/>
            <a:alpha val="54000"/>
          </a:schemeClr>
        </a:solidFill>
        <a:round/>
      </a:ln>
    </cs:spPr>
    <cs:defRPr sz="900" kern="1200"/>
  </cs:categoryAxis>
  <cs:chartArea>
    <cs:lnRef idx="0"/>
    <cs:fillRef idx="0"/>
    <cs:effectRef idx="0"/>
    <cs:fontRef idx="minor">
      <a:schemeClr val="dk1"/>
    </cs:fontRef>
    <cs:spPr>
      <a:gradFill rotWithShape="1">
        <a:gsLst>
          <a:gs pos="0">
            <a:schemeClr val="dk1">
              <a:lumMod val="65000"/>
              <a:lumOff val="35000"/>
            </a:schemeClr>
          </a:gs>
          <a:gs pos="100000">
            <a:schemeClr val="dk1">
              <a:lumMod val="85000"/>
              <a:lumOff val="15000"/>
            </a:schemeClr>
          </a:gs>
        </a:gsLst>
        <a:path path="circle">
          <a:fillToRect l="50000" t="50000" r="50000" b="50000"/>
        </a:path>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a:solidFill>
          <a:schemeClr val="lt1">
            <a:lumMod val="95000"/>
            <a:alpha val="54000"/>
          </a:schemeClr>
        </a:solidFill>
        <a:round/>
      </a:ln>
    </cs:spPr>
    <cs:defRPr sz="900" kern="1200"/>
  </cs:seriesAxis>
  <cs:seriesLine>
    <cs:lnRef idx="0"/>
    <cs:fillRef idx="0"/>
    <cs:effectRef idx="0"/>
    <cs:fontRef idx="minor">
      <a:schemeClr val="lt1"/>
    </cs:fontRef>
    <cs:spPr>
      <a:ln w="9525">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sx="100000" sy="100000" kx="0" ky="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200" b="1" i="0" u="none" strike="noStrike" kern="1200" spc="100" baseline="0">
                <a:solidFill>
                  <a:schemeClr val="lt1">
                    <a:lumMod val="95000"/>
                  </a:schemeClr>
                </a:solidFill>
                <a:effectLst>
                  <a:outerShdw blurRad="50800" dist="38100" dir="5400000" sx="100000" sy="100000" kx="0" ky="0" algn="t" rotWithShape="0">
                    <a:prstClr val="black">
                      <a:alpha val="40000"/>
                    </a:prstClr>
                  </a:outerShdw>
                </a:effectLst>
                <a:latin typeface="+mn-lt"/>
                <a:ea typeface="+mn-ea"/>
                <a:cs typeface="+mn-cs"/>
              </a:defRPr>
            </a:pPr>
            <a:r>
              <a:rPr lang="en-US" sz="900"/>
              <a:t>Jenis Kelamin Peserta Workshop</a:t>
            </a:r>
          </a:p>
        </c:rich>
      </c:tx>
      <c:layout>
        <c:manualLayout>
          <c:xMode val="edge"/>
          <c:yMode val="edge"/>
          <c:x val="0.16536002152161988"/>
          <c:y val="0.038889065278130554"/>
        </c:manualLayout>
      </c:layout>
      <c:overlay val="0"/>
      <c:spPr>
        <a:noFill/>
        <a:ln>
          <a:noFill/>
        </a:ln>
        <a:effectLst/>
      </c:spPr>
      <c:txPr>
        <a:bodyPr rot="0" spcFirstLastPara="0" vertOverflow="ellipsis" vert="horz" wrap="square" anchor="ctr" anchorCtr="1"/>
        <a:lstStyle/>
        <a:p>
          <a:pPr defTabSz="914400">
            <a:defRPr lang="en-US" sz="1200" b="1" i="0" u="none" strike="noStrike" kern="1200" spc="100" baseline="0">
              <a:solidFill>
                <a:schemeClr val="lt1">
                  <a:lumMod val="95000"/>
                </a:schemeClr>
              </a:solidFill>
              <a:effectLst>
                <a:outerShdw blurRad="50800" dist="38100" dir="5400000" sx="100000" sy="100000" kx="0" ky="0" algn="t" rotWithShape="0">
                  <a:prstClr val="black">
                    <a:alpha val="40000"/>
                  </a:prstClr>
                </a:outerShdw>
              </a:effectLst>
              <a:latin typeface="+mn-lt"/>
              <a:ea typeface="+mn-ea"/>
              <a:cs typeface="+mn-cs"/>
            </a:defRPr>
          </a:pPr>
          <a:endParaRPr lang="en-US"/>
        </a:p>
      </c:txPr>
    </c:title>
    <c:autoTitleDeleted val="0"/>
    <c:plotArea>
      <c:layout>
        <c:manualLayout>
          <c:layoutTarget val="inner"/>
          <c:xMode val="edge"/>
          <c:yMode val="edge"/>
          <c:x val="0.244356006911751"/>
          <c:y val="0.19134281601896538"/>
          <c:w val="0.35645984872784464"/>
          <c:h val="0.7292095292523918"/>
        </c:manualLayout>
      </c:layout>
      <c:doughnutChart>
        <c:varyColors val="1"/>
        <c:ser>
          <c:idx val="0"/>
          <c:order val="0"/>
          <c:tx>
            <c:strRef>
              <c:f>'[Total Belanja.xlsx]Sheet3'!$B$56</c:f>
              <c:strCache>
                <c:ptCount val="1"/>
                <c:pt idx="0">
                  <c:v>Orang</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sx="100000" sy="100000" kx="0" ky="0" algn="ctr" rotWithShape="0">
                  <a:srgbClr val="000000">
                    <a:alpha val="63000"/>
                  </a:srgbClr>
                </a:outerShdw>
              </a:effectLst>
              <a:scene3d>
                <a:camera prst="orthographicFront">
                  <a:rot lat="0" lon="0" rev="0"/>
                </a:camera>
                <a:lightRig rig="threePt" dir="t">
                  <a:rot lat="0" lon="0" rev="1200000"/>
                </a:lightRig>
              </a:scene3d>
              <a:sp3d>
                <a:bevelT w="63500" h="25400" prst="circle"/>
              </a:sp3d>
            </c:spPr>
            <c:extLst>
              <c:ext xmlns:c16="http://schemas.microsoft.com/office/drawing/2014/chart" uri="{C3380CC4-5D6E-409C-BE32-E72D297353CC}">
                <c16:uniqueId val="{00000001-41E7-4831-9AAC-0E60C52D99BF}"/>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sx="100000" sy="100000" kx="0" ky="0" algn="ctr" rotWithShape="0">
                  <a:srgbClr val="000000">
                    <a:alpha val="63000"/>
                  </a:srgbClr>
                </a:outerShdw>
              </a:effectLst>
              <a:scene3d>
                <a:camera prst="orthographicFront">
                  <a:rot lat="0" lon="0" rev="0"/>
                </a:camera>
                <a:lightRig rig="threePt" dir="t">
                  <a:rot lat="0" lon="0" rev="1200000"/>
                </a:lightRig>
              </a:scene3d>
              <a:sp3d>
                <a:bevelT w="63500" h="25400" prst="circle"/>
              </a:sp3d>
            </c:spPr>
            <c:extLst>
              <c:ext xmlns:c16="http://schemas.microsoft.com/office/drawing/2014/chart" uri="{C3380CC4-5D6E-409C-BE32-E72D297353CC}">
                <c16:uniqueId val="{00000003-41E7-4831-9AAC-0E60C52D99BF}"/>
              </c:ext>
            </c:extLst>
          </c:dPt>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lt1">
                        <a:lumMod val="8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'[Total Belanja.xlsx]Sheet3'!$A$57:$A$58</c:f>
              <c:strCache>
                <c:ptCount val="2"/>
                <c:pt idx="0">
                  <c:v>Laki-Laki</c:v>
                </c:pt>
                <c:pt idx="1">
                  <c:v>Perempuan</c:v>
                </c:pt>
              </c:strCache>
            </c:strRef>
          </c:cat>
          <c:val>
            <c:numRef>
              <c:f>'[Total Belanja.xlsx]Sheet3'!$B$57:$B$58</c:f>
              <c:numCache>
                <c:formatCode>General</c:formatCode>
                <c:ptCount val="2"/>
                <c:pt idx="0">
                  <c:v>2</c:v>
                </c:pt>
                <c:pt idx="1">
                  <c:v>15</c:v>
                </c:pt>
              </c:numCache>
            </c:numRef>
          </c:val>
          <c:extLst>
            <c:ext xmlns:c16="http://schemas.microsoft.com/office/drawing/2014/chart" uri="{C3380CC4-5D6E-409C-BE32-E72D297353CC}">
              <c16:uniqueId val="{00000004-41E7-4831-9AAC-0E60C52D99BF}"/>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legendEntry>
        <c:idx val="0"/>
        <c:txPr>
          <a:bodyPr rot="0" spcFirstLastPara="0" vertOverflow="ellipsis" vert="horz" wrap="square" anchor="ctr" anchorCtr="1"/>
          <a:lstStyle/>
          <a:p>
            <a:pPr>
              <a:defRPr lang="en-US" sz="1000" b="0" i="0" u="none" strike="noStrike" kern="1200" baseline="0">
                <a:solidFill>
                  <a:schemeClr val="lt1">
                    <a:lumMod val="85000"/>
                  </a:schemeClr>
                </a:solidFill>
                <a:latin typeface="+mn-lt"/>
                <a:ea typeface="+mn-ea"/>
                <a:cs typeface="+mn-cs"/>
              </a:defRPr>
            </a:pPr>
            <a:endParaRPr lang="en-US"/>
          </a:p>
        </c:txPr>
      </c:legendEntry>
      <c:legendEntry>
        <c:idx val="1"/>
        <c:txPr>
          <a:bodyPr rot="0" spcFirstLastPara="0" vertOverflow="ellipsis" vert="horz" wrap="square" anchor="ctr" anchorCtr="1"/>
          <a:lstStyle/>
          <a:p>
            <a:pPr>
              <a:defRPr lang="en-US" sz="1000" b="0" i="0" u="none" strike="noStrike" kern="1200" baseline="0">
                <a:solidFill>
                  <a:schemeClr val="lt1">
                    <a:lumMod val="85000"/>
                  </a:schemeClr>
                </a:solidFill>
                <a:latin typeface="+mn-lt"/>
                <a:ea typeface="+mn-ea"/>
                <a:cs typeface="+mn-cs"/>
              </a:defRPr>
            </a:pPr>
            <a:endParaRPr lang="en-US"/>
          </a:p>
        </c:txPr>
      </c:legendEntry>
      <c:layout/>
      <c:overlay val="0"/>
      <c:spPr>
        <a:noFill/>
        <a:ln>
          <a:noFill/>
        </a:ln>
        <a:effectLst/>
      </c:spPr>
      <c:txPr>
        <a:bodyPr rot="0" spcFirstLastPara="0" vertOverflow="ellipsis" vert="horz" wrap="square" anchor="ctr" anchorCtr="1"/>
        <a:lstStyle/>
        <a:p>
          <a:pPr>
            <a:defRPr lang="en-US" sz="10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rotWithShape="1">
      <a:gsLst>
        <a:gs pos="0">
          <a:schemeClr val="dk1">
            <a:lumMod val="65000"/>
            <a:lumOff val="35000"/>
          </a:schemeClr>
        </a:gs>
        <a:gs pos="100000">
          <a:schemeClr val="dk1">
            <a:lumMod val="85000"/>
            <a:lumOff val="15000"/>
          </a:schemeClr>
        </a:gs>
      </a:gsLst>
      <a:path path="circle">
        <a:fillToRect l="50000" t="50000" r="50000" b="50000"/>
      </a:path>
    </a:gradFill>
    <a:ln>
      <a:noFill/>
    </a:ln>
    <a:effectLst/>
  </c:spPr>
  <c:txPr>
    <a:bodyPr/>
    <a:lstStyle/>
    <a:p>
      <a:pPr>
        <a:defRPr lang="en-US" sz="100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600" b="1" i="0" u="none" strike="noStrike" kern="1200" spc="100" baseline="0">
                <a:solidFill>
                  <a:schemeClr val="lt1">
                    <a:lumMod val="95000"/>
                  </a:schemeClr>
                </a:solidFill>
                <a:effectLst>
                  <a:outerShdw blurRad="50800" dist="38100" dir="5400000" sx="100000" sy="100000" kx="0" ky="0" algn="t" rotWithShape="0">
                    <a:prstClr val="black">
                      <a:alpha val="40000"/>
                    </a:prstClr>
                  </a:outerShdw>
                </a:effectLst>
                <a:latin typeface="+mn-lt"/>
                <a:ea typeface="+mn-ea"/>
                <a:cs typeface="+mn-cs"/>
              </a:defRPr>
            </a:pPr>
            <a:r>
              <a:rPr lang="en-US" sz="900"/>
              <a:t>Rentang Umur Peserta Workshop</a:t>
            </a:r>
          </a:p>
        </c:rich>
      </c:tx>
      <c:layout/>
      <c:overlay val="0"/>
      <c:spPr>
        <a:noFill/>
        <a:ln>
          <a:noFill/>
        </a:ln>
        <a:effectLst/>
      </c:spPr>
      <c:txPr>
        <a:bodyPr rot="0" spcFirstLastPara="0" vertOverflow="ellipsis" vert="horz" wrap="square" anchor="ctr" anchorCtr="1"/>
        <a:lstStyle/>
        <a:p>
          <a:pPr defTabSz="914400">
            <a:defRPr lang="en-US" sz="1600" b="1" i="0" u="none" strike="noStrike" kern="1200" spc="100" baseline="0">
              <a:solidFill>
                <a:schemeClr val="lt1">
                  <a:lumMod val="95000"/>
                </a:schemeClr>
              </a:solidFill>
              <a:effectLst>
                <a:outerShdw blurRad="50800" dist="38100" dir="5400000" sx="100000" sy="100000" kx="0" ky="0" algn="t" rotWithShape="0">
                  <a:prstClr val="black">
                    <a:alpha val="40000"/>
                  </a:prstClr>
                </a:outerShdw>
              </a:effectLst>
              <a:latin typeface="+mn-lt"/>
              <a:ea typeface="+mn-ea"/>
              <a:cs typeface="+mn-cs"/>
            </a:defRPr>
          </a:pPr>
          <a:endParaRPr lang="en-US"/>
        </a:p>
      </c:txPr>
    </c:title>
    <c:autoTitleDeleted val="0"/>
    <c:plotArea>
      <c:layout>
        <c:manualLayout>
          <c:layoutTarget val="inner"/>
          <c:xMode val="edge"/>
          <c:yMode val="edge"/>
          <c:x val="0.19914522471652626"/>
          <c:y val="0.18960936132983375"/>
          <c:w val="0.381099153932883"/>
          <c:h val="0.7274759405074367"/>
        </c:manualLayout>
      </c:layout>
      <c:doughnut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sx="100000" sy="100000" kx="0" ky="0" algn="ctr" rotWithShape="0">
                  <a:srgbClr val="000000">
                    <a:alpha val="63000"/>
                  </a:srgbClr>
                </a:outerShdw>
              </a:effectLst>
              <a:scene3d>
                <a:camera prst="orthographicFront">
                  <a:rot lat="0" lon="0" rev="0"/>
                </a:camera>
                <a:lightRig rig="threePt" dir="t">
                  <a:rot lat="0" lon="0" rev="1200000"/>
                </a:lightRig>
              </a:scene3d>
              <a:sp3d>
                <a:bevelT w="63500" h="25400" prst="circle"/>
              </a:sp3d>
            </c:spPr>
            <c:extLst>
              <c:ext xmlns:c16="http://schemas.microsoft.com/office/drawing/2014/chart" uri="{C3380CC4-5D6E-409C-BE32-E72D297353CC}">
                <c16:uniqueId val="{00000001-A350-4815-813F-44653E65E996}"/>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sx="100000" sy="100000" kx="0" ky="0" algn="ctr" rotWithShape="0">
                  <a:srgbClr val="000000">
                    <a:alpha val="63000"/>
                  </a:srgbClr>
                </a:outerShdw>
              </a:effectLst>
              <a:scene3d>
                <a:camera prst="orthographicFront">
                  <a:rot lat="0" lon="0" rev="0"/>
                </a:camera>
                <a:lightRig rig="threePt" dir="t">
                  <a:rot lat="0" lon="0" rev="1200000"/>
                </a:lightRig>
              </a:scene3d>
              <a:sp3d>
                <a:bevelT w="63500" h="25400" prst="circle"/>
              </a:sp3d>
            </c:spPr>
            <c:extLst>
              <c:ext xmlns:c16="http://schemas.microsoft.com/office/drawing/2014/chart" uri="{C3380CC4-5D6E-409C-BE32-E72D297353CC}">
                <c16:uniqueId val="{00000003-A350-4815-813F-44653E65E996}"/>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sx="100000" sy="100000" kx="0" ky="0" algn="ctr" rotWithShape="0">
                  <a:srgbClr val="000000">
                    <a:alpha val="63000"/>
                  </a:srgbClr>
                </a:outerShdw>
              </a:effectLst>
              <a:scene3d>
                <a:camera prst="orthographicFront">
                  <a:rot lat="0" lon="0" rev="0"/>
                </a:camera>
                <a:lightRig rig="threePt" dir="t">
                  <a:rot lat="0" lon="0" rev="1200000"/>
                </a:lightRig>
              </a:scene3d>
              <a:sp3d>
                <a:bevelT w="63500" h="25400" prst="circle"/>
              </a:sp3d>
            </c:spPr>
            <c:extLst>
              <c:ext xmlns:c16="http://schemas.microsoft.com/office/drawing/2014/chart" uri="{C3380CC4-5D6E-409C-BE32-E72D297353CC}">
                <c16:uniqueId val="{00000005-A350-4815-813F-44653E65E996}"/>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sx="100000" sy="100000" kx="0" ky="0" algn="ctr" rotWithShape="0">
                  <a:srgbClr val="000000">
                    <a:alpha val="63000"/>
                  </a:srgbClr>
                </a:outerShdw>
              </a:effectLst>
              <a:scene3d>
                <a:camera prst="orthographicFront">
                  <a:rot lat="0" lon="0" rev="0"/>
                </a:camera>
                <a:lightRig rig="threePt" dir="t">
                  <a:rot lat="0" lon="0" rev="1200000"/>
                </a:lightRig>
              </a:scene3d>
              <a:sp3d>
                <a:bevelT w="63500" h="25400" prst="circle"/>
              </a:sp3d>
            </c:spPr>
            <c:extLst>
              <c:ext xmlns:c16="http://schemas.microsoft.com/office/drawing/2014/chart" uri="{C3380CC4-5D6E-409C-BE32-E72D297353CC}">
                <c16:uniqueId val="{00000007-A350-4815-813F-44653E65E996}"/>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sx="100000" sy="100000" kx="0" ky="0" algn="ctr" rotWithShape="0">
                  <a:srgbClr val="000000">
                    <a:alpha val="63000"/>
                  </a:srgbClr>
                </a:outerShdw>
              </a:effectLst>
              <a:scene3d>
                <a:camera prst="orthographicFront">
                  <a:rot lat="0" lon="0" rev="0"/>
                </a:camera>
                <a:lightRig rig="threePt" dir="t">
                  <a:rot lat="0" lon="0" rev="1200000"/>
                </a:lightRig>
              </a:scene3d>
              <a:sp3d>
                <a:bevelT w="63500" h="25400" prst="circle"/>
              </a:sp3d>
            </c:spPr>
            <c:extLst>
              <c:ext xmlns:c16="http://schemas.microsoft.com/office/drawing/2014/chart" uri="{C3380CC4-5D6E-409C-BE32-E72D297353CC}">
                <c16:uniqueId val="{00000009-A350-4815-813F-44653E65E996}"/>
              </c:ext>
            </c:extLst>
          </c:dPt>
          <c:dLbls>
            <c:spPr>
              <a:noFill/>
              <a:ln>
                <a:noFill/>
              </a:ln>
              <a:effectLst/>
            </c:spPr>
            <c:txPr>
              <a:bodyPr rot="0" spcFirstLastPara="0" vertOverflow="ellipsis" vert="horz" wrap="square" lIns="38100" tIns="19050" rIns="38100" bIns="19050" anchor="ctr" anchorCtr="1"/>
              <a:lstStyle/>
              <a:p>
                <a:pPr>
                  <a:defRPr lang="en-US" sz="900" b="0" i="0" u="none" strike="noStrike" kern="1200" baseline="0">
                    <a:solidFill>
                      <a:schemeClr val="lt1">
                        <a:lumMod val="8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'[Total Belanja.xlsx]Sheet3'!$D$57:$D$61</c:f>
              <c:strCache>
                <c:ptCount val="5"/>
                <c:pt idx="0">
                  <c:v>16-25 Tahun</c:v>
                </c:pt>
                <c:pt idx="1">
                  <c:v>26-35 Tahun</c:v>
                </c:pt>
                <c:pt idx="2">
                  <c:v>36-45 Tahun</c:v>
                </c:pt>
                <c:pt idx="3">
                  <c:v>46-55 Tahun</c:v>
                </c:pt>
                <c:pt idx="4">
                  <c:v>56-65 Tahun</c:v>
                </c:pt>
              </c:strCache>
            </c:strRef>
          </c:cat>
          <c:val>
            <c:numRef>
              <c:f>'[Total Belanja.xlsx]Sheet3'!$E$57:$E$61</c:f>
              <c:numCache>
                <c:formatCode>General</c:formatCode>
                <c:ptCount val="5"/>
                <c:pt idx="0">
                  <c:v>4</c:v>
                </c:pt>
                <c:pt idx="1">
                  <c:v>4</c:v>
                </c:pt>
                <c:pt idx="2">
                  <c:v>5</c:v>
                </c:pt>
                <c:pt idx="3">
                  <c:v>3</c:v>
                </c:pt>
                <c:pt idx="4">
                  <c:v>1</c:v>
                </c:pt>
              </c:numCache>
            </c:numRef>
          </c:val>
          <c:extLst>
            <c:ext xmlns:c16="http://schemas.microsoft.com/office/drawing/2014/chart" uri="{C3380CC4-5D6E-409C-BE32-E72D297353CC}">
              <c16:uniqueId val="{0000000A-A350-4815-813F-44653E65E996}"/>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en-US"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rotWithShape="1">
      <a:gsLst>
        <a:gs pos="0">
          <a:schemeClr val="dk1">
            <a:lumMod val="65000"/>
            <a:lumOff val="35000"/>
          </a:schemeClr>
        </a:gs>
        <a:gs pos="100000">
          <a:schemeClr val="dk1">
            <a:lumMod val="85000"/>
            <a:lumOff val="15000"/>
          </a:schemeClr>
        </a:gs>
      </a:gsLst>
      <a:path path="circle">
        <a:fillToRect l="50000" t="50000" r="50000" b="50000"/>
      </a:path>
    </a:gradFill>
    <a:ln>
      <a:noFill/>
    </a:ln>
    <a:effectLst/>
  </c:spPr>
  <c:txPr>
    <a:bodyPr/>
    <a:lstStyle/>
    <a:p>
      <a:pPr>
        <a:defRPr lang="en-US"/>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600" b="1" i="0" u="none" strike="noStrike" kern="1200" spc="100" baseline="0">
                <a:solidFill>
                  <a:schemeClr val="lt1">
                    <a:lumMod val="95000"/>
                  </a:schemeClr>
                </a:solidFill>
                <a:effectLst>
                  <a:outerShdw blurRad="50800" dist="38100" dir="5400000" sx="100000" sy="100000" kx="0" ky="0" algn="t" rotWithShape="0">
                    <a:prstClr val="black">
                      <a:alpha val="40000"/>
                    </a:prstClr>
                  </a:outerShdw>
                </a:effectLst>
                <a:latin typeface="+mn-lt"/>
                <a:ea typeface="+mn-ea"/>
                <a:cs typeface="+mn-cs"/>
              </a:defRPr>
            </a:pPr>
            <a:r>
              <a:rPr lang="en-US" sz="800"/>
              <a:t>Pretest Workshop Social Advertising</a:t>
            </a:r>
          </a:p>
        </c:rich>
      </c:tx>
      <c:layout>
        <c:manualLayout>
          <c:xMode val="edge"/>
          <c:yMode val="edge"/>
          <c:x val="0.21778846153846157"/>
          <c:y val="0"/>
        </c:manualLayout>
      </c:layout>
      <c:overlay val="0"/>
      <c:spPr>
        <a:noFill/>
        <a:ln>
          <a:noFill/>
        </a:ln>
        <a:effectLst/>
      </c:spPr>
      <c:txPr>
        <a:bodyPr rot="0" spcFirstLastPara="0" vertOverflow="ellipsis" vert="horz" wrap="square" anchor="ctr" anchorCtr="1"/>
        <a:lstStyle/>
        <a:p>
          <a:pPr defTabSz="914400">
            <a:defRPr lang="en-US" sz="1600" b="1" i="0" u="none" strike="noStrike" kern="1200" spc="100" baseline="0">
              <a:solidFill>
                <a:schemeClr val="lt1">
                  <a:lumMod val="95000"/>
                </a:schemeClr>
              </a:solidFill>
              <a:effectLst>
                <a:outerShdw blurRad="50800" dist="38100" dir="5400000" sx="100000" sy="100000" kx="0" ky="0" algn="t" rotWithShape="0">
                  <a:prstClr val="black">
                    <a:alpha val="40000"/>
                  </a:prstClr>
                </a:outerShdw>
              </a:effectLst>
              <a:latin typeface="+mn-lt"/>
              <a:ea typeface="+mn-ea"/>
              <a:cs typeface="+mn-cs"/>
            </a:defRPr>
          </a:pPr>
          <a:endParaRPr lang="en-US"/>
        </a:p>
      </c:txPr>
    </c:title>
    <c:autoTitleDeleted val="0"/>
    <c:plotArea>
      <c:layout/>
      <c:barChart>
        <c:barDir val="col"/>
        <c:grouping val="clustered"/>
        <c:varyColors val="0"/>
        <c:ser>
          <c:idx val="0"/>
          <c:order val="0"/>
          <c:tx>
            <c:strRef>
              <c:f>'[Total Belanja.xlsx]Sheet3'!$A$77</c:f>
              <c:strCache>
                <c:ptCount val="1"/>
                <c:pt idx="0">
                  <c:v>Iya</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sx="100000" sy="100000" kx="0" ky="0" algn="ctr" rotWithShape="0">
                <a:srgbClr val="000000">
                  <a:alpha val="63000"/>
                </a:srgbClr>
              </a:outerShdw>
            </a:effectLst>
            <a:scene3d>
              <a:camera prst="orthographicFront">
                <a:rot lat="0" lon="0" rev="0"/>
              </a:camera>
              <a:lightRig rig="threePt" dir="t">
                <a:rot lat="0" lon="0" rev="1200000"/>
              </a:lightRig>
            </a:scene3d>
            <a:sp3d>
              <a:bevelT w="63500" h="25400" prst="circle"/>
            </a:sp3d>
          </c:spPr>
          <c:invertIfNegative val="0"/>
          <c:cat>
            <c:strRef>
              <c:f>'[Total Belanja.xlsx]Sheet3'!$B$76:$C$76</c:f>
              <c:strCache>
                <c:ptCount val="2"/>
                <c:pt idx="0">
                  <c:v>Mengetahui</c:v>
                </c:pt>
                <c:pt idx="1">
                  <c:v>Menggunakan </c:v>
                </c:pt>
              </c:strCache>
            </c:strRef>
          </c:cat>
          <c:val>
            <c:numRef>
              <c:f>'[Total Belanja.xlsx]Sheet3'!$B$77:$C$77</c:f>
              <c:numCache>
                <c:formatCode>General</c:formatCode>
                <c:ptCount val="2"/>
                <c:pt idx="0">
                  <c:v>5</c:v>
                </c:pt>
                <c:pt idx="1">
                  <c:v>6</c:v>
                </c:pt>
              </c:numCache>
            </c:numRef>
          </c:val>
          <c:extLst>
            <c:ext xmlns:c16="http://schemas.microsoft.com/office/drawing/2014/chart" uri="{C3380CC4-5D6E-409C-BE32-E72D297353CC}">
              <c16:uniqueId val="{00000000-D2C7-438F-880F-AE525759930A}"/>
            </c:ext>
          </c:extLst>
        </c:ser>
        <c:ser>
          <c:idx val="1"/>
          <c:order val="1"/>
          <c:tx>
            <c:strRef>
              <c:f>'[Total Belanja.xlsx]Sheet3'!$A$78</c:f>
              <c:strCache>
                <c:ptCount val="1"/>
                <c:pt idx="0">
                  <c:v>Tidak</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sx="100000" sy="100000" kx="0" ky="0" algn="ctr" rotWithShape="0">
                <a:srgbClr val="000000">
                  <a:alpha val="63000"/>
                </a:srgbClr>
              </a:outerShdw>
            </a:effectLst>
            <a:scene3d>
              <a:camera prst="orthographicFront">
                <a:rot lat="0" lon="0" rev="0"/>
              </a:camera>
              <a:lightRig rig="threePt" dir="t">
                <a:rot lat="0" lon="0" rev="1200000"/>
              </a:lightRig>
            </a:scene3d>
            <a:sp3d>
              <a:bevelT w="63500" h="25400" prst="circle"/>
            </a:sp3d>
          </c:spPr>
          <c:invertIfNegative val="0"/>
          <c:cat>
            <c:strRef>
              <c:f>'[Total Belanja.xlsx]Sheet3'!$B$76:$C$76</c:f>
              <c:strCache>
                <c:ptCount val="2"/>
                <c:pt idx="0">
                  <c:v>Mengetahui</c:v>
                </c:pt>
                <c:pt idx="1">
                  <c:v>Menggunakan </c:v>
                </c:pt>
              </c:strCache>
            </c:strRef>
          </c:cat>
          <c:val>
            <c:numRef>
              <c:f>'[Total Belanja.xlsx]Sheet3'!$B$78:$C$78</c:f>
              <c:numCache>
                <c:formatCode>General</c:formatCode>
                <c:ptCount val="2"/>
                <c:pt idx="0">
                  <c:v>12</c:v>
                </c:pt>
                <c:pt idx="1">
                  <c:v>11</c:v>
                </c:pt>
              </c:numCache>
            </c:numRef>
          </c:val>
          <c:extLst>
            <c:ext xmlns:c16="http://schemas.microsoft.com/office/drawing/2014/chart" uri="{C3380CC4-5D6E-409C-BE32-E72D297353CC}">
              <c16:uniqueId val="{00000001-D2C7-438F-880F-AE525759930A}"/>
            </c:ext>
          </c:extLst>
        </c:ser>
        <c:dLbls>
          <c:showLegendKey val="0"/>
          <c:showVal val="0"/>
          <c:showCatName val="0"/>
          <c:showSerName val="0"/>
          <c:showPercent val="0"/>
          <c:showBubbleSize val="0"/>
        </c:dLbls>
        <c:gapWidth val="150"/>
        <c:axId val="191749309"/>
        <c:axId val="217219115"/>
      </c:barChart>
      <c:catAx>
        <c:axId val="191749309"/>
        <c:scaling>
          <c:orientation val="minMax"/>
        </c:scaling>
        <c:delete val="0"/>
        <c:axPos val="b"/>
        <c:numFmt formatCode="General" sourceLinked="0"/>
        <c:majorTickMark val="none"/>
        <c:minorTickMark val="none"/>
        <c:tickLblPos val="nextTo"/>
        <c:spPr>
          <a:noFill/>
          <a:ln w="12700">
            <a:solidFill>
              <a:schemeClr val="lt1">
                <a:lumMod val="95000"/>
                <a:alpha val="54000"/>
              </a:schemeClr>
            </a:solidFill>
            <a:round/>
          </a:ln>
          <a:effectLst/>
        </c:spPr>
        <c:txPr>
          <a:bodyPr rot="-60000000" spcFirstLastPara="0" vertOverflow="ellipsis" vert="horz" wrap="square" anchor="ctr" anchorCtr="1"/>
          <a:lstStyle/>
          <a:p>
            <a:pPr>
              <a:defRPr lang="en-US" sz="900" b="0" i="0" u="none" strike="noStrike" kern="1200" baseline="0">
                <a:solidFill>
                  <a:schemeClr val="lt1">
                    <a:lumMod val="85000"/>
                  </a:schemeClr>
                </a:solidFill>
                <a:latin typeface="+mn-lt"/>
                <a:ea typeface="+mn-ea"/>
                <a:cs typeface="+mn-cs"/>
              </a:defRPr>
            </a:pPr>
            <a:endParaRPr lang="en-US"/>
          </a:p>
        </c:txPr>
        <c:crossAx val="217219115"/>
        <c:crosses val="autoZero"/>
        <c:auto val="1"/>
        <c:lblAlgn val="ctr"/>
        <c:lblOffset val="100"/>
        <c:noMultiLvlLbl val="0"/>
      </c:catAx>
      <c:valAx>
        <c:axId val="217219115"/>
        <c:scaling>
          <c:orientation val="minMax"/>
        </c:scaling>
        <c:delete val="0"/>
        <c:axPos val="l"/>
        <c:majorGridlines>
          <c:spPr>
            <a:ln w="9525">
              <a:solidFill>
                <a:schemeClr val="lt1">
                  <a:lumMod val="95000"/>
                  <a:alpha val="10000"/>
                </a:schemeClr>
              </a:solidFill>
              <a:round/>
            </a:ln>
            <a:effectLst/>
          </c:spPr>
        </c:majorGridlines>
        <c:title>
          <c:tx>
            <c:rich>
              <a:bodyPr rot="-5400000" spcFirstLastPara="0" vertOverflow="ellipsis" vert="horz" wrap="square" anchor="ctr" anchorCtr="1"/>
              <a:lstStyle/>
              <a:p>
                <a:pPr defTabSz="914400">
                  <a:defRPr lang="en-US" sz="900" b="1" i="0" u="none" strike="noStrike" kern="1200" cap="all" baseline="0">
                    <a:solidFill>
                      <a:schemeClr val="lt1">
                        <a:lumMod val="85000"/>
                      </a:schemeClr>
                    </a:solidFill>
                    <a:latin typeface="+mn-lt"/>
                    <a:ea typeface="+mn-ea"/>
                    <a:cs typeface="+mn-cs"/>
                  </a:defRPr>
                </a:pPr>
                <a:r>
                  <a:rPr lang="en-US"/>
                  <a:t>jumlah tanggapan</a:t>
                </a:r>
              </a:p>
            </c:rich>
          </c:tx>
          <c:layout/>
          <c:overlay val="0"/>
          <c:spPr>
            <a:noFill/>
            <a:ln>
              <a:noFill/>
            </a:ln>
            <a:effectLst/>
          </c:spPr>
          <c:txPr>
            <a:bodyPr rot="-5400000" spcFirstLastPara="0" vertOverflow="ellipsis" vert="horz" wrap="square" anchor="ctr" anchorCtr="1"/>
            <a:lstStyle/>
            <a:p>
              <a:pPr defTabSz="914400">
                <a:defRPr lang="en-US" sz="900" b="1" i="0" u="none" strike="noStrike" kern="1200" cap="all" baseline="0">
                  <a:solidFill>
                    <a:schemeClr val="lt1">
                      <a:lumMod val="8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en-US" sz="900" b="0" i="0" u="none" strike="noStrike" kern="1200" baseline="0">
                <a:solidFill>
                  <a:schemeClr val="lt1">
                    <a:lumMod val="85000"/>
                  </a:schemeClr>
                </a:solidFill>
                <a:latin typeface="+mn-lt"/>
                <a:ea typeface="+mn-ea"/>
                <a:cs typeface="+mn-cs"/>
              </a:defRPr>
            </a:pPr>
            <a:endParaRPr lang="en-US"/>
          </a:p>
        </c:txPr>
        <c:crossAx val="191749309"/>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en-US"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rotWithShape="1">
      <a:gsLst>
        <a:gs pos="0">
          <a:schemeClr val="dk1">
            <a:lumMod val="65000"/>
            <a:lumOff val="35000"/>
          </a:schemeClr>
        </a:gs>
        <a:gs pos="100000">
          <a:schemeClr val="dk1">
            <a:lumMod val="85000"/>
            <a:lumOff val="15000"/>
          </a:schemeClr>
        </a:gs>
      </a:gsLst>
      <a:path path="circle">
        <a:fillToRect l="50000" t="50000" r="50000" b="50000"/>
      </a:path>
    </a:gradFill>
    <a:ln>
      <a:noFill/>
    </a:ln>
    <a:effectLst/>
  </c:spPr>
  <c:txPr>
    <a:bodyPr/>
    <a:lstStyle/>
    <a:p>
      <a:pPr>
        <a:defRPr lang="en-US"/>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600" b="1" i="0" u="none" strike="noStrike" kern="1200" spc="100" baseline="0">
                <a:solidFill>
                  <a:schemeClr val="lt1">
                    <a:lumMod val="95000"/>
                  </a:schemeClr>
                </a:solidFill>
                <a:effectLst>
                  <a:outerShdw blurRad="50800" dist="38100" dir="5400000" sx="100000" sy="100000" kx="0" ky="0" algn="t" rotWithShape="0">
                    <a:prstClr val="black">
                      <a:alpha val="40000"/>
                    </a:prstClr>
                  </a:outerShdw>
                </a:effectLst>
                <a:latin typeface="+mn-lt"/>
                <a:ea typeface="+mn-ea"/>
                <a:cs typeface="+mn-cs"/>
              </a:defRPr>
            </a:pPr>
            <a:r>
              <a:rPr lang="en-US" sz="1200"/>
              <a:t>Penggunaan </a:t>
            </a:r>
            <a:r>
              <a:rPr lang="en-US" sz="1200" i="1"/>
              <a:t>Social Advertising</a:t>
            </a:r>
          </a:p>
        </c:rich>
      </c:tx>
      <c:layout/>
      <c:overlay val="0"/>
      <c:spPr>
        <a:noFill/>
        <a:ln>
          <a:noFill/>
        </a:ln>
        <a:effectLst/>
      </c:spPr>
      <c:txPr>
        <a:bodyPr rot="0" spcFirstLastPara="0" vertOverflow="ellipsis" vert="horz" wrap="square" anchor="ctr" anchorCtr="1"/>
        <a:lstStyle/>
        <a:p>
          <a:pPr defTabSz="914400">
            <a:defRPr lang="en-US" sz="1600" b="1" i="0" u="none" strike="noStrike" kern="1200" spc="100" baseline="0">
              <a:solidFill>
                <a:schemeClr val="lt1">
                  <a:lumMod val="95000"/>
                </a:schemeClr>
              </a:solidFill>
              <a:effectLst>
                <a:outerShdw blurRad="50800" dist="38100" dir="5400000" sx="100000" sy="100000" kx="0" ky="0" algn="t" rotWithShape="0">
                  <a:prstClr val="black">
                    <a:alpha val="40000"/>
                  </a:prstClr>
                </a:outerShdw>
              </a:effectLst>
              <a:latin typeface="+mn-lt"/>
              <a:ea typeface="+mn-ea"/>
              <a:cs typeface="+mn-cs"/>
            </a:defRPr>
          </a:pPr>
          <a:endParaRPr lang="en-US"/>
        </a:p>
      </c:txPr>
    </c:title>
    <c:autoTitleDeleted val="0"/>
    <c:plotArea>
      <c:layout/>
      <c:barChart>
        <c:barDir val="col"/>
        <c:grouping val="clustered"/>
        <c:varyColors val="0"/>
        <c:ser>
          <c:idx val="0"/>
          <c:order val="0"/>
          <c:tx>
            <c:strRef>
              <c:f>'[Total Belanja.xlsx]Sheet3'!$R$27</c:f>
              <c:strCache>
                <c:ptCount val="1"/>
                <c:pt idx="0">
                  <c:v>Iya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sx="100000" sy="100000" kx="0" ky="0" algn="ctr" rotWithShape="0">
                <a:srgbClr val="000000">
                  <a:alpha val="63000"/>
                </a:srgbClr>
              </a:outerShdw>
            </a:effectLst>
            <a:scene3d>
              <a:camera prst="orthographicFront">
                <a:rot lat="0" lon="0" rev="0"/>
              </a:camera>
              <a:lightRig rig="threePt" dir="t">
                <a:rot lat="0" lon="0" rev="1200000"/>
              </a:lightRig>
            </a:scene3d>
            <a:sp3d>
              <a:bevelT w="63500" h="25400" prst="circle"/>
            </a:sp3d>
          </c:spPr>
          <c:invertIfNegative val="0"/>
          <c:cat>
            <c:strRef>
              <c:f>'[Total Belanja.xlsx]Sheet3'!$Q$28:$Q$31</c:f>
              <c:strCache>
                <c:ptCount val="4"/>
                <c:pt idx="0">
                  <c:v>Keberlanjutan</c:v>
                </c:pt>
                <c:pt idx="1">
                  <c:v>Kendala</c:v>
                </c:pt>
                <c:pt idx="2">
                  <c:v>Peningkatan Penjualan</c:v>
                </c:pt>
                <c:pt idx="3">
                  <c:v>Hitung Peningkatan</c:v>
                </c:pt>
              </c:strCache>
            </c:strRef>
          </c:cat>
          <c:val>
            <c:numRef>
              <c:f>'[Total Belanja.xlsx]Sheet3'!$R$28:$R$31</c:f>
              <c:numCache>
                <c:formatCode>General</c:formatCode>
                <c:ptCount val="4"/>
                <c:pt idx="0">
                  <c:v>3</c:v>
                </c:pt>
                <c:pt idx="1">
                  <c:v>5</c:v>
                </c:pt>
                <c:pt idx="2">
                  <c:v>2</c:v>
                </c:pt>
                <c:pt idx="3">
                  <c:v>4</c:v>
                </c:pt>
              </c:numCache>
            </c:numRef>
          </c:val>
          <c:extLst>
            <c:ext xmlns:c16="http://schemas.microsoft.com/office/drawing/2014/chart" uri="{C3380CC4-5D6E-409C-BE32-E72D297353CC}">
              <c16:uniqueId val="{00000000-3E80-46D1-BE8F-A7019306BDBD}"/>
            </c:ext>
          </c:extLst>
        </c:ser>
        <c:ser>
          <c:idx val="1"/>
          <c:order val="1"/>
          <c:tx>
            <c:strRef>
              <c:f>'[Total Belanja.xlsx]Sheet3'!$S$27</c:f>
              <c:strCache>
                <c:ptCount val="1"/>
                <c:pt idx="0">
                  <c:v>Tidak</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sx="100000" sy="100000" kx="0" ky="0" algn="ctr" rotWithShape="0">
                <a:srgbClr val="000000">
                  <a:alpha val="63000"/>
                </a:srgbClr>
              </a:outerShdw>
            </a:effectLst>
            <a:scene3d>
              <a:camera prst="orthographicFront">
                <a:rot lat="0" lon="0" rev="0"/>
              </a:camera>
              <a:lightRig rig="threePt" dir="t">
                <a:rot lat="0" lon="0" rev="1200000"/>
              </a:lightRig>
            </a:scene3d>
            <a:sp3d>
              <a:bevelT w="63500" h="25400" prst="circle"/>
            </a:sp3d>
          </c:spPr>
          <c:invertIfNegative val="0"/>
          <c:cat>
            <c:strRef>
              <c:f>'[Total Belanja.xlsx]Sheet3'!$Q$28:$Q$31</c:f>
              <c:strCache>
                <c:ptCount val="4"/>
                <c:pt idx="0">
                  <c:v>Keberlanjutan</c:v>
                </c:pt>
                <c:pt idx="1">
                  <c:v>Kendala</c:v>
                </c:pt>
                <c:pt idx="2">
                  <c:v>Peningkatan Penjualan</c:v>
                </c:pt>
                <c:pt idx="3">
                  <c:v>Hitung Peningkatan</c:v>
                </c:pt>
              </c:strCache>
            </c:strRef>
          </c:cat>
          <c:val>
            <c:numRef>
              <c:f>'[Total Belanja.xlsx]Sheet3'!$S$28:$S$31</c:f>
              <c:numCache>
                <c:formatCode>General</c:formatCode>
                <c:ptCount val="4"/>
                <c:pt idx="0">
                  <c:v>3</c:v>
                </c:pt>
                <c:pt idx="1">
                  <c:v>1</c:v>
                </c:pt>
                <c:pt idx="2">
                  <c:v>4</c:v>
                </c:pt>
                <c:pt idx="3">
                  <c:v>2</c:v>
                </c:pt>
              </c:numCache>
            </c:numRef>
          </c:val>
          <c:extLst>
            <c:ext xmlns:c16="http://schemas.microsoft.com/office/drawing/2014/chart" uri="{C3380CC4-5D6E-409C-BE32-E72D297353CC}">
              <c16:uniqueId val="{00000001-3E80-46D1-BE8F-A7019306BDBD}"/>
            </c:ext>
          </c:extLst>
        </c:ser>
        <c:dLbls>
          <c:showLegendKey val="0"/>
          <c:showVal val="0"/>
          <c:showCatName val="0"/>
          <c:showSerName val="0"/>
          <c:showPercent val="0"/>
          <c:showBubbleSize val="0"/>
        </c:dLbls>
        <c:gapWidth val="150"/>
        <c:axId val="492210753"/>
        <c:axId val="55260690"/>
      </c:barChart>
      <c:catAx>
        <c:axId val="492210753"/>
        <c:scaling>
          <c:orientation val="minMax"/>
        </c:scaling>
        <c:delete val="0"/>
        <c:axPos val="b"/>
        <c:numFmt formatCode="General" sourceLinked="0"/>
        <c:majorTickMark val="none"/>
        <c:minorTickMark val="none"/>
        <c:tickLblPos val="nextTo"/>
        <c:spPr>
          <a:noFill/>
          <a:ln w="12700">
            <a:solidFill>
              <a:schemeClr val="lt1">
                <a:lumMod val="95000"/>
                <a:alpha val="54000"/>
              </a:schemeClr>
            </a:solidFill>
            <a:round/>
          </a:ln>
          <a:effectLst/>
        </c:spPr>
        <c:txPr>
          <a:bodyPr rot="-60000000" spcFirstLastPara="0" vertOverflow="ellipsis" vert="horz" wrap="square" anchor="ctr" anchorCtr="1"/>
          <a:lstStyle/>
          <a:p>
            <a:pPr>
              <a:defRPr lang="en-US" sz="900" b="0" i="0" u="none" strike="noStrike" kern="1200" baseline="0">
                <a:solidFill>
                  <a:schemeClr val="lt1">
                    <a:lumMod val="85000"/>
                  </a:schemeClr>
                </a:solidFill>
                <a:latin typeface="+mn-lt"/>
                <a:ea typeface="+mn-ea"/>
                <a:cs typeface="+mn-cs"/>
              </a:defRPr>
            </a:pPr>
            <a:endParaRPr lang="en-US"/>
          </a:p>
        </c:txPr>
        <c:crossAx val="55260690"/>
        <c:crosses val="autoZero"/>
        <c:auto val="1"/>
        <c:lblAlgn val="ctr"/>
        <c:lblOffset val="100"/>
        <c:noMultiLvlLbl val="0"/>
      </c:catAx>
      <c:valAx>
        <c:axId val="55260690"/>
        <c:scaling>
          <c:orientation val="minMax"/>
        </c:scaling>
        <c:delete val="0"/>
        <c:axPos val="l"/>
        <c:majorGridlines>
          <c:spPr>
            <a:ln w="9525">
              <a:solidFill>
                <a:schemeClr val="lt1">
                  <a:lumMod val="95000"/>
                  <a:alpha val="10000"/>
                </a:schemeClr>
              </a:solidFill>
              <a:round/>
            </a:ln>
            <a:effectLst/>
          </c:spPr>
        </c:majorGridlines>
        <c:title>
          <c:tx>
            <c:rich>
              <a:bodyPr rot="-5400000" spcFirstLastPara="0" vertOverflow="ellipsis" vert="horz" wrap="square" anchor="ctr" anchorCtr="1"/>
              <a:lstStyle/>
              <a:p>
                <a:pPr defTabSz="914400">
                  <a:defRPr lang="en-US" sz="900" b="1" i="0" u="none" strike="noStrike" kern="1200" cap="all" baseline="0">
                    <a:solidFill>
                      <a:schemeClr val="lt1">
                        <a:lumMod val="85000"/>
                      </a:schemeClr>
                    </a:solidFill>
                    <a:latin typeface="+mn-lt"/>
                    <a:ea typeface="+mn-ea"/>
                    <a:cs typeface="+mn-cs"/>
                  </a:defRPr>
                </a:pPr>
                <a:r>
                  <a:rPr lang="en-US"/>
                  <a:t>jumlah tanggapan</a:t>
                </a:r>
              </a:p>
            </c:rich>
          </c:tx>
          <c:layout>
            <c:manualLayout>
              <c:xMode val="edge"/>
              <c:yMode val="edge"/>
              <c:x val="0.0488888888888889"/>
              <c:y val="0.254074074074074"/>
            </c:manualLayout>
          </c:layout>
          <c:overlay val="0"/>
          <c:spPr>
            <a:noFill/>
            <a:ln>
              <a:noFill/>
            </a:ln>
            <a:effectLst/>
          </c:spPr>
          <c:txPr>
            <a:bodyPr rot="-5400000" spcFirstLastPara="0" vertOverflow="ellipsis" vert="horz" wrap="square" anchor="ctr" anchorCtr="1"/>
            <a:lstStyle/>
            <a:p>
              <a:pPr defTabSz="914400">
                <a:defRPr lang="en-US" sz="900" b="1" i="0" u="none" strike="noStrike" kern="1200" cap="all" baseline="0">
                  <a:solidFill>
                    <a:schemeClr val="lt1">
                      <a:lumMod val="8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en-US" sz="900" b="0" i="0" u="none" strike="noStrike" kern="1200" baseline="0">
                <a:solidFill>
                  <a:schemeClr val="lt1">
                    <a:lumMod val="85000"/>
                  </a:schemeClr>
                </a:solidFill>
                <a:latin typeface="+mn-lt"/>
                <a:ea typeface="+mn-ea"/>
                <a:cs typeface="+mn-cs"/>
              </a:defRPr>
            </a:pPr>
            <a:endParaRPr lang="en-US"/>
          </a:p>
        </c:txPr>
        <c:crossAx val="492210753"/>
        <c:crosses val="autoZero"/>
        <c:crossBetween val="between"/>
      </c:valAx>
      <c:dTable>
        <c:showHorzBorder val="1"/>
        <c:showVertBorder val="1"/>
        <c:showOutline val="1"/>
        <c:showKeys val="1"/>
        <c:spPr>
          <a:noFill/>
          <a:ln w="9525">
            <a:solidFill>
              <a:schemeClr val="lt1">
                <a:lumMod val="95000"/>
                <a:alpha val="54000"/>
              </a:schemeClr>
            </a:solidFill>
          </a:ln>
          <a:effectLst/>
        </c:spPr>
        <c:txPr>
          <a:bodyPr rot="0" spcFirstLastPara="0" vertOverflow="ellipsis" vert="horz" wrap="square" anchor="ctr" anchorCtr="1"/>
          <a:lstStyle/>
          <a:p>
            <a:pPr rtl="0">
              <a:defRPr lang="en-US" sz="900" b="0" i="0" u="none" strike="noStrike" kern="1200" baseline="0">
                <a:solidFill>
                  <a:schemeClr val="lt1">
                    <a:lumMod val="85000"/>
                  </a:schemeClr>
                </a:solidFill>
                <a:latin typeface="+mn-lt"/>
                <a:ea typeface="+mn-ea"/>
                <a:cs typeface="+mn-cs"/>
              </a:defRPr>
            </a:pPr>
            <a:endParaRPr lang="en-US"/>
          </a:p>
        </c:txPr>
      </c:dTable>
      <c:spPr>
        <a:noFill/>
        <a:ln>
          <a:noFill/>
        </a:ln>
        <a:effectLst/>
      </c:spPr>
    </c:plotArea>
    <c:plotVisOnly val="1"/>
    <c:dispBlanksAs val="gap"/>
    <c:showDLblsOverMax val="0"/>
  </c:chart>
  <c:spPr>
    <a:gradFill rotWithShape="1">
      <a:gsLst>
        <a:gs pos="0">
          <a:schemeClr val="dk1">
            <a:lumMod val="65000"/>
            <a:lumOff val="35000"/>
          </a:schemeClr>
        </a:gs>
        <a:gs pos="100000">
          <a:schemeClr val="dk1">
            <a:lumMod val="85000"/>
            <a:lumOff val="15000"/>
          </a:schemeClr>
        </a:gs>
      </a:gsLst>
      <a:path path="circle">
        <a:fillToRect l="50000" t="50000" r="50000" b="50000"/>
      </a:path>
    </a:gradFill>
    <a:ln>
      <a:noFill/>
    </a:ln>
    <a:effectLst/>
  </c:spPr>
  <c:txPr>
    <a:bodyPr/>
    <a:lstStyle/>
    <a:p>
      <a:pPr>
        <a:defRPr lang="en-US"/>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600" b="1" i="0" u="none" strike="noStrike" kern="1200" spc="100" baseline="0">
                <a:solidFill>
                  <a:schemeClr val="lt1">
                    <a:lumMod val="95000"/>
                  </a:schemeClr>
                </a:solidFill>
                <a:effectLst>
                  <a:outerShdw blurRad="50800" dist="38100" dir="5400000" sx="100000" sy="100000" kx="0" ky="0" algn="t" rotWithShape="0">
                    <a:prstClr val="black">
                      <a:alpha val="40000"/>
                    </a:prstClr>
                  </a:outerShdw>
                </a:effectLst>
                <a:latin typeface="+mn-lt"/>
                <a:ea typeface="+mn-ea"/>
                <a:cs typeface="+mn-cs"/>
              </a:defRPr>
            </a:pPr>
            <a:r>
              <a:rPr lang="en-US" sz="1200"/>
              <a:t>PostTest Workshop Social Advertising</a:t>
            </a:r>
          </a:p>
        </c:rich>
      </c:tx>
      <c:layout/>
      <c:overlay val="0"/>
      <c:spPr>
        <a:noFill/>
        <a:ln>
          <a:noFill/>
        </a:ln>
        <a:effectLst/>
      </c:spPr>
      <c:txPr>
        <a:bodyPr rot="0" spcFirstLastPara="0" vertOverflow="ellipsis" vert="horz" wrap="square" anchor="ctr" anchorCtr="1"/>
        <a:lstStyle/>
        <a:p>
          <a:pPr defTabSz="914400">
            <a:defRPr lang="en-US" sz="1600" b="1" i="0" u="none" strike="noStrike" kern="1200" spc="100" baseline="0">
              <a:solidFill>
                <a:schemeClr val="lt1">
                  <a:lumMod val="95000"/>
                </a:schemeClr>
              </a:solidFill>
              <a:effectLst>
                <a:outerShdw blurRad="50800" dist="38100" dir="5400000" sx="100000" sy="100000" kx="0" ky="0" algn="t" rotWithShape="0">
                  <a:prstClr val="black">
                    <a:alpha val="40000"/>
                  </a:prstClr>
                </a:outerShdw>
              </a:effectLst>
              <a:latin typeface="+mn-lt"/>
              <a:ea typeface="+mn-ea"/>
              <a:cs typeface="+mn-cs"/>
            </a:defRPr>
          </a:pPr>
          <a:endParaRPr lang="en-US"/>
        </a:p>
      </c:txPr>
    </c:title>
    <c:autoTitleDeleted val="0"/>
    <c:plotArea>
      <c:layout/>
      <c:barChart>
        <c:barDir val="col"/>
        <c:grouping val="clustered"/>
        <c:varyColors val="0"/>
        <c:ser>
          <c:idx val="0"/>
          <c:order val="0"/>
          <c:tx>
            <c:strRef>
              <c:f>'[Total Belanja.xlsx]Sheet3'!$L$58</c:f>
              <c:strCache>
                <c:ptCount val="1"/>
                <c:pt idx="0">
                  <c:v>Iya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sx="100000" sy="100000" kx="0" ky="0" algn="ctr" rotWithShape="0">
                <a:srgbClr val="000000">
                  <a:alpha val="63000"/>
                </a:srgbClr>
              </a:outerShdw>
            </a:effectLst>
            <a:scene3d>
              <a:camera prst="orthographicFront">
                <a:rot lat="0" lon="0" rev="0"/>
              </a:camera>
              <a:lightRig rig="threePt" dir="t">
                <a:rot lat="0" lon="0" rev="1200000"/>
              </a:lightRig>
            </a:scene3d>
            <a:sp3d>
              <a:bevelT w="63500" h="25400" prst="circle"/>
            </a:sp3d>
          </c:spPr>
          <c:invertIfNegative val="0"/>
          <c:cat>
            <c:strRef>
              <c:f>'[Total Belanja.xlsx]Sheet3'!$K$59:$K$63</c:f>
              <c:strCache>
                <c:ptCount val="5"/>
                <c:pt idx="0">
                  <c:v>Dibutuhkan</c:v>
                </c:pt>
                <c:pt idx="1">
                  <c:v>Cara Memanfaatkan</c:v>
                </c:pt>
                <c:pt idx="2">
                  <c:v>Keberlanjuta Penggunaan</c:v>
                </c:pt>
                <c:pt idx="3">
                  <c:v>Peningkatan Keterampilan</c:v>
                </c:pt>
                <c:pt idx="4">
                  <c:v>Inovasi Penjualan</c:v>
                </c:pt>
              </c:strCache>
            </c:strRef>
          </c:cat>
          <c:val>
            <c:numRef>
              <c:f>'[Total Belanja.xlsx]Sheet3'!$L$59:$L$63</c:f>
              <c:numCache>
                <c:formatCode>General</c:formatCode>
                <c:ptCount val="5"/>
                <c:pt idx="0">
                  <c:v>17</c:v>
                </c:pt>
                <c:pt idx="1">
                  <c:v>17</c:v>
                </c:pt>
                <c:pt idx="2">
                  <c:v>17</c:v>
                </c:pt>
                <c:pt idx="3">
                  <c:v>17</c:v>
                </c:pt>
                <c:pt idx="4">
                  <c:v>17</c:v>
                </c:pt>
              </c:numCache>
            </c:numRef>
          </c:val>
          <c:extLst>
            <c:ext xmlns:c16="http://schemas.microsoft.com/office/drawing/2014/chart" uri="{C3380CC4-5D6E-409C-BE32-E72D297353CC}">
              <c16:uniqueId val="{00000000-C7BC-4D69-9C08-E80A9B20A885}"/>
            </c:ext>
          </c:extLst>
        </c:ser>
        <c:ser>
          <c:idx val="1"/>
          <c:order val="1"/>
          <c:tx>
            <c:strRef>
              <c:f>'[Total Belanja.xlsx]Sheet3'!$M$58</c:f>
              <c:strCache>
                <c:ptCount val="1"/>
                <c:pt idx="0">
                  <c:v>Tidak</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sx="100000" sy="100000" kx="0" ky="0" algn="ctr" rotWithShape="0">
                <a:srgbClr val="000000">
                  <a:alpha val="63000"/>
                </a:srgbClr>
              </a:outerShdw>
            </a:effectLst>
            <a:scene3d>
              <a:camera prst="orthographicFront">
                <a:rot lat="0" lon="0" rev="0"/>
              </a:camera>
              <a:lightRig rig="threePt" dir="t">
                <a:rot lat="0" lon="0" rev="1200000"/>
              </a:lightRig>
            </a:scene3d>
            <a:sp3d>
              <a:bevelT w="63500" h="25400" prst="circle"/>
            </a:sp3d>
          </c:spPr>
          <c:invertIfNegative val="0"/>
          <c:cat>
            <c:strRef>
              <c:f>'[Total Belanja.xlsx]Sheet3'!$K$59:$K$63</c:f>
              <c:strCache>
                <c:ptCount val="5"/>
                <c:pt idx="0">
                  <c:v>Dibutuhkan</c:v>
                </c:pt>
                <c:pt idx="1">
                  <c:v>Cara Memanfaatkan</c:v>
                </c:pt>
                <c:pt idx="2">
                  <c:v>Keberlanjuta Penggunaan</c:v>
                </c:pt>
                <c:pt idx="3">
                  <c:v>Peningkatan Keterampilan</c:v>
                </c:pt>
                <c:pt idx="4">
                  <c:v>Inovasi Penjualan</c:v>
                </c:pt>
              </c:strCache>
            </c:strRef>
          </c:cat>
          <c:val>
            <c:numRef>
              <c:f>'[Total Belanja.xlsx]Sheet3'!$M$59:$M$63</c:f>
              <c:numCache>
                <c:formatCode>General</c:formatCode>
                <c:ptCount val="5"/>
                <c:pt idx="0">
                  <c:v>0</c:v>
                </c:pt>
                <c:pt idx="1">
                  <c:v>0</c:v>
                </c:pt>
                <c:pt idx="2">
                  <c:v>0</c:v>
                </c:pt>
                <c:pt idx="3">
                  <c:v>0</c:v>
                </c:pt>
                <c:pt idx="4">
                  <c:v>0</c:v>
                </c:pt>
              </c:numCache>
            </c:numRef>
          </c:val>
          <c:extLst>
            <c:ext xmlns:c16="http://schemas.microsoft.com/office/drawing/2014/chart" uri="{C3380CC4-5D6E-409C-BE32-E72D297353CC}">
              <c16:uniqueId val="{00000001-C7BC-4D69-9C08-E80A9B20A885}"/>
            </c:ext>
          </c:extLst>
        </c:ser>
        <c:dLbls>
          <c:showLegendKey val="0"/>
          <c:showVal val="0"/>
          <c:showCatName val="0"/>
          <c:showSerName val="0"/>
          <c:showPercent val="0"/>
          <c:showBubbleSize val="0"/>
        </c:dLbls>
        <c:gapWidth val="150"/>
        <c:axId val="112288149"/>
        <c:axId val="571947343"/>
      </c:barChart>
      <c:catAx>
        <c:axId val="112288149"/>
        <c:scaling>
          <c:orientation val="minMax"/>
        </c:scaling>
        <c:delete val="0"/>
        <c:axPos val="b"/>
        <c:numFmt formatCode="General" sourceLinked="0"/>
        <c:majorTickMark val="none"/>
        <c:minorTickMark val="none"/>
        <c:tickLblPos val="nextTo"/>
        <c:spPr>
          <a:noFill/>
          <a:ln w="12700">
            <a:solidFill>
              <a:schemeClr val="lt1">
                <a:lumMod val="95000"/>
                <a:alpha val="54000"/>
              </a:schemeClr>
            </a:solidFill>
            <a:round/>
          </a:ln>
          <a:effectLst/>
        </c:spPr>
        <c:txPr>
          <a:bodyPr rot="-60000000" spcFirstLastPara="0" vertOverflow="ellipsis" vert="horz" wrap="square" anchor="ctr" anchorCtr="1"/>
          <a:lstStyle/>
          <a:p>
            <a:pPr>
              <a:defRPr lang="en-US" sz="900" b="0" i="0" u="none" strike="noStrike" kern="1200" baseline="0">
                <a:solidFill>
                  <a:schemeClr val="lt1">
                    <a:lumMod val="85000"/>
                  </a:schemeClr>
                </a:solidFill>
                <a:latin typeface="+mn-lt"/>
                <a:ea typeface="+mn-ea"/>
                <a:cs typeface="+mn-cs"/>
              </a:defRPr>
            </a:pPr>
            <a:endParaRPr lang="en-US"/>
          </a:p>
        </c:txPr>
        <c:crossAx val="571947343"/>
        <c:crosses val="autoZero"/>
        <c:auto val="1"/>
        <c:lblAlgn val="ctr"/>
        <c:lblOffset val="100"/>
        <c:noMultiLvlLbl val="0"/>
      </c:catAx>
      <c:valAx>
        <c:axId val="571947343"/>
        <c:scaling>
          <c:orientation val="minMax"/>
        </c:scaling>
        <c:delete val="0"/>
        <c:axPos val="l"/>
        <c:majorGridlines>
          <c:spPr>
            <a:ln w="9525">
              <a:solidFill>
                <a:schemeClr val="lt1">
                  <a:lumMod val="95000"/>
                  <a:alpha val="10000"/>
                </a:schemeClr>
              </a:solidFill>
              <a:round/>
            </a:ln>
            <a:effectLst/>
          </c:spPr>
        </c:majorGridlines>
        <c:title>
          <c:tx>
            <c:rich>
              <a:bodyPr rot="-5400000" spcFirstLastPara="0" vertOverflow="ellipsis" vert="horz" wrap="square" anchor="ctr" anchorCtr="1"/>
              <a:lstStyle/>
              <a:p>
                <a:pPr defTabSz="914400">
                  <a:defRPr lang="en-US" sz="900" b="1" i="0" u="none" strike="noStrike" kern="1200" cap="all" baseline="0">
                    <a:solidFill>
                      <a:schemeClr val="lt1">
                        <a:lumMod val="85000"/>
                      </a:schemeClr>
                    </a:solidFill>
                    <a:latin typeface="+mn-lt"/>
                    <a:ea typeface="+mn-ea"/>
                    <a:cs typeface="+mn-cs"/>
                  </a:defRPr>
                </a:pPr>
                <a:r>
                  <a:rPr lang="en-US"/>
                  <a:t>jumlah tanggapan</a:t>
                </a:r>
              </a:p>
            </c:rich>
          </c:tx>
          <c:layout/>
          <c:overlay val="0"/>
          <c:spPr>
            <a:noFill/>
            <a:ln>
              <a:noFill/>
            </a:ln>
            <a:effectLst/>
          </c:spPr>
          <c:txPr>
            <a:bodyPr rot="-5400000" spcFirstLastPara="0" vertOverflow="ellipsis" vert="horz" wrap="square" anchor="ctr" anchorCtr="1"/>
            <a:lstStyle/>
            <a:p>
              <a:pPr defTabSz="914400">
                <a:defRPr lang="en-US" sz="900" b="1" i="0" u="none" strike="noStrike" kern="1200" cap="all" baseline="0">
                  <a:solidFill>
                    <a:schemeClr val="lt1">
                      <a:lumMod val="8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en-US" sz="900" b="0" i="0" u="none" strike="noStrike" kern="1200" baseline="0">
                <a:solidFill>
                  <a:schemeClr val="lt1">
                    <a:lumMod val="85000"/>
                  </a:schemeClr>
                </a:solidFill>
                <a:latin typeface="+mn-lt"/>
                <a:ea typeface="+mn-ea"/>
                <a:cs typeface="+mn-cs"/>
              </a:defRPr>
            </a:pPr>
            <a:endParaRPr lang="en-US"/>
          </a:p>
        </c:txPr>
        <c:crossAx val="112288149"/>
        <c:crosses val="autoZero"/>
        <c:crossBetween val="between"/>
      </c:valAx>
      <c:dTable>
        <c:showHorzBorder val="1"/>
        <c:showVertBorder val="1"/>
        <c:showOutline val="1"/>
        <c:showKeys val="1"/>
        <c:spPr>
          <a:noFill/>
          <a:ln w="9525">
            <a:solidFill>
              <a:schemeClr val="lt1">
                <a:lumMod val="95000"/>
                <a:alpha val="54000"/>
              </a:schemeClr>
            </a:solidFill>
          </a:ln>
          <a:effectLst/>
        </c:spPr>
        <c:txPr>
          <a:bodyPr rot="0" spcFirstLastPara="0" vertOverflow="ellipsis" vert="horz" wrap="square" anchor="ctr" anchorCtr="1"/>
          <a:lstStyle/>
          <a:p>
            <a:pPr rtl="0">
              <a:defRPr lang="en-US" sz="900" b="0" i="0" u="none" strike="noStrike" kern="1200" baseline="0">
                <a:solidFill>
                  <a:schemeClr val="lt1">
                    <a:lumMod val="85000"/>
                  </a:schemeClr>
                </a:solidFill>
                <a:latin typeface="+mn-lt"/>
                <a:ea typeface="+mn-ea"/>
                <a:cs typeface="+mn-cs"/>
              </a:defRPr>
            </a:pPr>
            <a:endParaRPr lang="en-US"/>
          </a:p>
        </c:txPr>
      </c:dTable>
      <c:spPr>
        <a:noFill/>
        <a:ln>
          <a:noFill/>
        </a:ln>
        <a:effectLst/>
      </c:spPr>
    </c:plotArea>
    <c:plotVisOnly val="1"/>
    <c:dispBlanksAs val="gap"/>
    <c:showDLblsOverMax val="0"/>
  </c:chart>
  <c:spPr>
    <a:gradFill rotWithShape="1">
      <a:gsLst>
        <a:gs pos="0">
          <a:schemeClr val="dk1">
            <a:lumMod val="65000"/>
            <a:lumOff val="35000"/>
          </a:schemeClr>
        </a:gs>
        <a:gs pos="100000">
          <a:schemeClr val="dk1">
            <a:lumMod val="85000"/>
            <a:lumOff val="15000"/>
          </a:schemeClr>
        </a:gs>
      </a:gsLst>
      <a:path path="circle">
        <a:fillToRect l="50000" t="50000" r="50000" b="50000"/>
      </a:path>
    </a:gradFill>
    <a:ln>
      <a:noFill/>
    </a:ln>
    <a:effectLst/>
  </c:spPr>
  <c:txPr>
    <a:bodyPr/>
    <a:lstStyle/>
    <a:p>
      <a:pPr>
        <a:defRPr lang="en-US"/>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2C019-0722-4E8D-839A-9010CB098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2467</TotalTime>
  <Pages>8</Pages>
  <Words>6888</Words>
  <Characters>39265</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Malek</dc:creator>
  <cp:lastModifiedBy>imeldasaluza</cp:lastModifiedBy>
  <cp:revision>29</cp:revision>
  <cp:lastPrinted>2014-10-31T14:16:00Z</cp:lastPrinted>
  <dcterms:created xsi:type="dcterms:W3CDTF">2020-08-12T00:56:00Z</dcterms:created>
  <dcterms:modified xsi:type="dcterms:W3CDTF">2023-04-12T07:40:00Z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http://www.zotero.org/styles/apa</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Id 1_1">
    <vt:lpwstr>http://www.zotero.org/styles/american-political-science-association</vt:lpwstr>
  </property>
  <property fmtid="{D5CDD505-2E9C-101B-9397-08002B2CF9AE}" pid="6" name="Mendeley Recent Style Id 2_1">
    <vt:lpwstr>http://www.zotero.org/styles/apa</vt:lpwstr>
  </property>
  <property fmtid="{D5CDD505-2E9C-101B-9397-08002B2CF9AE}" pid="7" name="Mendeley Recent Style Id 3_1">
    <vt:lpwstr>http://www.zotero.org/styles/american-sociological-association</vt:lpwstr>
  </property>
  <property fmtid="{D5CDD505-2E9C-101B-9397-08002B2CF9AE}" pid="8" name="Mendeley Recent Style Id 4_1">
    <vt:lpwstr>http://www.zotero.org/styles/chicago-author-date</vt:lpwstr>
  </property>
  <property fmtid="{D5CDD505-2E9C-101B-9397-08002B2CF9AE}" pid="9" name="Mendeley Recent Style Id 5_1">
    <vt:lpwstr>http://www.zotero.org/styles/harvard-cite-them-right</vt:lpwstr>
  </property>
  <property fmtid="{D5CDD505-2E9C-101B-9397-08002B2CF9AE}" pid="10" name="Mendeley Recent Style Id 6_1">
    <vt:lpwstr>http://www.zotero.org/styles/harvard1</vt:lpwstr>
  </property>
  <property fmtid="{D5CDD505-2E9C-101B-9397-08002B2CF9AE}" pid="11" name="Mendeley Recent Style Id 7_1">
    <vt:lpwstr>http://www.zotero.org/styles/ieee</vt:lpwstr>
  </property>
  <property fmtid="{D5CDD505-2E9C-101B-9397-08002B2CF9AE}" pid="12" name="Mendeley Recent Style Id 8_1">
    <vt:lpwstr>http://www.zotero.org/styles/modern-humanities-research-association</vt:lpwstr>
  </property>
  <property fmtid="{D5CDD505-2E9C-101B-9397-08002B2CF9AE}" pid="13" name="Mendeley Recent Style Id 9_1">
    <vt:lpwstr>http://www.zotero.org/styles/modern-language-association</vt:lpwstr>
  </property>
  <property fmtid="{D5CDD505-2E9C-101B-9397-08002B2CF9AE}" pid="14" name="Mendeley Recent Style Name 0_1">
    <vt:lpwstr>American Medical Association 11th edition</vt:lpwstr>
  </property>
  <property fmtid="{D5CDD505-2E9C-101B-9397-08002B2CF9AE}" pid="15" name="Mendeley Recent Style Name 1_1">
    <vt:lpwstr>American Political Science Association</vt:lpwstr>
  </property>
  <property fmtid="{D5CDD505-2E9C-101B-9397-08002B2CF9AE}" pid="16" name="Mendeley Recent Style Name 2_1">
    <vt:lpwstr>American Psychological Association 7th edition</vt:lpwstr>
  </property>
  <property fmtid="{D5CDD505-2E9C-101B-9397-08002B2CF9AE}" pid="17" name="Mendeley Recent Style Name 3_1">
    <vt:lpwstr>American Sociological Association 6th edition</vt:lpwstr>
  </property>
  <property fmtid="{D5CDD505-2E9C-101B-9397-08002B2CF9AE}" pid="18" name="Mendeley Recent Style Name 4_1">
    <vt:lpwstr>Chicago Manual of Style 17th edition (author-date)</vt:lpwstr>
  </property>
  <property fmtid="{D5CDD505-2E9C-101B-9397-08002B2CF9AE}" pid="19" name="Mendeley Recent Style Name 5_1">
    <vt:lpwstr>Cite Them Right 10th edition - Harvard</vt:lpwstr>
  </property>
  <property fmtid="{D5CDD505-2E9C-101B-9397-08002B2CF9AE}" pid="20" name="Mendeley Recent Style Name 6_1">
    <vt:lpwstr>Harvard reference format 1 (deprecated)</vt:lpwstr>
  </property>
  <property fmtid="{D5CDD505-2E9C-101B-9397-08002B2CF9AE}" pid="21" name="Mendeley Recent Style Name 7_1">
    <vt:lpwstr>IEEE</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Name 9_1">
    <vt:lpwstr>Modern Language Association 8th edition</vt:lpwstr>
  </property>
  <property fmtid="{D5CDD505-2E9C-101B-9397-08002B2CF9AE}" pid="24" name="Mendeley Unique User Id_1">
    <vt:lpwstr>f14ba4f9-5b1a-3c87-8e43-0f0023a5a751</vt:lpwstr>
  </property>
</Properties>
</file>