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F3C1D" w14:textId="77777777" w:rsidR="00785CE5" w:rsidRDefault="00785CE5" w:rsidP="00065569">
      <w:pPr>
        <w:pStyle w:val="IEEEAuthorName"/>
        <w:rPr>
          <w:rFonts w:ascii="Cambria" w:eastAsia="Calibri" w:hAnsi="Cambria" w:cs="Calibri"/>
          <w:b/>
          <w:bCs/>
          <w:color w:val="000000"/>
          <w:sz w:val="28"/>
          <w:szCs w:val="28"/>
          <w:lang w:val="en-US" w:eastAsia="en-US"/>
        </w:rPr>
      </w:pPr>
      <w:r w:rsidRPr="00785CE5">
        <w:rPr>
          <w:rFonts w:ascii="Cambria" w:eastAsia="Calibri" w:hAnsi="Cambria" w:cs="Calibri"/>
          <w:b/>
          <w:bCs/>
          <w:color w:val="000000"/>
          <w:sz w:val="28"/>
          <w:szCs w:val="28"/>
          <w:lang w:val="en-US" w:eastAsia="en-US"/>
        </w:rPr>
        <w:t>Evaluasi Audit Sistem Informasi Mengenai Tata Kelola Teknologi Informasi Pada Industri Perbankan</w:t>
      </w:r>
    </w:p>
    <w:p w14:paraId="36F1D8FC" w14:textId="22AD840B" w:rsidR="000B500B" w:rsidRPr="006C3D93" w:rsidRDefault="006C3D93" w:rsidP="006C3D93">
      <w:pPr>
        <w:pStyle w:val="IEEEAuthorName"/>
        <w:rPr>
          <w:b/>
          <w:bCs/>
          <w:lang w:val="en-US"/>
        </w:rPr>
      </w:pPr>
      <w:r w:rsidRPr="006C3D93">
        <w:rPr>
          <w:b/>
          <w:bCs/>
          <w:vertAlign w:val="superscript"/>
          <w:lang w:val="en-US"/>
        </w:rPr>
        <w:t>l</w:t>
      </w:r>
      <w:r w:rsidRPr="006C3D93">
        <w:rPr>
          <w:b/>
          <w:bCs/>
          <w:lang w:val="en-US"/>
        </w:rPr>
        <w:t>Liza Audia Zahra</w:t>
      </w:r>
      <w:r w:rsidR="00D41274" w:rsidRPr="006C3D93">
        <w:rPr>
          <w:b/>
          <w:bCs/>
          <w:lang w:val="en-US"/>
        </w:rPr>
        <w:t xml:space="preserve">, </w:t>
      </w:r>
      <w:r w:rsidRPr="006C3D93">
        <w:rPr>
          <w:b/>
          <w:bCs/>
          <w:vertAlign w:val="superscript"/>
          <w:lang w:val="en-US"/>
        </w:rPr>
        <w:t>2</w:t>
      </w:r>
      <w:r w:rsidRPr="006C3D93">
        <w:rPr>
          <w:b/>
          <w:bCs/>
          <w:lang w:val="en-US"/>
        </w:rPr>
        <w:t>Dinda Aulia Putri</w:t>
      </w:r>
      <w:r w:rsidR="00065569" w:rsidRPr="006C3D93">
        <w:rPr>
          <w:b/>
          <w:bCs/>
          <w:lang w:val="en-US"/>
        </w:rPr>
        <w:t xml:space="preserve">, </w:t>
      </w:r>
      <w:r w:rsidR="00065569" w:rsidRPr="006C3D93">
        <w:rPr>
          <w:b/>
          <w:bCs/>
          <w:vertAlign w:val="superscript"/>
          <w:lang w:val="en-US"/>
        </w:rPr>
        <w:t>3</w:t>
      </w:r>
      <w:r w:rsidRPr="006C3D93">
        <w:rPr>
          <w:b/>
          <w:bCs/>
          <w:lang w:val="en-US"/>
        </w:rPr>
        <w:t>Ninda Clarica</w:t>
      </w:r>
    </w:p>
    <w:p w14:paraId="2030EDEF" w14:textId="19FCB4D1" w:rsidR="006C3D93" w:rsidRPr="006C3D93" w:rsidRDefault="006C3D93" w:rsidP="006C3D93">
      <w:pPr>
        <w:jc w:val="center"/>
        <w:rPr>
          <w:b/>
          <w:bCs/>
          <w:lang w:val="en-US" w:eastAsia="en-GB"/>
        </w:rPr>
      </w:pPr>
      <w:r w:rsidRPr="006C3D93">
        <w:rPr>
          <w:b/>
          <w:bCs/>
          <w:lang w:val="en-US" w:eastAsia="en-GB"/>
        </w:rPr>
        <w:t>1,2,3Sistem Informasi, STMIK Kaputama Binjai</w:t>
      </w:r>
    </w:p>
    <w:p w14:paraId="451A38AA" w14:textId="77777777" w:rsidR="006C3D93" w:rsidRPr="006C3D93" w:rsidRDefault="006C3D93" w:rsidP="006C3D93">
      <w:pPr>
        <w:rPr>
          <w:lang w:val="en-US" w:eastAsia="en-GB"/>
        </w:rPr>
      </w:pPr>
    </w:p>
    <w:p w14:paraId="6529FF5D" w14:textId="7D65CE1F" w:rsidR="006C3D93" w:rsidRPr="006C3D93" w:rsidRDefault="006C3D93" w:rsidP="006C3D93">
      <w:pPr>
        <w:jc w:val="center"/>
        <w:rPr>
          <w:lang w:val="en-US" w:eastAsia="en-GB"/>
        </w:rPr>
      </w:pPr>
      <w:r>
        <w:rPr>
          <w:lang w:val="en-US" w:eastAsia="en-GB"/>
        </w:rPr>
        <w:t xml:space="preserve">E-mail: </w:t>
      </w:r>
      <w:hyperlink r:id="rId8" w:history="1">
        <w:r w:rsidRPr="00FD7DDD">
          <w:rPr>
            <w:rStyle w:val="Hyperlink"/>
            <w:lang w:val="en-US" w:eastAsia="en-GB"/>
          </w:rPr>
          <w:t>lizaaudia01@gmail.com</w:t>
        </w:r>
      </w:hyperlink>
      <w:r>
        <w:rPr>
          <w:lang w:val="en-US" w:eastAsia="en-GB"/>
        </w:rPr>
        <w:t xml:space="preserve">, </w:t>
      </w:r>
      <w:hyperlink r:id="rId9" w:history="1">
        <w:r w:rsidRPr="00FD7DDD">
          <w:rPr>
            <w:rStyle w:val="Hyperlink"/>
            <w:lang w:val="en-US" w:eastAsia="en-GB"/>
          </w:rPr>
          <w:t>dindaauliaputri@gmail.com</w:t>
        </w:r>
      </w:hyperlink>
      <w:r>
        <w:rPr>
          <w:lang w:val="en-US" w:eastAsia="en-GB"/>
        </w:rPr>
        <w:t xml:space="preserve">, </w:t>
      </w:r>
      <w:hyperlink r:id="rId10" w:history="1">
        <w:r w:rsidRPr="00FD7DDD">
          <w:rPr>
            <w:rStyle w:val="Hyperlink"/>
            <w:lang w:val="en-US" w:eastAsia="en-GB"/>
          </w:rPr>
          <w:t>nnindaclarica@gmail.com</w:t>
        </w:r>
      </w:hyperlink>
    </w:p>
    <w:p w14:paraId="771E1B14" w14:textId="0CEE8079" w:rsidR="000B500B" w:rsidRPr="000B500B" w:rsidRDefault="000B500B" w:rsidP="000B500B">
      <w:pPr>
        <w:jc w:val="center"/>
        <w:rPr>
          <w:i/>
          <w:sz w:val="20"/>
          <w:szCs w:val="20"/>
          <w:lang w:val="en-GB" w:eastAsia="en-GB"/>
        </w:rPr>
      </w:pPr>
    </w:p>
    <w:p w14:paraId="5901BECF" w14:textId="77777777" w:rsidR="00FF3172" w:rsidRPr="00FF3172" w:rsidRDefault="00FF3172" w:rsidP="00FF3172">
      <w:pPr>
        <w:rPr>
          <w:lang w:val="en-GB" w:eastAsia="en-GB"/>
        </w:rPr>
      </w:pPr>
    </w:p>
    <w:p w14:paraId="3301DE72" w14:textId="77777777" w:rsidR="00D41274" w:rsidRDefault="00D41274">
      <w:pPr>
        <w:sectPr w:rsidR="00D41274" w:rsidSect="000B500B">
          <w:pgSz w:w="11906" w:h="16838"/>
          <w:pgMar w:top="1701" w:right="1418" w:bottom="1418" w:left="1418" w:header="709" w:footer="709" w:gutter="0"/>
          <w:cols w:space="708"/>
          <w:docGrid w:linePitch="360"/>
        </w:sectPr>
      </w:pPr>
    </w:p>
    <w:p w14:paraId="69BF8DAF" w14:textId="77777777" w:rsidR="00785CE5" w:rsidRPr="00785CE5" w:rsidRDefault="009A6D9A" w:rsidP="00785CE5">
      <w:pPr>
        <w:pStyle w:val="IEEEAbtract"/>
        <w:rPr>
          <w:rFonts w:ascii="Bookman Old Style" w:hAnsi="Bookman Old Style"/>
          <w:b w:val="0"/>
          <w:shd w:val="clear" w:color="auto" w:fill="FFFFFF"/>
          <w:lang w:val="en-AU"/>
        </w:rPr>
      </w:pPr>
      <w:r w:rsidRPr="00EA7559">
        <w:rPr>
          <w:rStyle w:val="IEEEAbstractHeadingChar"/>
          <w:rFonts w:ascii="Bookman Old Style" w:hAnsi="Bookman Old Style"/>
        </w:rPr>
        <w:t>Abstrak</w:t>
      </w:r>
      <w:r w:rsidR="00D41274" w:rsidRPr="00EA7559">
        <w:rPr>
          <w:rFonts w:ascii="Bookman Old Style" w:hAnsi="Bookman Old Style"/>
          <w:b w:val="0"/>
        </w:rPr>
        <w:t>—</w:t>
      </w:r>
      <w:r w:rsidR="00D41274" w:rsidRPr="009A6D9A">
        <w:rPr>
          <w:rFonts w:ascii="Bookman Old Style" w:hAnsi="Bookman Old Style"/>
        </w:rPr>
        <w:t xml:space="preserve"> </w:t>
      </w:r>
      <w:r w:rsidR="00785CE5" w:rsidRPr="00785CE5">
        <w:rPr>
          <w:rFonts w:ascii="Bookman Old Style" w:hAnsi="Bookman Old Style"/>
          <w:b w:val="0"/>
          <w:shd w:val="clear" w:color="auto" w:fill="FFFFFF"/>
          <w:lang w:val="en-AU"/>
        </w:rPr>
        <w:t>Penelitian ini bertujuan untuk mengevaluasi audit sistem informasi terkait tata kelola teknologi informasi (IT governance) pada industri perbankan di Indonesia. Seiring dengan pesatnya perkembangan teknologi, sektor perbankan menghadapi tantangan dalam memastikan bahwa pengelolaan teknologi informasi dilakukan dengan efektif, efisien, dan mematuhi standar internasional guna mendukung operasional dan pelayanan kepada nasabah. Penelitian ini menggunakan pendekatan kualitatif dengan metode studi kasus yang melibatkan beberapa bank di Indonesia. Data dikumpulkan melalui wawancara dengan praktisi TI, analisis dokumen kebijakan dan prosedur TI, serta observasi langsung terhadap implementasi sistem TI di bank-bank tersebut.</w:t>
      </w:r>
    </w:p>
    <w:p w14:paraId="74AB5D58" w14:textId="77777777" w:rsidR="00785CE5" w:rsidRPr="00785CE5" w:rsidRDefault="00785CE5" w:rsidP="00785CE5">
      <w:pPr>
        <w:pStyle w:val="IEEEAbtract"/>
        <w:rPr>
          <w:rFonts w:ascii="Bookman Old Style" w:hAnsi="Bookman Old Style"/>
          <w:b w:val="0"/>
          <w:shd w:val="clear" w:color="auto" w:fill="FFFFFF"/>
          <w:lang w:val="en-AU"/>
        </w:rPr>
      </w:pPr>
    </w:p>
    <w:p w14:paraId="6D28F2F3" w14:textId="25A540C2" w:rsidR="00785CE5" w:rsidRPr="00785CE5" w:rsidRDefault="00785CE5" w:rsidP="00785CE5">
      <w:pPr>
        <w:pStyle w:val="IEEEAbtract"/>
        <w:rPr>
          <w:rFonts w:ascii="Bookman Old Style" w:hAnsi="Bookman Old Style"/>
          <w:b w:val="0"/>
          <w:shd w:val="clear" w:color="auto" w:fill="FFFFFF"/>
          <w:lang w:val="en-AU"/>
        </w:rPr>
      </w:pPr>
      <w:r w:rsidRPr="00785CE5">
        <w:rPr>
          <w:rFonts w:ascii="Bookman Old Style" w:hAnsi="Bookman Old Style"/>
          <w:b w:val="0"/>
          <w:shd w:val="clear" w:color="auto" w:fill="FFFFFF"/>
          <w:lang w:val="en-AU"/>
        </w:rPr>
        <w:t xml:space="preserve">Hasil penelitian menunjukkan bahwa meskipun kebijakan dan prosedur pengelolaan TI sudah diterapkan dengan baik, terdapat beberapa area yang perlu ditingkatkan, terutama dalam hal pengelolaan risiko TI dan keterampilan sumber daya manusia dalam mengelola sistem TI yang semakin </w:t>
      </w:r>
      <w:r w:rsidR="0030061C">
        <w:rPr>
          <w:rFonts w:ascii="Bookman Old Style" w:hAnsi="Bookman Old Style"/>
          <w:b w:val="0"/>
          <w:shd w:val="clear" w:color="auto" w:fill="FFFFFF"/>
          <w:lang w:val="en-AU"/>
        </w:rPr>
        <w:t>z</w:t>
      </w:r>
      <w:r w:rsidRPr="00785CE5">
        <w:rPr>
          <w:rFonts w:ascii="Bookman Old Style" w:hAnsi="Bookman Old Style"/>
          <w:b w:val="0"/>
          <w:shd w:val="clear" w:color="auto" w:fill="FFFFFF"/>
          <w:lang w:val="en-AU"/>
        </w:rPr>
        <w:t>kompleks. Beberapa temuan penting dari penelitian ini adalah bahwa meskipun bank-bank yang diteliti telah mengikuti standar internasional seperti ISO 27001 dan COBIT, penerapan standar ini belum sepenuhnya konsisten di seluruh bagian organisasi. Selain itu, meskipun kontrol internal dan audit dilakukan secara teratur, terdapat kelemahan dalam pengawasan terhadap sistem TI yang lebih canggih dan berisiko tinggi, seperti sistem perbankan online dan aplikasi mobile banking.</w:t>
      </w:r>
    </w:p>
    <w:p w14:paraId="56FD4964" w14:textId="77777777" w:rsidR="00785CE5" w:rsidRPr="00785CE5" w:rsidRDefault="00785CE5" w:rsidP="00785CE5">
      <w:pPr>
        <w:pStyle w:val="IEEEAbtract"/>
        <w:rPr>
          <w:rFonts w:ascii="Bookman Old Style" w:hAnsi="Bookman Old Style"/>
          <w:b w:val="0"/>
          <w:shd w:val="clear" w:color="auto" w:fill="FFFFFF"/>
          <w:lang w:val="en-AU"/>
        </w:rPr>
      </w:pPr>
    </w:p>
    <w:p w14:paraId="4DF55792" w14:textId="77777777" w:rsidR="009D3C51" w:rsidRDefault="00785CE5" w:rsidP="00785CE5">
      <w:pPr>
        <w:pStyle w:val="IEEEAbtract"/>
        <w:rPr>
          <w:rStyle w:val="shorttext"/>
          <w:shd w:val="clear" w:color="auto" w:fill="FFFFFF"/>
          <w:lang w:val="fi-FI"/>
        </w:rPr>
      </w:pPr>
      <w:r w:rsidRPr="00785CE5">
        <w:rPr>
          <w:rFonts w:ascii="Bookman Old Style" w:hAnsi="Bookman Old Style"/>
          <w:b w:val="0"/>
          <w:shd w:val="clear" w:color="auto" w:fill="FFFFFF"/>
          <w:lang w:val="en-AU"/>
        </w:rPr>
        <w:t>Berdasarkan temuan ini, disarankan agar bank-bank lebih fokus pada penerapan strategi manajemen risiko TI yang lebih proaktif, memperkuat pengawasan terhadap sistem TI yang lebih modern, serta meningkatkan kompetensi sumber daya manusia yang terlibat dalam pengelolaan dan pengawasan sistem informasi. Penelitian ini memberikan rekomendasi untuk penguatan tata kelola TI guna mendukung efisiensi operasional dan mitigasi risiko yang lebih baik dalam sektor perbankan.</w:t>
      </w:r>
      <w:r w:rsidR="00EA7559" w:rsidRPr="00EA7559">
        <w:rPr>
          <w:rStyle w:val="IEEEAbstractHeadingChar"/>
          <w:lang w:val="fi-FI"/>
        </w:rPr>
        <w:t>Kata Kunci</w:t>
      </w:r>
      <w:r w:rsidR="009D3C51" w:rsidRPr="0044773F">
        <w:rPr>
          <w:lang w:val="fi-FI"/>
        </w:rPr>
        <w:t xml:space="preserve">— </w:t>
      </w:r>
      <w:r w:rsidRPr="00785CE5">
        <w:rPr>
          <w:b w:val="0"/>
          <w:shd w:val="clear" w:color="auto" w:fill="FFFFFF"/>
          <w:lang w:val="en-AU"/>
        </w:rPr>
        <w:t>Audit Sistem Informasi, Tata Kelola Teknologi Informasi, IT Governance, Industri Perbankan, Manajemen Risiko TI, COBIT, ISO 27001</w:t>
      </w:r>
      <w:r>
        <w:rPr>
          <w:b w:val="0"/>
          <w:shd w:val="clear" w:color="auto" w:fill="FFFFFF"/>
          <w:lang w:val="en-AU"/>
        </w:rPr>
        <w:t xml:space="preserve">. </w:t>
      </w:r>
    </w:p>
    <w:p w14:paraId="582D5880" w14:textId="77777777" w:rsidR="00D340CB" w:rsidRDefault="00D340CB" w:rsidP="00D340CB">
      <w:pPr>
        <w:rPr>
          <w:lang w:val="fi-FI" w:eastAsia="en-GB"/>
        </w:rPr>
      </w:pPr>
    </w:p>
    <w:p w14:paraId="5EA905E2" w14:textId="77777777" w:rsidR="00785CE5" w:rsidRPr="00785CE5" w:rsidRDefault="00EA7559" w:rsidP="00785CE5">
      <w:pPr>
        <w:jc w:val="both"/>
        <w:rPr>
          <w:rFonts w:ascii="Bookman Old Style" w:hAnsi="Bookman Old Style"/>
          <w:sz w:val="18"/>
          <w:szCs w:val="18"/>
          <w:lang w:val="fi-FI" w:eastAsia="en-GB"/>
        </w:rPr>
      </w:pPr>
      <w:r w:rsidRPr="00EA7559">
        <w:rPr>
          <w:rFonts w:ascii="Bookman Old Style" w:hAnsi="Bookman Old Style"/>
          <w:i/>
          <w:sz w:val="18"/>
          <w:szCs w:val="18"/>
          <w:lang w:val="fi-FI" w:eastAsia="en-GB"/>
        </w:rPr>
        <w:t>Abstract—</w:t>
      </w:r>
      <w:r w:rsidRPr="00EA7559">
        <w:rPr>
          <w:rFonts w:ascii="Bookman Old Style" w:hAnsi="Bookman Old Style"/>
          <w:sz w:val="18"/>
          <w:szCs w:val="18"/>
          <w:lang w:val="fi-FI" w:eastAsia="en-GB"/>
        </w:rPr>
        <w:t xml:space="preserve"> </w:t>
      </w:r>
      <w:r w:rsidR="00785CE5" w:rsidRPr="00785CE5">
        <w:rPr>
          <w:rFonts w:ascii="Bookman Old Style" w:hAnsi="Bookman Old Style"/>
          <w:sz w:val="18"/>
          <w:szCs w:val="18"/>
          <w:lang w:val="fi-FI" w:eastAsia="en-GB"/>
        </w:rPr>
        <w:t>This study aims to evaluate the information systems audit related to information technology governance (IT governance) in the banking industry in Indonesia. With the rapid development of technology, the banking sector faces challenges in ensuring that information technology management is conducted effectively, efficiently, and in compliance with international standards to support operations and services to customers. This research uses a qualitative approach with a case study method involving several banks in Indonesia. Data were collected through interviews with IT practitioners, document analysis of IT policies and procedures, and direct observation of the implementation of IT systems at these banks.</w:t>
      </w:r>
    </w:p>
    <w:p w14:paraId="155391B6" w14:textId="77777777" w:rsidR="00785CE5" w:rsidRPr="00785CE5" w:rsidRDefault="00785CE5" w:rsidP="00785CE5">
      <w:pPr>
        <w:jc w:val="both"/>
        <w:rPr>
          <w:rFonts w:ascii="Bookman Old Style" w:hAnsi="Bookman Old Style"/>
          <w:sz w:val="18"/>
          <w:szCs w:val="18"/>
          <w:lang w:val="fi-FI" w:eastAsia="en-GB"/>
        </w:rPr>
      </w:pPr>
    </w:p>
    <w:p w14:paraId="4209A817" w14:textId="77777777" w:rsidR="00785CE5" w:rsidRPr="00785CE5" w:rsidRDefault="00785CE5" w:rsidP="00785CE5">
      <w:pPr>
        <w:jc w:val="both"/>
        <w:rPr>
          <w:rFonts w:ascii="Bookman Old Style" w:hAnsi="Bookman Old Style"/>
          <w:sz w:val="18"/>
          <w:szCs w:val="18"/>
          <w:lang w:val="fi-FI" w:eastAsia="en-GB"/>
        </w:rPr>
      </w:pPr>
      <w:r w:rsidRPr="00785CE5">
        <w:rPr>
          <w:rFonts w:ascii="Bookman Old Style" w:hAnsi="Bookman Old Style"/>
          <w:sz w:val="18"/>
          <w:szCs w:val="18"/>
          <w:lang w:val="fi-FI" w:eastAsia="en-GB"/>
        </w:rPr>
        <w:t>The results of the study show that although IT management policies and procedures have been well implemented, there are several areas that need improvement, particularly in the management of IT risks and the skills of human resources in managing increasingly complex IT systems. Key findings from this research indicate that although the banks studied have adhered to international standards such as ISO 27001 and COBIT, the application of these standards has not been fully consistent across all parts of the organization. Additionally, although internal controls and audits are conducted regularly, there are weaknesses in overseeing more advanced and high-risk IT systems, such as online banking systems and mobile banking applications.</w:t>
      </w:r>
    </w:p>
    <w:p w14:paraId="0782644F" w14:textId="77777777" w:rsidR="00785CE5" w:rsidRPr="00785CE5" w:rsidRDefault="00785CE5" w:rsidP="00785CE5">
      <w:pPr>
        <w:jc w:val="both"/>
        <w:rPr>
          <w:rFonts w:ascii="Bookman Old Style" w:hAnsi="Bookman Old Style"/>
          <w:sz w:val="18"/>
          <w:szCs w:val="18"/>
          <w:lang w:val="fi-FI" w:eastAsia="en-GB"/>
        </w:rPr>
      </w:pPr>
    </w:p>
    <w:p w14:paraId="304ED808" w14:textId="77777777" w:rsidR="00785CE5" w:rsidRDefault="00785CE5" w:rsidP="00785CE5">
      <w:pPr>
        <w:jc w:val="both"/>
        <w:rPr>
          <w:rFonts w:ascii="Bookman Old Style" w:hAnsi="Bookman Old Style"/>
          <w:sz w:val="18"/>
          <w:szCs w:val="18"/>
          <w:lang w:val="fi-FI" w:eastAsia="en-GB"/>
        </w:rPr>
      </w:pPr>
      <w:r w:rsidRPr="00785CE5">
        <w:rPr>
          <w:rFonts w:ascii="Bookman Old Style" w:hAnsi="Bookman Old Style"/>
          <w:sz w:val="18"/>
          <w:szCs w:val="18"/>
          <w:lang w:val="fi-FI" w:eastAsia="en-GB"/>
        </w:rPr>
        <w:t>Based on these findings, it is recommended that banks focus more on implementing proactive IT risk management strategies, strengthen oversight of modern IT systems, and enhance the competencies of human resources involved in the management and oversight of information systems. This study provides recommendations for strengthening IT governance to support operational efficiency and better risk mitigation in the banking sector.</w:t>
      </w:r>
    </w:p>
    <w:p w14:paraId="5BC2809F" w14:textId="77777777" w:rsidR="00EA7559" w:rsidRDefault="00EA7559" w:rsidP="00785CE5">
      <w:pPr>
        <w:jc w:val="both"/>
        <w:rPr>
          <w:sz w:val="18"/>
          <w:szCs w:val="18"/>
          <w:lang w:val="fi-FI" w:eastAsia="en-GB"/>
        </w:rPr>
      </w:pPr>
      <w:r w:rsidRPr="00EA7559">
        <w:rPr>
          <w:i/>
          <w:sz w:val="18"/>
          <w:szCs w:val="18"/>
          <w:lang w:val="fi-FI" w:eastAsia="en-GB"/>
        </w:rPr>
        <w:t>Keywords</w:t>
      </w:r>
      <w:r w:rsidRPr="00EA7559">
        <w:rPr>
          <w:rFonts w:ascii="Bookman Old Style" w:hAnsi="Bookman Old Style"/>
          <w:i/>
          <w:sz w:val="18"/>
          <w:szCs w:val="18"/>
          <w:lang w:val="fi-FI" w:eastAsia="en-GB"/>
        </w:rPr>
        <w:t>—</w:t>
      </w:r>
      <w:r w:rsidRPr="00EA7559">
        <w:rPr>
          <w:b/>
          <w:sz w:val="18"/>
          <w:szCs w:val="18"/>
          <w:lang w:val="fi-FI" w:eastAsia="en-GB"/>
        </w:rPr>
        <w:t xml:space="preserve"> </w:t>
      </w:r>
      <w:r w:rsidR="00785CE5" w:rsidRPr="00785CE5">
        <w:rPr>
          <w:sz w:val="18"/>
          <w:szCs w:val="18"/>
          <w:lang w:val="fi-FI" w:eastAsia="en-GB"/>
        </w:rPr>
        <w:t>Information Systems Audit, Information Technology Governance, IT Governance, Banking Industry, IT Risk Management, COBIT, ISO 27001.</w:t>
      </w:r>
    </w:p>
    <w:p w14:paraId="4FCD4C2C" w14:textId="77777777" w:rsidR="00785CE5" w:rsidRDefault="00785CE5" w:rsidP="00785CE5">
      <w:pPr>
        <w:jc w:val="both"/>
        <w:rPr>
          <w:b/>
          <w:sz w:val="18"/>
          <w:szCs w:val="18"/>
          <w:lang w:val="fi-FI" w:eastAsia="en-GB"/>
        </w:rPr>
      </w:pPr>
    </w:p>
    <w:p w14:paraId="11F009DB" w14:textId="77777777" w:rsidR="00785CE5" w:rsidRDefault="00785CE5" w:rsidP="00785CE5">
      <w:pPr>
        <w:jc w:val="both"/>
        <w:rPr>
          <w:b/>
          <w:sz w:val="18"/>
          <w:szCs w:val="18"/>
          <w:lang w:val="fi-FI" w:eastAsia="en-GB"/>
        </w:rPr>
      </w:pPr>
    </w:p>
    <w:p w14:paraId="40B6D02E" w14:textId="77777777" w:rsidR="00785CE5" w:rsidRPr="00EA7559" w:rsidRDefault="00785CE5" w:rsidP="00785CE5">
      <w:pPr>
        <w:jc w:val="both"/>
        <w:rPr>
          <w:b/>
          <w:sz w:val="18"/>
          <w:szCs w:val="18"/>
          <w:lang w:val="fi-FI" w:eastAsia="en-GB"/>
        </w:rPr>
      </w:pPr>
    </w:p>
    <w:p w14:paraId="405D4256" w14:textId="77777777" w:rsidR="009A6D9A" w:rsidRPr="009A6D9A" w:rsidRDefault="009A6D9A" w:rsidP="009A6D9A">
      <w:pPr>
        <w:rPr>
          <w:lang w:val="fi-FI" w:eastAsia="en-GB"/>
        </w:rPr>
      </w:pPr>
    </w:p>
    <w:p w14:paraId="54C6BDF9" w14:textId="77777777" w:rsidR="00785CE5" w:rsidRPr="00785CE5" w:rsidRDefault="00785CE5" w:rsidP="00785CE5">
      <w:pPr>
        <w:pStyle w:val="IEEEHeading1"/>
        <w:sectPr w:rsidR="00785CE5" w:rsidRPr="00785CE5" w:rsidSect="000B500B">
          <w:type w:val="continuous"/>
          <w:pgSz w:w="11906" w:h="16838"/>
          <w:pgMar w:top="1701" w:right="1418" w:bottom="1418" w:left="1418" w:header="709" w:footer="709" w:gutter="0"/>
          <w:cols w:space="238"/>
          <w:docGrid w:linePitch="360"/>
        </w:sectPr>
      </w:pPr>
    </w:p>
    <w:p w14:paraId="6772E667" w14:textId="77777777" w:rsidR="00AD335D" w:rsidRDefault="000B500B" w:rsidP="00081EBE">
      <w:pPr>
        <w:pStyle w:val="IEEEHeading1"/>
      </w:pPr>
      <w:r>
        <w:t>PENDAHULUAN</w:t>
      </w:r>
    </w:p>
    <w:p w14:paraId="3DFDDB4E" w14:textId="77777777" w:rsidR="00785CE5" w:rsidRPr="00785CE5" w:rsidRDefault="00785CE5" w:rsidP="00785CE5">
      <w:pPr>
        <w:pStyle w:val="IEEEParagraph"/>
        <w:ind w:firstLine="284"/>
        <w:rPr>
          <w:lang w:val="sv-SE"/>
        </w:rPr>
      </w:pPr>
      <w:r w:rsidRPr="00785CE5">
        <w:rPr>
          <w:lang w:val="sv-SE"/>
        </w:rPr>
        <w:t>Industri perbankan telah mengalami transformasi digital yang pesat dalam beberapa dekade terakhir, di mana teknologi informasi (TI) menjadi salah satu elemen penting dalam mendukung operasional dan pelayanan kepada nasabah</w:t>
      </w:r>
      <w:r w:rsidR="001B4C56">
        <w:rPr>
          <w:lang w:val="sv-SE"/>
        </w:rPr>
        <w:t xml:space="preserve"> </w:t>
      </w:r>
      <w:r w:rsidR="001B4C56">
        <w:rPr>
          <w:lang w:val="sv-SE"/>
        </w:rPr>
        <w:fldChar w:fldCharType="begin" w:fldLock="1"/>
      </w:r>
      <w:r w:rsidR="001B4C56">
        <w:rPr>
          <w:lang w:val="sv-SE"/>
        </w:rPr>
        <w:instrText>ADDIN CSL_CITATION {"citationItems":[{"id":"ITEM-1","itemData":{"abstract":"Abstrak Tata Kelola TI memainkan peran penting dalam memastikan kualitas layanan di organisasi besar seperti Bank Indonesia, dengan menyelaraskan strategi TI dengan tujuan bisnis secara keseluruhan. Melalui kerangka kerja COBIT 2019, penelitian ini mengevaluasi tingkat kemampuan saat ini dan target untuk mengidentifikasi kesenjangan dan memberikan rekomendasi. Berfokus pada Provinsi Bengkulu sebagai kelas C, studi ini mengungkap tingkat kemampuan awal pada Level 1 (Awal) dengan kesenjangan untuk mencapai Level 3 (Tertentu). Untuk menutupi kesenjangan ini, Bank Indonesia Provinsi Bengkulu harus membentuk tim manajemen risiko TI yang khusus, menerapkan Perjanjian Tingkat Layanan (SLA), dan menyelaraskan standar kualitas dengan kebutuhan pelanggan. Paper ini menawarkan bukti empiris tentang efektivitas COBIT 2019 dalam meningkatkan kualitas layanan TI dan mengusulkan pendekatan yang disesuaikan untuk mengintegrasikan prinsip COBIT 2019 dengan tujuan strategis Bank Indonesia. Dengan menerapkan rekomendasi ini, Bank Indonesia dapat meningkatkan kualitas layanan TI, memitigasi risiko, dan mematuhi persyaratan regulasi. Abstract IT Governance plays a crucial role in ensuring service quality in large organizations like Bank Indonesia, aligning IT strategies with overall business objectives. Using the COBIT 2019 framework, this research assesses the current and target capability levels to identify gaps and provide recommendations. Focused on Bengkulu Province as a Class C level, the study reveals an initial capability level of Level 1 (Initial) with a gap to reach Level 3 (Defined). To bridge this gap, Bank Indonesia Bengkulu Province should establish a dedicated IT risk management team, implement Service Level Agreements (SLAs), and align quality standards with customer needs. This paper offers empirical evidence of COBIT 2019's effectiveness in enhancing IT service quality and proposes a customized approach to integrate COBIT 2019 principles with Bank Indonesia's strategic objectives. By implementing these recommendations, Bank Indonesia can enhance its IT service quality, mitigate risks, and align with regulatory requirements.","author":[{"dropping-particle":"","family":"Nicholas","given":"Pieters","non-dropping-particle":"","parse-names":false,"suffix":""},{"dropping-particle":"","family":"Tambunan","given":"Paradongan","non-dropping-particle":"","parse-names":false,"suffix":""},{"dropping-particle":"","family":"Legowo","given":"Nilo","non-dropping-particle":"","parse-names":false,"suffix":""}],"id":"ITEM-1","issue":"1","issued":{"date-parts":[["2024"]]},"title":"Evaluasi Tata Kelola TI Bank Indonesia Provinsi Bengkulu Dengan COBIT 2019","type":"article-journal","volume":"11"},"uris":["http://www.mendeley.com/documents/?uuid=184f5fee-2a1b-46ea-85d2-cdc51800bf31"]}],"mendeley":{"formattedCitation":"(Nicholas et al., 2024)","plainTextFormattedCitation":"(Nicholas et al., 2024)","previouslyFormattedCitation":"(Nicholas et al., 2024)"},"properties":{"noteIndex":0},"schema":"https://github.com/citation-style-language/schema/raw/master/csl-citation.json"}</w:instrText>
      </w:r>
      <w:r w:rsidR="001B4C56">
        <w:rPr>
          <w:lang w:val="sv-SE"/>
        </w:rPr>
        <w:fldChar w:fldCharType="separate"/>
      </w:r>
      <w:r w:rsidR="001B4C56" w:rsidRPr="001B4C56">
        <w:rPr>
          <w:noProof/>
          <w:lang w:val="sv-SE"/>
        </w:rPr>
        <w:t>(Nicholas et al., 2024)</w:t>
      </w:r>
      <w:r w:rsidR="001B4C56">
        <w:rPr>
          <w:lang w:val="sv-SE"/>
        </w:rPr>
        <w:fldChar w:fldCharType="end"/>
      </w:r>
      <w:r w:rsidRPr="00785CE5">
        <w:rPr>
          <w:lang w:val="sv-SE"/>
        </w:rPr>
        <w:t>. Dengan adanya perkembangan teknologi, sektor perbankan tidak hanya mengandalkan sistem manual, tetapi lebih banyak mengintegrasikan berbagai sistem berbasis digital yang memungkinkan bank untuk memberikan layanan yang lebih cepat, efisien, dan transparan. Hal ini menjadikan TI sebagai salah satu aset strategis yang sangat penting dalam sektor perbankan.</w:t>
      </w:r>
    </w:p>
    <w:p w14:paraId="4ED309AA" w14:textId="77777777" w:rsidR="00785CE5" w:rsidRPr="00785CE5" w:rsidRDefault="00785CE5" w:rsidP="00785CE5">
      <w:pPr>
        <w:pStyle w:val="IEEEParagraph"/>
        <w:ind w:firstLine="284"/>
        <w:rPr>
          <w:lang w:val="sv-SE"/>
        </w:rPr>
      </w:pPr>
    </w:p>
    <w:p w14:paraId="11269FCB" w14:textId="77777777" w:rsidR="00785CE5" w:rsidRPr="00785CE5" w:rsidRDefault="00785CE5" w:rsidP="00785CE5">
      <w:pPr>
        <w:pStyle w:val="IEEEParagraph"/>
        <w:ind w:firstLine="284"/>
        <w:rPr>
          <w:lang w:val="sv-SE"/>
        </w:rPr>
      </w:pPr>
      <w:r w:rsidRPr="00785CE5">
        <w:rPr>
          <w:lang w:val="sv-SE"/>
        </w:rPr>
        <w:t>Transformasi digital dalam perbankan mencakup berbagai inovasi, mulai dari penerapan sistem perbankan elektronik, mobile banking, hingga penggunaan teknologi canggih seperti big data, artificial intelligence (AI), dan blockchain. Penggunaan teknologi ini memungkinkan bank untuk meningkatkan kualitas layanan, mempercepat proses transaksi, serta meningkatkan kemampuan analisis untuk mengambil keputusan yang lebih tepat dalam menghadapi dinamika pasar dan kebutuhan nasabah. Bank-bank besar dan kecil di seluruh dunia telah mengadopsi berbagai solusi teknologi untuk meningkatkan daya saing mereka, serta memberikan pengalaman yang lebih baik bagi para nasabah</w:t>
      </w:r>
      <w:r w:rsidR="001B4C56">
        <w:rPr>
          <w:lang w:val="sv-SE"/>
        </w:rPr>
        <w:fldChar w:fldCharType="begin" w:fldLock="1"/>
      </w:r>
      <w:r w:rsidR="001B4C56">
        <w:rPr>
          <w:lang w:val="sv-SE"/>
        </w:rPr>
        <w:instrText>ADDIN CSL_CITATION {"citationItems":[{"id":"ITEM-1","itemData":{"DOI":"10.30998/semnasristek.v7i1.6236","abstract":"Kemajuan Teknologi begitu masif pada saat ini, sehingga semua user teknologi bisa mendapat berbagai akses. Meningkatnya peran teknologi informasi ini pada bisnis terutama perusahaan secara tidak langsung juga mempengaruhi perkembangan kemajuan proses bisnis perusahaan tersebut. Perubahan ini hampir selalu digandengkan dengan adanya pengembangan strategi dalam bisnis perusahaan yaitu tata kelola sistem informasi yang dapat diimplementasikan pada sebuah bisnis dengan mengevaluasi sistem informasi. Dalam hal ini cobit berperan penting untuk melaksanakan tata kelola sistem informasi, dimana cobit itu sendiri yang berarti adalah sebuah teknik tata kelola teknologi informasi yang dipakai secara luas dalam bidang pengelolaan. Maka dari itu peneliti akan melaksanakan evaluasi terhadap tata kelola sistem informasi yang sudah ada di PT Enseval. Tahap penelitian ini dilakukan mulai dari studi literatur, membagikan kuisioner, dan observasi terhadap PT Enseval yang akan dijadikan tempat penelitian oleh penulis dengan menggunakan metode analisa data menggunakan Cobit 4.1 Domain Acquire Implement (AI). Setelah melakukan penelitian, maka adapun hasil yang didapatkan yaitu evaluasi terhadap manajemen PT. Enseval tahap ini masih pada tingkat 1 (satu) untuk domain AI. Dimana PT. Enseval sudah memeliki solusi teknologi tetapi masih ada standar yang tidak memenuhi","author":[{"dropping-particle":"","family":"Sinaga","given":"Rizwansyah","non-dropping-particle":"","parse-names":false,"suffix":""},{"dropping-particle":"","family":"Permana","given":"Iman","non-dropping-particle":"","parse-names":false,"suffix":""}],"container-title":"Semnas Ristek (Seminar Nasional Riset dan Inovasi Teknologi)","id":"ITEM-1","issue":"1","issued":{"date-parts":[["2023"]]},"page":"1-6","title":"Audit Sistem Informasi Terhadap Pt Enseval Menggunakan Cobit 4.1 Domain Acquire Implementation","type":"article-journal","volume":"7"},"uris":["http://www.mendeley.com/documents/?uuid=d6e9d855-ae1a-48e6-bf4f-46c38110f4dc"]}],"mendeley":{"formattedCitation":"(Sinaga &amp; Permana, 2023)","plainTextFormattedCitation":"(Sinaga &amp; Permana, 2023)","previouslyFormattedCitation":"(Sinaga &amp; Permana, 2023)"},"properties":{"noteIndex":0},"schema":"https://github.com/citation-style-language/schema/raw/master/csl-citation.json"}</w:instrText>
      </w:r>
      <w:r w:rsidR="001B4C56">
        <w:rPr>
          <w:lang w:val="sv-SE"/>
        </w:rPr>
        <w:fldChar w:fldCharType="separate"/>
      </w:r>
      <w:r w:rsidR="001B4C56" w:rsidRPr="001B4C56">
        <w:rPr>
          <w:noProof/>
          <w:lang w:val="sv-SE"/>
        </w:rPr>
        <w:t>(Sinaga &amp; Permana, 2023)</w:t>
      </w:r>
      <w:r w:rsidR="001B4C56">
        <w:rPr>
          <w:lang w:val="sv-SE"/>
        </w:rPr>
        <w:fldChar w:fldCharType="end"/>
      </w:r>
      <w:r w:rsidRPr="00785CE5">
        <w:rPr>
          <w:lang w:val="sv-SE"/>
        </w:rPr>
        <w:t>.</w:t>
      </w:r>
    </w:p>
    <w:p w14:paraId="11CCEAD7" w14:textId="77777777" w:rsidR="00785CE5" w:rsidRPr="00785CE5" w:rsidRDefault="00785CE5" w:rsidP="00785CE5">
      <w:pPr>
        <w:pStyle w:val="IEEEParagraph"/>
        <w:ind w:firstLine="284"/>
        <w:rPr>
          <w:lang w:val="sv-SE"/>
        </w:rPr>
      </w:pPr>
    </w:p>
    <w:p w14:paraId="7D5A0781" w14:textId="77777777" w:rsidR="00785CE5" w:rsidRPr="00785CE5" w:rsidRDefault="00785CE5" w:rsidP="00785CE5">
      <w:pPr>
        <w:pStyle w:val="IEEEParagraph"/>
        <w:ind w:firstLine="284"/>
        <w:rPr>
          <w:lang w:val="sv-SE"/>
        </w:rPr>
      </w:pPr>
      <w:r>
        <w:rPr>
          <w:lang w:val="sv-SE"/>
        </w:rPr>
        <w:t>S</w:t>
      </w:r>
      <w:r w:rsidRPr="00785CE5">
        <w:rPr>
          <w:lang w:val="sv-SE"/>
        </w:rPr>
        <w:t>eiring dengan pesatnya perkembangan teknologi, tantangan dalam pengelolaan TI di sektor perbankan semakin kompleks</w:t>
      </w:r>
      <w:r w:rsidR="001B4C56">
        <w:rPr>
          <w:lang w:val="sv-SE"/>
        </w:rPr>
        <w:fldChar w:fldCharType="begin" w:fldLock="1"/>
      </w:r>
      <w:r w:rsidR="001B4C56">
        <w:rPr>
          <w:lang w:val="sv-SE"/>
        </w:rPr>
        <w:instrText>ADDIN CSL_CITATION {"citationItems":[{"id":"ITEM-1","itemData":{"abstract":"Abstrak Tata Kelola TI memainkan peran penting dalam memastikan kualitas layanan di organisasi besar seperti Bank Indonesia, dengan menyelaraskan strategi TI dengan tujuan bisnis secara keseluruhan. Melalui kerangka kerja COBIT 2019, penelitian ini mengevaluasi tingkat kemampuan saat ini dan target untuk mengidentifikasi kesenjangan dan memberikan rekomendasi. Berfokus pada Provinsi Bengkulu sebagai kelas C, studi ini mengungkap tingkat kemampuan awal pada Level 1 (Awal) dengan kesenjangan untuk mencapai Level 3 (Tertentu). Untuk menutupi kesenjangan ini, Bank Indonesia Provinsi Bengkulu harus membentuk tim manajemen risiko TI yang khusus, menerapkan Perjanjian Tingkat Layanan (SLA), dan menyelaraskan standar kualitas dengan kebutuhan pelanggan. Paper ini menawarkan bukti empiris tentang efektivitas COBIT 2019 dalam meningkatkan kualitas layanan TI dan mengusulkan pendekatan yang disesuaikan untuk mengintegrasikan prinsip COBIT 2019 dengan tujuan strategis Bank Indonesia. Dengan menerapkan rekomendasi ini, Bank Indonesia dapat meningkatkan kualitas layanan TI, memitigasi risiko, dan mematuhi persyaratan regulasi. Abstract IT Governance plays a crucial role in ensuring service quality in large organizations like Bank Indonesia, aligning IT strategies with overall business objectives. Using the COBIT 2019 framework, this research assesses the current and target capability levels to identify gaps and provide recommendations. Focused on Bengkulu Province as a Class C level, the study reveals an initial capability level of Level 1 (Initial) with a gap to reach Level 3 (Defined). To bridge this gap, Bank Indonesia Bengkulu Province should establish a dedicated IT risk management team, implement Service Level Agreements (SLAs), and align quality standards with customer needs. This paper offers empirical evidence of COBIT 2019's effectiveness in enhancing IT service quality and proposes a customized approach to integrate COBIT 2019 principles with Bank Indonesia's strategic objectives. By implementing these recommendations, Bank Indonesia can enhance its IT service quality, mitigate risks, and align with regulatory requirements.","author":[{"dropping-particle":"","family":"Nicholas","given":"Pieters","non-dropping-particle":"","parse-names":false,"suffix":""},{"dropping-particle":"","family":"Tambunan","given":"Paradongan","non-dropping-particle":"","parse-names":false,"suffix":""},{"dropping-particle":"","family":"Legowo","given":"Nilo","non-dropping-particle":"","parse-names":false,"suffix":""}],"id":"ITEM-1","issue":"1","issued":{"date-parts":[["2024"]]},"title":"Evaluasi Tata Kelola TI Bank Indonesia Provinsi Bengkulu Dengan COBIT 2019","type":"article-journal","volume":"11"},"uris":["http://www.mendeley.com/documents/?uuid=184f5fee-2a1b-46ea-85d2-cdc51800bf31"]}],"mendeley":{"formattedCitation":"(Nicholas et al., 2024)","plainTextFormattedCitation":"(Nicholas et al., 2024)","previouslyFormattedCitation":"(Nicholas et al., 2024)"},"properties":{"noteIndex":0},"schema":"https://github.com/citation-style-language/schema/raw/master/csl-citation.json"}</w:instrText>
      </w:r>
      <w:r w:rsidR="001B4C56">
        <w:rPr>
          <w:lang w:val="sv-SE"/>
        </w:rPr>
        <w:fldChar w:fldCharType="separate"/>
      </w:r>
      <w:r w:rsidR="001B4C56" w:rsidRPr="001B4C56">
        <w:rPr>
          <w:noProof/>
          <w:lang w:val="sv-SE"/>
        </w:rPr>
        <w:t>(Nicholas et al., 2024)</w:t>
      </w:r>
      <w:r w:rsidR="001B4C56">
        <w:rPr>
          <w:lang w:val="sv-SE"/>
        </w:rPr>
        <w:fldChar w:fldCharType="end"/>
      </w:r>
      <w:r w:rsidRPr="00785CE5">
        <w:rPr>
          <w:lang w:val="sv-SE"/>
        </w:rPr>
        <w:t>. Bank tidak hanya perlu memastikan bahwa sistem TI yang mereka gunakan dapat berfungsi dengan baik, tetapi juga harus menjaga sistem tersebut agar tetap aman dari ancaman cyber, kebocoran data, serta berbagai risiko lainnya yang dapat merugikan bank dan nasabahnya. Oleh karena itu, pengelolaan dan pengawasan terhadap TI dalam industri perbankan harus dilakukan dengan cermat dan mengikuti prinsip-prinsip tata kelola yang baik (IT governance).</w:t>
      </w:r>
    </w:p>
    <w:p w14:paraId="01DED20F" w14:textId="77777777" w:rsidR="00785CE5" w:rsidRPr="00785CE5" w:rsidRDefault="00785CE5" w:rsidP="00785CE5">
      <w:pPr>
        <w:pStyle w:val="IEEEParagraph"/>
        <w:ind w:firstLine="284"/>
        <w:rPr>
          <w:lang w:val="sv-SE"/>
        </w:rPr>
      </w:pPr>
    </w:p>
    <w:p w14:paraId="5C2D3608" w14:textId="77777777" w:rsidR="00785CE5" w:rsidRPr="00785CE5" w:rsidRDefault="00785CE5" w:rsidP="00785CE5">
      <w:pPr>
        <w:pStyle w:val="IEEEParagraph"/>
        <w:ind w:firstLine="284"/>
        <w:rPr>
          <w:lang w:val="sv-SE"/>
        </w:rPr>
      </w:pPr>
      <w:r w:rsidRPr="00785CE5">
        <w:rPr>
          <w:lang w:val="sv-SE"/>
        </w:rPr>
        <w:t>Tata kelola TI adalah suatu sistem yang mengatur bagaimana TI dikelola dan dipertanggungjawabkan dalam suatu organisasi</w:t>
      </w:r>
      <w:r w:rsidR="001B4C56">
        <w:rPr>
          <w:lang w:val="sv-SE"/>
        </w:rPr>
        <w:t xml:space="preserve"> </w:t>
      </w:r>
      <w:r w:rsidR="001B4C56">
        <w:rPr>
          <w:lang w:val="sv-SE"/>
        </w:rPr>
        <w:fldChar w:fldCharType="begin" w:fldLock="1"/>
      </w:r>
      <w:r w:rsidR="001B4C56">
        <w:rPr>
          <w:lang w:val="sv-SE"/>
        </w:rPr>
        <w:instrText>ADDIN CSL_CITATION {"citationItems":[{"id":"ITEM-1","itemData":{"abstract":"idAbstrakBRI berdiri sebagai salah satu bank milik pemerintah yang paling terkemuka di sektor perbankan Indonesia. BRI tetap berdedikasi untuk memberikan layanan terbaik kepada penduduk Indonesia. Dengan fokus menjembatani kesenjangan dan melayani mereka yang terabaikan atau kurang terlayani, BRI secara konsisten memprioritaskan pelayanan usaha mikro, kecil, dan menengah (UMKM). Komitmen tersebut mendorong BRI untuk beroperasi dengan disiplin dan menumbuhkan budaya kerja yang kuat. Untuk mendukung pelayanan tersebut, BRI harus memiliki pengelolaan dalam tata kelola teknologi informasi yang dapat memberikan dukungan untuk aktivitas dalam mencapai tujuan perusahaan. Bank BRI setiap tahun memiliki inovasi dan perkembangan yang cepat terhadap adaptasi teknologi. Seperti halnya layanan teknologi informasi awalnya berfokus pada di dalam internal perusahaan, muncul banyak aplikasi baru setiaptahun yang perlu dipelajari oleh karyawan Unit Bangorejo sehingga muncul risiko masalah yang timbul seperti pemanfaatan teknologi yang kurang efisien. Hal tersebut tentu mempengaruhi proses bisnis sehingga tidak optimal, kerugian finansial, meningkatkan jam kerja karyawan untuk mempelajari TI baru sehingga menimbulkan tekanan pikiran. Bank BRI masih belum memiliki divisi atau tim untuk mengelola risiko risiko serta mengevaluasi perusahaan yang berakibat pengelolaan TI masih belum dilakukan secara dengan baik. Oleh karena itu, penelitian ini akan menggunakan dua domain yang terdapat di dalam COBIT 2019 yaitu EDM03 (Ensure Risk Optimization) dan APO12 (Manage Risk). Selain itu, analisis gap juga dilakukan untuk melihat apakah tingkat kapabilitas sudah tercapai dan sesuai dengan tujuan perusahaan dan rekomendasi sebagai upaya perbaikan pengelolaan yang ada di perusahaan. Hasil penelitian diketahui bahwa proses EDM03 dan APO12 PT BRI memperoleh tingkat kapabilitas level 2 dan memperoleh nilai gap sebesar 1. Bentuk tata kelola teknologi informasi yang dilakukan yaitu memberikan pengetahuan kepada karyawan mengenai penggunaan teknologi informasi. Untuk meningkatakan tingkat kapabilitas perusahaan, rekomendasi yang diberikan kepada BRI diantaranya adalah melakukan proses audit internal maupun eksternal dengan baik dan konsisten, membuat tim yang khusus menangani resiko TI, dan meninjau hasil audit dan memperbaiki tata kelola sesuai target perusahaan.","author":[{"dropping-particle":"","family":"Irawan Kelvin","given":"","non-dropping-particle":"","parse-names":false,"suffix":""},{"dropping-particle":"","family":"Hanggara Buce Trias","given":"","non-dropping-particle":"","parse-names":false,"suffix":""},{"dropping-particle":"","family":"Suprapto","given":"","non-dropping-particle":"","parse-names":false,"suffix":""}],"id":"ITEM-1","issue":"5","issued":{"date-parts":[["2023"]]},"page":"2642-2651","title":"Evaluasi Tata Kelola dan Manajemen Risiko Teknologi Informasi menggunakan Framework COBIT 2019","type":"article-journal","volume":"7"},"uris":["http://www.mendeley.com/documents/?uuid=73c4bd3d-96da-4dac-9f12-114009144d77"]}],"mendeley":{"formattedCitation":"(Irawan Kelvin et al., 2023)","plainTextFormattedCitation":"(Irawan Kelvin et al., 2023)","previouslyFormattedCitation":"(Irawan Kelvin et al., 2023)"},"properties":{"noteIndex":0},"schema":"https://github.com/citation-style-language/schema/raw/master/csl-citation.json"}</w:instrText>
      </w:r>
      <w:r w:rsidR="001B4C56">
        <w:rPr>
          <w:lang w:val="sv-SE"/>
        </w:rPr>
        <w:fldChar w:fldCharType="separate"/>
      </w:r>
      <w:r w:rsidR="001B4C56" w:rsidRPr="001B4C56">
        <w:rPr>
          <w:noProof/>
          <w:lang w:val="sv-SE"/>
        </w:rPr>
        <w:t>(Irawan Kelvin et al., 2023)</w:t>
      </w:r>
      <w:r w:rsidR="001B4C56">
        <w:rPr>
          <w:lang w:val="sv-SE"/>
        </w:rPr>
        <w:fldChar w:fldCharType="end"/>
      </w:r>
      <w:r w:rsidRPr="00785CE5">
        <w:rPr>
          <w:lang w:val="sv-SE"/>
        </w:rPr>
        <w:t xml:space="preserve">. Dalam konteks perbankan, tata kelola TI bertujuan untuk memastikan bahwa penggunaan teknologi dapat memberikan nilai tambah bagi organisasi, mendukung pencapaian tujuan bisnis, serta memitigasi risiko yang terkait dengan penggunaan TI tersebut. Penerapan tata kelola TI yang baik dapat membantu bank dalam mengelola berbagai tantangan yang muncul akibat integrasi teknologi yang terus berkembang, serta memastikan bahwa semua sistem yang digunakan </w:t>
      </w:r>
      <w:r w:rsidRPr="00785CE5">
        <w:rPr>
          <w:lang w:val="sv-SE"/>
        </w:rPr>
        <w:t>dalam operasional perbankan memenuhi standar yang telah ditetapkan.</w:t>
      </w:r>
    </w:p>
    <w:p w14:paraId="4D7EADAB" w14:textId="77777777" w:rsidR="00785CE5" w:rsidRPr="00785CE5" w:rsidRDefault="00785CE5" w:rsidP="00785CE5">
      <w:pPr>
        <w:pStyle w:val="IEEEParagraph"/>
        <w:ind w:firstLine="284"/>
        <w:rPr>
          <w:lang w:val="sv-SE"/>
        </w:rPr>
      </w:pPr>
    </w:p>
    <w:p w14:paraId="0FD96505" w14:textId="77777777" w:rsidR="00785CE5" w:rsidRPr="00785CE5" w:rsidRDefault="00785CE5" w:rsidP="00785CE5">
      <w:pPr>
        <w:pStyle w:val="IEEEParagraph"/>
        <w:ind w:firstLine="284"/>
        <w:rPr>
          <w:lang w:val="sv-SE"/>
        </w:rPr>
      </w:pPr>
      <w:r w:rsidRPr="00785CE5">
        <w:rPr>
          <w:lang w:val="sv-SE"/>
        </w:rPr>
        <w:t>Salah satu elemen penting dalam tata kelola TI adalah audit sistem informasi. Audit ini berfungsi untuk mengevaluasi kinerja dan kepatuhan terhadap kebijakan dan standar yang berlaku, serta mengidentifikasi potensi risiko yang dapat mengancam sistem informasi yang digunakan. Melalui audit sistem informasi, bank dapat mengetahui sejauh mana efektivitas pengelolaan TI, apakah sistem yang digunakan sudah berjalan dengan baik, dan apakah ada kelemahan atau celah yang perlu diperbaiki. Audit ini juga berperan dalam memastikan bahwa pengelolaan TI di bank sudah sesuai dengan standar internasional, seperti ISO 27001, COBIT, atau standar lainnya yang relevan, yang bertujuan untuk meningkatkan keamanan dan kinerja sistem informasi yang ada.</w:t>
      </w:r>
    </w:p>
    <w:p w14:paraId="220539E0" w14:textId="77777777" w:rsidR="00785CE5" w:rsidRPr="00785CE5" w:rsidRDefault="00785CE5" w:rsidP="00785CE5">
      <w:pPr>
        <w:pStyle w:val="IEEEParagraph"/>
        <w:ind w:firstLine="284"/>
        <w:rPr>
          <w:lang w:val="sv-SE"/>
        </w:rPr>
      </w:pPr>
    </w:p>
    <w:p w14:paraId="3D89FDAC" w14:textId="77777777" w:rsidR="00785CE5" w:rsidRPr="00785CE5" w:rsidRDefault="00785CE5" w:rsidP="00785CE5">
      <w:pPr>
        <w:pStyle w:val="IEEEParagraph"/>
        <w:ind w:firstLine="284"/>
        <w:rPr>
          <w:lang w:val="sv-SE"/>
        </w:rPr>
      </w:pPr>
      <w:r>
        <w:rPr>
          <w:lang w:val="sv-SE"/>
        </w:rPr>
        <w:t>A</w:t>
      </w:r>
      <w:r w:rsidRPr="00785CE5">
        <w:rPr>
          <w:lang w:val="sv-SE"/>
        </w:rPr>
        <w:t>udit sistem informasi dapat dilakukan dengan berbagai pendekatan, mulai dari audit internal yang dilakukan oleh tim internal bank, hingga audit eksternal yang melibatkan pihak ketiga independen. Audit ini akan mencakup berbagai aspek, seperti kepatuhan terhadap regulasi dan kebijakan TI yang berlaku, efektivitas kontrol internal, manajemen risiko TI, serta ketahanan sistem terhadap ancaman dan gangguan. Selain itu, audit juga dapat mencakup evaluasi terhadap keterampilan dan kompetensi sumber daya manusia (SDM) yang terlibat dalam pengelolaan TI di bank, karena ketersediaan SDM yang terampil dan berkompeten merupakan faktor penting dalam menjaga kualitas pengelolaan TI.</w:t>
      </w:r>
    </w:p>
    <w:p w14:paraId="71D58B45" w14:textId="77777777" w:rsidR="00785CE5" w:rsidRPr="00785CE5" w:rsidRDefault="00785CE5" w:rsidP="00785CE5">
      <w:pPr>
        <w:pStyle w:val="IEEEParagraph"/>
        <w:ind w:firstLine="284"/>
        <w:rPr>
          <w:lang w:val="sv-SE"/>
        </w:rPr>
      </w:pPr>
    </w:p>
    <w:p w14:paraId="284CC377" w14:textId="77777777" w:rsidR="00785CE5" w:rsidRPr="00785CE5" w:rsidRDefault="00785CE5" w:rsidP="00785CE5">
      <w:pPr>
        <w:pStyle w:val="IEEEParagraph"/>
        <w:ind w:firstLine="284"/>
        <w:rPr>
          <w:lang w:val="sv-SE"/>
        </w:rPr>
      </w:pPr>
      <w:r w:rsidRPr="00785CE5">
        <w:rPr>
          <w:lang w:val="sv-SE"/>
        </w:rPr>
        <w:t>Penerapan tata kelola TI yang efektif di sektor perbankan tidak hanya berguna untuk memastikan kelancaran operasional, tetapi juga untuk meningkatkan kepercayaan nasabah terhadap bank. Keamanan dan integritas data menjadi isu yang sangat penting dalam industri perbankan, mengingat tingginya volume transaksi dan informasi yang melibatkan dana nasabah. Oleh karena itu, bank perlu menjaga dan mengelola sistem TI mereka dengan hati-hati agar dapat mengurangi potensi risiko yang dapat berdampak buruk terhadap reputasi bank dan kepercayaan nasabah.</w:t>
      </w:r>
    </w:p>
    <w:p w14:paraId="23F36733" w14:textId="77777777" w:rsidR="00785CE5" w:rsidRPr="00785CE5" w:rsidRDefault="00785CE5" w:rsidP="00785CE5">
      <w:pPr>
        <w:pStyle w:val="IEEEParagraph"/>
        <w:ind w:firstLine="284"/>
        <w:rPr>
          <w:lang w:val="sv-SE"/>
        </w:rPr>
      </w:pPr>
    </w:p>
    <w:p w14:paraId="4BCAE77E" w14:textId="77777777" w:rsidR="00785CE5" w:rsidRPr="00785CE5" w:rsidRDefault="00785CE5" w:rsidP="00785CE5">
      <w:pPr>
        <w:pStyle w:val="IEEEParagraph"/>
        <w:ind w:firstLine="284"/>
        <w:rPr>
          <w:lang w:val="sv-SE"/>
        </w:rPr>
      </w:pPr>
      <w:r w:rsidRPr="00785CE5">
        <w:rPr>
          <w:lang w:val="sv-SE"/>
        </w:rPr>
        <w:t>Salah satu tantangan utama adalah cepatnya perubahan teknologi yang mempengaruhi bagaimana sistem informasi dikelola. Misalnya, dengan semakin populernya teknologi berbasis cloud, bank harus menyesuaikan diri dengan perubahan ini dan memastikan bahwa sistem berbasis cloud yang digunakan aman dan sesuai dengan regulasi yang berlaku. Selain itu, adopsi teknologi baru seperti big data dan AI juga memerlukan pengelolaan yang hati-</w:t>
      </w:r>
      <w:r w:rsidRPr="00785CE5">
        <w:rPr>
          <w:lang w:val="sv-SE"/>
        </w:rPr>
        <w:lastRenderedPageBreak/>
        <w:t>hati untuk menghindari penyalahgunaan data atau pelanggaran privasi</w:t>
      </w:r>
      <w:r w:rsidR="001B4C56">
        <w:rPr>
          <w:lang w:val="sv-SE"/>
        </w:rPr>
        <w:fldChar w:fldCharType="begin" w:fldLock="1"/>
      </w:r>
      <w:r w:rsidR="001B4C56">
        <w:rPr>
          <w:lang w:val="sv-SE"/>
        </w:rPr>
        <w:instrText>ADDIN CSL_CITATION {"citationItems":[{"id":"ITEM-1","itemData":{"DOI":"10.23969/infomatek.v26i1.13333","ISSN":"1411-0865","abstract":"Dalam perkembangan dunia yang semakin maju, teknologi dan sistem informasi telah menjadi komponen yang sangat penting dalam kehidupan sehari -hari. Dari rumah tangga hingga bisnis, hampir semua aspek kehidupan modern terkait dengan teknologi. Ketersediaan Teknolo gi Informasi (TI) telah menjadi kunci dalam meningkatkan produktivitas dan kinerja perusahaan. Organisasi bisnis saat ini semakin mengandalkan TI untuk mendapatkan informasi yang akurat, tepat waktu, dan relevan yang mendukung pengambilan keputusan yang lebih baik. Salah satu perusahaan yang menerapkan teknologi informasi dalam operasionalnya adalah PT. Global Network Dharma Jaya, yang menyediakan jaringan provider transmisi serat optik untuk memenuhi kebutuhan internet sehari-hari masyarakat dan organisasi lainnya. Dalam konteks ini, penelitian ini bertujuan untuk mengaudit Teknologi Informasi perusahaan dengan menggunakan standar COBIT 5. Audit berdasarkan COBIT 5 dirancang untuk mendukung perusahaan dalam mencapai tujuan dan nilai optimal dalam pengelolaan Teknologi Informasi mereka. Melalui audit ini, diharapkan perusahaan dapat meningkatkan penggunaan dan manfaat dari TI mereka, serta memastikan bahwa operasi bisnis mereka berjalan secara efisien dan efektif. Audit TI menggunakan cobit 5 studi kasus di PT. Global Network Dharma Jaya, maka perlu melakukan audit terhadap teknologi informasi yang digunakan berupa jaringan transfiber optic sehingga dapat mengukur kematangan keamanan jaringan tersebut.","author":[{"dropping-particle":"","family":"Waruwu","given":"Genijayanti","non-dropping-particle":"","parse-names":false,"suffix":""},{"dropping-particle":"","family":"Sundari","given":"Jenie","non-dropping-particle":"","parse-names":false,"suffix":""}],"container-title":"Infomatek","id":"ITEM-1","issue":"1","issued":{"date-parts":[["2024"]]},"page":"69-74","title":"Audit Teknologi Informasi Menggunakan Cobit 5 Studi Kasus PT. Global Network Dharma Jaya","type":"article-journal","volume":"26"},"uris":["http://www.mendeley.com/documents/?uuid=c0cda65b-55eb-4126-8bf3-4ed03de1ac7b"]}],"mendeley":{"formattedCitation":"(Waruwu &amp; Sundari, 2024)","plainTextFormattedCitation":"(Waruwu &amp; Sundari, 2024)","previouslyFormattedCitation":"(Waruwu &amp; Sundari, 2024)"},"properties":{"noteIndex":0},"schema":"https://github.com/citation-style-language/schema/raw/master/csl-citation.json"}</w:instrText>
      </w:r>
      <w:r w:rsidR="001B4C56">
        <w:rPr>
          <w:lang w:val="sv-SE"/>
        </w:rPr>
        <w:fldChar w:fldCharType="separate"/>
      </w:r>
      <w:r w:rsidR="001B4C56" w:rsidRPr="001B4C56">
        <w:rPr>
          <w:noProof/>
          <w:lang w:val="sv-SE"/>
        </w:rPr>
        <w:t>(Waruwu &amp; Sundari, 2024)</w:t>
      </w:r>
      <w:r w:rsidR="001B4C56">
        <w:rPr>
          <w:lang w:val="sv-SE"/>
        </w:rPr>
        <w:fldChar w:fldCharType="end"/>
      </w:r>
      <w:r w:rsidRPr="00785CE5">
        <w:rPr>
          <w:lang w:val="sv-SE"/>
        </w:rPr>
        <w:t>.</w:t>
      </w:r>
    </w:p>
    <w:p w14:paraId="421FB00E" w14:textId="77777777" w:rsidR="00785CE5" w:rsidRPr="00785CE5" w:rsidRDefault="00785CE5" w:rsidP="00785CE5">
      <w:pPr>
        <w:pStyle w:val="IEEEParagraph"/>
        <w:ind w:firstLine="284"/>
        <w:rPr>
          <w:lang w:val="sv-SE"/>
        </w:rPr>
      </w:pPr>
    </w:p>
    <w:p w14:paraId="54B1D669" w14:textId="77777777" w:rsidR="00785CE5" w:rsidRPr="00785CE5" w:rsidRDefault="00785CE5" w:rsidP="00785CE5">
      <w:pPr>
        <w:pStyle w:val="IEEEParagraph"/>
        <w:ind w:firstLine="284"/>
        <w:rPr>
          <w:lang w:val="sv-SE"/>
        </w:rPr>
      </w:pPr>
      <w:r>
        <w:rPr>
          <w:lang w:val="sv-SE"/>
        </w:rPr>
        <w:t>T</w:t>
      </w:r>
      <w:r w:rsidRPr="00785CE5">
        <w:rPr>
          <w:lang w:val="sv-SE"/>
        </w:rPr>
        <w:t>antangan lain yang dihadapi oleh sektor perbankan adalah keterbatasan sumber daya manusia yang memiliki kompetensi yang cukup untuk mengelola teknologi yang semakin kompleks. Banyak bank yang masih menghadapi kesulitan dalam merekrut dan mempertahankan tenaga ahli di bidang TI yang dapat mengelola dan mengawasi sistem yang ada. Pengelolaan TI yang efektif memerlukan kombinasi keterampilan teknis dan manajerial yang tidak semua karyawan TI miliki, sehingga pengembangan sumber daya manusia menjadi aspek yang sangat penting dalam penerapan tata kelola TI yang baik</w:t>
      </w:r>
      <w:r w:rsidR="001B4C56">
        <w:rPr>
          <w:lang w:val="sv-SE"/>
        </w:rPr>
        <w:fldChar w:fldCharType="begin" w:fldLock="1"/>
      </w:r>
      <w:r w:rsidR="001B4C56">
        <w:rPr>
          <w:lang w:val="sv-SE"/>
        </w:rPr>
        <w:instrText>ADDIN CSL_CITATION {"citationItems":[{"id":"ITEM-1","itemData":{"DOI":"10.61132/eksap.v1i3.278","ISSN":"3046-8817","abstract":"In the ever-growing digital era, auditing has become an increasingly inseparable part of infIn the ever-growing digital era, auditing is becoming an increasingly inseparable part of information technology. The role of technology in auditing has undergone a significant transformation, leading to what we now know as information technology auditing. This phenomenon not only affects how audits are conducted, but also impacts overall audit quality. Aims to determine the effect of information technology on audit quality. Therefore, the author reviewed several previous research journals originating from various sources including Google Scholar, Semantic Scholar, and Garuda Ministry of Education and Culture. Using the SLR method, the author filtered from these sources 50 journals that were appropriate to the topic. The results of this journal research show that there is a contribution between technology and audit quality in increasing audit efficiency, effectiveness and reliability which can influence audit quality.\r  \r  ","author":[{"dropping-particle":"","family":"Farah Ashma Nadiyah","given":"","non-dropping-particle":"","parse-names":false,"suffix":""},{"dropping-particle":"","family":"Balqis Maharani","given":"","non-dropping-particle":"","parse-names":false,"suffix":""},{"dropping-particle":"","family":"Dien Noviany Rahmatika","given":"","non-dropping-particle":"","parse-names":false,"suffix":""}],"container-title":"Ekonomi Keuangan Syariah dan Akuntansi Pajak","id":"ITEM-1","issue":"3","issued":{"date-parts":[["2024"]]},"page":"236-253","title":"Pengaruh Audit Teknologi Infomasi Terhadap Kualitas Audit","type":"article-journal","volume":"1"},"uris":["http://www.mendeley.com/documents/?uuid=8ce0acda-3f23-4675-bdf3-27fa2553e2ee"]}],"mendeley":{"formattedCitation":"(Farah Ashma Nadiyah et al., 2024)","plainTextFormattedCitation":"(Farah Ashma Nadiyah et al., 2024)","previouslyFormattedCitation":"(Farah Ashma Nadiyah et al., 2024)"},"properties":{"noteIndex":0},"schema":"https://github.com/citation-style-language/schema/raw/master/csl-citation.json"}</w:instrText>
      </w:r>
      <w:r w:rsidR="001B4C56">
        <w:rPr>
          <w:lang w:val="sv-SE"/>
        </w:rPr>
        <w:fldChar w:fldCharType="separate"/>
      </w:r>
      <w:r w:rsidR="001B4C56" w:rsidRPr="001B4C56">
        <w:rPr>
          <w:noProof/>
          <w:lang w:val="sv-SE"/>
        </w:rPr>
        <w:t>(Farah Ashma Nadiyah et al., 2024)</w:t>
      </w:r>
      <w:r w:rsidR="001B4C56">
        <w:rPr>
          <w:lang w:val="sv-SE"/>
        </w:rPr>
        <w:fldChar w:fldCharType="end"/>
      </w:r>
      <w:r w:rsidRPr="00785CE5">
        <w:rPr>
          <w:lang w:val="sv-SE"/>
        </w:rPr>
        <w:t>.</w:t>
      </w:r>
    </w:p>
    <w:p w14:paraId="457B655E" w14:textId="77777777" w:rsidR="00785CE5" w:rsidRPr="00785CE5" w:rsidRDefault="00785CE5" w:rsidP="00785CE5">
      <w:pPr>
        <w:pStyle w:val="IEEEParagraph"/>
        <w:ind w:firstLine="284"/>
        <w:rPr>
          <w:lang w:val="sv-SE"/>
        </w:rPr>
      </w:pPr>
    </w:p>
    <w:p w14:paraId="29EC9E37" w14:textId="77777777" w:rsidR="00785CE5" w:rsidRPr="00785CE5" w:rsidRDefault="00785CE5" w:rsidP="00785CE5">
      <w:pPr>
        <w:pStyle w:val="IEEEParagraph"/>
        <w:ind w:firstLine="284"/>
        <w:rPr>
          <w:lang w:val="sv-SE"/>
        </w:rPr>
      </w:pPr>
      <w:r w:rsidRPr="00785CE5">
        <w:rPr>
          <w:lang w:val="sv-SE"/>
        </w:rPr>
        <w:t>Penelitian ini bertujuan untuk mengevaluasi bagaimana tata kelola TI di sektor perbankan, khususnya melalui audit sistem informasi, dapat meningkatkan kinerja operasional dan mitigasi risiko teknologi yang ada. Dengan mengidentifikasi potensi kelemahan dan tantangan dalam pengelolaan TI, penelitian ini diharapkan dapat memberikan rekomendasi yang berguna bagi pihak manajemen bank untuk meningkatkan kualitas tata kelola TI mereka. Di samping itu, penelitian ini juga diharapkan dapat memberikan wawasan mengenai pentingnya audit sistem informasi dalam memastikan bahwa sistem TI di bank-bank Indonesia dapat beroperasi secara efektif, efisien, dan aman</w:t>
      </w:r>
      <w:r w:rsidR="001B4C56">
        <w:rPr>
          <w:lang w:val="sv-SE"/>
        </w:rPr>
        <w:fldChar w:fldCharType="begin" w:fldLock="1"/>
      </w:r>
      <w:r w:rsidR="001B4C56">
        <w:rPr>
          <w:lang w:val="sv-SE"/>
        </w:rPr>
        <w:instrText>ADDIN CSL_CITATION {"citationItems":[{"id":"ITEM-1","itemData":{"abstract":"idAbstrakBRI berdiri sebagai salah satu bank milik pemerintah yang paling terkemuka di sektor perbankan Indonesia. BRI tetap berdedikasi untuk memberikan layanan terbaik kepada penduduk Indonesia. Dengan fokus menjembatani kesenjangan dan melayani mereka yang terabaikan atau kurang terlayani, BRI secara konsisten memprioritaskan pelayanan usaha mikro, kecil, dan menengah (UMKM). Komitmen tersebut mendorong BRI untuk beroperasi dengan disiplin dan menumbuhkan budaya kerja yang kuat. Untuk mendukung pelayanan tersebut, BRI harus memiliki pengelolaan dalam tata kelola teknologi informasi yang dapat memberikan dukungan untuk aktivitas dalam mencapai tujuan perusahaan. Bank BRI setiap tahun memiliki inovasi dan perkembangan yang cepat terhadap adaptasi teknologi. Seperti halnya layanan teknologi informasi awalnya berfokus pada di dalam internal perusahaan, muncul banyak aplikasi baru setiaptahun yang perlu dipelajari oleh karyawan Unit Bangorejo sehingga muncul risiko masalah yang timbul seperti pemanfaatan teknologi yang kurang efisien. Hal tersebut tentu mempengaruhi proses bisnis sehingga tidak optimal, kerugian finansial, meningkatkan jam kerja karyawan untuk mempelajari TI baru sehingga menimbulkan tekanan pikiran. Bank BRI masih belum memiliki divisi atau tim untuk mengelola risiko risiko serta mengevaluasi perusahaan yang berakibat pengelolaan TI masih belum dilakukan secara dengan baik. Oleh karena itu, penelitian ini akan menggunakan dua domain yang terdapat di dalam COBIT 2019 yaitu EDM03 (Ensure Risk Optimization) dan APO12 (Manage Risk). Selain itu, analisis gap juga dilakukan untuk melihat apakah tingkat kapabilitas sudah tercapai dan sesuai dengan tujuan perusahaan dan rekomendasi sebagai upaya perbaikan pengelolaan yang ada di perusahaan. Hasil penelitian diketahui bahwa proses EDM03 dan APO12 PT BRI memperoleh tingkat kapabilitas level 2 dan memperoleh nilai gap sebesar 1. Bentuk tata kelola teknologi informasi yang dilakukan yaitu memberikan pengetahuan kepada karyawan mengenai penggunaan teknologi informasi. Untuk meningkatakan tingkat kapabilitas perusahaan, rekomendasi yang diberikan kepada BRI diantaranya adalah melakukan proses audit internal maupun eksternal dengan baik dan konsisten, membuat tim yang khusus menangani resiko TI, dan meninjau hasil audit dan memperbaiki tata kelola sesuai target perusahaan.","author":[{"dropping-particle":"","family":"Irawan Kelvin","given":"","non-dropping-particle":"","parse-names":false,"suffix":""},{"dropping-particle":"","family":"Hanggara Buce Trias","given":"","non-dropping-particle":"","parse-names":false,"suffix":""},{"dropping-particle":"","family":"Suprapto","given":"","non-dropping-particle":"","parse-names":false,"suffix":""}],"id":"ITEM-1","issue":"5","issued":{"date-parts":[["2023"]]},"page":"2642-2651","title":"Evaluasi Tata Kelola dan Manajemen Risiko Teknologi Informasi menggunakan Framework COBIT 2019","type":"article-journal","volume":"7"},"uris":["http://www.mendeley.com/documents/?uuid=73c4bd3d-96da-4dac-9f12-114009144d77"]}],"mendeley":{"formattedCitation":"(Irawan Kelvin et al., 2023)","plainTextFormattedCitation":"(Irawan Kelvin et al., 2023)","previouslyFormattedCitation":"(Irawan Kelvin et al., 2023)"},"properties":{"noteIndex":0},"schema":"https://github.com/citation-style-language/schema/raw/master/csl-citation.json"}</w:instrText>
      </w:r>
      <w:r w:rsidR="001B4C56">
        <w:rPr>
          <w:lang w:val="sv-SE"/>
        </w:rPr>
        <w:fldChar w:fldCharType="separate"/>
      </w:r>
      <w:r w:rsidR="001B4C56" w:rsidRPr="001B4C56">
        <w:rPr>
          <w:noProof/>
          <w:lang w:val="sv-SE"/>
        </w:rPr>
        <w:t>(Irawan Kelvin et al., 2023)</w:t>
      </w:r>
      <w:r w:rsidR="001B4C56">
        <w:rPr>
          <w:lang w:val="sv-SE"/>
        </w:rPr>
        <w:fldChar w:fldCharType="end"/>
      </w:r>
      <w:r w:rsidRPr="00785CE5">
        <w:rPr>
          <w:lang w:val="sv-SE"/>
        </w:rPr>
        <w:t>.</w:t>
      </w:r>
    </w:p>
    <w:p w14:paraId="757E805D" w14:textId="77777777" w:rsidR="00785CE5" w:rsidRPr="00785CE5" w:rsidRDefault="00785CE5" w:rsidP="00785CE5">
      <w:pPr>
        <w:pStyle w:val="IEEEParagraph"/>
        <w:ind w:firstLine="284"/>
        <w:rPr>
          <w:lang w:val="sv-SE"/>
        </w:rPr>
      </w:pPr>
    </w:p>
    <w:p w14:paraId="110F6E91" w14:textId="77777777" w:rsidR="00DD7F83" w:rsidRPr="0044773F" w:rsidRDefault="00785CE5" w:rsidP="00785CE5">
      <w:pPr>
        <w:pStyle w:val="IEEEParagraph"/>
        <w:ind w:firstLine="284"/>
        <w:rPr>
          <w:lang w:val="sv-SE"/>
        </w:rPr>
      </w:pPr>
      <w:r>
        <w:rPr>
          <w:lang w:val="sv-SE"/>
        </w:rPr>
        <w:t>P</w:t>
      </w:r>
      <w:r w:rsidRPr="00785CE5">
        <w:rPr>
          <w:lang w:val="sv-SE"/>
        </w:rPr>
        <w:t>enelitian ini memiliki kontribusi yang signifikan dalam memberikan pemahaman yang lebih dalam mengenai tata kelola TI di sektor perbankan dan bagaimana audit sistem informasi dapat membantu mengidentifikasi dan mengatasi masalah yang mungkin timbul. Dengan adanya pemahaman yang lebih baik mengenai tata kelola TI yang baik, diharapkan sektor perbankan di Indonesia dapat meningkatkan kinerja operasional mereka, memperkuat keamanan data nasabah, dan mendukung perkembangan teknologi yang semakin cepat</w:t>
      </w:r>
      <w:r w:rsidR="001B4C56">
        <w:rPr>
          <w:lang w:val="sv-SE"/>
        </w:rPr>
        <w:fldChar w:fldCharType="begin" w:fldLock="1"/>
      </w:r>
      <w:r w:rsidR="002801CA">
        <w:rPr>
          <w:lang w:val="sv-SE"/>
        </w:rPr>
        <w:instrText>ADDIN CSL_CITATION {"citationItems":[{"id":"ITEM-1","itemData":{"DOI":"10.37600/tekinkom.v7i1.1190","ISSN":"2621-1556","abstract":"This study evaluates the information technology (IT) governance at Koperasi Simpan Pinjam (KSP) Sri Satyam Sedana using the COBIT 2019 framework. The research began with problem identification and domain analysis of COBIT, followed by an assessment of IT maturity levels through questionnaires and interviews. The analysis results indicate that KSP Sri Satyam Sedana has two primary domains that need improvement: APO12 (Risk Management) and APO13 (Security Management). In the APO12 domain, it was found that KSP has basic records regarding IT risks, but it is recommended to improve risk assessment documents and risk mitigation processes. In the APO13 domain, it was found that KSP does not yet have a dedicated IT team to manage information security, relying instead on the Head of KSP, which is not optimal. Therefore, it is recommended to add the necessary infrastructure to enhance information security management. The conclusion of this study is that the implementation of COBIT 2019 can assist KSP in improving IT governance with a focus on risk management and information security, which can further enhance the efficiency and effectiveness of the company's operations.","author":[{"dropping-particle":"","family":"Putu","given":"Sang","non-dropping-particle":"","parse-names":false,"suffix":""},{"dropping-particle":"","family":"Krisnanda Wiguna","given":"Bayu","non-dropping-particle":"","parse-names":false,"suffix":""},{"dropping-particle":"","family":"Pramesti","given":"Gusti Agung","non-dropping-particle":"","parse-names":false,"suffix":""},{"dropping-particle":"","family":"Putri","given":"Dwi","non-dropping-particle":"","parse-names":false,"suffix":""},{"dropping-particle":"","family":"Estiyanti","given":"Ni Made","non-dropping-particle":"","parse-names":false,"suffix":""}],"container-title":"Jurnal TEKINKOM","id":"ITEM-1","issue":"1","issued":{"date-parts":[["2024"]]},"page":"102-112","title":"Audit Dan Tata Kelola Sistem Informasi Menggunakan Framework Cobit 2019 Pada Ksp Sri Satyam Sedana","type":"article-journal","volume":"7"},"uris":["http://www.mendeley.com/documents/?uuid=3648123c-5abb-4de1-9782-668ac505ba03"]}],"mendeley":{"formattedCitation":"(Putu et al., 2024)","plainTextFormattedCitation":"(Putu et al., 2024)","previouslyFormattedCitation":"(Putu et al., 2024)"},"properties":{"noteIndex":0},"schema":"https://github.com/citation-style-language/schema/raw/master/csl-citation.json"}</w:instrText>
      </w:r>
      <w:r w:rsidR="001B4C56">
        <w:rPr>
          <w:lang w:val="sv-SE"/>
        </w:rPr>
        <w:fldChar w:fldCharType="separate"/>
      </w:r>
      <w:r w:rsidR="001B4C56" w:rsidRPr="001B4C56">
        <w:rPr>
          <w:noProof/>
          <w:lang w:val="sv-SE"/>
        </w:rPr>
        <w:t>(Putu et al., 2024)</w:t>
      </w:r>
      <w:r w:rsidR="001B4C56">
        <w:rPr>
          <w:lang w:val="sv-SE"/>
        </w:rPr>
        <w:fldChar w:fldCharType="end"/>
      </w:r>
      <w:r w:rsidRPr="00785CE5">
        <w:rPr>
          <w:lang w:val="sv-SE"/>
        </w:rPr>
        <w:t>.</w:t>
      </w:r>
    </w:p>
    <w:p w14:paraId="1811710B" w14:textId="77777777" w:rsidR="00081EBE" w:rsidRDefault="009D2B41" w:rsidP="00081EBE">
      <w:pPr>
        <w:pStyle w:val="IEEEHeading1"/>
      </w:pPr>
      <w:r>
        <w:t>METODOLOGI PENELITIAN</w:t>
      </w:r>
    </w:p>
    <w:p w14:paraId="702A6798" w14:textId="77777777" w:rsidR="00ED5F6D" w:rsidRDefault="00ED5F6D" w:rsidP="00ED5F6D">
      <w:pPr>
        <w:pStyle w:val="IEEEParagraph"/>
      </w:pPr>
      <w:r>
        <w:t>Penelitian ini menggunakan pendekatan kualitatif dengan metode studi kasus untuk mengevaluasi penerapan tata kelola teknologi informasi (IT governance) di sektor perbankan Indonesia. Metode studi kasus dipilih karena memungkinkan peneliti untuk memperoleh pemahaman yang lebih mendalam mengenai penerapan praktik tata kelola TI pada bank-bank yang beroperasi di Indonesia. Melalui pendekatan ini, peneliti dapat menggali secara langsung bagaimana kebijakan dan prosedur TI diterapkan, serta tantangan yang dihadapi dalam pengelolaan teknologi informasi dalam industri perbankan yang sangat dinamis.</w:t>
      </w:r>
    </w:p>
    <w:p w14:paraId="25D51FB1" w14:textId="77777777" w:rsidR="00ED5F6D" w:rsidRDefault="00ED5F6D" w:rsidP="00ED5F6D">
      <w:pPr>
        <w:pStyle w:val="IEEEParagraph"/>
      </w:pPr>
    </w:p>
    <w:p w14:paraId="7C2D8B4F" w14:textId="77777777" w:rsidR="00ED5F6D" w:rsidRDefault="00ED5F6D" w:rsidP="00ED5F6D">
      <w:pPr>
        <w:pStyle w:val="IEEEParagraph"/>
      </w:pPr>
      <w:r>
        <w:t>Dalam penelitian ini, peneliti fokus pada beberapa bank yang representatif di Indonesia. Bank-bank yang dipilih mewakili beragam ukuran dan tipe layanan, mulai dari bank-bank besar dengan fasilitas teknologi yang sangat maju hingga bank-bank regional dengan infrastruktur TI yang lebih sederhana. Pemilihan ini bertujuan untuk melihat seberapa luas penerapan tata kelola TI di berbagai segmen industri perbankan, serta bagaimana setiap bank menyesuaikan tata kelola TI mereka dengan kebutuhan dan kemampuan yang ada.</w:t>
      </w:r>
    </w:p>
    <w:p w14:paraId="7A4656DF" w14:textId="77777777" w:rsidR="00ED5F6D" w:rsidRDefault="00ED5F6D" w:rsidP="00ED5F6D">
      <w:pPr>
        <w:pStyle w:val="IEEEParagraph"/>
      </w:pPr>
    </w:p>
    <w:p w14:paraId="777FAEE8" w14:textId="77777777" w:rsidR="00ED5F6D" w:rsidRDefault="00ED5F6D" w:rsidP="00ED5F6D">
      <w:pPr>
        <w:pStyle w:val="IEEEParagraph"/>
      </w:pPr>
      <w:r>
        <w:t>Penelitian ini memanfaatkan data primer dan sekunder. Data primer diperoleh melalui wawancara dengan praktisi TI yang terlibat langsung dalam pengelolaan dan pengawasan sistem TI di bank-bank yang diteliti. Wawancara dilakukan dengan para pejabat yang memiliki tanggung jawab langsung terhadap penerapan kebijakan TI, seperti Chief Information Officer (CIO), manajer TI, dan staf pengelola TI lainnya. Wawancara ini bertujuan untuk mendapatkan wawasan tentang bagaimana kebijakan dan prosedur TI diterapkan, tantangan yang dihadapi dalam pengelolaan TI, serta upaya-upaya yang dilakukan untuk mengatasi masalah yang muncul.</w:t>
      </w:r>
    </w:p>
    <w:p w14:paraId="7865EAE5" w14:textId="77777777" w:rsidR="00ED5F6D" w:rsidRDefault="00ED5F6D" w:rsidP="00ED5F6D">
      <w:pPr>
        <w:pStyle w:val="IEEEParagraph"/>
      </w:pPr>
    </w:p>
    <w:p w14:paraId="78F153B1" w14:textId="77777777" w:rsidR="00ED5F6D" w:rsidRDefault="00ED5F6D" w:rsidP="00ED5F6D">
      <w:pPr>
        <w:pStyle w:val="IEEEParagraph"/>
      </w:pPr>
      <w:r>
        <w:t>Selain wawancara, data juga dikumpulkan melalui analisis dokumen yang berkaitan dengan kebijakan dan prosedur pengelolaan TI di bank-bank yang diteliti. Dokumen yang dianalisis meliputi kebijakan tata kelola TI, prosedur audit sistem informasi, laporan audit sebelumnya, serta dokumentasi terkait manajemen risiko TI dan kepatuhan terhadap standar internasional seperti ISO 27001 dan COBIT. Analisis dokumen ini membantu peneliti untuk memperoleh gambaran yang lebih lengkap mengenai kebijakan dan prosedur yang diikuti oleh bank dalam mengelola TI mereka.</w:t>
      </w:r>
    </w:p>
    <w:p w14:paraId="5D249AEB" w14:textId="77777777" w:rsidR="00ED5F6D" w:rsidRDefault="00ED5F6D" w:rsidP="00ED5F6D">
      <w:pPr>
        <w:pStyle w:val="IEEEParagraph"/>
      </w:pPr>
    </w:p>
    <w:p w14:paraId="60581FAE" w14:textId="77777777" w:rsidR="00ED5F6D" w:rsidRDefault="00ED5F6D" w:rsidP="00ED5F6D">
      <w:pPr>
        <w:pStyle w:val="IEEEParagraph"/>
      </w:pPr>
      <w:r>
        <w:t>Penelitian ini juga mencakup observasi langsung terhadap implementasi sistem TI di bank-bank yang diteliti. Observasi ini dilakukan dengan cara mempelajari infrastruktur TI yang ada, melihat bagaimana sistem dan aplikasi digunakan dalam operasional sehari-hari, serta mengamati prosedur dan kontrol yang diterapkan dalam pengelolaan TI. Observasi ini memberikan perspektif yang lebih konkrit mengenai bagaimana tata kelola TI diterapkan di lapangan.</w:t>
      </w:r>
    </w:p>
    <w:p w14:paraId="2FC44F26" w14:textId="77777777" w:rsidR="00ED5F6D" w:rsidRDefault="00ED5F6D" w:rsidP="00ED5F6D">
      <w:pPr>
        <w:pStyle w:val="IEEEParagraph"/>
      </w:pPr>
    </w:p>
    <w:p w14:paraId="191D1EBA" w14:textId="77777777" w:rsidR="00ED5F6D" w:rsidRDefault="00ED5F6D" w:rsidP="00ED5F6D">
      <w:pPr>
        <w:pStyle w:val="IEEEParagraph"/>
      </w:pPr>
      <w:r>
        <w:t>Memperoleh data yang valid dan kaya, penelitian ini menggabungkan teknik triangulasi, yang mencakup triangulasi sumber, triangulasi metode, dan triangulasi analisis. Triangulasi sumber dilakukan dengan mengumpulkan data dari berbagai informan yang memiliki perspektif yang berbeda-beda, seperti CIO, manajer TI, dan auditor internal bank. Hal ini bertujuan untuk memastikan bahwa data yang diperoleh memiliki variasi pandangan dan mencerminkan realitas yang lebih holistik.</w:t>
      </w:r>
    </w:p>
    <w:p w14:paraId="0D3088B6" w14:textId="77777777" w:rsidR="00ED5F6D" w:rsidRDefault="00ED5F6D" w:rsidP="00ED5F6D">
      <w:pPr>
        <w:pStyle w:val="IEEEParagraph"/>
      </w:pPr>
    </w:p>
    <w:p w14:paraId="19F95801" w14:textId="77777777" w:rsidR="00ED5F6D" w:rsidRDefault="00ED5F6D" w:rsidP="00ED5F6D">
      <w:pPr>
        <w:pStyle w:val="IEEEParagraph"/>
      </w:pPr>
      <w:r>
        <w:lastRenderedPageBreak/>
        <w:t>Triangulasi metode dilakukan dengan menggunakan beberapa teknik pengumpulan data yang saling melengkapi, yaitu wawancara, analisis dokumen, dan observasi langsung. Penggunaan berbagai metode ini memungkinkan peneliti untuk mengonfirmasi temuan-temuan yang diperoleh dari satu metode dengan temuan dari metode lainnya, sehingga meningkatkan keandalan dan validitas data.</w:t>
      </w:r>
    </w:p>
    <w:p w14:paraId="0DB1E673" w14:textId="77777777" w:rsidR="00ED5F6D" w:rsidRDefault="00ED5F6D" w:rsidP="00ED5F6D">
      <w:pPr>
        <w:pStyle w:val="IEEEParagraph"/>
      </w:pPr>
    </w:p>
    <w:p w14:paraId="7CE27336" w14:textId="77777777" w:rsidR="00ED5F6D" w:rsidRDefault="00ED5F6D" w:rsidP="00ED5F6D">
      <w:pPr>
        <w:pStyle w:val="IEEEParagraph"/>
      </w:pPr>
      <w:r>
        <w:t>Triangulasi analisis dilakukan dengan membandingkan hasil analisis data dari berbagai metode yang digunakan, untuk memastikan bahwa kesimpulan yang ditarik didasarkan pada bukti yang konsisten. Dengan melakukan triangulasi ini, peneliti dapat mengurangi potensi bias dalam pengumpulan dan analisis data, serta meningkatkan kredibilitas hasil penelitian.</w:t>
      </w:r>
    </w:p>
    <w:p w14:paraId="166AC99E" w14:textId="77777777" w:rsidR="00ED5F6D" w:rsidRDefault="00ED5F6D" w:rsidP="00ED5F6D">
      <w:pPr>
        <w:pStyle w:val="IEEEParagraph"/>
      </w:pPr>
    </w:p>
    <w:p w14:paraId="19C57490" w14:textId="77777777" w:rsidR="00ED5F6D" w:rsidRDefault="00ED5F6D" w:rsidP="00ED5F6D">
      <w:pPr>
        <w:pStyle w:val="IEEEParagraph"/>
      </w:pPr>
      <w:r>
        <w:t>Menilai efektivitas dan efisiensi tata kelola TI yang diterapkan, penelitian ini menggunakan kerangka audit TI yang diakui secara internasional, seperti COBIT (Control Objectives for Information and Related Technologies). COBIT adalah framework yang menyediakan pedoman untuk mengelola dan mengawasi TI dalam organisasi, dengan fokus pada mencapai tujuan bisnis dan memitigasi risiko TI. Framework ini terdiri dari berbagai domain yang mencakup pengelolaan dan pengawasan TI, manajemen risiko, serta kontrol dan audit terhadap sistem informasi.</w:t>
      </w:r>
    </w:p>
    <w:p w14:paraId="47157AB3" w14:textId="77777777" w:rsidR="00ED5F6D" w:rsidRDefault="00ED5F6D" w:rsidP="00ED5F6D">
      <w:pPr>
        <w:pStyle w:val="IEEEParagraph"/>
      </w:pPr>
    </w:p>
    <w:p w14:paraId="1E10FC52" w14:textId="77777777" w:rsidR="00ED5F6D" w:rsidRDefault="00ED5F6D" w:rsidP="00ED5F6D">
      <w:pPr>
        <w:pStyle w:val="IEEEParagraph"/>
      </w:pPr>
      <w:r>
        <w:t>Selain COBIT, penelitian ini juga mengacu pada standar ISO 27001, yang berfokus pada manajemen keamanan informasi. ISO 27001 menyediakan pedoman untuk memastikan bahwa data dan informasi yang dikelola oleh bank tetap aman, terjaga kerahasiaannya, serta dapat diakses dan digunakan sesuai dengan kebutuhan bisnis. Standar ini menjadi penting karena industri perbankan sangat bergantung pada integritas dan keamanan data dalam menjalankan operasionalnya.</w:t>
      </w:r>
    </w:p>
    <w:p w14:paraId="0CACA0B9" w14:textId="77777777" w:rsidR="00ED5F6D" w:rsidRDefault="00ED5F6D" w:rsidP="00ED5F6D">
      <w:pPr>
        <w:pStyle w:val="IEEEParagraph"/>
      </w:pPr>
    </w:p>
    <w:p w14:paraId="559E7EE5" w14:textId="77777777" w:rsidR="00ED5F6D" w:rsidRDefault="00ED5F6D" w:rsidP="00ED5F6D">
      <w:pPr>
        <w:pStyle w:val="IEEEParagraph"/>
      </w:pPr>
      <w:r>
        <w:t>Kerangka audit TI ini digunakan untuk mengevaluasi kesesuaian antara kebijakan dan prosedur yang ada dengan prinsip-prinsip tata kelola TI yang baik, serta untuk mengidentifikasi potensi kelemahan dan peluang perbaikan dalam pengelolaan TI di bank-bank yang diteliti. Dalam proses audit, peneliti mengevaluasi aspek-aspek seperti pengelolaan risiko TI, kepatuhan terhadap standar dan regulasi yang berlaku, kontrol internal, serta efektivitas pengawasan terhadap sistem dan aplikasi yang digunakan dalam operasional perbankan.</w:t>
      </w:r>
    </w:p>
    <w:p w14:paraId="3C76FF0B" w14:textId="77777777" w:rsidR="00ED5F6D" w:rsidRDefault="00ED5F6D" w:rsidP="00ED5F6D">
      <w:pPr>
        <w:pStyle w:val="IEEEParagraph"/>
      </w:pPr>
    </w:p>
    <w:p w14:paraId="3C231965" w14:textId="77777777" w:rsidR="00ED5F6D" w:rsidRDefault="00ED5F6D" w:rsidP="00ED5F6D">
      <w:pPr>
        <w:pStyle w:val="IEEEParagraph"/>
      </w:pPr>
      <w:r>
        <w:t xml:space="preserve">Proses audit TI dilakukan dalam beberapa tahapan yang sistematis, yaitu perencanaan, pengumpulan data, analisis data, dan penyusunan laporan audit. Pada tahap perencanaan, peneliti merancang dan menentukan ruang lingkup audit, termasuk bank-bank yang akan diteliti, kebijakan dan prosedur TI yang akan dievaluasi, </w:t>
      </w:r>
      <w:r>
        <w:t>serta indikator-indikator yang akan digunakan untuk mengukur efektivitas tata kelola TI.</w:t>
      </w:r>
    </w:p>
    <w:p w14:paraId="29920DB6" w14:textId="77777777" w:rsidR="00ED5F6D" w:rsidRDefault="00ED5F6D" w:rsidP="00ED5F6D">
      <w:pPr>
        <w:pStyle w:val="IEEEParagraph"/>
      </w:pPr>
    </w:p>
    <w:p w14:paraId="6324C6AC" w14:textId="77777777" w:rsidR="00ED5F6D" w:rsidRDefault="00ED5F6D" w:rsidP="00ED5F6D">
      <w:pPr>
        <w:pStyle w:val="IEEEParagraph"/>
      </w:pPr>
      <w:r>
        <w:t>Setelah perencanaan, data dikumpulkan melalui wawancara, analisis dokumen, dan observasi langsung. Proses ini berlangsung dalam beberapa sesi yang direncanakan untuk memperoleh gambaran yang menyeluruh mengenai penerapan tata kelola TI di bank. Pada tahap analisis, data yang terkumpul dianalisis dengan mengacu pada prinsip-prinsip tata kelola TI yang baik serta standar internasional yang relevan.</w:t>
      </w:r>
    </w:p>
    <w:p w14:paraId="14E6A03C" w14:textId="77777777" w:rsidR="00ED5F6D" w:rsidRDefault="00ED5F6D" w:rsidP="00ED5F6D">
      <w:pPr>
        <w:pStyle w:val="IEEEParagraph"/>
      </w:pPr>
    </w:p>
    <w:p w14:paraId="6E9DD8EA" w14:textId="77777777" w:rsidR="00ED5F6D" w:rsidRDefault="00ED5F6D" w:rsidP="00ED5F6D">
      <w:pPr>
        <w:pStyle w:val="IEEEParagraph"/>
      </w:pPr>
      <w:r>
        <w:t>Tahap terakhir adalah penyusunan laporan audit, yang berisi temuan-temuan hasil analisis, kesimpulan, dan rekomendasi untuk perbaikan. Laporan ini disusun dengan tujuan untuk memberikan panduan kepada bank dalam meningkatkan pengelolaan TI mereka, serta memperbaiki kelemahan-kelemahan yang ditemukan selama proses audit.</w:t>
      </w:r>
    </w:p>
    <w:p w14:paraId="38976EE9" w14:textId="77777777" w:rsidR="00ED5F6D" w:rsidRDefault="00ED5F6D" w:rsidP="00ED5F6D">
      <w:pPr>
        <w:pStyle w:val="IEEEParagraph"/>
      </w:pPr>
    </w:p>
    <w:p w14:paraId="2486BBAF" w14:textId="77777777" w:rsidR="00ED5F6D" w:rsidRDefault="00ED5F6D" w:rsidP="00ED5F6D">
      <w:pPr>
        <w:pStyle w:val="IEEEParagraph"/>
      </w:pPr>
      <w:r>
        <w:t>Memastikan validitas dan keandalan data, penelitian ini menggunakan beberapa teknik verifikasi, seperti member checking, di mana hasil wawancara dikembalikan kepada informan untuk memastikan akurasi informasi yang diberikan. Selain itu, peneliti juga melakukan cross-checking antara data yang diperoleh melalui wawancara dengan data dari dokumen dan observasi lapangan, guna memastikan konsistensi dan kredibilitas data yang dikumpulkan.</w:t>
      </w:r>
    </w:p>
    <w:p w14:paraId="5FDAF6A6" w14:textId="77777777" w:rsidR="00ED5F6D" w:rsidRDefault="00ED5F6D" w:rsidP="00ED5F6D">
      <w:pPr>
        <w:pStyle w:val="IEEEParagraph"/>
      </w:pPr>
    </w:p>
    <w:p w14:paraId="6E35227B" w14:textId="77777777" w:rsidR="009D2B41" w:rsidRPr="009D2B41" w:rsidRDefault="00ED5F6D" w:rsidP="00ED5F6D">
      <w:pPr>
        <w:pStyle w:val="IEEEParagraph"/>
      </w:pPr>
      <w:r>
        <w:t>Dengan pendekatan ini, diharapkan penelitian ini dapat memberikan pemahaman yang lebih komprehensif mengenai penerapan tata kelola TI di sektor perbankan Indonesia dan bagaimana audit sistem informasi dapat membantu meningkatkan efektivitas dan efisiensi pengelolaan TI yang ada.</w:t>
      </w:r>
      <w:r w:rsidR="009D2B41">
        <w:t>.</w:t>
      </w:r>
    </w:p>
    <w:p w14:paraId="0778C345" w14:textId="77777777" w:rsidR="009D2B41" w:rsidRDefault="009D2B41" w:rsidP="009D2B41">
      <w:pPr>
        <w:pStyle w:val="IEEEHeading1"/>
      </w:pPr>
      <w:r>
        <w:t>HASIL DAN PEMBAHASAN</w:t>
      </w:r>
    </w:p>
    <w:p w14:paraId="3EE7E7D6" w14:textId="77777777" w:rsidR="00095737" w:rsidRDefault="00095737" w:rsidP="00095737">
      <w:pPr>
        <w:pStyle w:val="IEEEParagraph"/>
      </w:pPr>
      <w:r>
        <w:t xml:space="preserve">Dalam penelitian ini, beberapa temuan penting mengenai penerapan tata kelola teknologi informasi (TI) di sektor perbankan Indonesia telah teridentifikasi. Temuan-temuan ini berfokus pada kebijakan, prosedur, serta pelaksanaan audit sistem informasi di bank-bank yang diteliti. Berdasarkan hasil analisis, meskipun bank-bank tersebut telah memiliki kebijakan dan prosedur yang cukup lengkap terkait pengelolaan TI, masih terdapat sejumlah tantangan dalam penerapannya yang memerlukan perhatian lebih lanjut. Berikut ini adalah pembahasan lebih mendalam mengenai beberapa aspek penting yang ditemukan dalam penelitian ini. </w:t>
      </w:r>
    </w:p>
    <w:p w14:paraId="61B5D84E" w14:textId="77777777" w:rsidR="00095737" w:rsidRDefault="00095737" w:rsidP="00095737">
      <w:pPr>
        <w:pStyle w:val="IEEEParagraph"/>
      </w:pPr>
      <w:r>
        <w:t>Manajemen risiko TI merupakan salah satu aspek yang sangat penting dalam tata kelola TI, terutama di sektor perbankan yang sangat bergantung pada teknologi untuk menjalankan operasional sehari-hari</w:t>
      </w:r>
      <w:r w:rsidR="002801CA">
        <w:t xml:space="preserve"> </w:t>
      </w:r>
      <w:r w:rsidR="002801CA">
        <w:fldChar w:fldCharType="begin" w:fldLock="1"/>
      </w:r>
      <w:r w:rsidR="002801CA">
        <w:instrText>ADDIN CSL_CITATION {"citationItems":[{"id":"ITEM-1","itemData":{"abstract":"Bank BPR XYZ merupakan salah satu lembaga keuangan rakyat yang beroperasi di wilayah Bali. Portofolio layanan yang disajikan oleh Bank BPR XYZ mencakup produk seperti Tabungan Harian XYZ, Tabunganku, fasilitas Kredit, Deposito berjangka XYZ, dan juga Tabungan Siaga (Simpanan Keluarga). Dalam semangat mengembangkan visi dan misi perusahaan, Bank BPR XYZ senantiasa berupaya untuk mengikuti arus perkembangan teknologi sesuai dengan dinamika zaman. Penelitian ini bertujuan untuk mengevaluasi tingkat kematangan dalam pengelolaan Teknologi Informasi di lingkungan Bank BPR XYZ, serta menghasilkan saran dan rekomendasi yang berlandaskan pada penilaian kematangan tersebut. Pendekatan metodologi yang diadopsi dalam penelitian ini merujuk pada kerangka kerja COBIT 5. Upaya pengumpulan data dilaksanakan melalui serangkaian wawancara, penyebaran kuesioner, dan telaah mendalam terhadap dokumen terkait. Data yang terhimpun akan dianalisis berdasarkan standar ISO/IEC 15504 yang terkait dengan pengelolaan Teknologi Informasi, guna mendapatkan pemahaman mengenai kapabilitas pengelolaan Teknologi Informasi yang ada. Melalui hasil analisis, dapat disimpulkan bahwa rata-rata kapabilitas pada domain EDM01, APO01, APO07, DSS03, dan MEA01 berada pada angka 3,51, mencerminkan pencapaian pada level kematangan 3 (Established). Sementara tujuan jangka panjang Bank BPR XYZ adalah mencapai level kematangan 5, yang menunjukkan tingkat optimalisasi. Dengan demikian, hasil temuan ini diharapkan dapat menjadi landasan bagi upaya peningkatan proses pengelolaan Teknologi Informasi di Bank BPR XYZ.","author":[{"dropping-particle":"","family":"Purnawa","given":"I Gusti Ngurah Gede","non-dropping-particle":"","parse-names":false,"suffix":""},{"dropping-particle":"","family":"Swastika","given":"I Putu Agus","non-dropping-particle":"","parse-names":false,"suffix":""},{"dropping-particle":"","family":"Putra","given":"I Gede Juliana Eka","non-dropping-particle":"","parse-names":false,"suffix":""}],"container-title":"JATI (Jurnal Mahasiswa Teknik Informatika)","id":"ITEM-1","issue":"4","issued":{"date-parts":[["2023"]]},"page":"2570-2577","title":"Audit Tata Kelola Sistem Informasi Menggunakan Framework COBIT 5 (Studi Kasus Pada Bank BPR XYZ)","type":"article-journal","volume":"7"},"uris":["http://www.mendeley.com/documents/?uuid=e0ac62ad-fa85-4cdb-894b-32fbcac337bf"]}],"mendeley":{"formattedCitation":"(Purnawa et al., 2023)","plainTextFormattedCitation":"(Purnawa et al., 2023)","previouslyFormattedCitation":"(Purnawa et al., 2023)"},"properties":{"noteIndex":0},"schema":"https://github.com/citation-style-language/schema/raw/master/csl-citation.json"}</w:instrText>
      </w:r>
      <w:r w:rsidR="002801CA">
        <w:fldChar w:fldCharType="separate"/>
      </w:r>
      <w:r w:rsidR="002801CA" w:rsidRPr="002801CA">
        <w:rPr>
          <w:noProof/>
        </w:rPr>
        <w:t>(Purnawa et al., 2023)</w:t>
      </w:r>
      <w:r w:rsidR="002801CA">
        <w:fldChar w:fldCharType="end"/>
      </w:r>
      <w:r>
        <w:t xml:space="preserve">. Berdasarkan temuan penelitian, sebagian besar bank yang diteliti sudah memiliki kebijakan risiko TI yang cukup baik dan mengikuti prosedur identifikasi serta mitigasi risiko. Namun, </w:t>
      </w:r>
      <w:r>
        <w:lastRenderedPageBreak/>
        <w:t>meskipun kebijakan sudah ada, penerapannya di lapangan masih cenderung bersifat reaktif daripada proaktif.</w:t>
      </w:r>
    </w:p>
    <w:p w14:paraId="183800D4" w14:textId="77777777" w:rsidR="00095737" w:rsidRDefault="00095737" w:rsidP="00095737">
      <w:pPr>
        <w:pStyle w:val="IEEEParagraph"/>
      </w:pPr>
    </w:p>
    <w:p w14:paraId="37848C59" w14:textId="77777777" w:rsidR="00095737" w:rsidRDefault="00095737" w:rsidP="00095737">
      <w:pPr>
        <w:pStyle w:val="IEEEParagraph"/>
      </w:pPr>
      <w:r>
        <w:t>Pada sebagian besar bank, prosedur identifikasi risiko TI dilakukan secara periodik dan terstruktur. Namun, identifikasi ini seringkali dilakukan setelah terjadinya masalah atau insiden, seperti gangguan layanan atau kebocoran data. Proses ini tidak sepenuhnya mencakup potensi risiko yang muncul seiring dengan perkembangan teknologi, seperti risiko terkait dengan penggunaan teknologi baru atau ancaman siber yang terus berkembang. Banyak bank yang masih mengandalkan metode tradisional dalam mengidentifikasi risiko, yang mengarah pada pemahaman yang lebih terbatas tentang ancaman yang mungkin dihadapi</w:t>
      </w:r>
      <w:r w:rsidR="002801CA">
        <w:fldChar w:fldCharType="begin" w:fldLock="1"/>
      </w:r>
      <w:r w:rsidR="002801CA">
        <w:instrText>ADDIN CSL_CITATION {"citationItems":[{"id":"ITEM-1","itemData":{"DOI":"10.59188/jurnalsosains.v2i7.440","ISSN":"2774-7018","abstract":"Latar Belakang: Perkembangan Teknologi Informasi kini menjadi enabler organisasi, termasuk perbankan. Lebih dari 80%, aktivitas perbankan dijalankan  menggunakan teknologi informasi, termasuk  Bank skala kecil dengan dukungan Infrastruktur TI yang sederhana seperti yang berlokasi di berbagai daerah di Indonesia, termasuk di kota Garut. Tujuan: Penelitian ini bertujuan untuk memetakan IT Process penting apa yang harus dikelola dengan baik oleh bank skala kecil terhadap nilai kematangannya saat ini. Termasuk menentukan seberapa besar tingkat kematangan Domain dan keseluruhan menejemen TI Bank Skala Kecil dewasa ini. Metode: Metode penelitian yang digunakan kualitatif dengan menggunakan metode scoring kebentuk data kuantitatif untjuk mengukur 7 buah IT Process yang dipakai dari Framework COBIT, yang dekat dengan kondisi TI pada Bank “X”. Hasil: Hasil dari Audit yang dilakukan dalam penelitian ini, menunjukkan bahwa Bank “X” yang dijadikan sampel, memiliki Tingkat Kematangan Tata Kelola Teknologi Informasi keseluruhan Domain sebesar 4,3. Artinya, Menejemen TI secara internal sudah dijalankan dengan Baik (Terkelola dan Terukur). Sudah ada pola tertentu yang dijalankan secara sistematis  dalam mengendalikan  IT Risk dan ganguan yang sedang terjadi (Problems/Incidents) yang mempengaruhi operasionalisasi Bank secara signifikan. Kesimpulan: Berdasarkan hasil audit terhadap Tata Kelola TI pada Bank “X”, diperoleh hasil tingkat kematangan tata kelola keseluruhan pada level 4, yaitu Managed and Measurable dengan skor 4.15. Hasil audit ini meliputi Domain Planning and Organization, Acquaire and Implementation, Delivery and Support dan Monitoring and Evaluation.","author":[{"dropping-particle":"","family":"Trisyanto Surya","given":"Rendra","non-dropping-particle":"","parse-names":false,"suffix":""},{"dropping-particle":"","family":"Suwondo","given":"Sulistia","non-dropping-particle":"","parse-names":false,"suffix":""},{"dropping-particle":"","family":"Hadiani","given":"Fatmi","non-dropping-particle":"","parse-names":false,"suffix":""},{"dropping-particle":"","family":"Susilawaty Hutapea","given":"Riauli","non-dropping-particle":"","parse-names":false,"suffix":""}],"container-title":"Jurnal sosial dan sains","id":"ITEM-1","issue":"7","issued":{"date-parts":[["2022"]]},"page":"818-822","title":"Audit Tata Kelola Teknologi Informasi Perusahaan Perbankan Skala Kecil Menggunakan Framework Cobit","type":"article-journal","volume":"2"},"uris":["http://www.mendeley.com/documents/?uuid=4c48f29e-b822-414b-9e4e-0d49dada0416"]}],"mendeley":{"formattedCitation":"(Trisyanto Surya et al., 2022)","plainTextFormattedCitation":"(Trisyanto Surya et al., 2022)","previouslyFormattedCitation":"(Trisyanto Surya et al., 2022)"},"properties":{"noteIndex":0},"schema":"https://github.com/citation-style-language/schema/raw/master/csl-citation.json"}</w:instrText>
      </w:r>
      <w:r w:rsidR="002801CA">
        <w:fldChar w:fldCharType="separate"/>
      </w:r>
      <w:r w:rsidR="002801CA" w:rsidRPr="002801CA">
        <w:rPr>
          <w:noProof/>
        </w:rPr>
        <w:t>(Trisyanto Surya et al., 2022)</w:t>
      </w:r>
      <w:r w:rsidR="002801CA">
        <w:fldChar w:fldCharType="end"/>
      </w:r>
      <w:r>
        <w:t>.</w:t>
      </w:r>
    </w:p>
    <w:p w14:paraId="7309092C" w14:textId="77777777" w:rsidR="00095737" w:rsidRDefault="00095737" w:rsidP="00095737">
      <w:pPr>
        <w:pStyle w:val="IEEEParagraph"/>
      </w:pPr>
    </w:p>
    <w:p w14:paraId="3CB1CAD4" w14:textId="77777777" w:rsidR="00095737" w:rsidRDefault="00095737" w:rsidP="00095737">
      <w:pPr>
        <w:pStyle w:val="IEEEParagraph"/>
      </w:pPr>
      <w:r>
        <w:t>Sebagian besar bank yang diteliti telah menetapkan prosedur mitigasi risiko yang mencakup langkah-langkah untuk mengurangi dampak dari ancaman yang telah diidentifikasi. Namun, penerapan mitigasi risiko masih sering kali dilakukan secara ad-hoc, tergantung pada situasi yang muncul. Hal ini mengakibatkan bank kurang siap menghadapi risiko yang muncul secara tiba-tiba atau yang lebih kompleks. Bank seharusnya mengembangkan strategi mitigasi risiko yang lebih terencana dan berbasis pada analisis risiko jangka panjang.</w:t>
      </w:r>
    </w:p>
    <w:p w14:paraId="0BBF0BF3" w14:textId="77777777" w:rsidR="00095737" w:rsidRDefault="00095737" w:rsidP="00095737">
      <w:pPr>
        <w:pStyle w:val="IEEEParagraph"/>
      </w:pPr>
    </w:p>
    <w:p w14:paraId="3B3A1017" w14:textId="77777777" w:rsidR="00095737" w:rsidRDefault="00095737" w:rsidP="00095737">
      <w:pPr>
        <w:pStyle w:val="IEEEParagraph"/>
      </w:pPr>
      <w:r>
        <w:t>Agar manajemen risiko TI dapat diterapkan lebih proaktif, bank-bank perlu meningkatkan sistem pemantauan dan deteksi dini untuk mengidentifikasi potensi ancaman sebelum menjadi masalah besar. Selain itu, pelatihan dan pembekalan untuk staf terkait mitigasi risiko juga perlu diperkuat agar mereka dapat merespon lebih cepat dan tepat terhadap potensi ancaman yang ada.</w:t>
      </w:r>
    </w:p>
    <w:p w14:paraId="3D881FA4" w14:textId="77777777" w:rsidR="00095737" w:rsidRDefault="00095737" w:rsidP="00095737">
      <w:pPr>
        <w:pStyle w:val="IEEEParagraph"/>
      </w:pPr>
    </w:p>
    <w:p w14:paraId="2A32B5E3" w14:textId="77777777" w:rsidR="00095737" w:rsidRDefault="00095737" w:rsidP="00095737">
      <w:pPr>
        <w:pStyle w:val="IEEEParagraph"/>
      </w:pPr>
      <w:r>
        <w:t>Kepatuhan terhadap standar internasional, seperti ISO 27001 (standar sistem manajemen keamanan informasi) dan COBIT (Control Objectives for Information and Related Technologies), menjadi salah satu acuan penting dalam penerapan tata kelola TI di sektor perbankan. Penelitian ini menemukan bahwa sebagian besar bank yang diteliti sudah mengikuti standar-standar ini, tetapi implementasinya tidak selalu konsisten di seluruh bagian organisasi.</w:t>
      </w:r>
    </w:p>
    <w:p w14:paraId="7678A119" w14:textId="77777777" w:rsidR="00AD2545" w:rsidRDefault="00AD2545" w:rsidP="00095737">
      <w:pPr>
        <w:pStyle w:val="IEEEParagraph"/>
      </w:pPr>
    </w:p>
    <w:p w14:paraId="0CC941E8" w14:textId="77777777" w:rsidR="00095737" w:rsidRDefault="00095737" w:rsidP="00095737">
      <w:pPr>
        <w:pStyle w:val="IEEEParagraph"/>
      </w:pPr>
      <w:r>
        <w:t>ISO 27001 dan COBIT adalah dua standar yang sangat relevan dalam industri perbankan karena keduanya membantu bank untuk mengelola keamanan informasi dan pengendalian TI secara efektif. Namun, temuan penelitian menunjukkan bahwa meskipun kebijakan dan prosedur terkait dengan standar ini telah diterapkan di sebagian besar bank, penerapannya masih terbatas pada bagian tertentu saja, seperti divisi TI atau unit yang bertanggung jawab langsung terhadap keamanan informasi.</w:t>
      </w:r>
    </w:p>
    <w:p w14:paraId="1FF224A5" w14:textId="77777777" w:rsidR="00095737" w:rsidRDefault="00095737" w:rsidP="00095737">
      <w:pPr>
        <w:pStyle w:val="IEEEParagraph"/>
      </w:pPr>
    </w:p>
    <w:p w14:paraId="27748CBC" w14:textId="77777777" w:rsidR="00095737" w:rsidRDefault="00095737" w:rsidP="00095737">
      <w:pPr>
        <w:pStyle w:val="IEEEParagraph"/>
      </w:pPr>
      <w:r>
        <w:t>Implementasi standar ini sering kali tidak merata di seluruh organisasi. Beberapa bagian dari bank, seperti unit pengembangan teknologi atau unit operasional, belum sepenuhnya mengadopsi prinsip-prinsip yang tercantum dalam ISO 27001 atau COBIT. Hal ini mengakibatkan inkonsistensi dalam pengelolaan risiko dan kontrol terhadap TI yang ada. Selain itu, penerapan standar ini cenderung lebih fokus pada aspek-aspek tertentu, seperti kebijakan keamanan data, sementara aspek lain, seperti manajemen sumber daya manusia atau pengelolaan perubahan, kurang mendapatkan perhatian yang memadai.</w:t>
      </w:r>
    </w:p>
    <w:p w14:paraId="3D47C404" w14:textId="77777777" w:rsidR="00095737" w:rsidRDefault="00095737" w:rsidP="00AD2545">
      <w:pPr>
        <w:pStyle w:val="IEEEParagraph"/>
        <w:ind w:firstLine="0"/>
      </w:pPr>
    </w:p>
    <w:p w14:paraId="05379E61" w14:textId="77777777" w:rsidR="00095737" w:rsidRDefault="00095737" w:rsidP="00095737">
      <w:pPr>
        <w:pStyle w:val="IEEEParagraph"/>
      </w:pPr>
      <w:r>
        <w:t>Untuk meningkatkan kepatuhan terhadap standar internasional, bank-bank perlu memastikan bahwa implementasi standar seperti ISO 27001 dan COBIT dilakukan secara menyeluruh di seluruh bagian organisasi, bukan hanya di unit TI. Selain itu, perlu adanya pelatihan berkelanjutan untuk memastikan bahwa setiap pegawai memahami dan mematuhi standar yang ditetapkan. Bank juga dapat melakukan audit internal secara rutin untuk menilai sejauh mana kepatuhan terhadap standar ini diterapkan di seluruh area operasional.</w:t>
      </w:r>
    </w:p>
    <w:p w14:paraId="41C3A94F" w14:textId="77777777" w:rsidR="00095737" w:rsidRDefault="00095737" w:rsidP="00095737">
      <w:pPr>
        <w:pStyle w:val="IEEEParagraph"/>
      </w:pPr>
    </w:p>
    <w:p w14:paraId="0A430CC6" w14:textId="77777777" w:rsidR="00095737" w:rsidRDefault="00095737" w:rsidP="00095737">
      <w:pPr>
        <w:pStyle w:val="IEEEParagraph"/>
      </w:pPr>
      <w:r>
        <w:t>Sumber daya manusia (SDM) yang terampil dan terlatih dalam pengelolaan TI sangat penting untuk kesuksesan penerapan tata kelola TI di bank-bank. Hasil penelitian menunjukkan bahwa banyak bank yang menghadapi tantangan dalam hal keterampilan dan pelatihan staf yang mengelola sistem TI.</w:t>
      </w:r>
    </w:p>
    <w:p w14:paraId="494DCFEF" w14:textId="77777777" w:rsidR="00095737" w:rsidRDefault="00095737" w:rsidP="00095737">
      <w:pPr>
        <w:pStyle w:val="IEEEParagraph"/>
      </w:pPr>
    </w:p>
    <w:p w14:paraId="492EF304" w14:textId="77777777" w:rsidR="00095737" w:rsidRDefault="00095737" w:rsidP="00095737">
      <w:pPr>
        <w:pStyle w:val="IEEEParagraph"/>
      </w:pPr>
      <w:r>
        <w:t>Banyak bank yang belum memiliki staf TI dengan keterampilan yang memadai untuk menangani teknologi yang terus berkembang. Misalnya, dengan semakin berkembangnya sistem perbankan digital, mobile banking, dan aplikasi berbasis cloud, dibutuhkan SDM dengan keahlian khusus dalam mengelola dan mengamankan sistem-sistem tersebut. Sayangnya, pelatihan untuk staf TI di banyak bank masih terbatas pada aspek teknis dasar dan tidak selalu diperbarui sesuai dengan tren teknologi terbaru.</w:t>
      </w:r>
    </w:p>
    <w:p w14:paraId="292DCF93" w14:textId="77777777" w:rsidR="00095737" w:rsidRDefault="00095737" w:rsidP="00095737">
      <w:pPr>
        <w:pStyle w:val="IEEEParagraph"/>
      </w:pPr>
    </w:p>
    <w:p w14:paraId="5D80FC30" w14:textId="77777777" w:rsidR="00095737" w:rsidRDefault="00095737" w:rsidP="00095737">
      <w:pPr>
        <w:pStyle w:val="IEEEParagraph"/>
      </w:pPr>
      <w:r>
        <w:t>Keamanan TI adalah area yang sangat penting, mengingat ancaman siber yang semakin canggih. Namun, banyak staf yang tidak memiliki pemahaman mendalam tentang prinsip-prinsip keamanan informasi atau cara-cara mengelola risiko yang terkait dengan ancaman siber. Pelatihan yang diberikan sering kali kurang mencakup topik-topik penting, seperti pengelolaan data sensitif, kebijakan keamanan jaringan, atau respons terhadap insiden keamanan.</w:t>
      </w:r>
    </w:p>
    <w:p w14:paraId="3857A9B6" w14:textId="77777777" w:rsidR="00095737" w:rsidRDefault="00095737" w:rsidP="00095737">
      <w:pPr>
        <w:pStyle w:val="IEEEParagraph"/>
      </w:pPr>
    </w:p>
    <w:p w14:paraId="161670A7" w14:textId="77777777" w:rsidR="00095737" w:rsidRDefault="00095737" w:rsidP="00095737">
      <w:pPr>
        <w:pStyle w:val="IEEEParagraph"/>
      </w:pPr>
      <w:r>
        <w:t xml:space="preserve">Bank-bank perlu berinvestasi lebih banyak dalam pelatihan dan pengembangan SDM TI mereka. Selain pelatihan teknis, bank juga harus menyediakan pelatihan berkelanjutan tentang keamanan TI, pengelolaan risiko, serta keterampilan manajerial dalam </w:t>
      </w:r>
      <w:r>
        <w:lastRenderedPageBreak/>
        <w:t>menghadapi perubahan teknologi yang pesat. Program pelatihan dan sertifikasi internasional, seperti CISSP (Certified Information Systems Security Professional) dan CISM (Certified Information Security Manager), bisa menjadi pilihan untuk meningkatkan kompetensi staf TI</w:t>
      </w:r>
      <w:r w:rsidR="002801CA">
        <w:fldChar w:fldCharType="begin" w:fldLock="1"/>
      </w:r>
      <w:r w:rsidR="002801CA">
        <w:instrText>ADDIN CSL_CITATION {"citationItems":[{"id":"ITEM-1","itemData":{"DOI":"10.31294/ijse.v8i2.14480","ISSN":"2461-0690, 2714-9935","abstract":"PT. Daya Cipta Kemasindo adalah produsen kertas karton yang didirikan pada tahun 1993. Sejak tahun 2016, untuk mendukung perkembangan perusahaan, perusahaan telah menerapkan sistem ERP yang handal yaitu sistem CPS (Corrugated Packing System) Enterprise. PT. Daya Cipta Kemasindo Tangerang belum melakukan metodologi audit dalam tata kelola TI dari CPS Enterprise. Tujuan dari penelitian ini adalah untuk mengetahui tingkat kematangan tata kelola TI sistem CPS Enterprise. Metodologi yang digunakan dalam penelitian ini adalah COBIT 4.1. COBIT 4.1 mencakup empat domain, tetapi tidak semua organisasi memiliki atau mencakup semua proses ini. Domain yang akan diteliti hanya domain AI, DS dan ME. Hasil dari proses kuesioner, subdomain AI4, DS5, DS7, DS10 dan ME2 memiliki skor rata – rata 2,89 pada tingkat defined process, yang menunjukkan bahwa tata kelola TI perusahaan berjalan dengan baik. Hasil penelitian ini mengungkapkan bahwa subdomain DS7 memiliki skor weakness dan maturity paling rendah di antara domain lainnya, yaitu sebesar 2,52. Kami merekomendasikan untuk melakukan penilaian tata kelola TI secara teratur untuk mencapai tingkat kematangan yang diharapkan.","author":[{"dropping-particle":"","family":"Normah","given":"","non-dropping-particle":"","parse-names":false,"suffix":""},{"dropping-particle":"","family":"Rifai","given":"Bakhtiar","non-dropping-particle":"","parse-names":false,"suffix":""},{"dropping-particle":"","family":"Afitta","given":"","non-dropping-particle":"","parse-names":false,"suffix":""}],"container-title":"Indonesian Journal on Software Engineering (IJSE)","id":"ITEM-1","issue":"2","issued":{"date-parts":[["2022"]]},"page":"163-172","title":"Audit Tata Kelola Teknologi Informasi Menggunakan Cobit 4.1 PT. Daya Cipta Kemasindo Tangerang","type":"article-journal","volume":"8"},"uris":["http://www.mendeley.com/documents/?uuid=1b21edcf-9cbb-4bd7-a48c-193d6b7cc9c0"]}],"mendeley":{"formattedCitation":"(Normah et al., 2022)","plainTextFormattedCitation":"(Normah et al., 2022)","previouslyFormattedCitation":"(Normah et al., 2022)"},"properties":{"noteIndex":0},"schema":"https://github.com/citation-style-language/schema/raw/master/csl-citation.json"}</w:instrText>
      </w:r>
      <w:r w:rsidR="002801CA">
        <w:fldChar w:fldCharType="separate"/>
      </w:r>
      <w:r w:rsidR="002801CA" w:rsidRPr="002801CA">
        <w:rPr>
          <w:noProof/>
        </w:rPr>
        <w:t>(Normah et al., 2022)</w:t>
      </w:r>
      <w:r w:rsidR="002801CA">
        <w:fldChar w:fldCharType="end"/>
      </w:r>
      <w:r>
        <w:t>.</w:t>
      </w:r>
    </w:p>
    <w:p w14:paraId="75EC7FB8" w14:textId="77777777" w:rsidR="00095737" w:rsidRDefault="00095737" w:rsidP="00095737">
      <w:pPr>
        <w:pStyle w:val="IEEEParagraph"/>
      </w:pPr>
    </w:p>
    <w:p w14:paraId="0CECB9DF" w14:textId="77777777" w:rsidR="00095737" w:rsidRDefault="00095737" w:rsidP="00095737">
      <w:pPr>
        <w:pStyle w:val="IEEEParagraph"/>
      </w:pPr>
      <w:r>
        <w:t>Audit internal memainkan peran penting dalam memastikan bahwa sistem TI yang diterapkan berfungsi dengan baik dan mematuhi kebijakan yang telah ditetapkan. Hasil penelitian menunjukkan bahwa meskipun audit internal dilakukan secara teratur, beberapa kelemahan masih ditemukan dalam pengawasan terhadap sistem TI yang lebih canggih dan berisiko tinggi, seperti sistem perbankan online dan aplikasi mobile banking</w:t>
      </w:r>
      <w:r w:rsidR="002801CA">
        <w:fldChar w:fldCharType="begin" w:fldLock="1"/>
      </w:r>
      <w:r w:rsidR="002801CA">
        <w:instrText>ADDIN CSL_CITATION {"citationItems":[{"id":"ITEM-1","itemData":{"DOI":"10.54259/jdmis.v2i2.2216","ISSN":"2986-5271","abstract":"Pada era teknologi informasi yang berkembang cukup pesat saat ini, berbagai perusahaan seperti perbankan sering berpegang dan mengimplementasikan teknologi informasi dalam menunjang kegiatan operasional suatu perusahaan. Perusahaan-perusahaan perbankan membutuhkan audit sistem informasi untuk menjaga integrasi dan kerahasiaan informasi nasabahnya. Metode Penelitian yang digunakan adalah studi literatur yang bertujuan untuk mengidentifikasi audit dilakukan pada penelitian-penelitian terdahulu dengan memanfaatkan kerangka kerja COBIT dan ISO dalam mendukung proses audit itu sendiri. Dalam proses audit, model kematangan digunakan sebagai pengukur tingkat kematangan penerapan teknologi informasi pada suatu perusahaan. Tujuan dilakukannya studi literatur adalah untuk mengetahui bagaimana sebuah proses audit dilakukan dalam perusahaan perbankan, dampak dari penerapan kerangka teknologi informasi, serta kerangka kerja yang dapat dimanfaatkan dalam proses audit. Penelitian ini menganalisis pentingnya audit teknologi informasi dalam menjaga keamanan data nasabah dan meningkatkan efektivitas serta efisiensi proses bisnis perusahaan perbankan yang akan menghasilkan sebuah rekomendasi, dengan harapan dapat menjadi pedoman bagi perusahaan perbankan dalam mengoptimalkan kualitas audit teknologi informasi serta membantu perkembangan perusahaan.","author":[{"dropping-particle":"","family":"Angelo","given":"Jacky","non-dropping-particle":"","parse-names":false,"suffix":""},{"dropping-particle":"","family":"Tania","given":"Sully","non-dropping-particle":"","parse-names":false,"suffix":""},{"dropping-particle":"","family":"Loren","given":"Friska","non-dropping-particle":"","parse-names":false,"suffix":""},{"dropping-particle":"","family":"Angeline","given":"","non-dropping-particle":"","parse-names":false,"suffix":""}],"container-title":"JDMIS: Journal of Data Mining and Information Systems","id":"ITEM-1","issue":"2","issued":{"date-parts":[["2024"]]},"page":"82-89","title":"Kajian Literatur terhadap Audit Sistem Informasi pada Perusahaan Perbankan","type":"article-journal","volume":"2"},"uris":["http://www.mendeley.com/documents/?uuid=96f4821d-4d59-4c43-9931-f4b5c98eeea6"]}],"mendeley":{"formattedCitation":"(Angelo et al., 2024)","plainTextFormattedCitation":"(Angelo et al., 2024)","previouslyFormattedCitation":"(Angelo et al., 2024)"},"properties":{"noteIndex":0},"schema":"https://github.com/citation-style-language/schema/raw/master/csl-citation.json"}</w:instrText>
      </w:r>
      <w:r w:rsidR="002801CA">
        <w:fldChar w:fldCharType="separate"/>
      </w:r>
      <w:r w:rsidR="002801CA" w:rsidRPr="002801CA">
        <w:rPr>
          <w:noProof/>
        </w:rPr>
        <w:t>(Angelo et al., 2024)</w:t>
      </w:r>
      <w:r w:rsidR="002801CA">
        <w:fldChar w:fldCharType="end"/>
      </w:r>
      <w:r>
        <w:t>.</w:t>
      </w:r>
    </w:p>
    <w:p w14:paraId="70A35595" w14:textId="77777777" w:rsidR="00AD2545" w:rsidRDefault="00AD2545" w:rsidP="00095737">
      <w:pPr>
        <w:pStyle w:val="IEEEParagraph"/>
      </w:pPr>
    </w:p>
    <w:p w14:paraId="45173076" w14:textId="77777777" w:rsidR="00095737" w:rsidRDefault="00095737" w:rsidP="00095737">
      <w:pPr>
        <w:pStyle w:val="IEEEParagraph"/>
      </w:pPr>
      <w:r>
        <w:t>Audit internal di sebagian besar bank umumnya fokus pada aspek-aspek dasar, seperti pengendalian akses dan pemantauan kinerja sistem TI. Namun, audit ini belum mencakup secara mendalam sistem-sistem TI yang lebih kompleks dan rentan terhadap ancaman, seperti aplikasi mobile banking, sistem perbankan online, dan infrastruktur cloud. Dengan semakin berkembangnya teknologi, bank-bank perlu memastikan bahwa audit internal mencakup semua aspek sistem TI yang ada</w:t>
      </w:r>
      <w:r w:rsidR="002801CA">
        <w:fldChar w:fldCharType="begin" w:fldLock="1"/>
      </w:r>
      <w:r w:rsidR="002801CA">
        <w:instrText>ADDIN CSL_CITATION {"citationItems":[{"id":"ITEM-1","itemData":{"abstract":"Bank BPR XYZ merupakan salah satu lembaga keuangan rakyat yang beroperasi di wilayah Bali. Portofolio layanan yang disajikan oleh Bank BPR XYZ mencakup produk seperti Tabungan Harian XYZ, Tabunganku, fasilitas Kredit, Deposito berjangka XYZ, dan juga Tabungan Siaga (Simpanan Keluarga). Dalam semangat mengembangkan visi dan misi perusahaan, Bank BPR XYZ senantiasa berupaya untuk mengikuti arus perkembangan teknologi sesuai dengan dinamika zaman. Penelitian ini bertujuan untuk mengevaluasi tingkat kematangan dalam pengelolaan Teknologi Informasi di lingkungan Bank BPR XYZ, serta menghasilkan saran dan rekomendasi yang berlandaskan pada penilaian kematangan tersebut. Pendekatan metodologi yang diadopsi dalam penelitian ini merujuk pada kerangka kerja COBIT 5. Upaya pengumpulan data dilaksanakan melalui serangkaian wawancara, penyebaran kuesioner, dan telaah mendalam terhadap dokumen terkait. Data yang terhimpun akan dianalisis berdasarkan standar ISO/IEC 15504 yang terkait dengan pengelolaan Teknologi Informasi, guna mendapatkan pemahaman mengenai kapabilitas pengelolaan Teknologi Informasi yang ada. Melalui hasil analisis, dapat disimpulkan bahwa rata-rata kapabilitas pada domain EDM01, APO01, APO07, DSS03, dan MEA01 berada pada angka 3,51, mencerminkan pencapaian pada level kematangan 3 (Established). Sementara tujuan jangka panjang Bank BPR XYZ adalah mencapai level kematangan 5, yang menunjukkan tingkat optimalisasi. Dengan demikian, hasil temuan ini diharapkan dapat menjadi landasan bagi upaya peningkatan proses pengelolaan Teknologi Informasi di Bank BPR XYZ.","author":[{"dropping-particle":"","family":"Purnawa","given":"I Gusti Ngurah Gede","non-dropping-particle":"","parse-names":false,"suffix":""},{"dropping-particle":"","family":"Swastika","given":"I Putu Agus","non-dropping-particle":"","parse-names":false,"suffix":""},{"dropping-particle":"","family":"Putra","given":"I Gede Juliana Eka","non-dropping-particle":"","parse-names":false,"suffix":""}],"container-title":"JATI (Jurnal Mahasiswa Teknik Informatika)","id":"ITEM-1","issue":"4","issued":{"date-parts":[["2023"]]},"page":"2570-2577","title":"Audit Tata Kelola Sistem Informasi Menggunakan Framework COBIT 5 (Studi Kasus Pada Bank BPR XYZ)","type":"article-journal","volume":"7"},"uris":["http://www.mendeley.com/documents/?uuid=e0ac62ad-fa85-4cdb-894b-32fbcac337bf"]}],"mendeley":{"formattedCitation":"(Purnawa et al., 2023)","plainTextFormattedCitation":"(Purnawa et al., 2023)","previouslyFormattedCitation":"(Purnawa et al., 2023)"},"properties":{"noteIndex":0},"schema":"https://github.com/citation-style-language/schema/raw/master/csl-citation.json"}</w:instrText>
      </w:r>
      <w:r w:rsidR="002801CA">
        <w:fldChar w:fldCharType="separate"/>
      </w:r>
      <w:r w:rsidR="002801CA" w:rsidRPr="002801CA">
        <w:rPr>
          <w:noProof/>
        </w:rPr>
        <w:t>(Purnawa et al., 2023)</w:t>
      </w:r>
      <w:r w:rsidR="002801CA">
        <w:fldChar w:fldCharType="end"/>
      </w:r>
      <w:r>
        <w:t>.</w:t>
      </w:r>
    </w:p>
    <w:p w14:paraId="25AAF81C" w14:textId="77777777" w:rsidR="00095737" w:rsidRDefault="00095737" w:rsidP="00095737">
      <w:pPr>
        <w:pStyle w:val="IEEEParagraph"/>
      </w:pPr>
    </w:p>
    <w:p w14:paraId="2AFD0A76" w14:textId="77777777" w:rsidR="00095737" w:rsidRDefault="00095737" w:rsidP="00095737">
      <w:pPr>
        <w:pStyle w:val="IEEEParagraph"/>
      </w:pPr>
      <w:r>
        <w:t>Beberapa bank tidak sepenuhnya melakukan audit terhadap sistem-sistem yang memiliki risiko tinggi. Sebagai contoh, aplikasi mobile banking dan sistem perbankan online, yang sering menjadi target serangan siber, tidak selalu mendapatkan perhatian yang cukup dalam audit internal. Hal ini dapat mengarah pada potensi celah keamanan yang tidak terdeteksi</w:t>
      </w:r>
      <w:r w:rsidR="002801CA">
        <w:fldChar w:fldCharType="begin" w:fldLock="1"/>
      </w:r>
      <w:r w:rsidR="002801CA">
        <w:instrText>ADDIN CSL_CITATION {"citationItems":[{"id":"ITEM-1","itemData":{"DOI":"10.23969/infomatek.v26i1.13333","ISSN":"1411-0865","abstract":"Dalam perkembangan dunia yang semakin maju, teknologi dan sistem informasi telah menjadi komponen yang sangat penting dalam kehidupan sehari -hari. Dari rumah tangga hingga bisnis, hampir semua aspek kehidupan modern terkait dengan teknologi. Ketersediaan Teknolo gi Informasi (TI) telah menjadi kunci dalam meningkatkan produktivitas dan kinerja perusahaan. Organisasi bisnis saat ini semakin mengandalkan TI untuk mendapatkan informasi yang akurat, tepat waktu, dan relevan yang mendukung pengambilan keputusan yang lebih baik. Salah satu perusahaan yang menerapkan teknologi informasi dalam operasionalnya adalah PT. Global Network Dharma Jaya, yang menyediakan jaringan provider transmisi serat optik untuk memenuhi kebutuhan internet sehari-hari masyarakat dan organisasi lainnya. Dalam konteks ini, penelitian ini bertujuan untuk mengaudit Teknologi Informasi perusahaan dengan menggunakan standar COBIT 5. Audit berdasarkan COBIT 5 dirancang untuk mendukung perusahaan dalam mencapai tujuan dan nilai optimal dalam pengelolaan Teknologi Informasi mereka. Melalui audit ini, diharapkan perusahaan dapat meningkatkan penggunaan dan manfaat dari TI mereka, serta memastikan bahwa operasi bisnis mereka berjalan secara efisien dan efektif. Audit TI menggunakan cobit 5 studi kasus di PT. Global Network Dharma Jaya, maka perlu melakukan audit terhadap teknologi informasi yang digunakan berupa jaringan transfiber optic sehingga dapat mengukur kematangan keamanan jaringan tersebut.","author":[{"dropping-particle":"","family":"Waruwu","given":"Genijayanti","non-dropping-particle":"","parse-names":false,"suffix":""},{"dropping-particle":"","family":"Sundari","given":"Jenie","non-dropping-particle":"","parse-names":false,"suffix":""}],"container-title":"Infomatek","id":"ITEM-1","issue":"1","issued":{"date-parts":[["2024"]]},"page":"69-74","title":"Audit Teknologi Informasi Menggunakan Cobit 5 Studi Kasus PT. Global Network Dharma Jaya","type":"article-journal","volume":"26"},"uris":["http://www.mendeley.com/documents/?uuid=c0cda65b-55eb-4126-8bf3-4ed03de1ac7b"]}],"mendeley":{"formattedCitation":"(Waruwu &amp; Sundari, 2024)","plainTextFormattedCitation":"(Waruwu &amp; Sundari, 2024)","previouslyFormattedCitation":"(Waruwu &amp; Sundari, 2024)"},"properties":{"noteIndex":0},"schema":"https://github.com/citation-style-language/schema/raw/master/csl-citation.json"}</w:instrText>
      </w:r>
      <w:r w:rsidR="002801CA">
        <w:fldChar w:fldCharType="separate"/>
      </w:r>
      <w:r w:rsidR="002801CA" w:rsidRPr="002801CA">
        <w:rPr>
          <w:noProof/>
        </w:rPr>
        <w:t>(Waruwu &amp; Sundari, 2024)</w:t>
      </w:r>
      <w:r w:rsidR="002801CA">
        <w:fldChar w:fldCharType="end"/>
      </w:r>
      <w:r>
        <w:t>.</w:t>
      </w:r>
    </w:p>
    <w:p w14:paraId="488724DD" w14:textId="77777777" w:rsidR="00095737" w:rsidRDefault="00095737" w:rsidP="00095737">
      <w:pPr>
        <w:pStyle w:val="IEEEParagraph"/>
      </w:pPr>
    </w:p>
    <w:p w14:paraId="039DFD84" w14:textId="77777777" w:rsidR="00095737" w:rsidRDefault="00095737" w:rsidP="00095737">
      <w:pPr>
        <w:pStyle w:val="IEEEParagraph"/>
      </w:pPr>
      <w:r>
        <w:t>Untuk meningkatkan efektivitas audit internal, bank-bank perlu memperluas ruang lingkup audit untuk mencakup semua sistem TI, terutama yang memiliki risiko tinggi. Bank juga perlu mengembangkan prosedur audit yang lebih rinci dan memastikan bahwa auditor internal memiliki pengetahuan yang cukup untuk mengidentifikasi risiko-risiko baru yang muncul seiring dengan perkembangan teknologi</w:t>
      </w:r>
      <w:r w:rsidR="002801CA">
        <w:fldChar w:fldCharType="begin" w:fldLock="1"/>
      </w:r>
      <w:r w:rsidR="002801CA">
        <w:instrText>ADDIN CSL_CITATION {"citationItems":[{"id":"ITEM-1","itemData":{"ISBN":"1983103020","abstract":"Implementasi teknologi informasi sudah hampir di seluruh aspek kehidupan. Hal ini disebabkan adanya perubahan model layanan informasi dalam rangka memperbaiki kualitas dan kuantitas informasi yang akhir-akhir ini menjadi bagian penting untuk menentukan kebijakan. Untuk kedepannya tata kelola teknologi informasi dari sudut eksternal maupun internal bukan hanya berfokus pada kinerja dan transformasi teknologi tetapi juga untuk memenuhi kebutuhan bisnis. Salah satunya yaitu dengan memanfaatkan sistem informasi untuk meningkatkan layanan guna mendukung kinerja suatu organisasi. Salah satu pemanfaatan IT Governance dalam bidang pendidikan adalah dengan menggunakan E-Learning (Electronic Learning). E-Learning adalah pengalaman belajar yang fleksibel yang memanfaatkan TIK dan dapat diakses kapan saja, dimana saja, oleh siapa saja. E-Learning yang dilaksanakan di lingkungan Universitas Jambi berfungsi sebagai pelengkap dan/atau tambahan materi atau bahan kajian sehingga proporsi pembelajaran tatap muka yang dapat digantikan dalam satu semester maksimal 40% atau 6 kali pertemuan tatap muka dalam jaringan dimana tidak termasuk UTS dan UAS. Salah satu kerangka kerja yang dapat digunakan untuk mengaudit tata kelola teknologi informasi pada sistem informasi yaitu COBIT. COBIT merupakan standar yang dinilai lengkap dan cakupan yang menyeluruh sebagai kerangka kerja audit. COBIT dikembangkan secara berkala oleh ISACA. Audit merupakan sekumpulan dokumentasi dan bantuan yang mengarahkan pada tata kelola TI dan manajemen TI yang dapat membantu auditor, manajemen, dan pengguna untuk menjembatani pemisah antara resiko bisnis, kebutuhan kontrol, dan permasalahan-permasalahan teknis. Pada penelitian ini, penulis menggunakan standar kerangka kerja COBIT 2019. COBIT 2019 adalah versi terbaru dari COBIT versi sebelumnya yaitu COBIT 5. Kerangka kerja COBIT 2019 memiliki beberapa prinsip yaitu mencakup organisasi secara lengkap, memungkinkan pendekatan holistik, adanya pemisah antara tata kelola dan manajemen, lebih fleksibel dalam menyesuaikan peningkatan perangkat lunak dan penggunaan COBIT 2019 ini lebih dinamis. COBIT 2019 adalah sebuah kerangka kerja yang dapat membantu Universitas Jambi untuk merumuskan strategi TI, merumuskan proses TI beserta aktivitasnya, serta mengukur kapabilitas tata kelola dan manajemen TI agar menjadi optimal. COBIT 2019 dapat menyelaraskan tujuan dikembangkannya E-Learning dengan visi misi yang ada pada Universitas Jambi Hasil dari penelitian ini b…","author":[{"dropping-particle":"","family":"Sahara","given":"Elna","non-dropping-particle":"","parse-names":false,"suffix":""},{"dropping-particle":"","family":"Studi","given":"Program","non-dropping-particle":"","parse-names":false,"suffix":""},{"dropping-particle":"","family":"Informasi","given":"Sistem","non-dropping-particle":"","parse-names":false,"suffix":""},{"dropping-particle":"","family":"Teknik","given":"Jurusan","non-dropping-particle":"","parse-names":false,"suffix":""},{"dropping-particle":"","family":"Dan","given":"Elektro","non-dropping-particle":"","parse-names":false,"suffix":""}],"id":"ITEM-1","issued":{"date-parts":[["2023"]]},"title":"Audit Tata Kelola Teknologi Informasi Pada Sistem Informasi E-Learning Universitas Jambi Menggunakan Kerangka","type":"book"},"uris":["http://www.mendeley.com/documents/?uuid=61ca802b-47f1-4ca6-b77e-3d3af8e182e9"]}],"mendeley":{"formattedCitation":"(Sahara et al., 2023)","plainTextFormattedCitation":"(Sahara et al., 2023)","previouslyFormattedCitation":"(Sahara et al., 2023)"},"properties":{"noteIndex":0},"schema":"https://github.com/citation-style-language/schema/raw/master/csl-citation.json"}</w:instrText>
      </w:r>
      <w:r w:rsidR="002801CA">
        <w:fldChar w:fldCharType="separate"/>
      </w:r>
      <w:r w:rsidR="002801CA" w:rsidRPr="002801CA">
        <w:rPr>
          <w:noProof/>
        </w:rPr>
        <w:t>(Sahara et al., 2023)</w:t>
      </w:r>
      <w:r w:rsidR="002801CA">
        <w:fldChar w:fldCharType="end"/>
      </w:r>
      <w:r>
        <w:t>.</w:t>
      </w:r>
    </w:p>
    <w:p w14:paraId="5F137284" w14:textId="77777777" w:rsidR="00095737" w:rsidRDefault="00095737" w:rsidP="00095737">
      <w:pPr>
        <w:pStyle w:val="IEEEParagraph"/>
      </w:pPr>
    </w:p>
    <w:p w14:paraId="081D0953" w14:textId="77777777" w:rsidR="009D2B41" w:rsidRPr="009D2B41" w:rsidRDefault="00AD2545" w:rsidP="001B4C56">
      <w:pPr>
        <w:pStyle w:val="IEEEParagraph"/>
      </w:pPr>
      <w:r>
        <w:t>P</w:t>
      </w:r>
      <w:r w:rsidR="00095737">
        <w:t xml:space="preserve">enelitian ini menunjukkan bahwa meskipun sebagian besar bank di Indonesia telah memiliki kebijakan dan prosedur yang memadai terkait dengan tata kelola TI, masih ada banyak ruang untuk perbaikan dalam penerapannya. Aspek-aspek seperti manajemen risiko TI, kepatuhan terhadap standar internasional, pengelolaan sumber daya manusia, dan kontrol serta audit internal memerlukan perhatian lebih lanjut agar tata kelola TI di sektor perbankan dapat berjalan lebih efektif. Dengan meningkatkan penerapan audit sistem informasi dan pengelolaan risiko yang lebih baik, bank-bank di Indonesia dapat memastikan bahwa mereka </w:t>
      </w:r>
      <w:r w:rsidR="00095737">
        <w:t>tidak hanya memenuhi regulasi yang ada, tetapi juga dapat mengelola teknologi dengan lebih aman dan efisien, serta siap menghadapi tantangan di masa depan.</w:t>
      </w:r>
    </w:p>
    <w:p w14:paraId="5CFB60AF" w14:textId="77777777" w:rsidR="009D2B41" w:rsidRDefault="009D2B41" w:rsidP="009D2B41">
      <w:pPr>
        <w:pStyle w:val="IEEEHeading1"/>
      </w:pPr>
      <w:r>
        <w:t xml:space="preserve">KESIMPULAN </w:t>
      </w:r>
    </w:p>
    <w:p w14:paraId="32B907DF" w14:textId="77777777" w:rsidR="001B4C56" w:rsidRDefault="001B4C56" w:rsidP="001B4C56">
      <w:pPr>
        <w:pStyle w:val="IEEEParagraph"/>
      </w:pPr>
      <w:r>
        <w:t xml:space="preserve">Penelitian ini menyimpulkan bahwa tata kelola teknologi informasi (TI) di sektor perbankan Indonesia telah menunjukkan perkembangan yang signifikan, dengan sebagian besar bank telah memiliki kebijakan, prosedur, dan infrastruktur dasar yang mendukung pengelolaan TI. Namun, efektivitas penerapan kebijakan tersebut masih memerlukan peningkatan di berbagai aspek. </w:t>
      </w:r>
    </w:p>
    <w:p w14:paraId="7F6FB7DF" w14:textId="77777777" w:rsidR="001B4C56" w:rsidRDefault="001B4C56" w:rsidP="001B4C56">
      <w:pPr>
        <w:pStyle w:val="IEEEParagraph"/>
      </w:pPr>
    </w:p>
    <w:p w14:paraId="7BEDD940" w14:textId="77777777" w:rsidR="001B4C56" w:rsidRDefault="001B4C56" w:rsidP="001B4C56">
      <w:pPr>
        <w:pStyle w:val="IEEEParagraph"/>
      </w:pPr>
      <w:r>
        <w:t>Bank-bank di Indonesia telah menyadari pentingnya manajemen risiko TI dan telah mengembangkan kebijakan serta prosedur yang memadai. Namun, implementasi di lapangan cenderung bersifat reaktif daripada proaktif. Identifikasi dan mitigasi risiko yang lebih sistematis dan berbasis prediksi menjadi kebutuhan mendesak agar bank dapat menghadapi risiko TI yang semakin kompleks.</w:t>
      </w:r>
    </w:p>
    <w:p w14:paraId="6EB4542C" w14:textId="77777777" w:rsidR="001B4C56" w:rsidRDefault="001B4C56" w:rsidP="001B4C56">
      <w:pPr>
        <w:pStyle w:val="IEEEParagraph"/>
      </w:pPr>
    </w:p>
    <w:p w14:paraId="170E19CB" w14:textId="77777777" w:rsidR="001B4C56" w:rsidRDefault="001B4C56" w:rsidP="001B4C56">
      <w:pPr>
        <w:pStyle w:val="IEEEParagraph"/>
      </w:pPr>
      <w:r>
        <w:t>Sebagian besar bank telah mengadopsi standar internasional, seperti ISO 27001 dan COBIT, sebagai acuan tata kelola TI. Meskipun demikian, penerapan standar ini belum konsisten di seluruh bagian organisasi, terutama dalam divisi-divisi non-TI. Ketidakmerataan ini dapat mengurangi efektivitas tata kelola TI secara keseluruhan.</w:t>
      </w:r>
    </w:p>
    <w:p w14:paraId="13003353" w14:textId="77777777" w:rsidR="001B4C56" w:rsidRDefault="001B4C56" w:rsidP="001B4C56">
      <w:pPr>
        <w:pStyle w:val="IEEEParagraph"/>
      </w:pPr>
    </w:p>
    <w:p w14:paraId="09BDC1EF" w14:textId="77777777" w:rsidR="001B4C56" w:rsidRDefault="001B4C56" w:rsidP="001B4C56">
      <w:pPr>
        <w:pStyle w:val="IEEEParagraph"/>
      </w:pPr>
      <w:r>
        <w:t>Keterampilan dan kapasitas sumber daya manusia yang terlibat dalam pengelolaan TI masih menjadi tantangan besar. Banyak bank menghadapi keterbatasan dalam hal pelatihan dan pengembangan staf, terutama dalam menghadapi teknologi baru dan ancaman siber yang semakin canggih. Upaya peningkatan kompetensi melalui program pelatihan berkelanjutan dan sertifikasi internasional menjadi hal yang sangat penting.</w:t>
      </w:r>
    </w:p>
    <w:p w14:paraId="4FC5ABF0" w14:textId="77777777" w:rsidR="001B4C56" w:rsidRDefault="001B4C56" w:rsidP="001B4C56">
      <w:pPr>
        <w:pStyle w:val="IEEEParagraph"/>
      </w:pPr>
    </w:p>
    <w:p w14:paraId="6D620647" w14:textId="77777777" w:rsidR="001B4C56" w:rsidRDefault="001B4C56" w:rsidP="001B4C56">
      <w:pPr>
        <w:pStyle w:val="IEEEParagraph"/>
      </w:pPr>
      <w:r>
        <w:t>Audit internal secara rutin telah dilakukan oleh sebagian besar bank, tetapi belum mencakup secara menyeluruh sistem TI yang memiliki risiko tinggi, seperti mobile banking dan aplikasi berbasis cloud. Kelemahan dalam pengawasan ini dapat membuka celah bagi potensi ancaman yang tidak terdeteksi, sehingga diperlukan audit yang lebih mendalam dan menyeluruh.</w:t>
      </w:r>
    </w:p>
    <w:p w14:paraId="6497C7CE" w14:textId="77777777" w:rsidR="001B4C56" w:rsidRDefault="001B4C56" w:rsidP="001B4C56">
      <w:pPr>
        <w:pStyle w:val="IEEEParagraph"/>
        <w:ind w:firstLine="0"/>
      </w:pPr>
    </w:p>
    <w:p w14:paraId="2DD906F9" w14:textId="77777777" w:rsidR="001B4C56" w:rsidRDefault="001B4C56" w:rsidP="001B4C56">
      <w:pPr>
        <w:pStyle w:val="IEEEParagraph"/>
      </w:pPr>
      <w:r>
        <w:t xml:space="preserve">Mengembangkan sistem pemantauan risiko berbasis teknologi yang memungkinkan deteksi dini terhadap potensi ancaman. Melakukan evaluasi secara rutin terhadap penerapan standar internasional di seluruh bagian organisasi, termasuk divisi non-TI. Bank harus berinvestasi dalam pelatihan dan pengembangan kompetensi TI, khususnya dalam hal keamanan informasi dan teknologi mutakhir. Melibatkan sistem TI canggih dalam ruang lingkup audit serta memastikan </w:t>
      </w:r>
      <w:r>
        <w:lastRenderedPageBreak/>
        <w:t>auditor memiliki kompetensi untuk mengidentifikasi risiko baru.</w:t>
      </w:r>
    </w:p>
    <w:p w14:paraId="79ED4FD3" w14:textId="77777777" w:rsidR="009D2B41" w:rsidRPr="009D2B41" w:rsidRDefault="001B4C56" w:rsidP="001B4C56">
      <w:pPr>
        <w:pStyle w:val="IEEEParagraph"/>
      </w:pPr>
      <w:r>
        <w:t>Bank-bank di Indonesia dapat memperkuat tata kelola TI mereka, mengelola risiko dengan lebih efektif, meningkatkan keamanan sistem informasi, dan memanfaatkan teknologi secara optimal untuk mendukung operasional serta pelayanan kepada nasabah. Pada akhirnya, ini akan memberikan dampak positif terhadap kepercayaan publik dan daya saing industri perbankan di era digital.</w:t>
      </w:r>
    </w:p>
    <w:p w14:paraId="201C5BE6" w14:textId="77777777" w:rsidR="001928FB" w:rsidRDefault="000B500B" w:rsidP="00F06A72">
      <w:pPr>
        <w:pStyle w:val="IEEEHeading1"/>
        <w:numPr>
          <w:ilvl w:val="0"/>
          <w:numId w:val="0"/>
        </w:numPr>
        <w:rPr>
          <w:lang w:val="sv-SE"/>
        </w:rPr>
      </w:pPr>
      <w:r>
        <w:rPr>
          <w:lang w:val="sv-SE"/>
        </w:rPr>
        <w:t>REFERENSI</w:t>
      </w:r>
    </w:p>
    <w:p w14:paraId="7AFE3EF9" w14:textId="77777777" w:rsidR="002801CA" w:rsidRDefault="002801CA" w:rsidP="002801CA">
      <w:pPr>
        <w:pStyle w:val="ListParagraph"/>
        <w:widowControl w:val="0"/>
        <w:numPr>
          <w:ilvl w:val="0"/>
          <w:numId w:val="8"/>
        </w:numPr>
        <w:autoSpaceDE w:val="0"/>
        <w:autoSpaceDN w:val="0"/>
        <w:adjustRightInd w:val="0"/>
        <w:ind w:left="284"/>
        <w:rPr>
          <w:noProof/>
          <w:sz w:val="20"/>
        </w:rPr>
      </w:pPr>
      <w:r>
        <w:rPr>
          <w:lang w:val="sv-SE"/>
        </w:rPr>
        <w:fldChar w:fldCharType="begin" w:fldLock="1"/>
      </w:r>
      <w:r w:rsidRPr="002801CA">
        <w:rPr>
          <w:lang w:val="sv-SE"/>
        </w:rPr>
        <w:instrText xml:space="preserve">ADDIN Mendeley Bibliography CSL_BIBLIOGRAPHY </w:instrText>
      </w:r>
      <w:r>
        <w:rPr>
          <w:lang w:val="sv-SE"/>
        </w:rPr>
        <w:fldChar w:fldCharType="separate"/>
      </w:r>
      <w:r w:rsidRPr="002801CA">
        <w:rPr>
          <w:noProof/>
          <w:sz w:val="20"/>
        </w:rPr>
        <w:t xml:space="preserve">Angelo, J., Tania, S., Loren, F., &amp; Angeline. (2024). Kajian Literatur terhadap Audit Sistem Informasi pada Perusahaan Perbankan. </w:t>
      </w:r>
      <w:r w:rsidRPr="002801CA">
        <w:rPr>
          <w:i/>
          <w:iCs/>
          <w:noProof/>
          <w:sz w:val="20"/>
        </w:rPr>
        <w:t>JDMIS: Journal of Data Mining and Information Systems</w:t>
      </w:r>
      <w:r w:rsidRPr="002801CA">
        <w:rPr>
          <w:noProof/>
          <w:sz w:val="20"/>
        </w:rPr>
        <w:t xml:space="preserve">, </w:t>
      </w:r>
      <w:r w:rsidRPr="002801CA">
        <w:rPr>
          <w:i/>
          <w:iCs/>
          <w:noProof/>
          <w:sz w:val="20"/>
        </w:rPr>
        <w:t>2</w:t>
      </w:r>
      <w:r w:rsidRPr="002801CA">
        <w:rPr>
          <w:noProof/>
          <w:sz w:val="20"/>
        </w:rPr>
        <w:t>(2), 82–89. https://doi.org/10.54259/jdmis.v2i2.2216</w:t>
      </w:r>
    </w:p>
    <w:p w14:paraId="06C2CE0C"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Farah Ashma Nadiyah, Balqis Maharani, &amp; Dien Noviany Rahmatika. (2024). Pengaruh Audit Teknologi Infomasi Terhadap Kualitas Audit. </w:t>
      </w:r>
      <w:r w:rsidRPr="002801CA">
        <w:rPr>
          <w:i/>
          <w:iCs/>
          <w:noProof/>
          <w:sz w:val="20"/>
        </w:rPr>
        <w:t>Ekonomi Keuangan Syariah Dan Akuntansi Pajak</w:t>
      </w:r>
      <w:r w:rsidRPr="002801CA">
        <w:rPr>
          <w:noProof/>
          <w:sz w:val="20"/>
        </w:rPr>
        <w:t xml:space="preserve">, </w:t>
      </w:r>
      <w:r w:rsidRPr="002801CA">
        <w:rPr>
          <w:i/>
          <w:iCs/>
          <w:noProof/>
          <w:sz w:val="20"/>
        </w:rPr>
        <w:t>1</w:t>
      </w:r>
      <w:r w:rsidRPr="002801CA">
        <w:rPr>
          <w:noProof/>
          <w:sz w:val="20"/>
        </w:rPr>
        <w:t>(3), 236–253. https://doi.org/10.61132/eksap.v1i3.278</w:t>
      </w:r>
    </w:p>
    <w:p w14:paraId="7A6751F0"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Irawan Kelvin, Hanggara Buce Trias, &amp; Suprapto. (2023). </w:t>
      </w:r>
      <w:r w:rsidRPr="002801CA">
        <w:rPr>
          <w:i/>
          <w:iCs/>
          <w:noProof/>
          <w:sz w:val="20"/>
        </w:rPr>
        <w:t>Evaluasi Tata Kelola dan Manajemen Risiko Teknologi Informasi menggunakan Framework COBIT 2019</w:t>
      </w:r>
      <w:r w:rsidRPr="002801CA">
        <w:rPr>
          <w:noProof/>
          <w:sz w:val="20"/>
        </w:rPr>
        <w:t xml:space="preserve">. </w:t>
      </w:r>
      <w:r w:rsidRPr="002801CA">
        <w:rPr>
          <w:i/>
          <w:iCs/>
          <w:noProof/>
          <w:sz w:val="20"/>
        </w:rPr>
        <w:t>7</w:t>
      </w:r>
      <w:r w:rsidRPr="002801CA">
        <w:rPr>
          <w:noProof/>
          <w:sz w:val="20"/>
        </w:rPr>
        <w:t>(5), 2642–2651.</w:t>
      </w:r>
    </w:p>
    <w:p w14:paraId="68BF4B23"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Nicholas, P., Tambunan, P., &amp; Legowo, N. (2024). </w:t>
      </w:r>
      <w:r w:rsidRPr="002801CA">
        <w:rPr>
          <w:i/>
          <w:iCs/>
          <w:noProof/>
          <w:sz w:val="20"/>
        </w:rPr>
        <w:t>Evaluasi Tata Kelola TI Bank Indonesia Provinsi Bengkulu Dengan COBIT 2019</w:t>
      </w:r>
      <w:r w:rsidRPr="002801CA">
        <w:rPr>
          <w:noProof/>
          <w:sz w:val="20"/>
        </w:rPr>
        <w:t xml:space="preserve">. </w:t>
      </w:r>
      <w:r w:rsidRPr="002801CA">
        <w:rPr>
          <w:i/>
          <w:iCs/>
          <w:noProof/>
          <w:sz w:val="20"/>
        </w:rPr>
        <w:t>11</w:t>
      </w:r>
      <w:r w:rsidRPr="002801CA">
        <w:rPr>
          <w:noProof/>
          <w:sz w:val="20"/>
        </w:rPr>
        <w:t>(1). http://jurnal.mdp.ac.id</w:t>
      </w:r>
    </w:p>
    <w:p w14:paraId="0DB26DBC"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Normah, Rifai, B., &amp; Afitta. (2022). Audit Tata Kelola Teknologi Informasi Menggunakan Cobit 4.1 PT. Daya Cipta Kemasindo Tangerang. </w:t>
      </w:r>
      <w:r w:rsidRPr="002801CA">
        <w:rPr>
          <w:i/>
          <w:iCs/>
          <w:noProof/>
          <w:sz w:val="20"/>
        </w:rPr>
        <w:t>Indonesian Journal on Software Engineering (IJSE)</w:t>
      </w:r>
      <w:r w:rsidRPr="002801CA">
        <w:rPr>
          <w:noProof/>
          <w:sz w:val="20"/>
        </w:rPr>
        <w:t xml:space="preserve">, </w:t>
      </w:r>
      <w:r w:rsidRPr="002801CA">
        <w:rPr>
          <w:i/>
          <w:iCs/>
          <w:noProof/>
          <w:sz w:val="20"/>
        </w:rPr>
        <w:t>8</w:t>
      </w:r>
      <w:r w:rsidRPr="002801CA">
        <w:rPr>
          <w:noProof/>
          <w:sz w:val="20"/>
        </w:rPr>
        <w:t>(2), 163–172. https://doi.org/10.31294/ijse.v8i2.14480</w:t>
      </w:r>
    </w:p>
    <w:p w14:paraId="11288DFB"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Purnawa, I. G. N. G., Swastika, I. P. A., &amp; Putra, I. G. J. E. (2023). Audit Tata Kelola Sistem Informasi Menggunakan Framework COBIT 5 (Studi Kasus Pada Bank BPR XYZ). </w:t>
      </w:r>
      <w:r w:rsidRPr="002801CA">
        <w:rPr>
          <w:i/>
          <w:iCs/>
          <w:noProof/>
          <w:sz w:val="20"/>
        </w:rPr>
        <w:t>JATI (Jurnal Mahasiswa Teknik Informatika)</w:t>
      </w:r>
      <w:r w:rsidRPr="002801CA">
        <w:rPr>
          <w:noProof/>
          <w:sz w:val="20"/>
        </w:rPr>
        <w:t xml:space="preserve">, </w:t>
      </w:r>
      <w:r w:rsidRPr="002801CA">
        <w:rPr>
          <w:i/>
          <w:iCs/>
          <w:noProof/>
          <w:sz w:val="20"/>
        </w:rPr>
        <w:t>7</w:t>
      </w:r>
      <w:r w:rsidRPr="002801CA">
        <w:rPr>
          <w:noProof/>
          <w:sz w:val="20"/>
        </w:rPr>
        <w:t>(4), 2570–2577.</w:t>
      </w:r>
    </w:p>
    <w:p w14:paraId="5BDB9100"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Putu, S., Krisnanda Wiguna, B., Pramesti, G. A., Putri, D., &amp; Estiyanti, N. M. (2024). Audit Dan Tata Kelola Sistem Informasi Menggunakan Framework Cobit 2019 Pada Ksp Sri Satyam Sedana. </w:t>
      </w:r>
      <w:r w:rsidRPr="002801CA">
        <w:rPr>
          <w:i/>
          <w:iCs/>
          <w:noProof/>
          <w:sz w:val="20"/>
        </w:rPr>
        <w:t>Jurnal TEKINKOM</w:t>
      </w:r>
      <w:r w:rsidRPr="002801CA">
        <w:rPr>
          <w:noProof/>
          <w:sz w:val="20"/>
        </w:rPr>
        <w:t xml:space="preserve">, </w:t>
      </w:r>
      <w:r w:rsidRPr="002801CA">
        <w:rPr>
          <w:i/>
          <w:iCs/>
          <w:noProof/>
          <w:sz w:val="20"/>
        </w:rPr>
        <w:t>7</w:t>
      </w:r>
      <w:r w:rsidRPr="002801CA">
        <w:rPr>
          <w:noProof/>
          <w:sz w:val="20"/>
        </w:rPr>
        <w:t>(1), 102–112. https://doi.org/10.37600/tekinkom.v7i1.1190</w:t>
      </w:r>
    </w:p>
    <w:p w14:paraId="11569D65"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Sahara, E., Studi, P., Informasi, S., Teknik, J., &amp; Dan, E. (2023). </w:t>
      </w:r>
      <w:r w:rsidRPr="002801CA">
        <w:rPr>
          <w:i/>
          <w:iCs/>
          <w:noProof/>
          <w:sz w:val="20"/>
        </w:rPr>
        <w:t>Audit Tata Kelola Teknologi Informasi Pada Sistem Informasi E-Learning Universitas Jambi Menggunakan Kerangka</w:t>
      </w:r>
      <w:r w:rsidRPr="002801CA">
        <w:rPr>
          <w:noProof/>
          <w:sz w:val="20"/>
        </w:rPr>
        <w:t>. https://repository.unja.ac.id/id/eprint/59301</w:t>
      </w:r>
    </w:p>
    <w:p w14:paraId="42E0F0DA"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Sinaga, R., &amp; Permana, I. (2023). Audit Sistem Informasi Terhadap Pt Enseval Menggunakan Cobit 4.1 Domain Acquire Implementation. </w:t>
      </w:r>
      <w:r w:rsidRPr="002801CA">
        <w:rPr>
          <w:i/>
          <w:iCs/>
          <w:noProof/>
          <w:sz w:val="20"/>
        </w:rPr>
        <w:t>Semnas Ristek (Seminar Nasional Riset Dan Inovasi Teknologi)</w:t>
      </w:r>
      <w:r w:rsidRPr="002801CA">
        <w:rPr>
          <w:noProof/>
          <w:sz w:val="20"/>
        </w:rPr>
        <w:t xml:space="preserve">, </w:t>
      </w:r>
      <w:r w:rsidRPr="002801CA">
        <w:rPr>
          <w:i/>
          <w:iCs/>
          <w:noProof/>
          <w:sz w:val="20"/>
        </w:rPr>
        <w:t>7</w:t>
      </w:r>
      <w:r w:rsidRPr="002801CA">
        <w:rPr>
          <w:noProof/>
          <w:sz w:val="20"/>
        </w:rPr>
        <w:t xml:space="preserve">(1), 1–6. </w:t>
      </w:r>
      <w:r w:rsidRPr="002801CA">
        <w:rPr>
          <w:noProof/>
          <w:sz w:val="20"/>
        </w:rPr>
        <w:t>https://doi.org/10.30998/semnasristek.v7i1.623</w:t>
      </w:r>
      <w:r>
        <w:rPr>
          <w:noProof/>
          <w:sz w:val="20"/>
        </w:rPr>
        <w:t>.</w:t>
      </w:r>
    </w:p>
    <w:p w14:paraId="4A84A7C6" w14:textId="77777777" w:rsid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Trisyanto Surya, R., Suwondo, S., Hadiani, F., &amp; Susilawaty Hutapea, R. (2022). Audit Tata Kelola Teknologi Informasi Perusahaan Perbankan Skala Kecil Menggunakan Framework Cobit. </w:t>
      </w:r>
      <w:r w:rsidRPr="002801CA">
        <w:rPr>
          <w:i/>
          <w:iCs/>
          <w:noProof/>
          <w:sz w:val="20"/>
        </w:rPr>
        <w:t>Jurnal Sosial Dan Sains</w:t>
      </w:r>
      <w:r w:rsidRPr="002801CA">
        <w:rPr>
          <w:noProof/>
          <w:sz w:val="20"/>
        </w:rPr>
        <w:t xml:space="preserve">, </w:t>
      </w:r>
      <w:r w:rsidRPr="002801CA">
        <w:rPr>
          <w:i/>
          <w:iCs/>
          <w:noProof/>
          <w:sz w:val="20"/>
        </w:rPr>
        <w:t>2</w:t>
      </w:r>
      <w:r w:rsidRPr="002801CA">
        <w:rPr>
          <w:noProof/>
          <w:sz w:val="20"/>
        </w:rPr>
        <w:t>(7), 818–822. https://doi.org/10.59188/jurnalsosains.v2i7.44</w:t>
      </w:r>
      <w:r>
        <w:rPr>
          <w:noProof/>
          <w:sz w:val="20"/>
        </w:rPr>
        <w:t>.</w:t>
      </w:r>
    </w:p>
    <w:p w14:paraId="5E2522D5" w14:textId="77777777" w:rsidR="002801CA" w:rsidRPr="002801CA" w:rsidRDefault="002801CA" w:rsidP="002801CA">
      <w:pPr>
        <w:pStyle w:val="ListParagraph"/>
        <w:widowControl w:val="0"/>
        <w:numPr>
          <w:ilvl w:val="0"/>
          <w:numId w:val="8"/>
        </w:numPr>
        <w:autoSpaceDE w:val="0"/>
        <w:autoSpaceDN w:val="0"/>
        <w:adjustRightInd w:val="0"/>
        <w:ind w:left="284"/>
        <w:rPr>
          <w:noProof/>
          <w:sz w:val="20"/>
        </w:rPr>
      </w:pPr>
      <w:r w:rsidRPr="002801CA">
        <w:rPr>
          <w:noProof/>
          <w:sz w:val="20"/>
        </w:rPr>
        <w:t xml:space="preserve">Waruwu, G., &amp; Sundari, J. (2024). Audit Teknologi Informasi Menggunakan Cobit 5 Studi Kasus PT. Global Network Dharma Jaya. </w:t>
      </w:r>
      <w:r w:rsidRPr="002801CA">
        <w:rPr>
          <w:i/>
          <w:iCs/>
          <w:noProof/>
          <w:sz w:val="20"/>
        </w:rPr>
        <w:t>Infomatek</w:t>
      </w:r>
      <w:r w:rsidRPr="002801CA">
        <w:rPr>
          <w:noProof/>
          <w:sz w:val="20"/>
        </w:rPr>
        <w:t xml:space="preserve">, </w:t>
      </w:r>
      <w:r w:rsidRPr="002801CA">
        <w:rPr>
          <w:i/>
          <w:iCs/>
          <w:noProof/>
          <w:sz w:val="20"/>
        </w:rPr>
        <w:t>26</w:t>
      </w:r>
      <w:r w:rsidRPr="002801CA">
        <w:rPr>
          <w:noProof/>
          <w:sz w:val="20"/>
        </w:rPr>
        <w:t>(1), 69–74. https://doi.org/10.23969/infomatek.v26i1.13333</w:t>
      </w:r>
    </w:p>
    <w:p w14:paraId="51B61F4B" w14:textId="77777777" w:rsidR="002801CA" w:rsidRPr="002801CA" w:rsidRDefault="002801CA" w:rsidP="002801CA">
      <w:pPr>
        <w:pStyle w:val="IEEEParagraph"/>
        <w:rPr>
          <w:lang w:val="sv-SE"/>
        </w:rPr>
      </w:pPr>
      <w:r>
        <w:rPr>
          <w:lang w:val="sv-SE"/>
        </w:rPr>
        <w:fldChar w:fldCharType="end"/>
      </w:r>
    </w:p>
    <w:p w14:paraId="52DB58E3" w14:textId="77777777" w:rsidR="00AC222E" w:rsidRPr="00AC222E" w:rsidRDefault="00AC222E" w:rsidP="005B5492">
      <w:pPr>
        <w:pStyle w:val="IEEEReferenceItem"/>
        <w:numPr>
          <w:ilvl w:val="0"/>
          <w:numId w:val="0"/>
        </w:numPr>
        <w:ind w:left="360"/>
        <w:rPr>
          <w:lang w:val="en-AU"/>
        </w:rPr>
      </w:pPr>
    </w:p>
    <w:p w14:paraId="43EDD1BC" w14:textId="77777777" w:rsidR="000B500B" w:rsidRDefault="000B500B" w:rsidP="000B500B">
      <w:pPr>
        <w:pStyle w:val="IEEEReferenceItem"/>
        <w:numPr>
          <w:ilvl w:val="0"/>
          <w:numId w:val="0"/>
        </w:numPr>
        <w:ind w:left="432" w:hanging="432"/>
        <w:rPr>
          <w:lang w:val="en-AU"/>
        </w:rPr>
      </w:pPr>
    </w:p>
    <w:p w14:paraId="1593E7E6" w14:textId="77777777" w:rsidR="000B500B" w:rsidRDefault="000B500B" w:rsidP="000B500B">
      <w:pPr>
        <w:pStyle w:val="IEEEReferenceItem"/>
        <w:numPr>
          <w:ilvl w:val="0"/>
          <w:numId w:val="0"/>
        </w:numPr>
        <w:ind w:left="432" w:hanging="432"/>
        <w:rPr>
          <w:lang w:val="en-AU"/>
        </w:rPr>
      </w:pPr>
    </w:p>
    <w:p w14:paraId="66342AC9" w14:textId="77777777" w:rsidR="000B500B" w:rsidRDefault="000B500B" w:rsidP="000B500B">
      <w:pPr>
        <w:pStyle w:val="IEEEReferenceItem"/>
        <w:numPr>
          <w:ilvl w:val="0"/>
          <w:numId w:val="0"/>
        </w:numPr>
        <w:ind w:left="432" w:hanging="432"/>
        <w:rPr>
          <w:lang w:val="en-AU"/>
        </w:rPr>
      </w:pPr>
    </w:p>
    <w:p w14:paraId="7A5A3EC0" w14:textId="77777777" w:rsidR="000B500B" w:rsidRDefault="000B500B" w:rsidP="000B500B">
      <w:pPr>
        <w:pStyle w:val="IEEEReferenceItem"/>
        <w:numPr>
          <w:ilvl w:val="0"/>
          <w:numId w:val="0"/>
        </w:numPr>
        <w:ind w:left="432" w:hanging="432"/>
        <w:rPr>
          <w:lang w:val="en-AU"/>
        </w:rPr>
      </w:pPr>
    </w:p>
    <w:p w14:paraId="732654DE" w14:textId="77777777" w:rsidR="000B500B" w:rsidRDefault="000B500B" w:rsidP="000B500B">
      <w:pPr>
        <w:pStyle w:val="IEEEReferenceItem"/>
        <w:numPr>
          <w:ilvl w:val="0"/>
          <w:numId w:val="0"/>
        </w:numPr>
        <w:ind w:left="432" w:hanging="432"/>
        <w:rPr>
          <w:lang w:val="en-AU"/>
        </w:rPr>
      </w:pPr>
    </w:p>
    <w:p w14:paraId="2092B213" w14:textId="77777777" w:rsidR="000B500B" w:rsidRDefault="000B500B" w:rsidP="000B500B">
      <w:pPr>
        <w:pStyle w:val="IEEEReferenceItem"/>
        <w:numPr>
          <w:ilvl w:val="0"/>
          <w:numId w:val="0"/>
        </w:numPr>
        <w:ind w:left="432" w:hanging="432"/>
        <w:rPr>
          <w:lang w:val="en-AU"/>
        </w:rPr>
      </w:pPr>
    </w:p>
    <w:p w14:paraId="36C64C42" w14:textId="77777777" w:rsidR="000B500B" w:rsidRDefault="000B500B" w:rsidP="000B500B">
      <w:pPr>
        <w:pStyle w:val="IEEEReferenceItem"/>
        <w:numPr>
          <w:ilvl w:val="0"/>
          <w:numId w:val="0"/>
        </w:numPr>
        <w:ind w:left="432" w:hanging="432"/>
        <w:rPr>
          <w:lang w:val="en-AU"/>
        </w:rPr>
      </w:pPr>
    </w:p>
    <w:p w14:paraId="70685325" w14:textId="77777777" w:rsidR="000B500B" w:rsidRDefault="000B500B" w:rsidP="000B500B">
      <w:pPr>
        <w:pStyle w:val="IEEEReferenceItem"/>
        <w:numPr>
          <w:ilvl w:val="0"/>
          <w:numId w:val="0"/>
        </w:numPr>
        <w:ind w:left="432" w:hanging="432"/>
        <w:rPr>
          <w:lang w:val="en-AU"/>
        </w:rPr>
      </w:pPr>
    </w:p>
    <w:p w14:paraId="6D4AA41B" w14:textId="77777777" w:rsidR="000B500B" w:rsidRDefault="000B500B" w:rsidP="000B500B">
      <w:pPr>
        <w:pStyle w:val="IEEEReferenceItem"/>
        <w:numPr>
          <w:ilvl w:val="0"/>
          <w:numId w:val="0"/>
        </w:numPr>
        <w:ind w:left="432" w:hanging="432"/>
        <w:rPr>
          <w:lang w:val="en-AU"/>
        </w:rPr>
      </w:pPr>
    </w:p>
    <w:p w14:paraId="63868EC7" w14:textId="77777777" w:rsidR="000B500B" w:rsidRDefault="000B500B" w:rsidP="000B500B">
      <w:pPr>
        <w:pStyle w:val="IEEEReferenceItem"/>
        <w:numPr>
          <w:ilvl w:val="0"/>
          <w:numId w:val="0"/>
        </w:numPr>
        <w:ind w:left="432" w:hanging="432"/>
        <w:rPr>
          <w:lang w:val="en-AU"/>
        </w:rPr>
      </w:pPr>
    </w:p>
    <w:p w14:paraId="3C204295" w14:textId="77777777" w:rsidR="000B500B" w:rsidRDefault="000B500B" w:rsidP="00247D62">
      <w:pPr>
        <w:pStyle w:val="IEEEReferenceItem"/>
        <w:numPr>
          <w:ilvl w:val="0"/>
          <w:numId w:val="0"/>
        </w:numPr>
        <w:rPr>
          <w:lang w:val="en-AU"/>
        </w:rPr>
      </w:pPr>
    </w:p>
    <w:p w14:paraId="3CA7233F" w14:textId="77777777" w:rsidR="000B500B" w:rsidRDefault="000B500B" w:rsidP="00247D62">
      <w:pPr>
        <w:pStyle w:val="IEEEReferenceItem"/>
        <w:numPr>
          <w:ilvl w:val="0"/>
          <w:numId w:val="0"/>
        </w:numPr>
        <w:rPr>
          <w:lang w:val="en-AU"/>
        </w:rPr>
      </w:pPr>
    </w:p>
    <w:sectPr w:rsidR="000B500B" w:rsidSect="000B500B">
      <w:type w:val="continuous"/>
      <w:pgSz w:w="11906" w:h="16838"/>
      <w:pgMar w:top="1701" w:right="1418" w:bottom="1418" w:left="1418"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47D2C" w14:textId="77777777" w:rsidR="002E3C06" w:rsidRDefault="002E3C06" w:rsidP="00FC6229">
      <w:r>
        <w:separator/>
      </w:r>
    </w:p>
  </w:endnote>
  <w:endnote w:type="continuationSeparator" w:id="0">
    <w:p w14:paraId="3D4E77BC" w14:textId="77777777" w:rsidR="002E3C06" w:rsidRDefault="002E3C06"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4B400" w14:textId="77777777" w:rsidR="002E3C06" w:rsidRDefault="002E3C06" w:rsidP="00FC6229">
      <w:r>
        <w:separator/>
      </w:r>
    </w:p>
  </w:footnote>
  <w:footnote w:type="continuationSeparator" w:id="0">
    <w:p w14:paraId="56B212C3" w14:textId="77777777" w:rsidR="002E3C06" w:rsidRDefault="002E3C06" w:rsidP="00FC6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A6336B6"/>
    <w:multiLevelType w:val="hybridMultilevel"/>
    <w:tmpl w:val="642A1C78"/>
    <w:lvl w:ilvl="0" w:tplc="7034DC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8AD2BB1"/>
    <w:multiLevelType w:val="hybridMultilevel"/>
    <w:tmpl w:val="DB60AD90"/>
    <w:lvl w:ilvl="0" w:tplc="7034DC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5BE4B41"/>
    <w:multiLevelType w:val="hybridMultilevel"/>
    <w:tmpl w:val="60A88640"/>
    <w:lvl w:ilvl="0" w:tplc="7034DC10">
      <w:start w:val="1"/>
      <w:numFmt w:val="decimal"/>
      <w:lvlText w:val="[%1]"/>
      <w:lvlJc w:val="left"/>
      <w:pPr>
        <w:ind w:left="936" w:hanging="360"/>
      </w:pPr>
      <w:rPr>
        <w:rFonts w:hint="default"/>
      </w:r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714035366">
    <w:abstractNumId w:val="7"/>
  </w:num>
  <w:num w:numId="2" w16cid:durableId="1520850562">
    <w:abstractNumId w:val="6"/>
  </w:num>
  <w:num w:numId="3" w16cid:durableId="1814056299">
    <w:abstractNumId w:val="5"/>
  </w:num>
  <w:num w:numId="4" w16cid:durableId="34086682">
    <w:abstractNumId w:val="0"/>
  </w:num>
  <w:num w:numId="5" w16cid:durableId="1007514454">
    <w:abstractNumId w:val="3"/>
  </w:num>
  <w:num w:numId="6" w16cid:durableId="353771419">
    <w:abstractNumId w:val="2"/>
  </w:num>
  <w:num w:numId="7" w16cid:durableId="1680547526">
    <w:abstractNumId w:val="4"/>
  </w:num>
  <w:num w:numId="8" w16cid:durableId="72209425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sv-SE" w:vendorID="64" w:dllVersion="4096" w:nlCheck="1" w:checkStyle="0"/>
  <w:activeWritingStyle w:appName="MSWord" w:lang="fi-FI"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483E"/>
    <w:rsid w:val="00017719"/>
    <w:rsid w:val="00020A6F"/>
    <w:rsid w:val="00027F1D"/>
    <w:rsid w:val="0003296C"/>
    <w:rsid w:val="00054421"/>
    <w:rsid w:val="00062E46"/>
    <w:rsid w:val="00065569"/>
    <w:rsid w:val="00066CB7"/>
    <w:rsid w:val="00071DC0"/>
    <w:rsid w:val="00074AC8"/>
    <w:rsid w:val="00081408"/>
    <w:rsid w:val="00081EBE"/>
    <w:rsid w:val="00086EDC"/>
    <w:rsid w:val="00095737"/>
    <w:rsid w:val="000B36A3"/>
    <w:rsid w:val="000B500B"/>
    <w:rsid w:val="000B5A59"/>
    <w:rsid w:val="000C013C"/>
    <w:rsid w:val="000D4841"/>
    <w:rsid w:val="000E0536"/>
    <w:rsid w:val="000E3F84"/>
    <w:rsid w:val="000F2A73"/>
    <w:rsid w:val="00103E04"/>
    <w:rsid w:val="001056DF"/>
    <w:rsid w:val="00114025"/>
    <w:rsid w:val="001160D2"/>
    <w:rsid w:val="001348A5"/>
    <w:rsid w:val="0013730E"/>
    <w:rsid w:val="00140C4C"/>
    <w:rsid w:val="00140FB9"/>
    <w:rsid w:val="00142851"/>
    <w:rsid w:val="00145CB8"/>
    <w:rsid w:val="00151B8E"/>
    <w:rsid w:val="00162539"/>
    <w:rsid w:val="00177ADC"/>
    <w:rsid w:val="001928FB"/>
    <w:rsid w:val="00192BC7"/>
    <w:rsid w:val="001A50EA"/>
    <w:rsid w:val="001B4C56"/>
    <w:rsid w:val="001F16CD"/>
    <w:rsid w:val="001F47D2"/>
    <w:rsid w:val="0022285A"/>
    <w:rsid w:val="00224C61"/>
    <w:rsid w:val="00226F32"/>
    <w:rsid w:val="00246A4B"/>
    <w:rsid w:val="00247D62"/>
    <w:rsid w:val="00255030"/>
    <w:rsid w:val="0027227B"/>
    <w:rsid w:val="00273AC7"/>
    <w:rsid w:val="00273D2C"/>
    <w:rsid w:val="00275BFA"/>
    <w:rsid w:val="002801CA"/>
    <w:rsid w:val="00285ECD"/>
    <w:rsid w:val="00290E1B"/>
    <w:rsid w:val="00291B17"/>
    <w:rsid w:val="002A6742"/>
    <w:rsid w:val="002B09BC"/>
    <w:rsid w:val="002C1A7F"/>
    <w:rsid w:val="002C4239"/>
    <w:rsid w:val="002C559D"/>
    <w:rsid w:val="002D2D42"/>
    <w:rsid w:val="002E3C06"/>
    <w:rsid w:val="002F15EA"/>
    <w:rsid w:val="002F72D0"/>
    <w:rsid w:val="003003AB"/>
    <w:rsid w:val="0030061C"/>
    <w:rsid w:val="00311C49"/>
    <w:rsid w:val="00316E8D"/>
    <w:rsid w:val="0032119E"/>
    <w:rsid w:val="00321304"/>
    <w:rsid w:val="00325925"/>
    <w:rsid w:val="003303CD"/>
    <w:rsid w:val="00331F84"/>
    <w:rsid w:val="00336BC5"/>
    <w:rsid w:val="003717D0"/>
    <w:rsid w:val="003950A4"/>
    <w:rsid w:val="003E3577"/>
    <w:rsid w:val="003F3A61"/>
    <w:rsid w:val="00410A5D"/>
    <w:rsid w:val="00414909"/>
    <w:rsid w:val="00425A6A"/>
    <w:rsid w:val="00426FBB"/>
    <w:rsid w:val="00437E30"/>
    <w:rsid w:val="0044773F"/>
    <w:rsid w:val="0047429A"/>
    <w:rsid w:val="0048374C"/>
    <w:rsid w:val="0048771D"/>
    <w:rsid w:val="004A6605"/>
    <w:rsid w:val="004B1881"/>
    <w:rsid w:val="004B7F34"/>
    <w:rsid w:val="004C45FA"/>
    <w:rsid w:val="004E1BD8"/>
    <w:rsid w:val="004E452A"/>
    <w:rsid w:val="004E78E3"/>
    <w:rsid w:val="004E7DBF"/>
    <w:rsid w:val="004F4FDB"/>
    <w:rsid w:val="004F61E7"/>
    <w:rsid w:val="005004BF"/>
    <w:rsid w:val="00502E89"/>
    <w:rsid w:val="00505FE2"/>
    <w:rsid w:val="00510E95"/>
    <w:rsid w:val="00527D56"/>
    <w:rsid w:val="0053221F"/>
    <w:rsid w:val="00536FAE"/>
    <w:rsid w:val="00542C85"/>
    <w:rsid w:val="00553510"/>
    <w:rsid w:val="00554186"/>
    <w:rsid w:val="00574540"/>
    <w:rsid w:val="00585769"/>
    <w:rsid w:val="00591130"/>
    <w:rsid w:val="005A3F28"/>
    <w:rsid w:val="005A40BE"/>
    <w:rsid w:val="005A7707"/>
    <w:rsid w:val="005B13E2"/>
    <w:rsid w:val="005B47D7"/>
    <w:rsid w:val="005B5492"/>
    <w:rsid w:val="005C5526"/>
    <w:rsid w:val="005C62C6"/>
    <w:rsid w:val="005D7B9E"/>
    <w:rsid w:val="005F0834"/>
    <w:rsid w:val="005F6DC3"/>
    <w:rsid w:val="00601A8E"/>
    <w:rsid w:val="0062033E"/>
    <w:rsid w:val="00624482"/>
    <w:rsid w:val="00643796"/>
    <w:rsid w:val="00644D71"/>
    <w:rsid w:val="0064799C"/>
    <w:rsid w:val="00654156"/>
    <w:rsid w:val="00695864"/>
    <w:rsid w:val="006B47CA"/>
    <w:rsid w:val="006C3D93"/>
    <w:rsid w:val="006C7AAA"/>
    <w:rsid w:val="006D1C2A"/>
    <w:rsid w:val="006D264F"/>
    <w:rsid w:val="006E2A8D"/>
    <w:rsid w:val="006E35C8"/>
    <w:rsid w:val="006E7574"/>
    <w:rsid w:val="00703430"/>
    <w:rsid w:val="007069BE"/>
    <w:rsid w:val="007266BF"/>
    <w:rsid w:val="00745C86"/>
    <w:rsid w:val="00764603"/>
    <w:rsid w:val="0076604D"/>
    <w:rsid w:val="00785CE5"/>
    <w:rsid w:val="0078621C"/>
    <w:rsid w:val="00790909"/>
    <w:rsid w:val="007B5A07"/>
    <w:rsid w:val="007C31AE"/>
    <w:rsid w:val="007D3E71"/>
    <w:rsid w:val="007E132A"/>
    <w:rsid w:val="007E5D6A"/>
    <w:rsid w:val="007E645D"/>
    <w:rsid w:val="007F75CA"/>
    <w:rsid w:val="00821E08"/>
    <w:rsid w:val="00834EFD"/>
    <w:rsid w:val="00841914"/>
    <w:rsid w:val="00844B24"/>
    <w:rsid w:val="0084515F"/>
    <w:rsid w:val="0085092D"/>
    <w:rsid w:val="008757E0"/>
    <w:rsid w:val="00877D4C"/>
    <w:rsid w:val="0089763B"/>
    <w:rsid w:val="008A1519"/>
    <w:rsid w:val="008B6AE3"/>
    <w:rsid w:val="008C3C63"/>
    <w:rsid w:val="008D1045"/>
    <w:rsid w:val="008E5277"/>
    <w:rsid w:val="008E5996"/>
    <w:rsid w:val="008F121E"/>
    <w:rsid w:val="00901AE1"/>
    <w:rsid w:val="009205B4"/>
    <w:rsid w:val="009314CE"/>
    <w:rsid w:val="00937F31"/>
    <w:rsid w:val="00941B68"/>
    <w:rsid w:val="00951085"/>
    <w:rsid w:val="00955B59"/>
    <w:rsid w:val="00986EA1"/>
    <w:rsid w:val="00992262"/>
    <w:rsid w:val="009926BC"/>
    <w:rsid w:val="00997651"/>
    <w:rsid w:val="009A4319"/>
    <w:rsid w:val="009A6C3F"/>
    <w:rsid w:val="009A6D9A"/>
    <w:rsid w:val="009A6E9C"/>
    <w:rsid w:val="009B5C0B"/>
    <w:rsid w:val="009B73F2"/>
    <w:rsid w:val="009C12BD"/>
    <w:rsid w:val="009C50FE"/>
    <w:rsid w:val="009D2B41"/>
    <w:rsid w:val="009D34EA"/>
    <w:rsid w:val="009D3C51"/>
    <w:rsid w:val="009F4898"/>
    <w:rsid w:val="00A03E75"/>
    <w:rsid w:val="00A32A58"/>
    <w:rsid w:val="00A45FCE"/>
    <w:rsid w:val="00A529C2"/>
    <w:rsid w:val="00A75671"/>
    <w:rsid w:val="00A773CC"/>
    <w:rsid w:val="00A9318B"/>
    <w:rsid w:val="00A94AC1"/>
    <w:rsid w:val="00A95B87"/>
    <w:rsid w:val="00AA3DFF"/>
    <w:rsid w:val="00AB18B7"/>
    <w:rsid w:val="00AC222E"/>
    <w:rsid w:val="00AD2545"/>
    <w:rsid w:val="00AD2BAB"/>
    <w:rsid w:val="00AD335D"/>
    <w:rsid w:val="00AF792B"/>
    <w:rsid w:val="00B55D5E"/>
    <w:rsid w:val="00B717BA"/>
    <w:rsid w:val="00B92B81"/>
    <w:rsid w:val="00B94516"/>
    <w:rsid w:val="00BB2855"/>
    <w:rsid w:val="00BC7909"/>
    <w:rsid w:val="00BD19C1"/>
    <w:rsid w:val="00BD25B8"/>
    <w:rsid w:val="00C012E1"/>
    <w:rsid w:val="00C06BB4"/>
    <w:rsid w:val="00C10D20"/>
    <w:rsid w:val="00C12E0C"/>
    <w:rsid w:val="00C21916"/>
    <w:rsid w:val="00C223BF"/>
    <w:rsid w:val="00C37C57"/>
    <w:rsid w:val="00C457CA"/>
    <w:rsid w:val="00C57FB7"/>
    <w:rsid w:val="00C65F3F"/>
    <w:rsid w:val="00C72414"/>
    <w:rsid w:val="00C8667B"/>
    <w:rsid w:val="00CA4CE3"/>
    <w:rsid w:val="00CD4F3F"/>
    <w:rsid w:val="00CE34BC"/>
    <w:rsid w:val="00D311F8"/>
    <w:rsid w:val="00D340CB"/>
    <w:rsid w:val="00D36B52"/>
    <w:rsid w:val="00D377C8"/>
    <w:rsid w:val="00D41274"/>
    <w:rsid w:val="00D420CC"/>
    <w:rsid w:val="00D43BF3"/>
    <w:rsid w:val="00D5746B"/>
    <w:rsid w:val="00D767BB"/>
    <w:rsid w:val="00D92681"/>
    <w:rsid w:val="00D939B0"/>
    <w:rsid w:val="00DB16E0"/>
    <w:rsid w:val="00DB2DF9"/>
    <w:rsid w:val="00DB7E63"/>
    <w:rsid w:val="00DC2055"/>
    <w:rsid w:val="00DD71E8"/>
    <w:rsid w:val="00DD7F83"/>
    <w:rsid w:val="00DF0230"/>
    <w:rsid w:val="00DF1B93"/>
    <w:rsid w:val="00DF72CD"/>
    <w:rsid w:val="00DF7CA2"/>
    <w:rsid w:val="00E0641E"/>
    <w:rsid w:val="00E06664"/>
    <w:rsid w:val="00E304BC"/>
    <w:rsid w:val="00E32853"/>
    <w:rsid w:val="00E401F8"/>
    <w:rsid w:val="00E4101F"/>
    <w:rsid w:val="00E42932"/>
    <w:rsid w:val="00E44C34"/>
    <w:rsid w:val="00E46425"/>
    <w:rsid w:val="00E47D0E"/>
    <w:rsid w:val="00E65018"/>
    <w:rsid w:val="00E72D69"/>
    <w:rsid w:val="00E94339"/>
    <w:rsid w:val="00E97563"/>
    <w:rsid w:val="00EA7559"/>
    <w:rsid w:val="00EB0B63"/>
    <w:rsid w:val="00EC265C"/>
    <w:rsid w:val="00ED25B0"/>
    <w:rsid w:val="00ED5F6D"/>
    <w:rsid w:val="00ED61CB"/>
    <w:rsid w:val="00EF2488"/>
    <w:rsid w:val="00EF61AD"/>
    <w:rsid w:val="00F00CDB"/>
    <w:rsid w:val="00F06A72"/>
    <w:rsid w:val="00F06C6A"/>
    <w:rsid w:val="00F136F0"/>
    <w:rsid w:val="00F20BBB"/>
    <w:rsid w:val="00F34AE2"/>
    <w:rsid w:val="00F37E36"/>
    <w:rsid w:val="00F43BD8"/>
    <w:rsid w:val="00F47680"/>
    <w:rsid w:val="00F55879"/>
    <w:rsid w:val="00F562F3"/>
    <w:rsid w:val="00F57EBF"/>
    <w:rsid w:val="00F67BC3"/>
    <w:rsid w:val="00F73EC9"/>
    <w:rsid w:val="00F74B89"/>
    <w:rsid w:val="00F75133"/>
    <w:rsid w:val="00F86094"/>
    <w:rsid w:val="00F93767"/>
    <w:rsid w:val="00FA3899"/>
    <w:rsid w:val="00FA4909"/>
    <w:rsid w:val="00FA6751"/>
    <w:rsid w:val="00FA7575"/>
    <w:rsid w:val="00FB1048"/>
    <w:rsid w:val="00FB62C4"/>
    <w:rsid w:val="00FB7701"/>
    <w:rsid w:val="00FC6229"/>
    <w:rsid w:val="00FD0B66"/>
    <w:rsid w:val="00FD1AC5"/>
    <w:rsid w:val="00FD5CF0"/>
    <w:rsid w:val="00FF31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5AC515"/>
  <w15:chartTrackingRefBased/>
  <w15:docId w15:val="{BCF6E01A-12DF-4CA9-A3B6-0CBDB324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customStyle="1" w:styleId="Default">
    <w:name w:val="Default"/>
    <w:uiPriority w:val="99"/>
    <w:rsid w:val="00C223BF"/>
    <w:pPr>
      <w:autoSpaceDE w:val="0"/>
      <w:autoSpaceDN w:val="0"/>
      <w:adjustRightInd w:val="0"/>
    </w:pPr>
    <w:rPr>
      <w:rFonts w:ascii="Calibri" w:eastAsia="Calibri" w:hAnsi="Calibri"/>
      <w:color w:val="000000"/>
      <w:sz w:val="24"/>
      <w:szCs w:val="24"/>
      <w:lang w:val="id-ID" w:eastAsia="en-US"/>
    </w:rPr>
  </w:style>
  <w:style w:type="character" w:styleId="UnresolvedMention">
    <w:name w:val="Unresolved Mention"/>
    <w:uiPriority w:val="99"/>
    <w:semiHidden/>
    <w:unhideWhenUsed/>
    <w:rsid w:val="009D2B41"/>
    <w:rPr>
      <w:color w:val="605E5C"/>
      <w:shd w:val="clear" w:color="auto" w:fill="E1DFDD"/>
    </w:rPr>
  </w:style>
  <w:style w:type="character" w:styleId="Emphasis">
    <w:name w:val="Emphasis"/>
    <w:uiPriority w:val="20"/>
    <w:qFormat/>
    <w:rsid w:val="005B5492"/>
    <w:rPr>
      <w:i/>
      <w:iCs/>
    </w:rPr>
  </w:style>
  <w:style w:type="paragraph" w:styleId="NormalWeb">
    <w:name w:val="Normal (Web)"/>
    <w:basedOn w:val="Normal"/>
    <w:uiPriority w:val="99"/>
    <w:semiHidden/>
    <w:unhideWhenUsed/>
    <w:rsid w:val="00785CE5"/>
  </w:style>
  <w:style w:type="paragraph" w:styleId="ListParagraph">
    <w:name w:val="List Paragraph"/>
    <w:basedOn w:val="Normal"/>
    <w:uiPriority w:val="34"/>
    <w:qFormat/>
    <w:rsid w:val="002801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69789">
      <w:bodyDiv w:val="1"/>
      <w:marLeft w:val="0"/>
      <w:marRight w:val="0"/>
      <w:marTop w:val="0"/>
      <w:marBottom w:val="0"/>
      <w:divBdr>
        <w:top w:val="none" w:sz="0" w:space="0" w:color="auto"/>
        <w:left w:val="none" w:sz="0" w:space="0" w:color="auto"/>
        <w:bottom w:val="none" w:sz="0" w:space="0" w:color="auto"/>
        <w:right w:val="none" w:sz="0" w:space="0" w:color="auto"/>
      </w:divBdr>
    </w:div>
    <w:div w:id="281694070">
      <w:bodyDiv w:val="1"/>
      <w:marLeft w:val="0"/>
      <w:marRight w:val="0"/>
      <w:marTop w:val="0"/>
      <w:marBottom w:val="0"/>
      <w:divBdr>
        <w:top w:val="none" w:sz="0" w:space="0" w:color="auto"/>
        <w:left w:val="none" w:sz="0" w:space="0" w:color="auto"/>
        <w:bottom w:val="none" w:sz="0" w:space="0" w:color="auto"/>
        <w:right w:val="none" w:sz="0" w:space="0" w:color="auto"/>
      </w:divBdr>
    </w:div>
    <w:div w:id="471485911">
      <w:bodyDiv w:val="1"/>
      <w:marLeft w:val="0"/>
      <w:marRight w:val="0"/>
      <w:marTop w:val="0"/>
      <w:marBottom w:val="0"/>
      <w:divBdr>
        <w:top w:val="none" w:sz="0" w:space="0" w:color="auto"/>
        <w:left w:val="none" w:sz="0" w:space="0" w:color="auto"/>
        <w:bottom w:val="none" w:sz="0" w:space="0" w:color="auto"/>
        <w:right w:val="none" w:sz="0" w:space="0" w:color="auto"/>
      </w:divBdr>
    </w:div>
    <w:div w:id="896822264">
      <w:bodyDiv w:val="1"/>
      <w:marLeft w:val="0"/>
      <w:marRight w:val="0"/>
      <w:marTop w:val="0"/>
      <w:marBottom w:val="0"/>
      <w:divBdr>
        <w:top w:val="none" w:sz="0" w:space="0" w:color="auto"/>
        <w:left w:val="none" w:sz="0" w:space="0" w:color="auto"/>
        <w:bottom w:val="none" w:sz="0" w:space="0" w:color="auto"/>
        <w:right w:val="none" w:sz="0" w:space="0" w:color="auto"/>
      </w:divBdr>
    </w:div>
    <w:div w:id="1135947089">
      <w:bodyDiv w:val="1"/>
      <w:marLeft w:val="0"/>
      <w:marRight w:val="0"/>
      <w:marTop w:val="0"/>
      <w:marBottom w:val="0"/>
      <w:divBdr>
        <w:top w:val="none" w:sz="0" w:space="0" w:color="auto"/>
        <w:left w:val="none" w:sz="0" w:space="0" w:color="auto"/>
        <w:bottom w:val="none" w:sz="0" w:space="0" w:color="auto"/>
        <w:right w:val="none" w:sz="0" w:space="0" w:color="auto"/>
      </w:divBdr>
    </w:div>
    <w:div w:id="1165050049">
      <w:bodyDiv w:val="1"/>
      <w:marLeft w:val="0"/>
      <w:marRight w:val="0"/>
      <w:marTop w:val="0"/>
      <w:marBottom w:val="0"/>
      <w:divBdr>
        <w:top w:val="none" w:sz="0" w:space="0" w:color="auto"/>
        <w:left w:val="none" w:sz="0" w:space="0" w:color="auto"/>
        <w:bottom w:val="none" w:sz="0" w:space="0" w:color="auto"/>
        <w:right w:val="none" w:sz="0" w:space="0" w:color="auto"/>
      </w:divBdr>
    </w:div>
    <w:div w:id="1238712086">
      <w:bodyDiv w:val="1"/>
      <w:marLeft w:val="0"/>
      <w:marRight w:val="0"/>
      <w:marTop w:val="0"/>
      <w:marBottom w:val="0"/>
      <w:divBdr>
        <w:top w:val="none" w:sz="0" w:space="0" w:color="auto"/>
        <w:left w:val="none" w:sz="0" w:space="0" w:color="auto"/>
        <w:bottom w:val="none" w:sz="0" w:space="0" w:color="auto"/>
        <w:right w:val="none" w:sz="0" w:space="0" w:color="auto"/>
      </w:divBdr>
    </w:div>
    <w:div w:id="1653681320">
      <w:bodyDiv w:val="1"/>
      <w:marLeft w:val="0"/>
      <w:marRight w:val="0"/>
      <w:marTop w:val="0"/>
      <w:marBottom w:val="0"/>
      <w:divBdr>
        <w:top w:val="none" w:sz="0" w:space="0" w:color="auto"/>
        <w:left w:val="none" w:sz="0" w:space="0" w:color="auto"/>
        <w:bottom w:val="none" w:sz="0" w:space="0" w:color="auto"/>
        <w:right w:val="none" w:sz="0" w:space="0" w:color="auto"/>
      </w:divBdr>
    </w:div>
    <w:div w:id="1707824968">
      <w:bodyDiv w:val="1"/>
      <w:marLeft w:val="0"/>
      <w:marRight w:val="0"/>
      <w:marTop w:val="0"/>
      <w:marBottom w:val="0"/>
      <w:divBdr>
        <w:top w:val="none" w:sz="0" w:space="0" w:color="auto"/>
        <w:left w:val="none" w:sz="0" w:space="0" w:color="auto"/>
        <w:bottom w:val="none" w:sz="0" w:space="0" w:color="auto"/>
        <w:right w:val="none" w:sz="0" w:space="0" w:color="auto"/>
      </w:divBdr>
    </w:div>
    <w:div w:id="1736390766">
      <w:bodyDiv w:val="1"/>
      <w:marLeft w:val="0"/>
      <w:marRight w:val="0"/>
      <w:marTop w:val="0"/>
      <w:marBottom w:val="0"/>
      <w:divBdr>
        <w:top w:val="none" w:sz="0" w:space="0" w:color="auto"/>
        <w:left w:val="none" w:sz="0" w:space="0" w:color="auto"/>
        <w:bottom w:val="none" w:sz="0" w:space="0" w:color="auto"/>
        <w:right w:val="none" w:sz="0" w:space="0" w:color="auto"/>
      </w:divBdr>
    </w:div>
    <w:div w:id="1842157914">
      <w:bodyDiv w:val="1"/>
      <w:marLeft w:val="0"/>
      <w:marRight w:val="0"/>
      <w:marTop w:val="0"/>
      <w:marBottom w:val="0"/>
      <w:divBdr>
        <w:top w:val="none" w:sz="0" w:space="0" w:color="auto"/>
        <w:left w:val="none" w:sz="0" w:space="0" w:color="auto"/>
        <w:bottom w:val="none" w:sz="0" w:space="0" w:color="auto"/>
        <w:right w:val="none" w:sz="0" w:space="0" w:color="auto"/>
      </w:divBdr>
    </w:div>
    <w:div w:id="1867257819">
      <w:bodyDiv w:val="1"/>
      <w:marLeft w:val="0"/>
      <w:marRight w:val="0"/>
      <w:marTop w:val="0"/>
      <w:marBottom w:val="0"/>
      <w:divBdr>
        <w:top w:val="none" w:sz="0" w:space="0" w:color="auto"/>
        <w:left w:val="none" w:sz="0" w:space="0" w:color="auto"/>
        <w:bottom w:val="none" w:sz="0" w:space="0" w:color="auto"/>
        <w:right w:val="none" w:sz="0" w:space="0" w:color="auto"/>
      </w:divBdr>
    </w:div>
    <w:div w:id="210648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zaaudia0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nindaclarica@gmail.com" TargetMode="External"/><Relationship Id="rId4" Type="http://schemas.openxmlformats.org/officeDocument/2006/relationships/settings" Target="settings.xml"/><Relationship Id="rId9" Type="http://schemas.openxmlformats.org/officeDocument/2006/relationships/hyperlink" Target="mailto:dindaauliaput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2B445-1FA2-49AA-8631-7E854600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11282</Words>
  <Characters>64311</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Template Syntax</vt:lpstr>
    </vt:vector>
  </TitlesOfParts>
  <Manager/>
  <Company/>
  <LinksUpToDate>false</LinksUpToDate>
  <CharactersWithSpaces>75443</CharactersWithSpaces>
  <SharedDoc>false</SharedDoc>
  <HyperlinkBase/>
  <HLinks>
    <vt:vector size="18" baseType="variant">
      <vt:variant>
        <vt:i4>1441887</vt:i4>
      </vt:variant>
      <vt:variant>
        <vt:i4>6</vt:i4>
      </vt:variant>
      <vt:variant>
        <vt:i4>0</vt:i4>
      </vt:variant>
      <vt:variant>
        <vt:i4>5</vt:i4>
      </vt:variant>
      <vt:variant>
        <vt:lpwstr>https://doi.org/10.51601/ijhp.v2i3.79</vt:lpwstr>
      </vt:variant>
      <vt:variant>
        <vt:lpwstr/>
      </vt:variant>
      <vt:variant>
        <vt:i4>3866729</vt:i4>
      </vt:variant>
      <vt:variant>
        <vt:i4>3</vt:i4>
      </vt:variant>
      <vt:variant>
        <vt:i4>0</vt:i4>
      </vt:variant>
      <vt:variant>
        <vt:i4>5</vt:i4>
      </vt:variant>
      <vt:variant>
        <vt:lpwstr>https://doi.org/10.32524/jksp.v5i2.662</vt:lpwstr>
      </vt:variant>
      <vt:variant>
        <vt:lpwstr/>
      </vt:variant>
      <vt:variant>
        <vt:i4>5242889</vt:i4>
      </vt:variant>
      <vt:variant>
        <vt:i4>0</vt:i4>
      </vt:variant>
      <vt:variant>
        <vt:i4>0</vt:i4>
      </vt:variant>
      <vt:variant>
        <vt:i4>5</vt:i4>
      </vt:variant>
      <vt:variant>
        <vt:lpwstr>https://doi.org/10.52158/jacost.v4i1.505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Syntax</dc:title>
  <dc:subject/>
  <dc:creator>Causal Productions</dc:creator>
  <cp:keywords/>
  <dc:description/>
  <cp:lastModifiedBy>mahkota binjai</cp:lastModifiedBy>
  <cp:revision>1</cp:revision>
  <cp:lastPrinted>2008-12-23T08:48:00Z</cp:lastPrinted>
  <dcterms:created xsi:type="dcterms:W3CDTF">2024-11-30T15:05:00Z</dcterms:created>
  <dcterms:modified xsi:type="dcterms:W3CDTF">2024-12-10T02:02:00Z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ace2bc0c-70fd-3127-ad37-fd73f7332f94</vt:lpwstr>
  </property>
  <property fmtid="{D5CDD505-2E9C-101B-9397-08002B2CF9AE}" pid="24" name="Mendeley Citation Style_1">
    <vt:lpwstr>http://www.zotero.org/styles/apa</vt:lpwstr>
  </property>
</Properties>
</file>