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7E8" w:rsidRDefault="00EE0BD8" w:rsidP="00EA04E5">
      <w:pPr>
        <w:spacing w:after="0" w:line="240" w:lineRule="auto"/>
        <w:jc w:val="center"/>
        <w:rPr>
          <w:rFonts w:ascii="Times New Roman" w:hAnsi="Times New Roman" w:cs="Times New Roman"/>
          <w:b/>
          <w:sz w:val="28"/>
        </w:rPr>
      </w:pPr>
      <w:r w:rsidRPr="00EA04E5">
        <w:rPr>
          <w:rFonts w:ascii="Times New Roman" w:hAnsi="Times New Roman" w:cs="Times New Roman"/>
          <w:b/>
          <w:sz w:val="28"/>
        </w:rPr>
        <w:t>RESILIENSI SOSIAL DAN KOMUNIKASI INTERPERSONAL MINORITAS SEKSUAL DALAM MENGELOLA DISONANSI KOGNITIF</w:t>
      </w:r>
    </w:p>
    <w:p w:rsidR="00EA04E5" w:rsidRPr="00EA04E5" w:rsidRDefault="00EA04E5" w:rsidP="00EA04E5">
      <w:pPr>
        <w:spacing w:after="0" w:line="240" w:lineRule="auto"/>
        <w:jc w:val="center"/>
        <w:rPr>
          <w:rFonts w:ascii="Times New Roman" w:hAnsi="Times New Roman" w:cs="Times New Roman"/>
          <w:b/>
          <w:sz w:val="28"/>
        </w:rPr>
      </w:pPr>
    </w:p>
    <w:p w:rsidR="00FF4269" w:rsidRPr="00EA04E5" w:rsidRDefault="00FF4269" w:rsidP="00EA04E5">
      <w:pPr>
        <w:spacing w:after="0" w:line="240" w:lineRule="auto"/>
        <w:jc w:val="center"/>
        <w:rPr>
          <w:rFonts w:ascii="Times New Roman" w:hAnsi="Times New Roman" w:cs="Times New Roman"/>
          <w:b/>
          <w:sz w:val="28"/>
        </w:rPr>
      </w:pPr>
      <w:r w:rsidRPr="00EA04E5">
        <w:rPr>
          <w:rFonts w:ascii="Times New Roman" w:hAnsi="Times New Roman" w:cs="Times New Roman"/>
          <w:b/>
          <w:sz w:val="28"/>
        </w:rPr>
        <w:t>SOCIAL RESILIENCE AND INTERPERSONAL COMMUNICATION AMONG SEXUAL MINORITIES IN MANAGING COGNITIVE DISSONANCE</w:t>
      </w:r>
    </w:p>
    <w:p w:rsidR="00900163" w:rsidRPr="00EA04E5" w:rsidRDefault="00900163" w:rsidP="00EE0BD8">
      <w:pPr>
        <w:jc w:val="both"/>
        <w:rPr>
          <w:rFonts w:ascii="Times New Roman" w:hAnsi="Times New Roman" w:cs="Times New Roman"/>
          <w:b/>
          <w:sz w:val="24"/>
        </w:rPr>
      </w:pPr>
    </w:p>
    <w:p w:rsidR="006528C4" w:rsidRPr="00EA04E5" w:rsidRDefault="006528C4" w:rsidP="006528C4">
      <w:pPr>
        <w:spacing w:after="0"/>
        <w:jc w:val="center"/>
        <w:rPr>
          <w:rFonts w:ascii="Times New Roman" w:hAnsi="Times New Roman" w:cs="Times New Roman"/>
          <w:sz w:val="24"/>
          <w:vertAlign w:val="superscript"/>
        </w:rPr>
      </w:pPr>
      <w:r w:rsidRPr="00EA04E5">
        <w:rPr>
          <w:rFonts w:ascii="Times New Roman" w:hAnsi="Times New Roman" w:cs="Times New Roman"/>
          <w:sz w:val="24"/>
        </w:rPr>
        <w:t>Muhammad Iqbal Manshur</w:t>
      </w:r>
      <w:r w:rsidRPr="00EA04E5">
        <w:rPr>
          <w:rFonts w:ascii="Times New Roman" w:hAnsi="Times New Roman" w:cs="Times New Roman"/>
          <w:sz w:val="24"/>
          <w:vertAlign w:val="superscript"/>
        </w:rPr>
        <w:t>1</w:t>
      </w:r>
      <w:r w:rsidR="00EA04E5">
        <w:rPr>
          <w:rFonts w:ascii="Times New Roman" w:hAnsi="Times New Roman" w:cs="Times New Roman"/>
          <w:sz w:val="24"/>
          <w:vertAlign w:val="superscript"/>
        </w:rPr>
        <w:t>)</w:t>
      </w:r>
      <w:proofErr w:type="gramStart"/>
      <w:r w:rsidRPr="00EA04E5">
        <w:rPr>
          <w:rFonts w:ascii="Times New Roman" w:hAnsi="Times New Roman" w:cs="Times New Roman"/>
          <w:sz w:val="24"/>
          <w:vertAlign w:val="superscript"/>
        </w:rPr>
        <w:t>,</w:t>
      </w:r>
      <w:r w:rsidRPr="00EA04E5">
        <w:rPr>
          <w:rFonts w:ascii="Times New Roman" w:hAnsi="Times New Roman" w:cs="Times New Roman"/>
          <w:sz w:val="24"/>
        </w:rPr>
        <w:t>;</w:t>
      </w:r>
      <w:proofErr w:type="gramEnd"/>
      <w:r w:rsidRPr="00EA04E5">
        <w:rPr>
          <w:rFonts w:ascii="Times New Roman" w:hAnsi="Times New Roman" w:cs="Times New Roman"/>
          <w:sz w:val="24"/>
        </w:rPr>
        <w:t xml:space="preserve"> </w:t>
      </w:r>
      <w:r w:rsidR="00CD7B37" w:rsidRPr="00EA04E5">
        <w:rPr>
          <w:rFonts w:ascii="Times New Roman" w:hAnsi="Times New Roman" w:cs="Times New Roman"/>
          <w:sz w:val="24"/>
        </w:rPr>
        <w:t>Ida Ri’aeni</w:t>
      </w:r>
      <w:r w:rsidR="00FF4269" w:rsidRPr="00EA04E5">
        <w:rPr>
          <w:rFonts w:ascii="Times New Roman" w:hAnsi="Times New Roman" w:cs="Times New Roman"/>
          <w:sz w:val="24"/>
        </w:rPr>
        <w:t>.</w:t>
      </w:r>
      <w:r w:rsidRPr="00EA04E5">
        <w:rPr>
          <w:rFonts w:ascii="Times New Roman" w:hAnsi="Times New Roman" w:cs="Times New Roman"/>
          <w:sz w:val="24"/>
          <w:vertAlign w:val="superscript"/>
        </w:rPr>
        <w:t>2</w:t>
      </w:r>
      <w:r w:rsidR="00EA04E5">
        <w:rPr>
          <w:rFonts w:ascii="Times New Roman" w:hAnsi="Times New Roman" w:cs="Times New Roman"/>
          <w:sz w:val="24"/>
          <w:vertAlign w:val="superscript"/>
        </w:rPr>
        <w:t>)</w:t>
      </w:r>
      <w:r w:rsidRPr="00EA04E5">
        <w:rPr>
          <w:rFonts w:ascii="Times New Roman" w:hAnsi="Times New Roman" w:cs="Times New Roman"/>
          <w:sz w:val="24"/>
        </w:rPr>
        <w:t>; Sabiq Imron</w:t>
      </w:r>
      <w:r w:rsidR="00FF4269" w:rsidRPr="00EA04E5">
        <w:rPr>
          <w:rFonts w:ascii="Times New Roman" w:hAnsi="Times New Roman" w:cs="Times New Roman"/>
          <w:sz w:val="24"/>
          <w:vertAlign w:val="superscript"/>
        </w:rPr>
        <w:t>3</w:t>
      </w:r>
      <w:r w:rsidR="00EA04E5">
        <w:rPr>
          <w:rFonts w:ascii="Times New Roman" w:hAnsi="Times New Roman" w:cs="Times New Roman"/>
          <w:sz w:val="24"/>
          <w:vertAlign w:val="superscript"/>
        </w:rPr>
        <w:t>)</w:t>
      </w:r>
    </w:p>
    <w:p w:rsidR="00EA04E5" w:rsidRDefault="00EA04E5" w:rsidP="006528C4">
      <w:pPr>
        <w:spacing w:after="0"/>
        <w:jc w:val="center"/>
        <w:rPr>
          <w:rFonts w:ascii="Times New Roman" w:hAnsi="Times New Roman" w:cs="Times New Roman"/>
          <w:sz w:val="24"/>
        </w:rPr>
      </w:pPr>
      <w:proofErr w:type="gramStart"/>
      <w:r>
        <w:rPr>
          <w:rFonts w:ascii="Times New Roman" w:hAnsi="Times New Roman" w:cs="Times New Roman"/>
          <w:sz w:val="24"/>
          <w:vertAlign w:val="superscript"/>
        </w:rPr>
        <w:t>1)</w:t>
      </w:r>
      <w:r>
        <w:rPr>
          <w:rFonts w:ascii="Times New Roman" w:hAnsi="Times New Roman" w:cs="Times New Roman"/>
          <w:sz w:val="24"/>
        </w:rPr>
        <w:t>Program</w:t>
      </w:r>
      <w:proofErr w:type="gramEnd"/>
      <w:r>
        <w:rPr>
          <w:rFonts w:ascii="Times New Roman" w:hAnsi="Times New Roman" w:cs="Times New Roman"/>
          <w:sz w:val="24"/>
        </w:rPr>
        <w:t xml:space="preserve"> Studi Hubungan Masyarakat, </w:t>
      </w:r>
      <w:r>
        <w:rPr>
          <w:rFonts w:ascii="Times New Roman" w:hAnsi="Times New Roman" w:cs="Times New Roman"/>
          <w:sz w:val="24"/>
          <w:vertAlign w:val="superscript"/>
        </w:rPr>
        <w:t>2,3)</w:t>
      </w:r>
      <w:r>
        <w:rPr>
          <w:rFonts w:ascii="Times New Roman" w:hAnsi="Times New Roman" w:cs="Times New Roman"/>
          <w:sz w:val="24"/>
        </w:rPr>
        <w:t xml:space="preserve">Program Studi Ilmu Komunikasi </w:t>
      </w:r>
    </w:p>
    <w:p w:rsidR="006528C4" w:rsidRPr="00EA04E5" w:rsidRDefault="006528C4" w:rsidP="006528C4">
      <w:pPr>
        <w:spacing w:after="0"/>
        <w:jc w:val="center"/>
        <w:rPr>
          <w:rFonts w:ascii="Times New Roman" w:hAnsi="Times New Roman" w:cs="Times New Roman"/>
          <w:sz w:val="24"/>
        </w:rPr>
      </w:pPr>
      <w:r w:rsidRPr="00EA04E5">
        <w:rPr>
          <w:rFonts w:ascii="Times New Roman" w:hAnsi="Times New Roman" w:cs="Times New Roman"/>
          <w:sz w:val="24"/>
        </w:rPr>
        <w:t xml:space="preserve">Universitas Muhammadiyah Cirebon, </w:t>
      </w:r>
    </w:p>
    <w:p w:rsidR="006528C4" w:rsidRPr="00EA04E5" w:rsidRDefault="00EA04E5" w:rsidP="006528C4">
      <w:pPr>
        <w:spacing w:after="0"/>
        <w:jc w:val="center"/>
        <w:rPr>
          <w:rFonts w:ascii="Times New Roman" w:hAnsi="Times New Roman" w:cs="Times New Roman"/>
          <w:sz w:val="24"/>
        </w:rPr>
      </w:pPr>
      <w:r>
        <w:rPr>
          <w:rFonts w:ascii="Times New Roman" w:hAnsi="Times New Roman" w:cs="Times New Roman"/>
          <w:sz w:val="24"/>
        </w:rPr>
        <w:t>E</w:t>
      </w:r>
      <w:r w:rsidR="006528C4" w:rsidRPr="00EA04E5">
        <w:rPr>
          <w:rFonts w:ascii="Times New Roman" w:hAnsi="Times New Roman" w:cs="Times New Roman"/>
          <w:sz w:val="24"/>
        </w:rPr>
        <w:t xml:space="preserve">-mail: </w:t>
      </w:r>
      <w:hyperlink r:id="rId6" w:history="1">
        <w:r w:rsidR="0012703C" w:rsidRPr="00CA7BFA">
          <w:rPr>
            <w:rStyle w:val="Hyperlink"/>
            <w:rFonts w:ascii="Times New Roman" w:hAnsi="Times New Roman" w:cs="Times New Roman"/>
            <w:sz w:val="24"/>
          </w:rPr>
          <w:t>muhammadiqbalm@umc.ac.id</w:t>
        </w:r>
      </w:hyperlink>
      <w:r w:rsidR="0012703C">
        <w:rPr>
          <w:rFonts w:ascii="Times New Roman" w:hAnsi="Times New Roman" w:cs="Times New Roman"/>
          <w:color w:val="000000"/>
          <w:sz w:val="24"/>
        </w:rPr>
        <w:t xml:space="preserve">, </w:t>
      </w:r>
      <w:hyperlink r:id="rId7" w:history="1">
        <w:r w:rsidR="0012703C" w:rsidRPr="00CA7BFA">
          <w:rPr>
            <w:rStyle w:val="Hyperlink"/>
            <w:rFonts w:ascii="Times New Roman" w:hAnsi="Times New Roman" w:cs="Times New Roman"/>
            <w:sz w:val="24"/>
          </w:rPr>
          <w:t>ida.riaeni@umcac.id</w:t>
        </w:r>
      </w:hyperlink>
      <w:r w:rsidR="0012703C">
        <w:rPr>
          <w:rFonts w:ascii="Times New Roman" w:hAnsi="Times New Roman" w:cs="Times New Roman"/>
          <w:color w:val="000000"/>
          <w:sz w:val="24"/>
        </w:rPr>
        <w:t xml:space="preserve">, </w:t>
      </w:r>
      <w:hyperlink r:id="rId8" w:history="1">
        <w:r w:rsidR="0012703C" w:rsidRPr="00CA7BFA">
          <w:rPr>
            <w:rStyle w:val="Hyperlink"/>
            <w:rFonts w:ascii="Times New Roman" w:hAnsi="Times New Roman" w:cs="Times New Roman"/>
            <w:sz w:val="24"/>
          </w:rPr>
          <w:t>sabiqimron41@gmail.com</w:t>
        </w:r>
      </w:hyperlink>
      <w:r w:rsidR="0012703C">
        <w:rPr>
          <w:rFonts w:ascii="Times New Roman" w:hAnsi="Times New Roman" w:cs="Times New Roman"/>
          <w:color w:val="000000"/>
          <w:sz w:val="24"/>
        </w:rPr>
        <w:t xml:space="preserve"> </w:t>
      </w:r>
    </w:p>
    <w:p w:rsidR="00900163" w:rsidRPr="00EA04E5" w:rsidRDefault="00900163" w:rsidP="00EE0BD8">
      <w:pPr>
        <w:jc w:val="both"/>
        <w:rPr>
          <w:rFonts w:ascii="Times New Roman" w:hAnsi="Times New Roman" w:cs="Times New Roman"/>
          <w:b/>
          <w:sz w:val="24"/>
        </w:rPr>
      </w:pPr>
    </w:p>
    <w:p w:rsidR="00900163" w:rsidRPr="00EA04E5" w:rsidRDefault="006528C4" w:rsidP="006528C4">
      <w:pPr>
        <w:jc w:val="center"/>
        <w:rPr>
          <w:rFonts w:ascii="Times New Roman" w:hAnsi="Times New Roman" w:cs="Times New Roman"/>
          <w:b/>
          <w:sz w:val="24"/>
        </w:rPr>
      </w:pPr>
      <w:r w:rsidRPr="00EA04E5">
        <w:rPr>
          <w:rFonts w:ascii="Times New Roman" w:hAnsi="Times New Roman" w:cs="Times New Roman"/>
          <w:b/>
          <w:sz w:val="24"/>
        </w:rPr>
        <w:t>ABSTRAK</w:t>
      </w:r>
    </w:p>
    <w:p w:rsidR="006528C4" w:rsidRPr="00EA04E5" w:rsidRDefault="006528C4" w:rsidP="006528C4">
      <w:pPr>
        <w:jc w:val="both"/>
        <w:rPr>
          <w:rFonts w:ascii="Times New Roman" w:hAnsi="Times New Roman" w:cs="Times New Roman"/>
          <w:sz w:val="24"/>
        </w:rPr>
      </w:pPr>
      <w:proofErr w:type="gramStart"/>
      <w:r w:rsidRPr="00EA04E5">
        <w:rPr>
          <w:rFonts w:ascii="Times New Roman" w:hAnsi="Times New Roman" w:cs="Times New Roman"/>
          <w:sz w:val="24"/>
        </w:rPr>
        <w:t>Penelitian ini bertujuan untuk menganalisis bagaimana kelompok minoritas seksual, khususnya gay senior di wilayah kultural religious Cirebon, mengelola disonansi kognitif dan membangun resiliensi sosial melalui dinamika komunikasi interpersonal.</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Pendekatan kualitatif dengan tradisi fenomenologi digunakan untuk menggali pengalaman hidup dari tiga informan utama (gay berusia di atas 40 tahun) dan satu informan triangulasi dari lembaga advokasi PKBI Cirebon.</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 xml:space="preserve">Pengumpulan data dilakukan melalui wawancara mendalam dan observasi partisipatif dengan mematuhi protokol </w:t>
      </w:r>
      <w:r w:rsidR="005F5356" w:rsidRPr="00EA04E5">
        <w:rPr>
          <w:rFonts w:ascii="Times New Roman" w:hAnsi="Times New Roman" w:cs="Times New Roman"/>
          <w:sz w:val="24"/>
        </w:rPr>
        <w:t>etika privasi secara ketat.</w:t>
      </w:r>
      <w:proofErr w:type="gramEnd"/>
      <w:r w:rsidR="005F5356" w:rsidRPr="00EA04E5">
        <w:rPr>
          <w:rFonts w:ascii="Times New Roman" w:hAnsi="Times New Roman" w:cs="Times New Roman"/>
          <w:sz w:val="24"/>
        </w:rPr>
        <w:t xml:space="preserve"> </w:t>
      </w:r>
      <w:proofErr w:type="gramStart"/>
      <w:r w:rsidR="005F5356" w:rsidRPr="00EA04E5">
        <w:rPr>
          <w:rFonts w:ascii="Times New Roman" w:hAnsi="Times New Roman" w:cs="Times New Roman"/>
          <w:sz w:val="24"/>
        </w:rPr>
        <w:t>Hasil penelitian menunjukkan bahwa disonansi kognitif akibat benturan dogma agama (Islam) dan hasrat orientasi seksual dikelola melalui kompartementalisasi psikologis, di mana informan memilih melepaskan atribut ritual ibadah sebagai mekanisme pertahanan diri.</w:t>
      </w:r>
      <w:proofErr w:type="gramEnd"/>
      <w:r w:rsidR="005F5356" w:rsidRPr="00EA04E5">
        <w:rPr>
          <w:rFonts w:ascii="Times New Roman" w:hAnsi="Times New Roman" w:cs="Times New Roman"/>
          <w:sz w:val="24"/>
        </w:rPr>
        <w:t xml:space="preserve"> </w:t>
      </w:r>
      <w:proofErr w:type="gramStart"/>
      <w:r w:rsidR="005F5356" w:rsidRPr="00EA04E5">
        <w:rPr>
          <w:rFonts w:ascii="Times New Roman" w:hAnsi="Times New Roman" w:cs="Times New Roman"/>
          <w:sz w:val="24"/>
        </w:rPr>
        <w:t xml:space="preserve">Analisis Dramaturgi dan </w:t>
      </w:r>
      <w:r w:rsidR="005F5356" w:rsidRPr="00EA04E5">
        <w:rPr>
          <w:rFonts w:ascii="Times New Roman" w:hAnsi="Times New Roman" w:cs="Times New Roman"/>
          <w:i/>
          <w:sz w:val="24"/>
        </w:rPr>
        <w:t xml:space="preserve">Communication Privacy Management </w:t>
      </w:r>
      <w:r w:rsidR="005F5356" w:rsidRPr="00EA04E5">
        <w:rPr>
          <w:rFonts w:ascii="Times New Roman" w:hAnsi="Times New Roman" w:cs="Times New Roman"/>
          <w:sz w:val="24"/>
        </w:rPr>
        <w:t>(CPM) mengungkapkan bahwa aplikasi kencan digital bertransformasi menjadi panggung belakang (</w:t>
      </w:r>
      <w:r w:rsidR="005F5356" w:rsidRPr="00EA04E5">
        <w:rPr>
          <w:rFonts w:ascii="Times New Roman" w:hAnsi="Times New Roman" w:cs="Times New Roman"/>
          <w:i/>
          <w:sz w:val="24"/>
        </w:rPr>
        <w:t>back stage</w:t>
      </w:r>
      <w:r w:rsidR="005F5356" w:rsidRPr="00EA04E5">
        <w:rPr>
          <w:rFonts w:ascii="Times New Roman" w:hAnsi="Times New Roman" w:cs="Times New Roman"/>
          <w:sz w:val="24"/>
        </w:rPr>
        <w:t>) yang memfasilitasi pergeseran kebutuhan dari pemuasan biologis menuju afeksi intimasi (</w:t>
      </w:r>
      <w:r w:rsidR="005F5356" w:rsidRPr="00EA04E5">
        <w:rPr>
          <w:rFonts w:ascii="Times New Roman" w:hAnsi="Times New Roman" w:cs="Times New Roman"/>
          <w:i/>
          <w:sz w:val="24"/>
        </w:rPr>
        <w:t>cuddle</w:t>
      </w:r>
      <w:r w:rsidR="005F5356" w:rsidRPr="00EA04E5">
        <w:rPr>
          <w:rFonts w:ascii="Times New Roman" w:hAnsi="Times New Roman" w:cs="Times New Roman"/>
          <w:sz w:val="24"/>
        </w:rPr>
        <w:t>) dan validasi emosional.</w:t>
      </w:r>
      <w:proofErr w:type="gramEnd"/>
      <w:r w:rsidR="005F5356" w:rsidRPr="00EA04E5">
        <w:rPr>
          <w:rFonts w:ascii="Times New Roman" w:hAnsi="Times New Roman" w:cs="Times New Roman"/>
          <w:sz w:val="24"/>
        </w:rPr>
        <w:t xml:space="preserve"> </w:t>
      </w:r>
      <w:proofErr w:type="gramStart"/>
      <w:r w:rsidR="005F5356" w:rsidRPr="00EA04E5">
        <w:rPr>
          <w:rFonts w:ascii="Times New Roman" w:hAnsi="Times New Roman" w:cs="Times New Roman"/>
          <w:sz w:val="24"/>
        </w:rPr>
        <w:t>Negosiasi identitas ini membuahkan resiliensi sosial yang tangguh, dibuktikan dengan kemampuan informan mengonversi kerentanan sosialnya menjadi empati intragrup saat bertugas sebagai agen edukasi kesehatan di lapangan.</w:t>
      </w:r>
      <w:proofErr w:type="gramEnd"/>
      <w:r w:rsidR="005F5356" w:rsidRPr="00EA04E5">
        <w:rPr>
          <w:rFonts w:ascii="Times New Roman" w:hAnsi="Times New Roman" w:cs="Times New Roman"/>
          <w:sz w:val="24"/>
        </w:rPr>
        <w:t xml:space="preserve"> </w:t>
      </w:r>
      <w:proofErr w:type="gramStart"/>
      <w:r w:rsidR="005F5356" w:rsidRPr="00EA04E5">
        <w:rPr>
          <w:rFonts w:ascii="Times New Roman" w:hAnsi="Times New Roman" w:cs="Times New Roman"/>
          <w:sz w:val="24"/>
        </w:rPr>
        <w:t>Penelitian ini menyimpulkan bahwa pengelolaan disonansi batin dan optimalisasi ruang interaksi digital secara otonom mampu meredefinisi eksistensi minoritas seksual menjadi komunikator kesehatan masyarakat yang humanis dan memberdayakan.</w:t>
      </w:r>
      <w:proofErr w:type="gramEnd"/>
    </w:p>
    <w:p w:rsidR="005F5356" w:rsidRPr="00EA04E5" w:rsidRDefault="005F5356" w:rsidP="006528C4">
      <w:pPr>
        <w:jc w:val="both"/>
        <w:rPr>
          <w:rFonts w:ascii="Times New Roman" w:hAnsi="Times New Roman" w:cs="Times New Roman"/>
          <w:sz w:val="24"/>
        </w:rPr>
      </w:pPr>
      <w:r w:rsidRPr="008F1AFF">
        <w:rPr>
          <w:rFonts w:ascii="Times New Roman" w:hAnsi="Times New Roman" w:cs="Times New Roman"/>
          <w:b/>
          <w:sz w:val="24"/>
        </w:rPr>
        <w:t>Kata Kunci:</w:t>
      </w:r>
      <w:r w:rsidRPr="00EA04E5">
        <w:rPr>
          <w:rFonts w:ascii="Times New Roman" w:hAnsi="Times New Roman" w:cs="Times New Roman"/>
          <w:sz w:val="24"/>
        </w:rPr>
        <w:t xml:space="preserve"> Disonansi Kognitif; Gay Senior; Komunikasi Interpersonal; Public Relations Kesehatan; Resiliensi Sosial.</w:t>
      </w:r>
    </w:p>
    <w:p w:rsidR="00900163" w:rsidRPr="008F1AFF" w:rsidRDefault="005F5356" w:rsidP="005F5356">
      <w:pPr>
        <w:jc w:val="center"/>
        <w:rPr>
          <w:rFonts w:ascii="Times New Roman" w:hAnsi="Times New Roman" w:cs="Times New Roman"/>
          <w:b/>
          <w:i/>
          <w:sz w:val="24"/>
        </w:rPr>
      </w:pPr>
      <w:r w:rsidRPr="008F1AFF">
        <w:rPr>
          <w:rFonts w:ascii="Times New Roman" w:hAnsi="Times New Roman" w:cs="Times New Roman"/>
          <w:b/>
          <w:i/>
          <w:sz w:val="24"/>
        </w:rPr>
        <w:t>ABSTRA</w:t>
      </w:r>
      <w:r w:rsidR="008F1AFF" w:rsidRPr="008F1AFF">
        <w:rPr>
          <w:rFonts w:ascii="Times New Roman" w:hAnsi="Times New Roman" w:cs="Times New Roman"/>
          <w:b/>
          <w:i/>
          <w:sz w:val="24"/>
        </w:rPr>
        <w:t>CT</w:t>
      </w:r>
    </w:p>
    <w:p w:rsidR="005F5356" w:rsidRPr="008F1AFF" w:rsidRDefault="005F5356" w:rsidP="005F5356">
      <w:pPr>
        <w:jc w:val="both"/>
        <w:rPr>
          <w:rFonts w:ascii="Times New Roman" w:hAnsi="Times New Roman" w:cs="Times New Roman"/>
          <w:i/>
          <w:sz w:val="24"/>
        </w:rPr>
      </w:pPr>
      <w:r w:rsidRPr="008F1AFF">
        <w:rPr>
          <w:rFonts w:ascii="Times New Roman" w:hAnsi="Times New Roman" w:cs="Times New Roman"/>
          <w:i/>
          <w:sz w:val="24"/>
        </w:rPr>
        <w:t>This study aims to analyze how sexual minorities, specifically</w:t>
      </w:r>
      <w:r w:rsidR="00E21031" w:rsidRPr="008F1AFF">
        <w:rPr>
          <w:rFonts w:ascii="Times New Roman" w:hAnsi="Times New Roman" w:cs="Times New Roman"/>
          <w:i/>
          <w:sz w:val="24"/>
        </w:rPr>
        <w:t xml:space="preserve"> senior gay men in the religious cultural region of Cirebon, manage cognitive dissonance and build social resilience through interpersonal communication dynamics. A qualitative approach with a phenomenological </w:t>
      </w:r>
      <w:r w:rsidR="00E21031" w:rsidRPr="008F1AFF">
        <w:rPr>
          <w:rFonts w:ascii="Times New Roman" w:hAnsi="Times New Roman" w:cs="Times New Roman"/>
          <w:i/>
          <w:sz w:val="24"/>
        </w:rPr>
        <w:lastRenderedPageBreak/>
        <w:t>tradition was utilized to explore the lived experiences of three main informants (gay men over 40 years old) and one triangulation informant from the PKBI Cirebon advocacy institution. Data were collected through in-depth interviews and participatory observation, strictly adhering to privacy ethics protocols. The results indicate that cognitive dissonance caused by the clash between religious dogma (Islam) and sexual orientation is managed through psychological compartmentalization, where informants consciously relinquish religious ritual attributes as a slef-defense mechanism. Dramaturgy and Communication Privacy Management (CPM) analysis reveals that digital dating applications transform into a back stage that facilities a shift in needs, from biological fulfillment to intimate affection (cuddle)</w:t>
      </w:r>
      <w:r w:rsidR="00451D2B" w:rsidRPr="008F1AFF">
        <w:rPr>
          <w:rFonts w:ascii="Times New Roman" w:hAnsi="Times New Roman" w:cs="Times New Roman"/>
          <w:i/>
          <w:sz w:val="24"/>
        </w:rPr>
        <w:t xml:space="preserve"> and emotional validation. This identity negotiation yields robust social resilience, evidenced by the informants’ ability to convert their social vulnerability into profound intragroup empathy while serving as field health education agents. This study concludes that the management of inner dissonance and the autonomous optimization of digital interaction spaces can redefine the existence of sexual minorities into humanistic</w:t>
      </w:r>
      <w:r w:rsidR="00FF4269" w:rsidRPr="008F1AFF">
        <w:rPr>
          <w:rFonts w:ascii="Times New Roman" w:hAnsi="Times New Roman" w:cs="Times New Roman"/>
          <w:i/>
          <w:sz w:val="24"/>
        </w:rPr>
        <w:t xml:space="preserve"> and empowering public health communicators.</w:t>
      </w:r>
    </w:p>
    <w:p w:rsidR="00FF4269" w:rsidRPr="00EA04E5" w:rsidRDefault="00FF4269" w:rsidP="005F5356">
      <w:pPr>
        <w:jc w:val="both"/>
        <w:rPr>
          <w:rFonts w:ascii="Times New Roman" w:hAnsi="Times New Roman" w:cs="Times New Roman"/>
          <w:sz w:val="24"/>
        </w:rPr>
      </w:pPr>
      <w:r w:rsidRPr="008F1AFF">
        <w:rPr>
          <w:rFonts w:ascii="Times New Roman" w:hAnsi="Times New Roman" w:cs="Times New Roman"/>
          <w:b/>
          <w:i/>
          <w:sz w:val="24"/>
        </w:rPr>
        <w:t>Keywords:</w:t>
      </w:r>
      <w:r w:rsidRPr="008F1AFF">
        <w:rPr>
          <w:rFonts w:ascii="Times New Roman" w:hAnsi="Times New Roman" w:cs="Times New Roman"/>
          <w:i/>
          <w:sz w:val="24"/>
        </w:rPr>
        <w:t xml:space="preserve"> Cognitive Dissonance; Health Public Relations; Interpersonal Communication; Senior Gay; Social Resilience</w:t>
      </w:r>
      <w:r w:rsidRPr="00EA04E5">
        <w:rPr>
          <w:rFonts w:ascii="Times New Roman" w:hAnsi="Times New Roman" w:cs="Times New Roman"/>
          <w:sz w:val="24"/>
        </w:rPr>
        <w:t>.</w:t>
      </w:r>
    </w:p>
    <w:p w:rsidR="00900163" w:rsidRPr="00EA04E5" w:rsidRDefault="00900163" w:rsidP="00EE0BD8">
      <w:pPr>
        <w:jc w:val="both"/>
        <w:rPr>
          <w:rFonts w:ascii="Times New Roman" w:hAnsi="Times New Roman" w:cs="Times New Roman"/>
          <w:b/>
          <w:sz w:val="24"/>
        </w:rPr>
      </w:pPr>
    </w:p>
    <w:p w:rsidR="00EE0BD8" w:rsidRPr="008F1AFF" w:rsidRDefault="00EE0BD8" w:rsidP="008F1AFF">
      <w:pPr>
        <w:pStyle w:val="ListParagraph"/>
        <w:numPr>
          <w:ilvl w:val="0"/>
          <w:numId w:val="3"/>
        </w:numPr>
        <w:ind w:left="284" w:hanging="284"/>
        <w:jc w:val="both"/>
        <w:rPr>
          <w:rFonts w:ascii="Times New Roman" w:hAnsi="Times New Roman" w:cs="Times New Roman"/>
          <w:b/>
          <w:sz w:val="28"/>
        </w:rPr>
      </w:pPr>
      <w:r w:rsidRPr="008F1AFF">
        <w:rPr>
          <w:rFonts w:ascii="Times New Roman" w:hAnsi="Times New Roman" w:cs="Times New Roman"/>
          <w:b/>
          <w:sz w:val="28"/>
        </w:rPr>
        <w:t>PENDAHULUAN</w:t>
      </w:r>
    </w:p>
    <w:p w:rsidR="00EE0BD8" w:rsidRPr="00EA04E5" w:rsidRDefault="00EE0BD8" w:rsidP="00EA04E5">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Realitas kehidupan minoritas seksual di Indonesia sering kali berada pada ruang ambivalensi yang kompleks, terutama ketika berbenturan dengan nilai-nilai sosioreligius yang dominan.</w:t>
      </w:r>
      <w:proofErr w:type="gramEnd"/>
      <w:r w:rsidRPr="00EA04E5">
        <w:rPr>
          <w:rFonts w:ascii="Times New Roman" w:hAnsi="Times New Roman" w:cs="Times New Roman"/>
          <w:sz w:val="24"/>
        </w:rPr>
        <w:t xml:space="preserve"> </w:t>
      </w:r>
      <w:r w:rsidR="00CB17AA" w:rsidRPr="00EA04E5">
        <w:rPr>
          <w:rFonts w:ascii="Times New Roman" w:hAnsi="Times New Roman" w:cs="Times New Roman"/>
          <w:sz w:val="24"/>
        </w:rPr>
        <w:t>Di wilayah kultural yang kental dengan tradisi keagamaan seperti Cirebon, individu</w:t>
      </w:r>
      <w:r w:rsidR="00244BB6" w:rsidRPr="00EA04E5">
        <w:rPr>
          <w:rFonts w:ascii="Times New Roman" w:hAnsi="Times New Roman" w:cs="Times New Roman"/>
          <w:sz w:val="24"/>
        </w:rPr>
        <w:t xml:space="preserve"> dengan orientasi seksual minoritas, khususnya kelompok gay, dihadapkan pada negosiasi identitas yang terus-menerus. </w:t>
      </w:r>
      <w:proofErr w:type="gramStart"/>
      <w:r w:rsidR="00244BB6" w:rsidRPr="00EA04E5">
        <w:rPr>
          <w:rFonts w:ascii="Times New Roman" w:hAnsi="Times New Roman" w:cs="Times New Roman"/>
          <w:sz w:val="24"/>
        </w:rPr>
        <w:t>Fenomena ini memicu lahirnya pergolakan batin ketika nilai agama yang diinternalisasi sejak dini berbenturan dengan hasrat dan orientasi seksual yang dimiliki.</w:t>
      </w:r>
      <w:proofErr w:type="gramEnd"/>
      <w:r w:rsidR="00244BB6" w:rsidRPr="00EA04E5">
        <w:rPr>
          <w:rFonts w:ascii="Times New Roman" w:hAnsi="Times New Roman" w:cs="Times New Roman"/>
          <w:sz w:val="24"/>
        </w:rPr>
        <w:t xml:space="preserve"> </w:t>
      </w:r>
      <w:proofErr w:type="gramStart"/>
      <w:r w:rsidR="00244BB6" w:rsidRPr="00EA04E5">
        <w:rPr>
          <w:rFonts w:ascii="Times New Roman" w:hAnsi="Times New Roman" w:cs="Times New Roman"/>
          <w:sz w:val="24"/>
        </w:rPr>
        <w:t>Kondisi psikologis yang lahir dari ketidakselarasan antara keyakinan (kognisi) dan perilaku ini dikenal sebagai disonansi kognitif (Festinger, 1957).</w:t>
      </w:r>
      <w:proofErr w:type="gramEnd"/>
      <w:r w:rsidR="00244BB6" w:rsidRPr="00EA04E5">
        <w:rPr>
          <w:rFonts w:ascii="Times New Roman" w:hAnsi="Times New Roman" w:cs="Times New Roman"/>
          <w:sz w:val="24"/>
        </w:rPr>
        <w:t xml:space="preserve"> </w:t>
      </w:r>
    </w:p>
    <w:p w:rsidR="00244BB6" w:rsidRPr="00EA04E5" w:rsidRDefault="00244BB6" w:rsidP="00BD10F4">
      <w:pPr>
        <w:spacing w:after="0" w:line="360" w:lineRule="auto"/>
        <w:jc w:val="both"/>
        <w:rPr>
          <w:rFonts w:ascii="Times New Roman" w:hAnsi="Times New Roman" w:cs="Times New Roman"/>
          <w:sz w:val="24"/>
        </w:rPr>
      </w:pPr>
      <w:r w:rsidRPr="00EA04E5">
        <w:rPr>
          <w:rFonts w:ascii="Times New Roman" w:hAnsi="Times New Roman" w:cs="Times New Roman"/>
          <w:sz w:val="24"/>
        </w:rPr>
        <w:tab/>
        <w:t xml:space="preserve">Melalui lanskap komunikasi sosial, kelompok gay </w:t>
      </w:r>
      <w:r w:rsidR="003C261D" w:rsidRPr="00EA04E5">
        <w:rPr>
          <w:rFonts w:ascii="Times New Roman" w:hAnsi="Times New Roman" w:cs="Times New Roman"/>
          <w:sz w:val="24"/>
        </w:rPr>
        <w:t xml:space="preserve">paruh baya atau yang sering dianggap sebagai “senior” dalam komunitasnya, memiliki </w:t>
      </w:r>
      <w:proofErr w:type="gramStart"/>
      <w:r w:rsidR="003C261D" w:rsidRPr="00EA04E5">
        <w:rPr>
          <w:rFonts w:ascii="Times New Roman" w:hAnsi="Times New Roman" w:cs="Times New Roman"/>
          <w:sz w:val="24"/>
        </w:rPr>
        <w:t>cara</w:t>
      </w:r>
      <w:proofErr w:type="gramEnd"/>
      <w:r w:rsidR="003C261D" w:rsidRPr="00EA04E5">
        <w:rPr>
          <w:rFonts w:ascii="Times New Roman" w:hAnsi="Times New Roman" w:cs="Times New Roman"/>
          <w:sz w:val="24"/>
        </w:rPr>
        <w:t xml:space="preserve"> tersendiri dalam mengelola disonansi tersebut. </w:t>
      </w:r>
      <w:proofErr w:type="gramStart"/>
      <w:r w:rsidR="003C261D" w:rsidRPr="00EA04E5">
        <w:rPr>
          <w:rFonts w:ascii="Times New Roman" w:hAnsi="Times New Roman" w:cs="Times New Roman"/>
          <w:sz w:val="24"/>
        </w:rPr>
        <w:t>Bertentangan dengan asumsi publik yang kerap mereduksi hubungan minoritas seksual semata-mata pada aktivitas biologis, realitas empiris menunjukkan adanya pergeseran kebutuhan menuju pemenuhan afeksi, dukungan emosional, dan eksistensi sosial.</w:t>
      </w:r>
      <w:proofErr w:type="gramEnd"/>
      <w:r w:rsidR="003C261D" w:rsidRPr="00EA04E5">
        <w:rPr>
          <w:rFonts w:ascii="Times New Roman" w:hAnsi="Times New Roman" w:cs="Times New Roman"/>
          <w:sz w:val="24"/>
        </w:rPr>
        <w:t xml:space="preserve"> </w:t>
      </w:r>
      <w:proofErr w:type="gramStart"/>
      <w:r w:rsidR="00AD2162" w:rsidRPr="00EA04E5">
        <w:rPr>
          <w:rFonts w:ascii="Times New Roman" w:hAnsi="Times New Roman" w:cs="Times New Roman"/>
          <w:sz w:val="24"/>
        </w:rPr>
        <w:t xml:space="preserve">Aplikasi kencan digital hadir bukan sekadar sebagai medium transaksional, melainkan bertransformasi menjadi ruang interaksi interpersonal alternatif untuk mencari keintiman dan melepaskan kelelahan atas </w:t>
      </w:r>
      <w:r w:rsidR="00AD2162" w:rsidRPr="00EA04E5">
        <w:rPr>
          <w:rFonts w:ascii="Times New Roman" w:hAnsi="Times New Roman" w:cs="Times New Roman"/>
          <w:sz w:val="24"/>
        </w:rPr>
        <w:lastRenderedPageBreak/>
        <w:t>rutinitas hidup.</w:t>
      </w:r>
      <w:proofErr w:type="gramEnd"/>
      <w:r w:rsidR="00AD2162" w:rsidRPr="00EA04E5">
        <w:rPr>
          <w:rFonts w:ascii="Times New Roman" w:hAnsi="Times New Roman" w:cs="Times New Roman"/>
          <w:sz w:val="24"/>
        </w:rPr>
        <w:t xml:space="preserve"> </w:t>
      </w:r>
      <w:proofErr w:type="gramStart"/>
      <w:r w:rsidR="00AD2162" w:rsidRPr="00EA04E5">
        <w:rPr>
          <w:rFonts w:ascii="Times New Roman" w:hAnsi="Times New Roman" w:cs="Times New Roman"/>
          <w:sz w:val="24"/>
        </w:rPr>
        <w:t>Lebih jauh, ruang-ruang inklusif, baik di ranah digital maupun dalam komunitas sebaya, berfungsi layaknya panggung belakang (</w:t>
      </w:r>
      <w:r w:rsidR="00AD2162" w:rsidRPr="00EA04E5">
        <w:rPr>
          <w:rFonts w:ascii="Times New Roman" w:hAnsi="Times New Roman" w:cs="Times New Roman"/>
          <w:i/>
          <w:sz w:val="24"/>
        </w:rPr>
        <w:t>back stage</w:t>
      </w:r>
      <w:r w:rsidR="00AD2162" w:rsidRPr="00EA04E5">
        <w:rPr>
          <w:rFonts w:ascii="Times New Roman" w:hAnsi="Times New Roman" w:cs="Times New Roman"/>
          <w:sz w:val="24"/>
        </w:rPr>
        <w:t>) yang memungkinkan mereka membuka diri tanpa baying-bayang diskriminasi.</w:t>
      </w:r>
      <w:proofErr w:type="gramEnd"/>
    </w:p>
    <w:p w:rsidR="00AD2162" w:rsidRDefault="00AD2162" w:rsidP="00BD10F4">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Kajian ini menyoroti sebuah fenomena spesifik di mana disonansi kognitif yang dialami tidak selalu berujung pada keterasingan (aliensi) atau tekanan mental yang destruktif.</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Sebaliknya, melalui komunikasi interpersonal yang terbangun di dalam lingkar komunitas dan ekosistem profesional, lahir sebuah resiliensi sosial.</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Keterlibatan aktif sebagian dari mereka sebagai pekerja lapangan di lembaga advokasi kesehatan masyarakat, seperti Perkumpulan Keluarga Berencana Indonesia (PKBI), membuktikan adanya etos kerja dan kontribusi sosial yang signifikan.</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Pemahaman mendalam mengenai bagaimana minoritas seksual mengelola disonansi kognitif dan membangun resiliensi sosialnya menjadi sangat krusial.</w:t>
      </w:r>
      <w:proofErr w:type="gramEnd"/>
      <w:r w:rsidRPr="00EA04E5">
        <w:rPr>
          <w:rFonts w:ascii="Times New Roman" w:hAnsi="Times New Roman" w:cs="Times New Roman"/>
          <w:sz w:val="24"/>
        </w:rPr>
        <w:t xml:space="preserve"> Analisis ini tidak hanya memperkaya diskursus psikologi komunikasi, tetapi memberikan landasan strategis bagi pengembangan komunikasi kesehatan dan </w:t>
      </w:r>
      <w:r w:rsidRPr="00EA04E5">
        <w:rPr>
          <w:rFonts w:ascii="Times New Roman" w:hAnsi="Times New Roman" w:cs="Times New Roman"/>
          <w:i/>
          <w:sz w:val="24"/>
        </w:rPr>
        <w:t>Digital Public Relations</w:t>
      </w:r>
      <w:r w:rsidRPr="00EA04E5">
        <w:rPr>
          <w:rFonts w:ascii="Times New Roman" w:hAnsi="Times New Roman" w:cs="Times New Roman"/>
          <w:sz w:val="24"/>
        </w:rPr>
        <w:t xml:space="preserve"> di sektor publik untuk merangkul kelompok rentan dengan pendekatan yang lebih humanis dan tepat sasaran.</w:t>
      </w:r>
    </w:p>
    <w:p w:rsidR="00BD10F4" w:rsidRPr="00EA04E5" w:rsidRDefault="00BD10F4" w:rsidP="00BD10F4">
      <w:pPr>
        <w:spacing w:after="0" w:line="360" w:lineRule="auto"/>
        <w:jc w:val="both"/>
        <w:rPr>
          <w:rFonts w:ascii="Times New Roman" w:hAnsi="Times New Roman" w:cs="Times New Roman"/>
          <w:sz w:val="24"/>
        </w:rPr>
      </w:pPr>
    </w:p>
    <w:p w:rsidR="00AD2162" w:rsidRPr="008F1AFF" w:rsidRDefault="00AD2162" w:rsidP="008F1AFF">
      <w:pPr>
        <w:pStyle w:val="ListParagraph"/>
        <w:numPr>
          <w:ilvl w:val="0"/>
          <w:numId w:val="3"/>
        </w:numPr>
        <w:spacing w:after="0" w:line="360" w:lineRule="auto"/>
        <w:ind w:left="284" w:hanging="284"/>
        <w:jc w:val="both"/>
        <w:rPr>
          <w:rFonts w:ascii="Times New Roman" w:hAnsi="Times New Roman" w:cs="Times New Roman"/>
          <w:b/>
          <w:sz w:val="28"/>
        </w:rPr>
      </w:pPr>
      <w:r w:rsidRPr="008F1AFF">
        <w:rPr>
          <w:rFonts w:ascii="Times New Roman" w:hAnsi="Times New Roman" w:cs="Times New Roman"/>
          <w:b/>
          <w:sz w:val="28"/>
        </w:rPr>
        <w:t>METODOLOGI</w:t>
      </w:r>
    </w:p>
    <w:p w:rsidR="00386741" w:rsidRPr="00EA04E5" w:rsidRDefault="00386741" w:rsidP="00BD10F4">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Penelitian ini menggunakan pendekatan kualitatif dengan Fenomenologi untuk menggali pengalaman hidup (</w:t>
      </w:r>
      <w:r w:rsidRPr="00EA04E5">
        <w:rPr>
          <w:rFonts w:ascii="Times New Roman" w:hAnsi="Times New Roman" w:cs="Times New Roman"/>
          <w:i/>
          <w:sz w:val="24"/>
        </w:rPr>
        <w:t>lived experience</w:t>
      </w:r>
      <w:r w:rsidRPr="00EA04E5">
        <w:rPr>
          <w:rFonts w:ascii="Times New Roman" w:hAnsi="Times New Roman" w:cs="Times New Roman"/>
          <w:sz w:val="24"/>
        </w:rPr>
        <w:t>) dan pemaknaan subjektif penelitian terhadap realitas sosialnya.</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Lokasi penelitian berpusat di wilayah Cirebon, dengan fokus pada individu yang memiliki rekam jejak panjang dalam komunitas minoritas seksual.</w:t>
      </w:r>
      <w:proofErr w:type="gramEnd"/>
      <w:r w:rsidRPr="00EA04E5">
        <w:rPr>
          <w:rFonts w:ascii="Times New Roman" w:hAnsi="Times New Roman" w:cs="Times New Roman"/>
          <w:sz w:val="24"/>
        </w:rPr>
        <w:t xml:space="preserve"> Pemilihan informan dilakukan melalui teknik </w:t>
      </w:r>
      <w:r w:rsidRPr="00EA04E5">
        <w:rPr>
          <w:rFonts w:ascii="Times New Roman" w:hAnsi="Times New Roman" w:cs="Times New Roman"/>
          <w:i/>
          <w:sz w:val="24"/>
        </w:rPr>
        <w:t>purposive sampling</w:t>
      </w:r>
      <w:r w:rsidRPr="00EA04E5">
        <w:rPr>
          <w:rFonts w:ascii="Times New Roman" w:hAnsi="Times New Roman" w:cs="Times New Roman"/>
          <w:sz w:val="24"/>
        </w:rPr>
        <w:t xml:space="preserve"> dengan kriteria inklusi spesifik: pria berorientasi homoseksual (gay), berusia di atas 40 tahun (kategori senior dalam komunitas), dan berdomisili di Cirebon. </w:t>
      </w:r>
      <w:proofErr w:type="gramStart"/>
      <w:r w:rsidRPr="00EA04E5">
        <w:rPr>
          <w:rFonts w:ascii="Times New Roman" w:hAnsi="Times New Roman" w:cs="Times New Roman"/>
          <w:sz w:val="24"/>
        </w:rPr>
        <w:t>Terdapat tiga informan utama yang merepresentasikan variasi latar belakang status sosial (lajang dan berkeluarga), dan satu informan pendukung dari institusi PKBI Cirebon guna triangulasi sumber terkait aktivitas sosial informan.</w:t>
      </w:r>
      <w:proofErr w:type="gramEnd"/>
    </w:p>
    <w:p w:rsidR="00386741" w:rsidRDefault="00386741"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Pengumpulan data primer dilakukan melalui teknik wawancara mendalam (</w:t>
      </w:r>
      <w:r w:rsidRPr="00EA04E5">
        <w:rPr>
          <w:rFonts w:ascii="Times New Roman" w:hAnsi="Times New Roman" w:cs="Times New Roman"/>
          <w:i/>
          <w:sz w:val="24"/>
        </w:rPr>
        <w:t>in-depth interview</w:t>
      </w:r>
      <w:r w:rsidRPr="00EA04E5">
        <w:rPr>
          <w:rFonts w:ascii="Times New Roman" w:hAnsi="Times New Roman" w:cs="Times New Roman"/>
          <w:sz w:val="24"/>
        </w:rPr>
        <w:t>) dan observasi partisipatif non-formal.</w:t>
      </w:r>
      <w:proofErr w:type="gramEnd"/>
      <w:r w:rsidRPr="00EA04E5">
        <w:rPr>
          <w:rFonts w:ascii="Times New Roman" w:hAnsi="Times New Roman" w:cs="Times New Roman"/>
          <w:sz w:val="24"/>
        </w:rPr>
        <w:t xml:space="preserve"> Sesuai dengan protokol etika penelitian yang menjunjung tinggi privasi dan kenyamanan kelompok rentan, penelitian ini mengadopsi prinsip </w:t>
      </w:r>
      <w:r w:rsidRPr="00EA04E5">
        <w:rPr>
          <w:rFonts w:ascii="Times New Roman" w:hAnsi="Times New Roman" w:cs="Times New Roman"/>
          <w:i/>
          <w:sz w:val="24"/>
        </w:rPr>
        <w:t xml:space="preserve">informed consent </w:t>
      </w:r>
      <w:r w:rsidRPr="00EA04E5">
        <w:rPr>
          <w:rFonts w:ascii="Times New Roman" w:hAnsi="Times New Roman" w:cs="Times New Roman"/>
          <w:sz w:val="24"/>
        </w:rPr>
        <w:t xml:space="preserve">secara ketat. </w:t>
      </w:r>
      <w:proofErr w:type="gramStart"/>
      <w:r w:rsidRPr="00EA04E5">
        <w:rPr>
          <w:rFonts w:ascii="Times New Roman" w:hAnsi="Times New Roman" w:cs="Times New Roman"/>
          <w:sz w:val="24"/>
        </w:rPr>
        <w:t>Seluruh informan tidak berkenan identitasnya dipublikasikan maupun suaranya direkam.</w:t>
      </w:r>
      <w:proofErr w:type="gramEnd"/>
      <w:r w:rsidRPr="00EA04E5">
        <w:rPr>
          <w:rFonts w:ascii="Times New Roman" w:hAnsi="Times New Roman" w:cs="Times New Roman"/>
          <w:sz w:val="24"/>
        </w:rPr>
        <w:t xml:space="preserve"> Oleh karena itu, pengumpulan data </w:t>
      </w:r>
      <w:proofErr w:type="gramStart"/>
      <w:r w:rsidRPr="00EA04E5">
        <w:rPr>
          <w:rFonts w:ascii="Times New Roman" w:hAnsi="Times New Roman" w:cs="Times New Roman"/>
          <w:sz w:val="24"/>
        </w:rPr>
        <w:t>sama</w:t>
      </w:r>
      <w:proofErr w:type="gramEnd"/>
      <w:r w:rsidRPr="00EA04E5">
        <w:rPr>
          <w:rFonts w:ascii="Times New Roman" w:hAnsi="Times New Roman" w:cs="Times New Roman"/>
          <w:sz w:val="24"/>
        </w:rPr>
        <w:t xml:space="preserve"> sekali tidak menggunakan perekaman audio, melainkan dengan dokumentasi foto bersama yang diarsipkan secara tertutup</w:t>
      </w:r>
      <w:r w:rsidR="007D02DA" w:rsidRPr="00EA04E5">
        <w:rPr>
          <w:rFonts w:ascii="Times New Roman" w:hAnsi="Times New Roman" w:cs="Times New Roman"/>
          <w:sz w:val="24"/>
        </w:rPr>
        <w:t xml:space="preserve"> </w:t>
      </w:r>
      <w:r w:rsidR="007D02DA" w:rsidRPr="00EA04E5">
        <w:rPr>
          <w:rFonts w:ascii="Times New Roman" w:hAnsi="Times New Roman" w:cs="Times New Roman"/>
          <w:sz w:val="24"/>
        </w:rPr>
        <w:lastRenderedPageBreak/>
        <w:t xml:space="preserve">oleh peneliti murni sebagai bukti otentik pelaksanaan riset tanpa mempublikasikan wajah subjek. </w:t>
      </w:r>
      <w:proofErr w:type="gramStart"/>
      <w:r w:rsidR="007D02DA" w:rsidRPr="00EA04E5">
        <w:rPr>
          <w:rFonts w:ascii="Times New Roman" w:hAnsi="Times New Roman" w:cs="Times New Roman"/>
          <w:sz w:val="24"/>
        </w:rPr>
        <w:t>Analisis data dilakukan melalui reduksi data, kategorisasi temuan, dan penarikan kesimpulan yang diinterpretasikan melalui kacamata teori komunikasi dan psikologi sosial.</w:t>
      </w:r>
      <w:proofErr w:type="gramEnd"/>
    </w:p>
    <w:p w:rsidR="006B15F7" w:rsidRPr="00EA04E5" w:rsidRDefault="006B15F7" w:rsidP="006B15F7">
      <w:pPr>
        <w:spacing w:after="0" w:line="360" w:lineRule="auto"/>
        <w:jc w:val="both"/>
        <w:rPr>
          <w:rFonts w:ascii="Times New Roman" w:hAnsi="Times New Roman" w:cs="Times New Roman"/>
          <w:sz w:val="24"/>
        </w:rPr>
      </w:pPr>
    </w:p>
    <w:p w:rsidR="007D02DA" w:rsidRPr="008F1AFF" w:rsidRDefault="007D02DA" w:rsidP="008F1AFF">
      <w:pPr>
        <w:pStyle w:val="ListParagraph"/>
        <w:numPr>
          <w:ilvl w:val="0"/>
          <w:numId w:val="3"/>
        </w:numPr>
        <w:spacing w:after="0" w:line="360" w:lineRule="auto"/>
        <w:ind w:left="284" w:hanging="284"/>
        <w:jc w:val="both"/>
        <w:rPr>
          <w:rFonts w:ascii="Times New Roman" w:hAnsi="Times New Roman" w:cs="Times New Roman"/>
          <w:b/>
          <w:sz w:val="24"/>
        </w:rPr>
      </w:pPr>
      <w:r w:rsidRPr="008F1AFF">
        <w:rPr>
          <w:rFonts w:ascii="Times New Roman" w:hAnsi="Times New Roman" w:cs="Times New Roman"/>
          <w:b/>
          <w:sz w:val="24"/>
        </w:rPr>
        <w:t>PEMBAHASAN</w:t>
      </w:r>
    </w:p>
    <w:p w:rsidR="00776C68" w:rsidRPr="006B15F7" w:rsidRDefault="00776C68" w:rsidP="006B15F7">
      <w:pPr>
        <w:spacing w:after="0" w:line="360" w:lineRule="auto"/>
        <w:jc w:val="both"/>
        <w:rPr>
          <w:rFonts w:ascii="Times New Roman" w:hAnsi="Times New Roman" w:cs="Times New Roman"/>
          <w:b/>
          <w:sz w:val="24"/>
        </w:rPr>
      </w:pPr>
      <w:r w:rsidRPr="006B15F7">
        <w:rPr>
          <w:rFonts w:ascii="Times New Roman" w:hAnsi="Times New Roman" w:cs="Times New Roman"/>
          <w:b/>
          <w:sz w:val="24"/>
        </w:rPr>
        <w:t>Posisi Akademis dan Kebaruan Penelitian (</w:t>
      </w:r>
      <w:r w:rsidRPr="006B15F7">
        <w:rPr>
          <w:rFonts w:ascii="Times New Roman" w:hAnsi="Times New Roman" w:cs="Times New Roman"/>
          <w:b/>
          <w:i/>
          <w:sz w:val="24"/>
        </w:rPr>
        <w:t>Novelty</w:t>
      </w:r>
      <w:r w:rsidRPr="006B15F7">
        <w:rPr>
          <w:rFonts w:ascii="Times New Roman" w:hAnsi="Times New Roman" w:cs="Times New Roman"/>
          <w:b/>
          <w:sz w:val="24"/>
        </w:rPr>
        <w:t>)</w:t>
      </w:r>
    </w:p>
    <w:p w:rsidR="00776C68" w:rsidRPr="00EA04E5" w:rsidRDefault="00776C68"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Memosisikan kajian ini di antara literature terdahulu, terdapat kebaruan (</w:t>
      </w:r>
      <w:r w:rsidRPr="00EA04E5">
        <w:rPr>
          <w:rFonts w:ascii="Times New Roman" w:hAnsi="Times New Roman" w:cs="Times New Roman"/>
          <w:i/>
          <w:sz w:val="24"/>
        </w:rPr>
        <w:t>novelty</w:t>
      </w:r>
      <w:r w:rsidRPr="00EA04E5">
        <w:rPr>
          <w:rFonts w:ascii="Times New Roman" w:hAnsi="Times New Roman" w:cs="Times New Roman"/>
          <w:sz w:val="24"/>
        </w:rPr>
        <w:t>) yang sangat distingtif.</w:t>
      </w:r>
      <w:proofErr w:type="gramEnd"/>
      <w:r w:rsidRPr="00EA04E5">
        <w:rPr>
          <w:rFonts w:ascii="Times New Roman" w:hAnsi="Times New Roman" w:cs="Times New Roman"/>
          <w:sz w:val="24"/>
        </w:rPr>
        <w:t xml:space="preserve"> Mayoritas penelitian terdahulu mengenai minoritas seksual dan ruang digital di Indonesia cenderung berfokus pada dua narasi dominan: pertama, kajian kesehatan biomedis yang menempatkan kelompok gay semata-mata sebagai populasi kunci beresiko tinggi terhadap penularan HIV/AIDS (Djumadi </w:t>
      </w:r>
      <w:proofErr w:type="gramStart"/>
      <w:r w:rsidR="00CD7B37" w:rsidRPr="00EA04E5">
        <w:rPr>
          <w:rFonts w:ascii="Times New Roman" w:hAnsi="Times New Roman" w:cs="Times New Roman"/>
          <w:sz w:val="24"/>
        </w:rPr>
        <w:t>dkk</w:t>
      </w:r>
      <w:r w:rsidRPr="00EA04E5">
        <w:rPr>
          <w:rFonts w:ascii="Times New Roman" w:hAnsi="Times New Roman" w:cs="Times New Roman"/>
          <w:sz w:val="24"/>
        </w:rPr>
        <w:t>.,</w:t>
      </w:r>
      <w:proofErr w:type="gramEnd"/>
      <w:r w:rsidRPr="00EA04E5">
        <w:rPr>
          <w:rFonts w:ascii="Times New Roman" w:hAnsi="Times New Roman" w:cs="Times New Roman"/>
          <w:sz w:val="24"/>
        </w:rPr>
        <w:t xml:space="preserve"> 2022); dan kedua, kajian sosiokomunikasi yang membingkai aplikasi kencan digital murni sebagai medium transaksional untuk memfasilitasi hubungan seksual kasual (</w:t>
      </w:r>
      <w:r w:rsidRPr="00EA04E5">
        <w:rPr>
          <w:rFonts w:ascii="Times New Roman" w:hAnsi="Times New Roman" w:cs="Times New Roman"/>
          <w:i/>
          <w:sz w:val="24"/>
        </w:rPr>
        <w:t>casual sex</w:t>
      </w:r>
      <w:r w:rsidRPr="00EA04E5">
        <w:rPr>
          <w:rFonts w:ascii="Times New Roman" w:hAnsi="Times New Roman" w:cs="Times New Roman"/>
          <w:sz w:val="24"/>
        </w:rPr>
        <w:t xml:space="preserve">). </w:t>
      </w:r>
    </w:p>
    <w:p w:rsidR="00A72410" w:rsidRDefault="00776C68"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Penelitian ini mendobrak kelaziman narasi tersebut dengan menawarkan tiga temuan kebaruan.</w:t>
      </w:r>
      <w:proofErr w:type="gramEnd"/>
      <w:r w:rsidRPr="00EA04E5">
        <w:rPr>
          <w:rFonts w:ascii="Times New Roman" w:hAnsi="Times New Roman" w:cs="Times New Roman"/>
          <w:sz w:val="24"/>
        </w:rPr>
        <w:t xml:space="preserve"> Pertama, dari aspek demografis, riset ini menyoroti kelompok “gay senior” (</w:t>
      </w:r>
      <w:proofErr w:type="gramStart"/>
      <w:r w:rsidRPr="00EA04E5">
        <w:rPr>
          <w:rFonts w:ascii="Times New Roman" w:hAnsi="Times New Roman" w:cs="Times New Roman"/>
          <w:sz w:val="24"/>
        </w:rPr>
        <w:t>usia</w:t>
      </w:r>
      <w:proofErr w:type="gramEnd"/>
      <w:r w:rsidRPr="00EA04E5">
        <w:rPr>
          <w:rFonts w:ascii="Times New Roman" w:hAnsi="Times New Roman" w:cs="Times New Roman"/>
          <w:sz w:val="24"/>
        </w:rPr>
        <w:t xml:space="preserve"> di atas 40 tahun) yang terbukti mengalami pergeseran orientasi komunikasi dari motif pemuasan biologis menuju pemenuhan afeksi initmasi seperti </w:t>
      </w:r>
      <w:r w:rsidRPr="00EA04E5">
        <w:rPr>
          <w:rFonts w:ascii="Times New Roman" w:hAnsi="Times New Roman" w:cs="Times New Roman"/>
          <w:i/>
          <w:sz w:val="24"/>
        </w:rPr>
        <w:t>cuddle</w:t>
      </w:r>
      <w:r w:rsidRPr="00EA04E5">
        <w:rPr>
          <w:rFonts w:ascii="Times New Roman" w:hAnsi="Times New Roman" w:cs="Times New Roman"/>
          <w:sz w:val="24"/>
        </w:rPr>
        <w:t xml:space="preserve"> dan validasi emosional. </w:t>
      </w:r>
      <w:proofErr w:type="gramStart"/>
      <w:r w:rsidRPr="00EA04E5">
        <w:rPr>
          <w:rFonts w:ascii="Times New Roman" w:hAnsi="Times New Roman" w:cs="Times New Roman"/>
          <w:sz w:val="24"/>
        </w:rPr>
        <w:t>Kedua, kajian ini menawarkan perspektif kompartementalisasi psikologis di mana informan mampu mempertahankan eksistensi sosial mereka di tengah keluarga religious (Islam) tanpa berujung pada krisis</w:t>
      </w:r>
      <w:r w:rsidR="004D14AD" w:rsidRPr="00EA04E5">
        <w:rPr>
          <w:rFonts w:ascii="Times New Roman" w:hAnsi="Times New Roman" w:cs="Times New Roman"/>
          <w:sz w:val="24"/>
        </w:rPr>
        <w:t xml:space="preserve"> spiritual yang destruktif (Ennimay dan Rachmawaty, 2024).</w:t>
      </w:r>
      <w:proofErr w:type="gramEnd"/>
      <w:r w:rsidR="004D14AD" w:rsidRPr="00EA04E5">
        <w:rPr>
          <w:rFonts w:ascii="Times New Roman" w:hAnsi="Times New Roman" w:cs="Times New Roman"/>
          <w:sz w:val="24"/>
        </w:rPr>
        <w:t xml:space="preserve"> Ketiga, secara praktis, penelitian ini meredefinisi posisi minoritas seksual dari sekadar “kelompok rentan/objek intervensi” menjadi “subjek komunikator” yang berkontribusi aktif dalam ranah advokasi kesehatan masyarakat (Manshur, 2024).</w:t>
      </w:r>
      <w:r w:rsidR="00A72410" w:rsidRPr="00EA04E5">
        <w:rPr>
          <w:rFonts w:ascii="Times New Roman" w:hAnsi="Times New Roman" w:cs="Times New Roman"/>
          <w:sz w:val="24"/>
        </w:rPr>
        <w:t xml:space="preserve"> </w:t>
      </w:r>
      <w:proofErr w:type="gramStart"/>
      <w:r w:rsidR="00A72410" w:rsidRPr="00EA04E5">
        <w:rPr>
          <w:rFonts w:ascii="Times New Roman" w:hAnsi="Times New Roman" w:cs="Times New Roman"/>
          <w:sz w:val="24"/>
        </w:rPr>
        <w:t xml:space="preserve">Keberhasilan mereka mengubah disonansi batin menjadi etos kerja kemanusiaan di lapangan memberikan sudut pandang baru yang belum banyak dieksplorasi dalam kajian </w:t>
      </w:r>
      <w:r w:rsidR="00A72410" w:rsidRPr="00EA04E5">
        <w:rPr>
          <w:rFonts w:ascii="Times New Roman" w:hAnsi="Times New Roman" w:cs="Times New Roman"/>
          <w:i/>
          <w:sz w:val="24"/>
        </w:rPr>
        <w:t>Digital Health Public Relations</w:t>
      </w:r>
      <w:r w:rsidR="00A72410" w:rsidRPr="00EA04E5">
        <w:rPr>
          <w:rFonts w:ascii="Times New Roman" w:hAnsi="Times New Roman" w:cs="Times New Roman"/>
          <w:sz w:val="24"/>
        </w:rPr>
        <w:t>.</w:t>
      </w:r>
      <w:proofErr w:type="gramEnd"/>
    </w:p>
    <w:p w:rsidR="006B15F7" w:rsidRPr="00EA04E5" w:rsidRDefault="006B15F7" w:rsidP="006B15F7">
      <w:pPr>
        <w:spacing w:after="0" w:line="360" w:lineRule="auto"/>
        <w:jc w:val="both"/>
        <w:rPr>
          <w:rFonts w:ascii="Times New Roman" w:hAnsi="Times New Roman" w:cs="Times New Roman"/>
          <w:sz w:val="24"/>
        </w:rPr>
      </w:pPr>
    </w:p>
    <w:p w:rsidR="00776C68" w:rsidRPr="00EA04E5" w:rsidRDefault="00A72410" w:rsidP="006B15F7">
      <w:pPr>
        <w:spacing w:after="0" w:line="360" w:lineRule="auto"/>
        <w:jc w:val="both"/>
        <w:rPr>
          <w:rFonts w:ascii="Times New Roman" w:hAnsi="Times New Roman" w:cs="Times New Roman"/>
          <w:b/>
          <w:sz w:val="24"/>
        </w:rPr>
      </w:pPr>
      <w:r w:rsidRPr="00EA04E5">
        <w:rPr>
          <w:rFonts w:ascii="Times New Roman" w:hAnsi="Times New Roman" w:cs="Times New Roman"/>
          <w:b/>
          <w:sz w:val="24"/>
        </w:rPr>
        <w:t>Disonansi Kognitif dan Kompartementalisasi Psikologis Minoritas Seksual</w:t>
      </w:r>
      <w:r w:rsidR="007D02DA" w:rsidRPr="00EA04E5">
        <w:rPr>
          <w:rFonts w:ascii="Times New Roman" w:hAnsi="Times New Roman" w:cs="Times New Roman"/>
          <w:b/>
          <w:sz w:val="24"/>
        </w:rPr>
        <w:tab/>
      </w:r>
    </w:p>
    <w:p w:rsidR="00A72410" w:rsidRPr="00EA04E5" w:rsidRDefault="007D02DA"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 xml:space="preserve">Disonansi Kognitif dan Kompartementalisasi Psikologis Minoritas Seksual Realitas psikososial yang dialami oleh kelompok minoritas seksual di Cirebon merepresentasikan pergolakan batin yang sangat kompleks, terutama ketika eksistensi mereka berbenturan secara diametral dengan nilai-nilai sosioreligius yang dominan. </w:t>
      </w:r>
      <w:proofErr w:type="gramStart"/>
      <w:r w:rsidRPr="00EA04E5">
        <w:rPr>
          <w:rFonts w:ascii="Times New Roman" w:hAnsi="Times New Roman" w:cs="Times New Roman"/>
          <w:sz w:val="24"/>
        </w:rPr>
        <w:t xml:space="preserve">Secara teoretis, fenomena ini dapat dibedah secara presisi </w:t>
      </w:r>
      <w:r w:rsidRPr="00EA04E5">
        <w:rPr>
          <w:rFonts w:ascii="Times New Roman" w:hAnsi="Times New Roman" w:cs="Times New Roman"/>
          <w:sz w:val="24"/>
        </w:rPr>
        <w:lastRenderedPageBreak/>
        <w:t>melalui kacamata Teori Disonansi Kognitif yang dicetuskan oleh Leon Festinger (1957).</w:t>
      </w:r>
      <w:proofErr w:type="gramEnd"/>
      <w:r w:rsidR="00A72410" w:rsidRPr="00EA04E5">
        <w:rPr>
          <w:rFonts w:ascii="Times New Roman" w:hAnsi="Times New Roman" w:cs="Times New Roman"/>
          <w:sz w:val="24"/>
        </w:rPr>
        <w:t xml:space="preserve"> </w:t>
      </w:r>
      <w:proofErr w:type="gramStart"/>
      <w:r w:rsidR="00A72410" w:rsidRPr="00EA04E5">
        <w:rPr>
          <w:rFonts w:ascii="Times New Roman" w:hAnsi="Times New Roman" w:cs="Times New Roman"/>
          <w:sz w:val="24"/>
        </w:rPr>
        <w:t>Disonansi kognitif terjadi ketiga seorang individu memegang dua kognisi (ide, keyakinan, atau nilai) yang saling bertentangan, yang pada gilirannya memicu ketidaknyamanan psikologis (</w:t>
      </w:r>
      <w:r w:rsidR="00A72410" w:rsidRPr="00EA04E5">
        <w:rPr>
          <w:rFonts w:ascii="Times New Roman" w:hAnsi="Times New Roman" w:cs="Times New Roman"/>
          <w:i/>
          <w:sz w:val="24"/>
        </w:rPr>
        <w:t>psychological discomfort</w:t>
      </w:r>
      <w:r w:rsidR="00A72410" w:rsidRPr="00EA04E5">
        <w:rPr>
          <w:rFonts w:ascii="Times New Roman" w:hAnsi="Times New Roman" w:cs="Times New Roman"/>
          <w:sz w:val="24"/>
        </w:rPr>
        <w:t>) yang persisten (Littlejohn, Foss, dan Oetzel, 2021).</w:t>
      </w:r>
      <w:proofErr w:type="gramEnd"/>
      <w:r w:rsidR="00A72410" w:rsidRPr="00EA04E5">
        <w:rPr>
          <w:rFonts w:ascii="Times New Roman" w:hAnsi="Times New Roman" w:cs="Times New Roman"/>
          <w:sz w:val="24"/>
        </w:rPr>
        <w:t xml:space="preserve"> </w:t>
      </w:r>
      <w:proofErr w:type="gramStart"/>
      <w:r w:rsidR="00A72410" w:rsidRPr="00EA04E5">
        <w:rPr>
          <w:rFonts w:ascii="Times New Roman" w:hAnsi="Times New Roman" w:cs="Times New Roman"/>
          <w:sz w:val="24"/>
        </w:rPr>
        <w:t>Informan dalam konteks penelitian ini, disonansi muncul dari benturan antara dogma Islam yang telah terinternalisasi sejak kecil yang menolak perilaku homoseksual dengan realitas hasrat seksual biologis yang tidak mampu mereka negasikan.</w:t>
      </w:r>
      <w:proofErr w:type="gramEnd"/>
    </w:p>
    <w:p w:rsidR="00A72410" w:rsidRPr="00EA04E5" w:rsidRDefault="00A72410"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Temuan lapangan menunjukkan bahwa ketiga informan utama, meskipun beragama Islam dan sebagian berasal dari keluarga yang sangat religious (seperti Informan 2), secara sadar memilih untuk meninggalkan shalat.</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Keputusan ini bukanlah bentuk ketidaktahuan teologis ataupun ateisme, melainkan sebuah mekanisme pertahanan diri yang dikenal sebagai kompartementalisasi psikologis.</w:t>
      </w:r>
      <w:proofErr w:type="gramEnd"/>
      <w:r w:rsidRPr="00EA04E5">
        <w:rPr>
          <w:rFonts w:ascii="Times New Roman" w:hAnsi="Times New Roman" w:cs="Times New Roman"/>
          <w:sz w:val="24"/>
        </w:rPr>
        <w:t xml:space="preserve"> Ketika </w:t>
      </w:r>
      <w:r w:rsidR="00DF45A1" w:rsidRPr="00EA04E5">
        <w:rPr>
          <w:rFonts w:ascii="Times New Roman" w:hAnsi="Times New Roman" w:cs="Times New Roman"/>
          <w:sz w:val="24"/>
        </w:rPr>
        <w:t xml:space="preserve">individu gagal mengubah perilakunya (hasrat orientasi seksual), mereka </w:t>
      </w:r>
      <w:proofErr w:type="gramStart"/>
      <w:r w:rsidR="00DF45A1" w:rsidRPr="00EA04E5">
        <w:rPr>
          <w:rFonts w:ascii="Times New Roman" w:hAnsi="Times New Roman" w:cs="Times New Roman"/>
          <w:sz w:val="24"/>
        </w:rPr>
        <w:t>akan</w:t>
      </w:r>
      <w:proofErr w:type="gramEnd"/>
      <w:r w:rsidR="00DF45A1" w:rsidRPr="00EA04E5">
        <w:rPr>
          <w:rFonts w:ascii="Times New Roman" w:hAnsi="Times New Roman" w:cs="Times New Roman"/>
          <w:sz w:val="24"/>
        </w:rPr>
        <w:t xml:space="preserve"> cenderung memodifikasi keyakinan atau memisahkan dua realitas tersebut ke dalam “ruang mental” yang berbeda agar selaras dengan tindakannya. </w:t>
      </w:r>
    </w:p>
    <w:p w:rsidR="00DF45A1" w:rsidRDefault="00DF45A1"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Melepaskan atribut ritual keagamaan, para informan pada hakikatnya sedang berupaya membebaskan diri dari baying-bayang penghakiman moral (stigma sosial) yang bersumber dari sistem kepercayaan mereka sendiri (Gregorius, Siswanto, dan Margaretha, 2026).</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Pelepasan ritual ibadah ini berfungsi sebagai perisai psikis agar mereka tidak terus-menerus hidup dalam ilusi kutukan, rasa berdosa yang ekstrem, atau penderitaan batin (</w:t>
      </w:r>
      <w:r w:rsidRPr="00EA04E5">
        <w:rPr>
          <w:rFonts w:ascii="Times New Roman" w:hAnsi="Times New Roman" w:cs="Times New Roman"/>
          <w:i/>
          <w:sz w:val="24"/>
        </w:rPr>
        <w:t>spiritual distress</w:t>
      </w:r>
      <w:r w:rsidRPr="00EA04E5">
        <w:rPr>
          <w:rFonts w:ascii="Times New Roman" w:hAnsi="Times New Roman" w:cs="Times New Roman"/>
          <w:sz w:val="24"/>
        </w:rPr>
        <w:t>) yang berpotensi merusak keseimbangan mental mereka.</w:t>
      </w:r>
      <w:proofErr w:type="gramEnd"/>
    </w:p>
    <w:p w:rsidR="006B15F7" w:rsidRPr="00EA04E5" w:rsidRDefault="006B15F7" w:rsidP="006B15F7">
      <w:pPr>
        <w:spacing w:after="0" w:line="360" w:lineRule="auto"/>
        <w:jc w:val="both"/>
        <w:rPr>
          <w:rFonts w:ascii="Times New Roman" w:hAnsi="Times New Roman" w:cs="Times New Roman"/>
          <w:sz w:val="24"/>
        </w:rPr>
      </w:pPr>
    </w:p>
    <w:p w:rsidR="00DF45A1" w:rsidRPr="006B15F7" w:rsidRDefault="00DF45A1" w:rsidP="006B15F7">
      <w:pPr>
        <w:spacing w:after="0" w:line="360" w:lineRule="auto"/>
        <w:jc w:val="both"/>
        <w:rPr>
          <w:rFonts w:ascii="Times New Roman" w:hAnsi="Times New Roman" w:cs="Times New Roman"/>
          <w:b/>
          <w:sz w:val="24"/>
        </w:rPr>
      </w:pPr>
      <w:r w:rsidRPr="006B15F7">
        <w:rPr>
          <w:rFonts w:ascii="Times New Roman" w:hAnsi="Times New Roman" w:cs="Times New Roman"/>
          <w:b/>
          <w:sz w:val="24"/>
        </w:rPr>
        <w:t>Manajemen Privasi Komunikasi (CPM) dan Dramaturgi di Ekosistem Digital</w:t>
      </w:r>
    </w:p>
    <w:p w:rsidR="00DF45A1" w:rsidRPr="00EA04E5" w:rsidRDefault="006B15F7" w:rsidP="006B15F7">
      <w:pPr>
        <w:spacing w:after="0" w:line="360" w:lineRule="auto"/>
        <w:jc w:val="both"/>
        <w:rPr>
          <w:rFonts w:ascii="Times New Roman" w:hAnsi="Times New Roman" w:cs="Times New Roman"/>
          <w:sz w:val="24"/>
        </w:rPr>
      </w:pPr>
      <w:r>
        <w:rPr>
          <w:rFonts w:ascii="Times New Roman" w:hAnsi="Times New Roman" w:cs="Times New Roman"/>
          <w:sz w:val="24"/>
        </w:rPr>
        <w:tab/>
      </w:r>
      <w:r w:rsidR="00DF45A1" w:rsidRPr="00EA04E5">
        <w:rPr>
          <w:rFonts w:ascii="Times New Roman" w:hAnsi="Times New Roman" w:cs="Times New Roman"/>
          <w:sz w:val="24"/>
        </w:rPr>
        <w:t xml:space="preserve">Ketidakmampuan lingkungan sosial konservatif di Cirebon dalam memvalidasi eksistensi minoritas seksual memaksa kelompok gay senior ini untuk menerapkan control informasi yang sangat ketat. </w:t>
      </w:r>
      <w:proofErr w:type="gramStart"/>
      <w:r w:rsidR="00DF45A1" w:rsidRPr="00EA04E5">
        <w:rPr>
          <w:rFonts w:ascii="Times New Roman" w:hAnsi="Times New Roman" w:cs="Times New Roman"/>
          <w:sz w:val="24"/>
        </w:rPr>
        <w:t xml:space="preserve">Fenomena ini sangat relevan untuk dianalisis menggunakan </w:t>
      </w:r>
      <w:r w:rsidR="00DF45A1" w:rsidRPr="00EA04E5">
        <w:rPr>
          <w:rFonts w:ascii="Times New Roman" w:hAnsi="Times New Roman" w:cs="Times New Roman"/>
          <w:i/>
          <w:sz w:val="24"/>
        </w:rPr>
        <w:t xml:space="preserve">Communication Privacy Management Theory </w:t>
      </w:r>
      <w:r w:rsidR="00DF45A1" w:rsidRPr="00EA04E5">
        <w:rPr>
          <w:rFonts w:ascii="Times New Roman" w:hAnsi="Times New Roman" w:cs="Times New Roman"/>
          <w:sz w:val="24"/>
        </w:rPr>
        <w:t>(CPM) dari Sandra Petronio (2002).</w:t>
      </w:r>
      <w:proofErr w:type="gramEnd"/>
      <w:r w:rsidR="00DF45A1" w:rsidRPr="00EA04E5">
        <w:rPr>
          <w:rFonts w:ascii="Times New Roman" w:hAnsi="Times New Roman" w:cs="Times New Roman"/>
          <w:sz w:val="24"/>
        </w:rPr>
        <w:t xml:space="preserve"> Teori ini berasumsi bahwa individu menyadari kepemilikan atas informasi privat mereka dan </w:t>
      </w:r>
      <w:proofErr w:type="gramStart"/>
      <w:r w:rsidR="00DF45A1" w:rsidRPr="00EA04E5">
        <w:rPr>
          <w:rFonts w:ascii="Times New Roman" w:hAnsi="Times New Roman" w:cs="Times New Roman"/>
          <w:sz w:val="24"/>
        </w:rPr>
        <w:t>akan</w:t>
      </w:r>
      <w:proofErr w:type="gramEnd"/>
      <w:r w:rsidR="00DF45A1" w:rsidRPr="00EA04E5">
        <w:rPr>
          <w:rFonts w:ascii="Times New Roman" w:hAnsi="Times New Roman" w:cs="Times New Roman"/>
          <w:sz w:val="24"/>
        </w:rPr>
        <w:t xml:space="preserve"> menciptakan batas-batas (</w:t>
      </w:r>
      <w:r w:rsidR="00DF45A1" w:rsidRPr="00EA04E5">
        <w:rPr>
          <w:rFonts w:ascii="Times New Roman" w:hAnsi="Times New Roman" w:cs="Times New Roman"/>
          <w:i/>
          <w:sz w:val="24"/>
        </w:rPr>
        <w:t>boundaries</w:t>
      </w:r>
      <w:r w:rsidR="00DF45A1" w:rsidRPr="00EA04E5">
        <w:rPr>
          <w:rFonts w:ascii="Times New Roman" w:hAnsi="Times New Roman" w:cs="Times New Roman"/>
          <w:sz w:val="24"/>
        </w:rPr>
        <w:t xml:space="preserve">) untuk melindungi diri dari risiko sosial. Informan 2 menjadi </w:t>
      </w:r>
      <w:r w:rsidR="006B76B3" w:rsidRPr="00EA04E5">
        <w:rPr>
          <w:rFonts w:ascii="Times New Roman" w:hAnsi="Times New Roman" w:cs="Times New Roman"/>
          <w:sz w:val="24"/>
        </w:rPr>
        <w:t xml:space="preserve">representasi paling empiris dari konsep ini; sebagai pria beristri dan memiliki anak di lingkungan religious, resiko sosial (kehilangan keluarga, dikucilkan) yang </w:t>
      </w:r>
      <w:proofErr w:type="gramStart"/>
      <w:r w:rsidR="006B76B3" w:rsidRPr="00EA04E5">
        <w:rPr>
          <w:rFonts w:ascii="Times New Roman" w:hAnsi="Times New Roman" w:cs="Times New Roman"/>
          <w:sz w:val="24"/>
        </w:rPr>
        <w:t>ia</w:t>
      </w:r>
      <w:proofErr w:type="gramEnd"/>
      <w:r w:rsidR="006B76B3" w:rsidRPr="00EA04E5">
        <w:rPr>
          <w:rFonts w:ascii="Times New Roman" w:hAnsi="Times New Roman" w:cs="Times New Roman"/>
          <w:sz w:val="24"/>
        </w:rPr>
        <w:t xml:space="preserve"> hadapi sangatlah besar. Oleh karena itu, </w:t>
      </w:r>
      <w:proofErr w:type="gramStart"/>
      <w:r w:rsidR="006B76B3" w:rsidRPr="00EA04E5">
        <w:rPr>
          <w:rFonts w:ascii="Times New Roman" w:hAnsi="Times New Roman" w:cs="Times New Roman"/>
          <w:sz w:val="24"/>
        </w:rPr>
        <w:t>ia</w:t>
      </w:r>
      <w:proofErr w:type="gramEnd"/>
      <w:r w:rsidR="006B76B3" w:rsidRPr="00EA04E5">
        <w:rPr>
          <w:rFonts w:ascii="Times New Roman" w:hAnsi="Times New Roman" w:cs="Times New Roman"/>
          <w:sz w:val="24"/>
        </w:rPr>
        <w:t xml:space="preserve"> membangun batas privasi yang rigid di dunia nyata. </w:t>
      </w:r>
    </w:p>
    <w:p w:rsidR="006B76B3" w:rsidRPr="00EA04E5" w:rsidRDefault="006B76B3"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lastRenderedPageBreak/>
        <w:tab/>
        <w:t>Melalui kerangka Dramaturgi Erving Goffman (1959), batas privasi di dunia nyata tersebut merupakan panggung depan (</w:t>
      </w:r>
      <w:r w:rsidRPr="00EA04E5">
        <w:rPr>
          <w:rFonts w:ascii="Times New Roman" w:hAnsi="Times New Roman" w:cs="Times New Roman"/>
          <w:i/>
          <w:sz w:val="24"/>
        </w:rPr>
        <w:t>front stage</w:t>
      </w:r>
      <w:r w:rsidRPr="00EA04E5">
        <w:rPr>
          <w:rFonts w:ascii="Times New Roman" w:hAnsi="Times New Roman" w:cs="Times New Roman"/>
          <w:sz w:val="24"/>
        </w:rPr>
        <w:t xml:space="preserve">), di mana </w:t>
      </w:r>
      <w:proofErr w:type="gramStart"/>
      <w:r w:rsidRPr="00EA04E5">
        <w:rPr>
          <w:rFonts w:ascii="Times New Roman" w:hAnsi="Times New Roman" w:cs="Times New Roman"/>
          <w:sz w:val="24"/>
        </w:rPr>
        <w:t>ia</w:t>
      </w:r>
      <w:proofErr w:type="gramEnd"/>
      <w:r w:rsidRPr="00EA04E5">
        <w:rPr>
          <w:rFonts w:ascii="Times New Roman" w:hAnsi="Times New Roman" w:cs="Times New Roman"/>
          <w:sz w:val="24"/>
        </w:rPr>
        <w:t xml:space="preserve"> menavigasi perannya sebagai ayah dan suami dengan menampilkan atribut maskulinitas yang ideal. </w:t>
      </w:r>
      <w:proofErr w:type="gramStart"/>
      <w:r w:rsidRPr="00EA04E5">
        <w:rPr>
          <w:rFonts w:ascii="Times New Roman" w:hAnsi="Times New Roman" w:cs="Times New Roman"/>
          <w:sz w:val="24"/>
        </w:rPr>
        <w:t>Konstruksi panggung dapan ini dirancang sedemikian rupa untuk memenuhi ekspektasi kultural dan menghindari intervensi komunal.</w:t>
      </w:r>
      <w:proofErr w:type="gramEnd"/>
      <w:r w:rsidRPr="00EA04E5">
        <w:rPr>
          <w:rFonts w:ascii="Times New Roman" w:hAnsi="Times New Roman" w:cs="Times New Roman"/>
          <w:sz w:val="24"/>
        </w:rPr>
        <w:t xml:space="preserve"> Namun, represi emosional di panggung depan menuntut adanya ruang pelepasan di panggung belakang (</w:t>
      </w:r>
      <w:r w:rsidRPr="00EA04E5">
        <w:rPr>
          <w:rFonts w:ascii="Times New Roman" w:hAnsi="Times New Roman" w:cs="Times New Roman"/>
          <w:i/>
          <w:sz w:val="24"/>
        </w:rPr>
        <w:t>back stage</w:t>
      </w:r>
      <w:r w:rsidRPr="00EA04E5">
        <w:rPr>
          <w:rFonts w:ascii="Times New Roman" w:hAnsi="Times New Roman" w:cs="Times New Roman"/>
          <w:sz w:val="24"/>
        </w:rPr>
        <w:t xml:space="preserve">). </w:t>
      </w:r>
      <w:proofErr w:type="gramStart"/>
      <w:r w:rsidRPr="00EA04E5">
        <w:rPr>
          <w:rFonts w:ascii="Times New Roman" w:hAnsi="Times New Roman" w:cs="Times New Roman"/>
          <w:sz w:val="24"/>
        </w:rPr>
        <w:t>Di sinilah teknologi komunikasi memainkan peran sentral.</w:t>
      </w:r>
      <w:proofErr w:type="gramEnd"/>
    </w:p>
    <w:p w:rsidR="006B76B3" w:rsidRDefault="006B76B3"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 xml:space="preserve">Aplikasi kencan gay tidak sekadar berfungsi sebagai medium pertukaran pesan, melainkan bertransformasi menjadi </w:t>
      </w:r>
      <w:r w:rsidRPr="00EA04E5">
        <w:rPr>
          <w:rFonts w:ascii="Times New Roman" w:hAnsi="Times New Roman" w:cs="Times New Roman"/>
          <w:i/>
          <w:sz w:val="24"/>
        </w:rPr>
        <w:t>back stage</w:t>
      </w:r>
      <w:r w:rsidRPr="00EA04E5">
        <w:rPr>
          <w:rFonts w:ascii="Times New Roman" w:hAnsi="Times New Roman" w:cs="Times New Roman"/>
          <w:sz w:val="24"/>
        </w:rPr>
        <w:t xml:space="preserve"> yang inklusif, di mana para informan dapat melakukan keterbukaan diri (</w:t>
      </w:r>
      <w:r w:rsidRPr="00EA04E5">
        <w:rPr>
          <w:rFonts w:ascii="Times New Roman" w:hAnsi="Times New Roman" w:cs="Times New Roman"/>
          <w:i/>
          <w:sz w:val="24"/>
        </w:rPr>
        <w:t>self-disclosure</w:t>
      </w:r>
      <w:r w:rsidRPr="00EA04E5">
        <w:rPr>
          <w:rFonts w:ascii="Times New Roman" w:hAnsi="Times New Roman" w:cs="Times New Roman"/>
          <w:sz w:val="24"/>
        </w:rPr>
        <w:t>) dan negosiasi identitas tanpa ancaman diskriminasi (Dini, 2023).</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 xml:space="preserve">Mengacu pada perspektif </w:t>
      </w:r>
      <w:r w:rsidRPr="00EA04E5">
        <w:rPr>
          <w:rFonts w:ascii="Times New Roman" w:hAnsi="Times New Roman" w:cs="Times New Roman"/>
          <w:i/>
          <w:sz w:val="24"/>
        </w:rPr>
        <w:t>Computer-Mediated Communication</w:t>
      </w:r>
      <w:r w:rsidRPr="00EA04E5">
        <w:rPr>
          <w:rFonts w:ascii="Times New Roman" w:hAnsi="Times New Roman" w:cs="Times New Roman"/>
          <w:sz w:val="24"/>
        </w:rPr>
        <w:t xml:space="preserve"> (CMC) dari Walther (1996), ruang digital anonim memfasilitasi interaksi yang hiperpersonal.</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Kerahasiaan yang ditawarkan oleh aplikasi memungkinkan informan 1 dan 2 untuk menyeberangi batas privasinya dan memunculkan identitas asli mereka yang sebelumnya terkungkung.</w:t>
      </w:r>
      <w:proofErr w:type="gramEnd"/>
      <w:r w:rsidRPr="00EA04E5">
        <w:rPr>
          <w:rFonts w:ascii="Times New Roman" w:hAnsi="Times New Roman" w:cs="Times New Roman"/>
          <w:sz w:val="24"/>
        </w:rPr>
        <w:t xml:space="preserve"> Ekosistem digital yang aman inilah atribut maskulinitas patriarkal dilepaskan, digantikan dengan gestur femini</w:t>
      </w:r>
      <w:r w:rsidR="003E3B5D" w:rsidRPr="00EA04E5">
        <w:rPr>
          <w:rFonts w:ascii="Times New Roman" w:hAnsi="Times New Roman" w:cs="Times New Roman"/>
          <w:sz w:val="24"/>
        </w:rPr>
        <w:t xml:space="preserve">m dan </w:t>
      </w:r>
      <w:proofErr w:type="gramStart"/>
      <w:r w:rsidR="003E3B5D" w:rsidRPr="00EA04E5">
        <w:rPr>
          <w:rFonts w:ascii="Times New Roman" w:hAnsi="Times New Roman" w:cs="Times New Roman"/>
          <w:sz w:val="24"/>
        </w:rPr>
        <w:t>gaya</w:t>
      </w:r>
      <w:proofErr w:type="gramEnd"/>
      <w:r w:rsidR="003E3B5D" w:rsidRPr="00EA04E5">
        <w:rPr>
          <w:rFonts w:ascii="Times New Roman" w:hAnsi="Times New Roman" w:cs="Times New Roman"/>
          <w:sz w:val="24"/>
        </w:rPr>
        <w:t xml:space="preserve"> bercanda khas minoritas yang s</w:t>
      </w:r>
      <w:r w:rsidR="005D08B8" w:rsidRPr="00EA04E5">
        <w:rPr>
          <w:rFonts w:ascii="Times New Roman" w:hAnsi="Times New Roman" w:cs="Times New Roman"/>
          <w:sz w:val="24"/>
        </w:rPr>
        <w:t>aling memvalidasi (Azizah, Wira</w:t>
      </w:r>
      <w:r w:rsidR="003E3B5D" w:rsidRPr="00EA04E5">
        <w:rPr>
          <w:rFonts w:ascii="Times New Roman" w:hAnsi="Times New Roman" w:cs="Times New Roman"/>
          <w:sz w:val="24"/>
        </w:rPr>
        <w:t>t</w:t>
      </w:r>
      <w:r w:rsidR="005D08B8" w:rsidRPr="00EA04E5">
        <w:rPr>
          <w:rFonts w:ascii="Times New Roman" w:hAnsi="Times New Roman" w:cs="Times New Roman"/>
          <w:sz w:val="24"/>
        </w:rPr>
        <w:t>r</w:t>
      </w:r>
      <w:r w:rsidR="003E3B5D" w:rsidRPr="00EA04E5">
        <w:rPr>
          <w:rFonts w:ascii="Times New Roman" w:hAnsi="Times New Roman" w:cs="Times New Roman"/>
          <w:sz w:val="24"/>
        </w:rPr>
        <w:t>i, dan Maulina, 2024).</w:t>
      </w:r>
    </w:p>
    <w:p w:rsidR="006B15F7" w:rsidRPr="00EA04E5" w:rsidRDefault="006B15F7" w:rsidP="006B15F7">
      <w:pPr>
        <w:spacing w:after="0" w:line="360" w:lineRule="auto"/>
        <w:jc w:val="both"/>
        <w:rPr>
          <w:rFonts w:ascii="Times New Roman" w:hAnsi="Times New Roman" w:cs="Times New Roman"/>
          <w:sz w:val="24"/>
        </w:rPr>
      </w:pPr>
    </w:p>
    <w:p w:rsidR="003E3B5D" w:rsidRPr="006B15F7" w:rsidRDefault="003E3B5D" w:rsidP="006B15F7">
      <w:pPr>
        <w:spacing w:after="0" w:line="360" w:lineRule="auto"/>
        <w:jc w:val="both"/>
        <w:rPr>
          <w:rFonts w:ascii="Times New Roman" w:hAnsi="Times New Roman" w:cs="Times New Roman"/>
          <w:b/>
          <w:sz w:val="24"/>
        </w:rPr>
      </w:pPr>
      <w:r w:rsidRPr="006B15F7">
        <w:rPr>
          <w:rFonts w:ascii="Times New Roman" w:hAnsi="Times New Roman" w:cs="Times New Roman"/>
          <w:b/>
          <w:sz w:val="24"/>
        </w:rPr>
        <w:t>Penetrasi Sosial: Pergeseran Pemaknaan Keintiman dari Seksual menuju Afeksi</w:t>
      </w:r>
    </w:p>
    <w:p w:rsidR="003E3B5D" w:rsidRPr="00EA04E5" w:rsidRDefault="003E3B5D"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Fakta di lapangan menunjukkan adanya kebosanan eksistensial terhadap rutinitas seksual.</w:t>
      </w:r>
      <w:proofErr w:type="gramEnd"/>
      <w:r w:rsidRPr="00EA04E5">
        <w:rPr>
          <w:rFonts w:ascii="Times New Roman" w:hAnsi="Times New Roman" w:cs="Times New Roman"/>
          <w:sz w:val="24"/>
        </w:rPr>
        <w:t xml:space="preserve"> Informan 2 dan Informan 3 menegaskan bahwa perjumpaan melalui aplikasi digital atau komunitas darat saat ini lebih ditujukan untuk mencari kasih saying, dukungan moral, dan </w:t>
      </w:r>
      <w:r w:rsidRPr="00EA04E5">
        <w:rPr>
          <w:rFonts w:ascii="Times New Roman" w:hAnsi="Times New Roman" w:cs="Times New Roman"/>
          <w:i/>
          <w:sz w:val="24"/>
        </w:rPr>
        <w:t xml:space="preserve">cuddle </w:t>
      </w:r>
      <w:r w:rsidRPr="00EA04E5">
        <w:rPr>
          <w:rFonts w:ascii="Times New Roman" w:hAnsi="Times New Roman" w:cs="Times New Roman"/>
          <w:sz w:val="24"/>
        </w:rPr>
        <w:t xml:space="preserve">(berpelukan), alih-alih hubungan badan. </w:t>
      </w:r>
      <w:proofErr w:type="gramStart"/>
      <w:r w:rsidRPr="00EA04E5">
        <w:rPr>
          <w:rFonts w:ascii="Times New Roman" w:hAnsi="Times New Roman" w:cs="Times New Roman"/>
          <w:sz w:val="24"/>
        </w:rPr>
        <w:t>Informan 3 bahkan memilih menyalurkan hasratnya secara soliter (masturbasi) daripada harus melakukan aktivitas seksual dengan pasangan kencannya.</w:t>
      </w:r>
      <w:proofErr w:type="gramEnd"/>
    </w:p>
    <w:p w:rsidR="003E3B5D" w:rsidRDefault="003E3B5D"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Pergeseran perilaku ini dapat dijelaskan melalui Teori Penetrasi Sosial (Altman dan Tailor, 1973).</w:t>
      </w:r>
      <w:proofErr w:type="gramEnd"/>
      <w:r w:rsidRPr="00EA04E5">
        <w:rPr>
          <w:rFonts w:ascii="Times New Roman" w:hAnsi="Times New Roman" w:cs="Times New Roman"/>
          <w:sz w:val="24"/>
        </w:rPr>
        <w:t xml:space="preserve"> Pada </w:t>
      </w:r>
      <w:proofErr w:type="gramStart"/>
      <w:r w:rsidRPr="00EA04E5">
        <w:rPr>
          <w:rFonts w:ascii="Times New Roman" w:hAnsi="Times New Roman" w:cs="Times New Roman"/>
          <w:sz w:val="24"/>
        </w:rPr>
        <w:t>usia</w:t>
      </w:r>
      <w:proofErr w:type="gramEnd"/>
      <w:r w:rsidRPr="00EA04E5">
        <w:rPr>
          <w:rFonts w:ascii="Times New Roman" w:hAnsi="Times New Roman" w:cs="Times New Roman"/>
          <w:sz w:val="24"/>
        </w:rPr>
        <w:t xml:space="preserve"> paruh baya (di atas 40 tahun), kedalaman penetrasi sosial yang dicari oleh informan telah melampaui “lapisan luar” (</w:t>
      </w:r>
      <w:r w:rsidRPr="00EA04E5">
        <w:rPr>
          <w:rFonts w:ascii="Times New Roman" w:hAnsi="Times New Roman" w:cs="Times New Roman"/>
          <w:i/>
          <w:sz w:val="24"/>
        </w:rPr>
        <w:t>outer layers</w:t>
      </w:r>
      <w:r w:rsidRPr="00EA04E5">
        <w:rPr>
          <w:rFonts w:ascii="Times New Roman" w:hAnsi="Times New Roman" w:cs="Times New Roman"/>
          <w:sz w:val="24"/>
        </w:rPr>
        <w:t xml:space="preserve">) berupa daya tarik fisik dan pemuasan birahi. </w:t>
      </w:r>
      <w:proofErr w:type="gramStart"/>
      <w:r w:rsidRPr="00EA04E5">
        <w:rPr>
          <w:rFonts w:ascii="Times New Roman" w:hAnsi="Times New Roman" w:cs="Times New Roman"/>
          <w:sz w:val="24"/>
        </w:rPr>
        <w:t>Mereka mulai mencari “lapisan inti” (</w:t>
      </w:r>
      <w:r w:rsidRPr="00EA04E5">
        <w:rPr>
          <w:rFonts w:ascii="Times New Roman" w:hAnsi="Times New Roman" w:cs="Times New Roman"/>
          <w:i/>
          <w:sz w:val="24"/>
        </w:rPr>
        <w:t>core layers</w:t>
      </w:r>
      <w:r w:rsidRPr="00EA04E5">
        <w:rPr>
          <w:rFonts w:ascii="Times New Roman" w:hAnsi="Times New Roman" w:cs="Times New Roman"/>
          <w:sz w:val="24"/>
        </w:rPr>
        <w:t>) dari sebuah hubungan, yakni keintiman psikologis, validasi emosional, dan kepastian afeksi (Arina, Tzri, dan Nurmala, 2023).</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 xml:space="preserve">Kesepian di tengah status tunggal dan beban sebagai tulang punggung keluarga </w:t>
      </w:r>
      <w:r w:rsidR="00111C68" w:rsidRPr="00EA04E5">
        <w:rPr>
          <w:rFonts w:ascii="Times New Roman" w:hAnsi="Times New Roman" w:cs="Times New Roman"/>
          <w:sz w:val="24"/>
        </w:rPr>
        <w:t>(Informan 3) membuat pemenuhan afeksi menjadi jauh lebih terapeutik dan esensial dibandingkan aktivitas seksual itu sendiri.</w:t>
      </w:r>
      <w:proofErr w:type="gramEnd"/>
    </w:p>
    <w:p w:rsidR="006B15F7" w:rsidRPr="00EA04E5" w:rsidRDefault="006B15F7" w:rsidP="006B15F7">
      <w:pPr>
        <w:spacing w:after="0" w:line="360" w:lineRule="auto"/>
        <w:jc w:val="both"/>
        <w:rPr>
          <w:rFonts w:ascii="Times New Roman" w:hAnsi="Times New Roman" w:cs="Times New Roman"/>
          <w:sz w:val="24"/>
        </w:rPr>
      </w:pPr>
    </w:p>
    <w:p w:rsidR="00111C68" w:rsidRPr="006B15F7" w:rsidRDefault="00111C68" w:rsidP="006B15F7">
      <w:pPr>
        <w:spacing w:after="0" w:line="360" w:lineRule="auto"/>
        <w:jc w:val="both"/>
        <w:rPr>
          <w:rFonts w:ascii="Times New Roman" w:hAnsi="Times New Roman" w:cs="Times New Roman"/>
          <w:b/>
          <w:sz w:val="24"/>
        </w:rPr>
      </w:pPr>
      <w:r w:rsidRPr="006B15F7">
        <w:rPr>
          <w:rFonts w:ascii="Times New Roman" w:hAnsi="Times New Roman" w:cs="Times New Roman"/>
          <w:b/>
          <w:sz w:val="24"/>
        </w:rPr>
        <w:t>Resiliensi Sosial dan Kiprah dalam Advokasi Kesehatan Masyarakat</w:t>
      </w:r>
    </w:p>
    <w:p w:rsidR="00111C68" w:rsidRPr="00EA04E5" w:rsidRDefault="006B15F7" w:rsidP="006B15F7">
      <w:pPr>
        <w:spacing w:after="0" w:line="360" w:lineRule="auto"/>
        <w:jc w:val="both"/>
        <w:rPr>
          <w:rFonts w:ascii="Times New Roman" w:hAnsi="Times New Roman" w:cs="Times New Roman"/>
          <w:sz w:val="24"/>
        </w:rPr>
      </w:pPr>
      <w:r>
        <w:rPr>
          <w:rFonts w:ascii="Times New Roman" w:hAnsi="Times New Roman" w:cs="Times New Roman"/>
          <w:sz w:val="24"/>
        </w:rPr>
        <w:tab/>
      </w:r>
      <w:r w:rsidR="00111C68" w:rsidRPr="00EA04E5">
        <w:rPr>
          <w:rFonts w:ascii="Times New Roman" w:hAnsi="Times New Roman" w:cs="Times New Roman"/>
          <w:sz w:val="24"/>
        </w:rPr>
        <w:t xml:space="preserve">Dampak dari disonansi kognitif dan represi identitas pada kelompok rentan sering kali diasumsikan </w:t>
      </w:r>
      <w:proofErr w:type="gramStart"/>
      <w:r w:rsidR="00111C68" w:rsidRPr="00EA04E5">
        <w:rPr>
          <w:rFonts w:ascii="Times New Roman" w:hAnsi="Times New Roman" w:cs="Times New Roman"/>
          <w:sz w:val="24"/>
        </w:rPr>
        <w:t>akan</w:t>
      </w:r>
      <w:proofErr w:type="gramEnd"/>
      <w:r w:rsidR="00111C68" w:rsidRPr="00EA04E5">
        <w:rPr>
          <w:rFonts w:ascii="Times New Roman" w:hAnsi="Times New Roman" w:cs="Times New Roman"/>
          <w:sz w:val="24"/>
        </w:rPr>
        <w:t xml:space="preserve"> bermuara pada disfungsi sosial. </w:t>
      </w:r>
      <w:proofErr w:type="gramStart"/>
      <w:r w:rsidR="00111C68" w:rsidRPr="00EA04E5">
        <w:rPr>
          <w:rFonts w:ascii="Times New Roman" w:hAnsi="Times New Roman" w:cs="Times New Roman"/>
          <w:sz w:val="24"/>
        </w:rPr>
        <w:t>Namun, penelitian ini membuktikan sebaliknya.</w:t>
      </w:r>
      <w:proofErr w:type="gramEnd"/>
      <w:r w:rsidR="00111C68" w:rsidRPr="00EA04E5">
        <w:rPr>
          <w:rFonts w:ascii="Times New Roman" w:hAnsi="Times New Roman" w:cs="Times New Roman"/>
          <w:sz w:val="24"/>
        </w:rPr>
        <w:t xml:space="preserve"> </w:t>
      </w:r>
      <w:proofErr w:type="gramStart"/>
      <w:r w:rsidR="00111C68" w:rsidRPr="00EA04E5">
        <w:rPr>
          <w:rFonts w:ascii="Times New Roman" w:hAnsi="Times New Roman" w:cs="Times New Roman"/>
          <w:sz w:val="24"/>
        </w:rPr>
        <w:t>Ketiadaan intervensi represif dari pihak keluarga yang tak lepas dari kepiawaian para informan mengelola komunikasi interpersonalnya dengan memberikan landasan yang cukup stabil bagi mereka untuk membangun resiliensi sosial.</w:t>
      </w:r>
      <w:proofErr w:type="gramEnd"/>
      <w:r w:rsidR="00111C68" w:rsidRPr="00EA04E5">
        <w:rPr>
          <w:rFonts w:ascii="Times New Roman" w:hAnsi="Times New Roman" w:cs="Times New Roman"/>
          <w:sz w:val="24"/>
        </w:rPr>
        <w:t xml:space="preserve"> </w:t>
      </w:r>
      <w:proofErr w:type="gramStart"/>
      <w:r w:rsidR="00111C68" w:rsidRPr="00EA04E5">
        <w:rPr>
          <w:rFonts w:ascii="Times New Roman" w:hAnsi="Times New Roman" w:cs="Times New Roman"/>
          <w:sz w:val="24"/>
        </w:rPr>
        <w:t>Meminjam kerangka Teori Interaksi Simbolik dari Herbert Blumer (1986), resiliensi tersebut lahir dari dialektika pemaknaan yang terjadi secara terus-menerus melalui interaksi dengan lingkungan.</w:t>
      </w:r>
      <w:proofErr w:type="gramEnd"/>
      <w:r w:rsidR="00111C68" w:rsidRPr="00EA04E5">
        <w:rPr>
          <w:rFonts w:ascii="Times New Roman" w:hAnsi="Times New Roman" w:cs="Times New Roman"/>
          <w:sz w:val="24"/>
        </w:rPr>
        <w:t xml:space="preserve"> </w:t>
      </w:r>
    </w:p>
    <w:p w:rsidR="00111C68" w:rsidRPr="00EA04E5" w:rsidRDefault="00111C68"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Ketangguhan mental dan sosial ini mencapai titik optimal ketika orientasi identitas mereka dikonversi menjadi modalitas kerja kemanusiaan.</w:t>
      </w:r>
      <w:proofErr w:type="gramEnd"/>
      <w:r w:rsidRPr="00EA04E5">
        <w:rPr>
          <w:rFonts w:ascii="Times New Roman" w:hAnsi="Times New Roman" w:cs="Times New Roman"/>
          <w:sz w:val="24"/>
        </w:rPr>
        <w:t xml:space="preserve"> Penuturan Informan 4, perwakilan dari lembaga advokasi PKBI Cirebon, mengonfirmasi bahwa informan minoritas seksual ini menempati posisi yang vital di lapangan. </w:t>
      </w:r>
      <w:proofErr w:type="gramStart"/>
      <w:r w:rsidRPr="00EA04E5">
        <w:rPr>
          <w:rFonts w:ascii="Times New Roman" w:hAnsi="Times New Roman" w:cs="Times New Roman"/>
          <w:sz w:val="24"/>
        </w:rPr>
        <w:t xml:space="preserve">Mereka diakui sebagai individu yang pekerja keras, </w:t>
      </w:r>
      <w:r w:rsidR="00900163" w:rsidRPr="00EA04E5">
        <w:rPr>
          <w:rFonts w:ascii="Times New Roman" w:hAnsi="Times New Roman" w:cs="Times New Roman"/>
          <w:sz w:val="24"/>
        </w:rPr>
        <w:t>ulet, dan memiliki sensitivitas sosial yang tinggi.</w:t>
      </w:r>
      <w:proofErr w:type="gramEnd"/>
      <w:r w:rsidR="00900163" w:rsidRPr="00EA04E5">
        <w:rPr>
          <w:rFonts w:ascii="Times New Roman" w:hAnsi="Times New Roman" w:cs="Times New Roman"/>
          <w:sz w:val="24"/>
        </w:rPr>
        <w:t xml:space="preserve"> Keterlibatan aktif mereka sebagai petugas lapangan penjaring data </w:t>
      </w:r>
      <w:proofErr w:type="gramStart"/>
      <w:r w:rsidR="00900163" w:rsidRPr="00EA04E5">
        <w:rPr>
          <w:rFonts w:ascii="Times New Roman" w:hAnsi="Times New Roman" w:cs="Times New Roman"/>
          <w:sz w:val="24"/>
        </w:rPr>
        <w:t>dana</w:t>
      </w:r>
      <w:proofErr w:type="gramEnd"/>
      <w:r w:rsidR="00900163" w:rsidRPr="00EA04E5">
        <w:rPr>
          <w:rFonts w:ascii="Times New Roman" w:hAnsi="Times New Roman" w:cs="Times New Roman"/>
          <w:sz w:val="24"/>
        </w:rPr>
        <w:t xml:space="preserve"> gen edukasi kesehatan membongkar narasi diskriminasi yang selama ini melekat.</w:t>
      </w:r>
    </w:p>
    <w:p w:rsidR="00900163" w:rsidRPr="00EA04E5" w:rsidRDefault="00900163" w:rsidP="006B15F7">
      <w:pPr>
        <w:spacing w:after="0"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Lebih jauh, eksistensi mereka merupakan aset komunikasi yang sangat strategis.</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Karena memiliki pengalaman personal terkait stigma, mereka memiliki empati intragrup yang kuat.</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Hal ini memungkinkan mereka untuk mempraktikkan komunikasi persuasive secara natural ketika melakukan pendampingan komunitas (Manshur, 2024).</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Mereka mampu merangkul rekan sebaya di lapangan untuk bersikap terbuka dan mematuhi arahan klinis tanpa merasa dihakimi (Djumadi, Fatimah, dan Arman, 2022).</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Pada titik ini, resiliensi tidak hanya berfungsi sebagai mekanisme pertahanan diri, melainkan telah bertransformasi menjadi kekuatan advokatif.</w:t>
      </w:r>
      <w:proofErr w:type="gramEnd"/>
      <w:r w:rsidRPr="00EA04E5">
        <w:rPr>
          <w:rFonts w:ascii="Times New Roman" w:hAnsi="Times New Roman" w:cs="Times New Roman"/>
          <w:sz w:val="24"/>
        </w:rPr>
        <w:t xml:space="preserve"> Minoritas seksual paruh baya di Cirebon terbukti </w:t>
      </w:r>
      <w:proofErr w:type="gramStart"/>
      <w:r w:rsidRPr="00EA04E5">
        <w:rPr>
          <w:rFonts w:ascii="Times New Roman" w:hAnsi="Times New Roman" w:cs="Times New Roman"/>
          <w:sz w:val="24"/>
        </w:rPr>
        <w:t>mampu  mengelola</w:t>
      </w:r>
      <w:proofErr w:type="gramEnd"/>
      <w:r w:rsidRPr="00EA04E5">
        <w:rPr>
          <w:rFonts w:ascii="Times New Roman" w:hAnsi="Times New Roman" w:cs="Times New Roman"/>
          <w:sz w:val="24"/>
        </w:rPr>
        <w:t xml:space="preserve"> disonansi kognitifnya dan mengonstruksi ulang identitas mereka dari sekadar kelompok pinggiran menjadi komu</w:t>
      </w:r>
      <w:r w:rsidR="005D08B8" w:rsidRPr="00EA04E5">
        <w:rPr>
          <w:rFonts w:ascii="Times New Roman" w:hAnsi="Times New Roman" w:cs="Times New Roman"/>
          <w:sz w:val="24"/>
        </w:rPr>
        <w:t>nikator kesehatan masyarakat (Pe</w:t>
      </w:r>
      <w:r w:rsidRPr="00EA04E5">
        <w:rPr>
          <w:rFonts w:ascii="Times New Roman" w:hAnsi="Times New Roman" w:cs="Times New Roman"/>
          <w:sz w:val="24"/>
        </w:rPr>
        <w:t xml:space="preserve">plau, 1991) yang andal dan memberdayakan (Mamat </w:t>
      </w:r>
      <w:r w:rsidR="00CD7B37" w:rsidRPr="00EA04E5">
        <w:rPr>
          <w:rFonts w:ascii="Times New Roman" w:hAnsi="Times New Roman" w:cs="Times New Roman"/>
          <w:sz w:val="24"/>
        </w:rPr>
        <w:t>dkk</w:t>
      </w:r>
      <w:r w:rsidRPr="00EA04E5">
        <w:rPr>
          <w:rFonts w:ascii="Times New Roman" w:hAnsi="Times New Roman" w:cs="Times New Roman"/>
          <w:sz w:val="24"/>
        </w:rPr>
        <w:t>., 2026).</w:t>
      </w:r>
    </w:p>
    <w:p w:rsidR="006B15F7" w:rsidRDefault="006B15F7" w:rsidP="006B15F7">
      <w:pPr>
        <w:spacing w:after="0" w:line="360" w:lineRule="auto"/>
        <w:jc w:val="both"/>
        <w:rPr>
          <w:rFonts w:ascii="Times New Roman" w:hAnsi="Times New Roman" w:cs="Times New Roman"/>
          <w:b/>
          <w:sz w:val="28"/>
        </w:rPr>
      </w:pPr>
    </w:p>
    <w:p w:rsidR="00900163" w:rsidRPr="008F1AFF" w:rsidRDefault="00900163" w:rsidP="008F1AFF">
      <w:pPr>
        <w:pStyle w:val="ListParagraph"/>
        <w:numPr>
          <w:ilvl w:val="0"/>
          <w:numId w:val="3"/>
        </w:numPr>
        <w:spacing w:after="0" w:line="360" w:lineRule="auto"/>
        <w:ind w:left="284" w:hanging="284"/>
        <w:jc w:val="both"/>
        <w:rPr>
          <w:rFonts w:ascii="Times New Roman" w:hAnsi="Times New Roman" w:cs="Times New Roman"/>
          <w:b/>
          <w:sz w:val="28"/>
        </w:rPr>
      </w:pPr>
      <w:r w:rsidRPr="008F1AFF">
        <w:rPr>
          <w:rFonts w:ascii="Times New Roman" w:hAnsi="Times New Roman" w:cs="Times New Roman"/>
          <w:b/>
          <w:sz w:val="28"/>
        </w:rPr>
        <w:t>KESIMPULAN</w:t>
      </w:r>
    </w:p>
    <w:p w:rsidR="00900163" w:rsidRPr="00EA04E5" w:rsidRDefault="00201B39" w:rsidP="00EA04E5">
      <w:pPr>
        <w:spacing w:line="360" w:lineRule="auto"/>
        <w:jc w:val="both"/>
        <w:rPr>
          <w:rFonts w:ascii="Times New Roman" w:hAnsi="Times New Roman" w:cs="Times New Roman"/>
          <w:sz w:val="24"/>
        </w:rPr>
      </w:pPr>
      <w:r w:rsidRPr="00EA04E5">
        <w:rPr>
          <w:rFonts w:ascii="Times New Roman" w:hAnsi="Times New Roman" w:cs="Times New Roman"/>
          <w:sz w:val="24"/>
        </w:rPr>
        <w:tab/>
      </w:r>
      <w:proofErr w:type="gramStart"/>
      <w:r w:rsidRPr="00EA04E5">
        <w:rPr>
          <w:rFonts w:ascii="Times New Roman" w:hAnsi="Times New Roman" w:cs="Times New Roman"/>
          <w:sz w:val="24"/>
        </w:rPr>
        <w:t xml:space="preserve">Berdasarkan analisis komprehensif terhadap pengalaman hidup kelompok minoritas seksual (gay senior) di wilayah kultural religious Cirebon, penelitian ini menyimpulkan bahwa disonansi kognitif yang dialami tidak berujung pada kerusakan psikologis, melainkan dikelola </w:t>
      </w:r>
      <w:r w:rsidRPr="00EA04E5">
        <w:rPr>
          <w:rFonts w:ascii="Times New Roman" w:hAnsi="Times New Roman" w:cs="Times New Roman"/>
          <w:sz w:val="24"/>
        </w:rPr>
        <w:lastRenderedPageBreak/>
        <w:t>melalui kompartementalisasi yang adaptif.</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Keputusan untuk melepaskan atribut ritual keagamaan (Islam) bukan merupakan bentuk penolakan teologis, melainkan mekanisme pertahanan diri untuk mereduksi konflik batin dan stigma dogmatis.</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Melalui upaya menavigasi identitas ganda tersebut, kelompok ini mempraktikkan manajemen privasi komunikasi yang ketat.</w:t>
      </w:r>
      <w:proofErr w:type="gramEnd"/>
      <w:r w:rsidRPr="00EA04E5">
        <w:rPr>
          <w:rFonts w:ascii="Times New Roman" w:hAnsi="Times New Roman" w:cs="Times New Roman"/>
          <w:sz w:val="24"/>
        </w:rPr>
        <w:t xml:space="preserve"> Dunia nyata berfungsi sebagai panggung depan yang mengedepankan </w:t>
      </w:r>
      <w:r w:rsidR="006C6622" w:rsidRPr="00EA04E5">
        <w:rPr>
          <w:rFonts w:ascii="Times New Roman" w:hAnsi="Times New Roman" w:cs="Times New Roman"/>
          <w:sz w:val="24"/>
        </w:rPr>
        <w:t>maskulinitas demi keamanan sosial, sementara aplikasi kencan digital bertransformasi menjadi panggung belakang (</w:t>
      </w:r>
      <w:r w:rsidR="006C6622" w:rsidRPr="00EA04E5">
        <w:rPr>
          <w:rFonts w:ascii="Times New Roman" w:hAnsi="Times New Roman" w:cs="Times New Roman"/>
          <w:i/>
          <w:sz w:val="24"/>
        </w:rPr>
        <w:t>back stage</w:t>
      </w:r>
      <w:r w:rsidR="006C6622" w:rsidRPr="00EA04E5">
        <w:rPr>
          <w:rFonts w:ascii="Times New Roman" w:hAnsi="Times New Roman" w:cs="Times New Roman"/>
          <w:sz w:val="24"/>
        </w:rPr>
        <w:t>) yang aman untuk melakukan keterbukaan diri dan mencari validasi emosional.</w:t>
      </w:r>
    </w:p>
    <w:p w:rsidR="006C6622" w:rsidRPr="00EA04E5" w:rsidRDefault="006C6622" w:rsidP="00EA04E5">
      <w:pPr>
        <w:spacing w:line="360" w:lineRule="auto"/>
        <w:jc w:val="both"/>
        <w:rPr>
          <w:rFonts w:ascii="Times New Roman" w:hAnsi="Times New Roman" w:cs="Times New Roman"/>
          <w:sz w:val="24"/>
        </w:rPr>
      </w:pPr>
      <w:r w:rsidRPr="00EA04E5">
        <w:rPr>
          <w:rFonts w:ascii="Times New Roman" w:hAnsi="Times New Roman" w:cs="Times New Roman"/>
          <w:sz w:val="24"/>
        </w:rPr>
        <w:tab/>
        <w:t xml:space="preserve">Lebih jauh, penelitian ini membuktikan adanya pergeseran makna keintiman pada kelompok </w:t>
      </w:r>
      <w:proofErr w:type="gramStart"/>
      <w:r w:rsidRPr="00EA04E5">
        <w:rPr>
          <w:rFonts w:ascii="Times New Roman" w:hAnsi="Times New Roman" w:cs="Times New Roman"/>
          <w:sz w:val="24"/>
        </w:rPr>
        <w:t>usia</w:t>
      </w:r>
      <w:proofErr w:type="gramEnd"/>
      <w:r w:rsidRPr="00EA04E5">
        <w:rPr>
          <w:rFonts w:ascii="Times New Roman" w:hAnsi="Times New Roman" w:cs="Times New Roman"/>
          <w:sz w:val="24"/>
        </w:rPr>
        <w:t xml:space="preserve"> paruh baya, di mana pemenuhan afeksi dan dukungan moral jauh lebih esensial dibandingkan aktivitas pemuasan biologis. </w:t>
      </w:r>
      <w:proofErr w:type="gramStart"/>
      <w:r w:rsidRPr="00EA04E5">
        <w:rPr>
          <w:rFonts w:ascii="Times New Roman" w:hAnsi="Times New Roman" w:cs="Times New Roman"/>
          <w:sz w:val="24"/>
        </w:rPr>
        <w:t>Puncak dari negosiasi identitas ini bermanifestasi pada ketangguhan resiliensi sosial.</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Alih-alih teraliensi, minoritas seksual mampu mengonversi kerentanan pengalaman mereka menjadi empati intragroup yang mendalam.</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Keterlibatan aktif mereka sebagai petugas lapangan di lembaga advokasi kesehatan (PKBI) menegaskan bahwa mereka bukanlah sekadar kelompok rentan, melainkan komunikator kesehatan masyarakat yang andal.</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 xml:space="preserve">Pengelolaan disonansi batin dan pemanfaatan ruang interaksi digital secara tepat pada akhirnya mampu meredefinisi eksistensi mereka menjadi agen </w:t>
      </w:r>
      <w:r w:rsidRPr="00EA04E5">
        <w:rPr>
          <w:rFonts w:ascii="Times New Roman" w:hAnsi="Times New Roman" w:cs="Times New Roman"/>
          <w:i/>
          <w:sz w:val="24"/>
        </w:rPr>
        <w:t xml:space="preserve">Digital Health Public Relations </w:t>
      </w:r>
      <w:r w:rsidRPr="00EA04E5">
        <w:rPr>
          <w:rFonts w:ascii="Times New Roman" w:hAnsi="Times New Roman" w:cs="Times New Roman"/>
          <w:sz w:val="24"/>
        </w:rPr>
        <w:t>yang humanis, empatik, dan memberdayakan.</w:t>
      </w:r>
      <w:proofErr w:type="gramEnd"/>
    </w:p>
    <w:p w:rsidR="006C6622" w:rsidRPr="00EA04E5" w:rsidRDefault="006C6622" w:rsidP="00EA04E5">
      <w:pPr>
        <w:spacing w:line="360" w:lineRule="auto"/>
        <w:jc w:val="both"/>
        <w:rPr>
          <w:rFonts w:ascii="Times New Roman" w:hAnsi="Times New Roman" w:cs="Times New Roman"/>
          <w:sz w:val="24"/>
        </w:rPr>
      </w:pPr>
      <w:r w:rsidRPr="00EA04E5">
        <w:rPr>
          <w:rFonts w:ascii="Times New Roman" w:hAnsi="Times New Roman" w:cs="Times New Roman"/>
          <w:sz w:val="24"/>
        </w:rPr>
        <w:tab/>
        <w:t>Berdasarkan temuan konseptual dan empiris di lapangan, terdapat beberapa rekomendasi praktis dan akademis yang perlu dilakukan:</w:t>
      </w:r>
    </w:p>
    <w:p w:rsidR="006C6622" w:rsidRPr="00EA04E5" w:rsidRDefault="006C6622" w:rsidP="00EA04E5">
      <w:pPr>
        <w:spacing w:line="360" w:lineRule="auto"/>
        <w:jc w:val="both"/>
        <w:rPr>
          <w:rFonts w:ascii="Times New Roman" w:hAnsi="Times New Roman" w:cs="Times New Roman"/>
          <w:sz w:val="24"/>
        </w:rPr>
      </w:pPr>
      <w:r w:rsidRPr="00EA04E5">
        <w:rPr>
          <w:rFonts w:ascii="Times New Roman" w:hAnsi="Times New Roman" w:cs="Times New Roman"/>
          <w:sz w:val="24"/>
        </w:rPr>
        <w:t>Saran praktis</w:t>
      </w:r>
    </w:p>
    <w:p w:rsidR="006C6622" w:rsidRPr="00EA04E5" w:rsidRDefault="006C6622" w:rsidP="00EA04E5">
      <w:pPr>
        <w:pStyle w:val="ListParagraph"/>
        <w:numPr>
          <w:ilvl w:val="0"/>
          <w:numId w:val="1"/>
        </w:numPr>
        <w:spacing w:line="360" w:lineRule="auto"/>
        <w:jc w:val="both"/>
        <w:rPr>
          <w:rFonts w:ascii="Times New Roman" w:hAnsi="Times New Roman" w:cs="Times New Roman"/>
          <w:sz w:val="24"/>
        </w:rPr>
      </w:pPr>
      <w:r w:rsidRPr="00EA04E5">
        <w:rPr>
          <w:rFonts w:ascii="Times New Roman" w:hAnsi="Times New Roman" w:cs="Times New Roman"/>
          <w:sz w:val="24"/>
        </w:rPr>
        <w:t>Bagi Lembaga Advokasi Kesehatan (PKBI) dan Fasilitas</w:t>
      </w:r>
      <w:r w:rsidR="00D1461B" w:rsidRPr="00EA04E5">
        <w:rPr>
          <w:rFonts w:ascii="Times New Roman" w:hAnsi="Times New Roman" w:cs="Times New Roman"/>
          <w:sz w:val="24"/>
        </w:rPr>
        <w:t xml:space="preserve"> Layanan Klinis:</w:t>
      </w:r>
    </w:p>
    <w:p w:rsidR="00D1461B" w:rsidRPr="00EA04E5" w:rsidRDefault="00D1461B" w:rsidP="00EA04E5">
      <w:pPr>
        <w:pStyle w:val="ListParagraph"/>
        <w:spacing w:line="360" w:lineRule="auto"/>
        <w:jc w:val="both"/>
        <w:rPr>
          <w:rFonts w:ascii="Times New Roman" w:hAnsi="Times New Roman" w:cs="Times New Roman"/>
          <w:sz w:val="24"/>
        </w:rPr>
      </w:pPr>
      <w:proofErr w:type="gramStart"/>
      <w:r w:rsidRPr="00EA04E5">
        <w:rPr>
          <w:rFonts w:ascii="Times New Roman" w:hAnsi="Times New Roman" w:cs="Times New Roman"/>
          <w:sz w:val="24"/>
        </w:rPr>
        <w:t xml:space="preserve">Diharapkan untuk dapat semakin mengoptimalkan peran kelompok minoritas seksual yang telah memiliki resiliensi sosial ini sebagai agen </w:t>
      </w:r>
      <w:r w:rsidRPr="00EA04E5">
        <w:rPr>
          <w:rFonts w:ascii="Times New Roman" w:hAnsi="Times New Roman" w:cs="Times New Roman"/>
          <w:i/>
          <w:sz w:val="24"/>
        </w:rPr>
        <w:t>Peer Educator</w:t>
      </w:r>
      <w:r w:rsidRPr="00EA04E5">
        <w:rPr>
          <w:rFonts w:ascii="Times New Roman" w:hAnsi="Times New Roman" w:cs="Times New Roman"/>
          <w:sz w:val="24"/>
        </w:rPr>
        <w:t xml:space="preserve"> (Pendidik Sebaya).</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 xml:space="preserve">Mengingat efektivitas komunikasi persuasive mereka di lapangan, lembaga kesehatan perlu membekali mereka dengan keterampilan </w:t>
      </w:r>
      <w:r w:rsidRPr="00EA04E5">
        <w:rPr>
          <w:rFonts w:ascii="Times New Roman" w:hAnsi="Times New Roman" w:cs="Times New Roman"/>
          <w:i/>
          <w:sz w:val="24"/>
        </w:rPr>
        <w:t>Digital Health Public Relations</w:t>
      </w:r>
      <w:r w:rsidRPr="00EA04E5">
        <w:rPr>
          <w:rFonts w:ascii="Times New Roman" w:hAnsi="Times New Roman" w:cs="Times New Roman"/>
          <w:sz w:val="24"/>
        </w:rPr>
        <w:t xml:space="preserve"> yang lebih terstruktur.</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Hal ini penting agar edukasi mitigasi kesehatan seksual dan mental dapat menjangkau komunitas tertutup melalui kampanye digital yang intim dan tidak menghakimi.</w:t>
      </w:r>
      <w:proofErr w:type="gramEnd"/>
    </w:p>
    <w:p w:rsidR="00D1461B" w:rsidRPr="00EA04E5" w:rsidRDefault="00D1461B" w:rsidP="00EA04E5">
      <w:pPr>
        <w:pStyle w:val="ListParagraph"/>
        <w:spacing w:line="360" w:lineRule="auto"/>
        <w:jc w:val="both"/>
        <w:rPr>
          <w:rFonts w:ascii="Times New Roman" w:hAnsi="Times New Roman" w:cs="Times New Roman"/>
          <w:sz w:val="24"/>
        </w:rPr>
      </w:pPr>
    </w:p>
    <w:p w:rsidR="00D1461B" w:rsidRPr="00EA04E5" w:rsidRDefault="00D1461B" w:rsidP="00EA04E5">
      <w:pPr>
        <w:pStyle w:val="ListParagraph"/>
        <w:numPr>
          <w:ilvl w:val="0"/>
          <w:numId w:val="1"/>
        </w:numPr>
        <w:spacing w:line="360" w:lineRule="auto"/>
        <w:jc w:val="both"/>
        <w:rPr>
          <w:rFonts w:ascii="Times New Roman" w:hAnsi="Times New Roman" w:cs="Times New Roman"/>
          <w:sz w:val="24"/>
        </w:rPr>
      </w:pPr>
      <w:r w:rsidRPr="00EA04E5">
        <w:rPr>
          <w:rFonts w:ascii="Times New Roman" w:hAnsi="Times New Roman" w:cs="Times New Roman"/>
          <w:sz w:val="24"/>
        </w:rPr>
        <w:lastRenderedPageBreak/>
        <w:t>Bagi Komunitas Pendukung Sebaya:</w:t>
      </w:r>
    </w:p>
    <w:p w:rsidR="003C4CC0" w:rsidRPr="00EA04E5" w:rsidRDefault="00D1461B" w:rsidP="00EA04E5">
      <w:pPr>
        <w:pStyle w:val="ListParagraph"/>
        <w:spacing w:line="360" w:lineRule="auto"/>
        <w:jc w:val="both"/>
        <w:rPr>
          <w:rFonts w:ascii="Times New Roman" w:hAnsi="Times New Roman" w:cs="Times New Roman"/>
          <w:sz w:val="24"/>
        </w:rPr>
      </w:pPr>
      <w:proofErr w:type="gramStart"/>
      <w:r w:rsidRPr="00EA04E5">
        <w:rPr>
          <w:rFonts w:ascii="Times New Roman" w:hAnsi="Times New Roman" w:cs="Times New Roman"/>
          <w:sz w:val="24"/>
        </w:rPr>
        <w:t xml:space="preserve">Perlu adanya upaya untuk merawat </w:t>
      </w:r>
      <w:r w:rsidR="003C4CC0" w:rsidRPr="00EA04E5">
        <w:rPr>
          <w:rFonts w:ascii="Times New Roman" w:hAnsi="Times New Roman" w:cs="Times New Roman"/>
          <w:sz w:val="24"/>
        </w:rPr>
        <w:t>ekosistem panggung belakang (</w:t>
      </w:r>
      <w:r w:rsidR="003C4CC0" w:rsidRPr="00EA04E5">
        <w:rPr>
          <w:rFonts w:ascii="Times New Roman" w:hAnsi="Times New Roman" w:cs="Times New Roman"/>
          <w:i/>
          <w:sz w:val="24"/>
        </w:rPr>
        <w:t>back stage</w:t>
      </w:r>
      <w:r w:rsidR="003C4CC0" w:rsidRPr="00EA04E5">
        <w:rPr>
          <w:rFonts w:ascii="Times New Roman" w:hAnsi="Times New Roman" w:cs="Times New Roman"/>
          <w:sz w:val="24"/>
        </w:rPr>
        <w:t>) di ruang digital secara persisten.</w:t>
      </w:r>
      <w:proofErr w:type="gramEnd"/>
      <w:r w:rsidR="003C4CC0" w:rsidRPr="00EA04E5">
        <w:rPr>
          <w:rFonts w:ascii="Times New Roman" w:hAnsi="Times New Roman" w:cs="Times New Roman"/>
          <w:sz w:val="24"/>
        </w:rPr>
        <w:t xml:space="preserve"> </w:t>
      </w:r>
      <w:proofErr w:type="gramStart"/>
      <w:r w:rsidR="003C4CC0" w:rsidRPr="00EA04E5">
        <w:rPr>
          <w:rFonts w:ascii="Times New Roman" w:hAnsi="Times New Roman" w:cs="Times New Roman"/>
          <w:sz w:val="24"/>
        </w:rPr>
        <w:t>Komunitas diharapkan dapat menciptakan ruang obrolan virtual yang berfokus pada penyediaan dukungan psikososial, bantuan manajemen stres, dan advokasi kesehatan mental, sehingga aplikasi kencan tidak hanya menjadi medium perjumpaan fisik, tetapi ruang pemulihan afeksi yang inklusif.</w:t>
      </w:r>
      <w:proofErr w:type="gramEnd"/>
    </w:p>
    <w:p w:rsidR="003C4CC0" w:rsidRPr="00EA04E5" w:rsidRDefault="003C4CC0" w:rsidP="00EA04E5">
      <w:pPr>
        <w:pStyle w:val="ListParagraph"/>
        <w:spacing w:line="360" w:lineRule="auto"/>
        <w:ind w:left="0"/>
        <w:jc w:val="both"/>
        <w:rPr>
          <w:rFonts w:ascii="Times New Roman" w:hAnsi="Times New Roman" w:cs="Times New Roman"/>
          <w:sz w:val="24"/>
        </w:rPr>
      </w:pPr>
    </w:p>
    <w:p w:rsidR="003C4CC0" w:rsidRPr="00EA04E5" w:rsidRDefault="003C4CC0" w:rsidP="00EA04E5">
      <w:pPr>
        <w:pStyle w:val="ListParagraph"/>
        <w:spacing w:line="360" w:lineRule="auto"/>
        <w:ind w:left="0"/>
        <w:jc w:val="both"/>
        <w:rPr>
          <w:rFonts w:ascii="Times New Roman" w:hAnsi="Times New Roman" w:cs="Times New Roman"/>
          <w:sz w:val="24"/>
        </w:rPr>
      </w:pPr>
      <w:r w:rsidRPr="00EA04E5">
        <w:rPr>
          <w:rFonts w:ascii="Times New Roman" w:hAnsi="Times New Roman" w:cs="Times New Roman"/>
          <w:sz w:val="24"/>
        </w:rPr>
        <w:t>Saran Akademis</w:t>
      </w:r>
    </w:p>
    <w:p w:rsidR="003C4CC0" w:rsidRPr="00EA04E5" w:rsidRDefault="003C4CC0" w:rsidP="00EA04E5">
      <w:pPr>
        <w:pStyle w:val="ListParagraph"/>
        <w:numPr>
          <w:ilvl w:val="0"/>
          <w:numId w:val="2"/>
        </w:numPr>
        <w:spacing w:line="360" w:lineRule="auto"/>
        <w:jc w:val="both"/>
        <w:rPr>
          <w:rFonts w:ascii="Times New Roman" w:hAnsi="Times New Roman" w:cs="Times New Roman"/>
          <w:sz w:val="24"/>
        </w:rPr>
      </w:pPr>
      <w:r w:rsidRPr="00EA04E5">
        <w:rPr>
          <w:rFonts w:ascii="Times New Roman" w:hAnsi="Times New Roman" w:cs="Times New Roman"/>
          <w:sz w:val="24"/>
        </w:rPr>
        <w:t xml:space="preserve">Pengembangan Kajian </w:t>
      </w:r>
      <w:r w:rsidRPr="00EA04E5">
        <w:rPr>
          <w:rFonts w:ascii="Times New Roman" w:hAnsi="Times New Roman" w:cs="Times New Roman"/>
          <w:i/>
          <w:sz w:val="24"/>
        </w:rPr>
        <w:t xml:space="preserve">Digital Public Relations </w:t>
      </w:r>
      <w:r w:rsidRPr="00EA04E5">
        <w:rPr>
          <w:rFonts w:ascii="Times New Roman" w:hAnsi="Times New Roman" w:cs="Times New Roman"/>
          <w:sz w:val="24"/>
        </w:rPr>
        <w:t>Terbuka (</w:t>
      </w:r>
      <w:r w:rsidRPr="00EA04E5">
        <w:rPr>
          <w:rFonts w:ascii="Times New Roman" w:hAnsi="Times New Roman" w:cs="Times New Roman"/>
          <w:i/>
          <w:sz w:val="24"/>
        </w:rPr>
        <w:t>Front Stage</w:t>
      </w:r>
      <w:r w:rsidRPr="00EA04E5">
        <w:rPr>
          <w:rFonts w:ascii="Times New Roman" w:hAnsi="Times New Roman" w:cs="Times New Roman"/>
          <w:sz w:val="24"/>
        </w:rPr>
        <w:t>):</w:t>
      </w:r>
    </w:p>
    <w:p w:rsidR="003C4CC0" w:rsidRPr="00EA04E5" w:rsidRDefault="003C4CC0" w:rsidP="00EA04E5">
      <w:pPr>
        <w:pStyle w:val="ListParagraph"/>
        <w:spacing w:line="360" w:lineRule="auto"/>
        <w:jc w:val="both"/>
        <w:rPr>
          <w:rFonts w:ascii="Times New Roman" w:hAnsi="Times New Roman" w:cs="Times New Roman"/>
          <w:sz w:val="24"/>
        </w:rPr>
      </w:pPr>
      <w:proofErr w:type="gramStart"/>
      <w:r w:rsidRPr="00EA04E5">
        <w:rPr>
          <w:rFonts w:ascii="Times New Roman" w:hAnsi="Times New Roman" w:cs="Times New Roman"/>
          <w:sz w:val="24"/>
        </w:rPr>
        <w:t>Penelitian ini berfokus pada dinamika komunikasi interpersonal di ruang tertutup (</w:t>
      </w:r>
      <w:r w:rsidRPr="00EA04E5">
        <w:rPr>
          <w:rFonts w:ascii="Times New Roman" w:hAnsi="Times New Roman" w:cs="Times New Roman"/>
          <w:i/>
          <w:sz w:val="24"/>
        </w:rPr>
        <w:t>back stage</w:t>
      </w:r>
      <w:r w:rsidRPr="00EA04E5">
        <w:rPr>
          <w:rFonts w:ascii="Times New Roman" w:hAnsi="Times New Roman" w:cs="Times New Roman"/>
          <w:sz w:val="24"/>
        </w:rPr>
        <w:t>).</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 xml:space="preserve">Penelitian selanjutnya sangat disarankan untuk mengkaji bagaimana instansi kesehatan mengimplementasikan strategi </w:t>
      </w:r>
      <w:r w:rsidRPr="00EA04E5">
        <w:rPr>
          <w:rFonts w:ascii="Times New Roman" w:hAnsi="Times New Roman" w:cs="Times New Roman"/>
          <w:i/>
          <w:sz w:val="24"/>
        </w:rPr>
        <w:t>Digital Public Relations</w:t>
      </w:r>
      <w:r w:rsidRPr="00EA04E5">
        <w:rPr>
          <w:rFonts w:ascii="Times New Roman" w:hAnsi="Times New Roman" w:cs="Times New Roman"/>
          <w:sz w:val="24"/>
        </w:rPr>
        <w:t xml:space="preserve"> di ruang publik terbuka (</w:t>
      </w:r>
      <w:r w:rsidRPr="00EA04E5">
        <w:rPr>
          <w:rFonts w:ascii="Times New Roman" w:hAnsi="Times New Roman" w:cs="Times New Roman"/>
          <w:i/>
          <w:sz w:val="24"/>
        </w:rPr>
        <w:t>front stage</w:t>
      </w:r>
      <w:r w:rsidRPr="00EA04E5">
        <w:rPr>
          <w:rFonts w:ascii="Times New Roman" w:hAnsi="Times New Roman" w:cs="Times New Roman"/>
          <w:sz w:val="24"/>
        </w:rPr>
        <w:t>).</w:t>
      </w:r>
      <w:proofErr w:type="gramEnd"/>
      <w:r w:rsidRPr="00EA04E5">
        <w:rPr>
          <w:rFonts w:ascii="Times New Roman" w:hAnsi="Times New Roman" w:cs="Times New Roman"/>
          <w:sz w:val="24"/>
        </w:rPr>
        <w:t xml:space="preserve"> Kajian ini krusial untuk membongkar narasi diskriminasi, memitigasi stigma sosial masyarakat Cirebon terhadap kelompok minoritas seksual, dan mempromosikan </w:t>
      </w:r>
      <w:proofErr w:type="gramStart"/>
      <w:r w:rsidRPr="00EA04E5">
        <w:rPr>
          <w:rFonts w:ascii="Times New Roman" w:hAnsi="Times New Roman" w:cs="Times New Roman"/>
          <w:sz w:val="24"/>
        </w:rPr>
        <w:t xml:space="preserve">inklusivitas </w:t>
      </w:r>
      <w:r w:rsidR="00EF3446" w:rsidRPr="00EA04E5">
        <w:rPr>
          <w:rFonts w:ascii="Times New Roman" w:hAnsi="Times New Roman" w:cs="Times New Roman"/>
          <w:sz w:val="24"/>
        </w:rPr>
        <w:t xml:space="preserve"> hak</w:t>
      </w:r>
      <w:proofErr w:type="gramEnd"/>
      <w:r w:rsidR="00EF3446" w:rsidRPr="00EA04E5">
        <w:rPr>
          <w:rFonts w:ascii="Times New Roman" w:hAnsi="Times New Roman" w:cs="Times New Roman"/>
          <w:sz w:val="24"/>
        </w:rPr>
        <w:t xml:space="preserve">-hak kesehatan. </w:t>
      </w:r>
    </w:p>
    <w:p w:rsidR="00EF3446" w:rsidRPr="00EA04E5" w:rsidRDefault="00EF3446" w:rsidP="00EA04E5">
      <w:pPr>
        <w:pStyle w:val="ListParagraph"/>
        <w:spacing w:line="360" w:lineRule="auto"/>
        <w:jc w:val="both"/>
        <w:rPr>
          <w:rFonts w:ascii="Times New Roman" w:hAnsi="Times New Roman" w:cs="Times New Roman"/>
          <w:sz w:val="24"/>
        </w:rPr>
      </w:pPr>
    </w:p>
    <w:p w:rsidR="003C4CC0" w:rsidRPr="00EA04E5" w:rsidRDefault="003C4CC0" w:rsidP="00EA04E5">
      <w:pPr>
        <w:pStyle w:val="ListParagraph"/>
        <w:numPr>
          <w:ilvl w:val="0"/>
          <w:numId w:val="2"/>
        </w:numPr>
        <w:spacing w:line="360" w:lineRule="auto"/>
        <w:jc w:val="both"/>
        <w:rPr>
          <w:rFonts w:ascii="Times New Roman" w:hAnsi="Times New Roman" w:cs="Times New Roman"/>
          <w:sz w:val="24"/>
        </w:rPr>
      </w:pPr>
      <w:r w:rsidRPr="00EA04E5">
        <w:rPr>
          <w:rFonts w:ascii="Times New Roman" w:hAnsi="Times New Roman" w:cs="Times New Roman"/>
          <w:sz w:val="24"/>
        </w:rPr>
        <w:t>Perluasan Metodologi</w:t>
      </w:r>
      <w:r w:rsidR="00EF3446" w:rsidRPr="00EA04E5">
        <w:rPr>
          <w:rFonts w:ascii="Times New Roman" w:hAnsi="Times New Roman" w:cs="Times New Roman"/>
          <w:sz w:val="24"/>
        </w:rPr>
        <w:t xml:space="preserve"> Melalui Pendekatan Kuantitatif</w:t>
      </w:r>
      <w:r w:rsidRPr="00EA04E5">
        <w:rPr>
          <w:rFonts w:ascii="Times New Roman" w:hAnsi="Times New Roman" w:cs="Times New Roman"/>
          <w:sz w:val="24"/>
        </w:rPr>
        <w:t>:</w:t>
      </w:r>
    </w:p>
    <w:p w:rsidR="006528C4" w:rsidRPr="00EA04E5" w:rsidRDefault="00EF3446" w:rsidP="00EA04E5">
      <w:pPr>
        <w:pStyle w:val="ListParagraph"/>
        <w:spacing w:line="360" w:lineRule="auto"/>
        <w:jc w:val="both"/>
        <w:rPr>
          <w:rFonts w:ascii="Times New Roman" w:hAnsi="Times New Roman" w:cs="Times New Roman"/>
          <w:sz w:val="24"/>
        </w:rPr>
      </w:pPr>
      <w:proofErr w:type="gramStart"/>
      <w:r w:rsidRPr="00EA04E5">
        <w:rPr>
          <w:rFonts w:ascii="Times New Roman" w:hAnsi="Times New Roman" w:cs="Times New Roman"/>
          <w:sz w:val="24"/>
        </w:rPr>
        <w:t xml:space="preserve">Untuk </w:t>
      </w:r>
      <w:r w:rsidR="006528C4" w:rsidRPr="00EA04E5">
        <w:rPr>
          <w:rFonts w:ascii="Times New Roman" w:hAnsi="Times New Roman" w:cs="Times New Roman"/>
          <w:sz w:val="24"/>
        </w:rPr>
        <w:t>memperkuat generalisasi temuan, penelitian berikutnya dapat memperluas skala penelitian menggunakan metode kuantitatif.</w:t>
      </w:r>
      <w:proofErr w:type="gramEnd"/>
      <w:r w:rsidR="006528C4" w:rsidRPr="00EA04E5">
        <w:rPr>
          <w:rFonts w:ascii="Times New Roman" w:hAnsi="Times New Roman" w:cs="Times New Roman"/>
          <w:sz w:val="24"/>
        </w:rPr>
        <w:t xml:space="preserve"> </w:t>
      </w:r>
      <w:proofErr w:type="gramStart"/>
      <w:r w:rsidR="006528C4" w:rsidRPr="00EA04E5">
        <w:rPr>
          <w:rFonts w:ascii="Times New Roman" w:hAnsi="Times New Roman" w:cs="Times New Roman"/>
          <w:sz w:val="24"/>
        </w:rPr>
        <w:t>Tujuannya adalah untuk mengukur seberapa besar korelasi dan signifikansi statistic antara intensitas penggunaan medium digital untuk dukungan afeksi dengan tingkat resiliensi kesehatan mental pada kelompok minoritas seksual lintas generasi.</w:t>
      </w:r>
      <w:proofErr w:type="gramEnd"/>
    </w:p>
    <w:p w:rsidR="006528C4" w:rsidRPr="00EA04E5" w:rsidRDefault="006528C4" w:rsidP="00EF3446">
      <w:pPr>
        <w:pStyle w:val="ListParagraph"/>
        <w:jc w:val="both"/>
        <w:rPr>
          <w:rFonts w:ascii="Times New Roman" w:hAnsi="Times New Roman" w:cs="Times New Roman"/>
          <w:sz w:val="24"/>
        </w:rPr>
      </w:pPr>
    </w:p>
    <w:p w:rsidR="00900678" w:rsidRPr="00EA04E5" w:rsidRDefault="00900678" w:rsidP="00EE0BD8">
      <w:pPr>
        <w:jc w:val="both"/>
        <w:rPr>
          <w:rFonts w:ascii="Times New Roman" w:hAnsi="Times New Roman" w:cs="Times New Roman"/>
          <w:sz w:val="24"/>
        </w:rPr>
      </w:pPr>
    </w:p>
    <w:p w:rsidR="00900678" w:rsidRPr="00EA04E5" w:rsidRDefault="00900678" w:rsidP="00201B39">
      <w:pPr>
        <w:jc w:val="center"/>
        <w:rPr>
          <w:rFonts w:ascii="Times New Roman" w:hAnsi="Times New Roman" w:cs="Times New Roman"/>
          <w:b/>
          <w:sz w:val="28"/>
        </w:rPr>
      </w:pPr>
      <w:bookmarkStart w:id="0" w:name="_GoBack"/>
      <w:r w:rsidRPr="00EA04E5">
        <w:rPr>
          <w:rFonts w:ascii="Times New Roman" w:hAnsi="Times New Roman" w:cs="Times New Roman"/>
          <w:b/>
          <w:sz w:val="28"/>
        </w:rPr>
        <w:t>DAFTAR PUSTAKA</w:t>
      </w:r>
    </w:p>
    <w:p w:rsidR="008F1AFF" w:rsidRDefault="008F1AFF" w:rsidP="00EE0BD8">
      <w:pPr>
        <w:jc w:val="both"/>
        <w:rPr>
          <w:rFonts w:ascii="Times New Roman" w:hAnsi="Times New Roman" w:cs="Times New Roman"/>
          <w:sz w:val="24"/>
        </w:rPr>
      </w:pPr>
    </w:p>
    <w:p w:rsidR="005D08B8" w:rsidRPr="00EA04E5" w:rsidRDefault="005D08B8" w:rsidP="00EE0BD8">
      <w:pPr>
        <w:jc w:val="both"/>
        <w:rPr>
          <w:rFonts w:ascii="Times New Roman" w:hAnsi="Times New Roman" w:cs="Times New Roman"/>
          <w:sz w:val="24"/>
        </w:rPr>
      </w:pPr>
      <w:r w:rsidRPr="00EA04E5">
        <w:rPr>
          <w:rFonts w:ascii="Times New Roman" w:hAnsi="Times New Roman" w:cs="Times New Roman"/>
          <w:sz w:val="24"/>
        </w:rPr>
        <w:t xml:space="preserve">Altman, I., dan Taylor, D. A. (1973). </w:t>
      </w:r>
      <w:r w:rsidRPr="00EA04E5">
        <w:rPr>
          <w:rFonts w:ascii="Times New Roman" w:hAnsi="Times New Roman" w:cs="Times New Roman"/>
          <w:i/>
          <w:sz w:val="24"/>
        </w:rPr>
        <w:t>Social penetration: The development of interpersonal relationships.</w:t>
      </w:r>
      <w:r w:rsidRPr="00EA04E5">
        <w:rPr>
          <w:rFonts w:ascii="Times New Roman" w:hAnsi="Times New Roman" w:cs="Times New Roman"/>
          <w:sz w:val="24"/>
        </w:rPr>
        <w:t xml:space="preserve"> </w:t>
      </w:r>
      <w:proofErr w:type="gramStart"/>
      <w:r w:rsidRPr="00EA04E5">
        <w:rPr>
          <w:rFonts w:ascii="Times New Roman" w:hAnsi="Times New Roman" w:cs="Times New Roman"/>
          <w:sz w:val="24"/>
        </w:rPr>
        <w:t>Holt, Rinehart dan Winston.</w:t>
      </w:r>
      <w:proofErr w:type="gramEnd"/>
    </w:p>
    <w:p w:rsidR="00900678" w:rsidRPr="00EA04E5" w:rsidRDefault="00900678" w:rsidP="00EE0BD8">
      <w:pPr>
        <w:jc w:val="both"/>
        <w:rPr>
          <w:rFonts w:ascii="Times New Roman" w:hAnsi="Times New Roman" w:cs="Times New Roman"/>
          <w:sz w:val="24"/>
        </w:rPr>
      </w:pPr>
      <w:proofErr w:type="gramStart"/>
      <w:r w:rsidRPr="00EA04E5">
        <w:rPr>
          <w:rFonts w:ascii="Times New Roman" w:hAnsi="Times New Roman" w:cs="Times New Roman"/>
          <w:sz w:val="24"/>
        </w:rPr>
        <w:t>Arina, H. H., Tzri, M., dan Nurmala.</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(2023). Dukungan sosial virtual dalam komunitas online rahasia gadis.</w:t>
      </w:r>
      <w:proofErr w:type="gramEnd"/>
      <w:r w:rsidRPr="00EA04E5">
        <w:rPr>
          <w:rFonts w:ascii="Times New Roman" w:hAnsi="Times New Roman" w:cs="Times New Roman"/>
          <w:sz w:val="24"/>
        </w:rPr>
        <w:t xml:space="preserve"> </w:t>
      </w:r>
      <w:r w:rsidRPr="00EA04E5">
        <w:rPr>
          <w:rFonts w:ascii="Times New Roman" w:hAnsi="Times New Roman" w:cs="Times New Roman"/>
          <w:i/>
          <w:sz w:val="24"/>
        </w:rPr>
        <w:t>Komunikasiana: Journal of Communication Studies, 5</w:t>
      </w:r>
      <w:r w:rsidRPr="00EA04E5">
        <w:rPr>
          <w:rFonts w:ascii="Times New Roman" w:hAnsi="Times New Roman" w:cs="Times New Roman"/>
          <w:sz w:val="24"/>
        </w:rPr>
        <w:t>(2), 115-127.</w:t>
      </w:r>
    </w:p>
    <w:p w:rsidR="00900678" w:rsidRPr="00EA04E5" w:rsidRDefault="00900678" w:rsidP="00EE0BD8">
      <w:pPr>
        <w:jc w:val="both"/>
        <w:rPr>
          <w:rFonts w:ascii="Times New Roman" w:hAnsi="Times New Roman" w:cs="Times New Roman"/>
          <w:sz w:val="24"/>
        </w:rPr>
      </w:pPr>
      <w:proofErr w:type="gramStart"/>
      <w:r w:rsidRPr="00EA04E5">
        <w:rPr>
          <w:rFonts w:ascii="Times New Roman" w:hAnsi="Times New Roman" w:cs="Times New Roman"/>
          <w:sz w:val="24"/>
        </w:rPr>
        <w:lastRenderedPageBreak/>
        <w:t>Azizah, S., Wiratri, A., dan Maulina, L. P. (2024).</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Dampak dan penerapan komunikasi interpersonal melalui media sosial.</w:t>
      </w:r>
      <w:proofErr w:type="gramEnd"/>
      <w:r w:rsidRPr="00EA04E5">
        <w:rPr>
          <w:rFonts w:ascii="Times New Roman" w:hAnsi="Times New Roman" w:cs="Times New Roman"/>
          <w:sz w:val="24"/>
        </w:rPr>
        <w:t xml:space="preserve"> </w:t>
      </w:r>
      <w:r w:rsidRPr="00EA04E5">
        <w:rPr>
          <w:rFonts w:ascii="Times New Roman" w:hAnsi="Times New Roman" w:cs="Times New Roman"/>
          <w:i/>
          <w:sz w:val="24"/>
        </w:rPr>
        <w:t>Buana Komunikasi: Jurnal Penelitian dan Studi</w:t>
      </w:r>
      <w:r w:rsidR="004C257A" w:rsidRPr="00EA04E5">
        <w:rPr>
          <w:rFonts w:ascii="Times New Roman" w:hAnsi="Times New Roman" w:cs="Times New Roman"/>
          <w:i/>
          <w:sz w:val="24"/>
        </w:rPr>
        <w:t xml:space="preserve"> Ilmu Komunikasi, 5</w:t>
      </w:r>
      <w:r w:rsidR="004C257A" w:rsidRPr="00EA04E5">
        <w:rPr>
          <w:rFonts w:ascii="Times New Roman" w:hAnsi="Times New Roman" w:cs="Times New Roman"/>
          <w:sz w:val="24"/>
        </w:rPr>
        <w:t>(1), 45-56.</w:t>
      </w:r>
    </w:p>
    <w:p w:rsidR="004C257A" w:rsidRPr="00EA04E5" w:rsidRDefault="004C257A" w:rsidP="00EE0BD8">
      <w:pPr>
        <w:jc w:val="both"/>
        <w:rPr>
          <w:rFonts w:ascii="Times New Roman" w:hAnsi="Times New Roman" w:cs="Times New Roman"/>
          <w:sz w:val="24"/>
        </w:rPr>
      </w:pPr>
      <w:r w:rsidRPr="00EA04E5">
        <w:rPr>
          <w:rFonts w:ascii="Times New Roman" w:hAnsi="Times New Roman" w:cs="Times New Roman"/>
          <w:sz w:val="24"/>
        </w:rPr>
        <w:t xml:space="preserve">Blumer, H. (1986). </w:t>
      </w:r>
      <w:r w:rsidRPr="00EA04E5">
        <w:rPr>
          <w:rFonts w:ascii="Times New Roman" w:hAnsi="Times New Roman" w:cs="Times New Roman"/>
          <w:i/>
          <w:sz w:val="24"/>
        </w:rPr>
        <w:t>Symbolic interactionism: Perspective and method.</w:t>
      </w:r>
      <w:r w:rsidRPr="00EA04E5">
        <w:rPr>
          <w:rFonts w:ascii="Times New Roman" w:hAnsi="Times New Roman" w:cs="Times New Roman"/>
          <w:sz w:val="24"/>
        </w:rPr>
        <w:t xml:space="preserve"> </w:t>
      </w:r>
      <w:proofErr w:type="gramStart"/>
      <w:r w:rsidRPr="00EA04E5">
        <w:rPr>
          <w:rFonts w:ascii="Times New Roman" w:hAnsi="Times New Roman" w:cs="Times New Roman"/>
          <w:sz w:val="24"/>
        </w:rPr>
        <w:t>University of California Press.</w:t>
      </w:r>
      <w:proofErr w:type="gramEnd"/>
    </w:p>
    <w:p w:rsidR="004C257A" w:rsidRPr="00EA04E5" w:rsidRDefault="004C257A" w:rsidP="00EE0BD8">
      <w:pPr>
        <w:jc w:val="both"/>
        <w:rPr>
          <w:rFonts w:ascii="Times New Roman" w:hAnsi="Times New Roman" w:cs="Times New Roman"/>
          <w:sz w:val="24"/>
        </w:rPr>
      </w:pPr>
      <w:r w:rsidRPr="00EA04E5">
        <w:rPr>
          <w:rFonts w:ascii="Times New Roman" w:hAnsi="Times New Roman" w:cs="Times New Roman"/>
          <w:sz w:val="24"/>
        </w:rPr>
        <w:t xml:space="preserve">Dini, K. S. (2023). Self disclosure pada pengguna platform media sosial </w:t>
      </w:r>
      <w:proofErr w:type="gramStart"/>
      <w:r w:rsidRPr="00EA04E5">
        <w:rPr>
          <w:rFonts w:ascii="Times New Roman" w:hAnsi="Times New Roman" w:cs="Times New Roman"/>
          <w:sz w:val="24"/>
        </w:rPr>
        <w:t>tanya</w:t>
      </w:r>
      <w:proofErr w:type="gramEnd"/>
      <w:r w:rsidRPr="00EA04E5">
        <w:rPr>
          <w:rFonts w:ascii="Times New Roman" w:hAnsi="Times New Roman" w:cs="Times New Roman"/>
          <w:sz w:val="24"/>
        </w:rPr>
        <w:t xml:space="preserve"> jawab Quora. </w:t>
      </w:r>
      <w:r w:rsidRPr="00EA04E5">
        <w:rPr>
          <w:rFonts w:ascii="Times New Roman" w:hAnsi="Times New Roman" w:cs="Times New Roman"/>
          <w:i/>
          <w:sz w:val="24"/>
        </w:rPr>
        <w:t>Jurnal Ilmu Komunikasi UHO: Jurnal Kajian Ilmu Komunikasi dan Informasi,</w:t>
      </w:r>
      <w:r w:rsidRPr="00EA04E5">
        <w:rPr>
          <w:rFonts w:ascii="Times New Roman" w:hAnsi="Times New Roman" w:cs="Times New Roman"/>
          <w:sz w:val="24"/>
        </w:rPr>
        <w:t xml:space="preserve"> </w:t>
      </w:r>
      <w:r w:rsidRPr="00EA04E5">
        <w:rPr>
          <w:rFonts w:ascii="Times New Roman" w:hAnsi="Times New Roman" w:cs="Times New Roman"/>
          <w:i/>
          <w:sz w:val="24"/>
        </w:rPr>
        <w:t>8</w:t>
      </w:r>
      <w:r w:rsidRPr="00EA04E5">
        <w:rPr>
          <w:rFonts w:ascii="Times New Roman" w:hAnsi="Times New Roman" w:cs="Times New Roman"/>
          <w:sz w:val="24"/>
        </w:rPr>
        <w:t>(1), 1-18.</w:t>
      </w:r>
    </w:p>
    <w:p w:rsidR="004C257A" w:rsidRPr="00EA04E5" w:rsidRDefault="004C257A" w:rsidP="00EE0BD8">
      <w:pPr>
        <w:jc w:val="both"/>
        <w:rPr>
          <w:rFonts w:ascii="Times New Roman" w:hAnsi="Times New Roman" w:cs="Times New Roman"/>
          <w:sz w:val="24"/>
        </w:rPr>
      </w:pPr>
      <w:r w:rsidRPr="00EA04E5">
        <w:rPr>
          <w:rFonts w:ascii="Times New Roman" w:hAnsi="Times New Roman" w:cs="Times New Roman"/>
          <w:sz w:val="24"/>
        </w:rPr>
        <w:t xml:space="preserve">Djumadi, J., Fatimah A., G., dan Arman. </w:t>
      </w:r>
      <w:proofErr w:type="gramStart"/>
      <w:r w:rsidRPr="00EA04E5">
        <w:rPr>
          <w:rFonts w:ascii="Times New Roman" w:hAnsi="Times New Roman" w:cs="Times New Roman"/>
          <w:sz w:val="24"/>
        </w:rPr>
        <w:t>(2022). Faktor yang berhubungan dengan kepatuhan terapi Antiretroviral (ARV) pada pengidap HIV/AIDS di Rumah Sakit Bhayangkara Kota Makassar Tahun 2022.</w:t>
      </w:r>
      <w:proofErr w:type="gramEnd"/>
      <w:r w:rsidRPr="00EA04E5">
        <w:rPr>
          <w:rFonts w:ascii="Times New Roman" w:hAnsi="Times New Roman" w:cs="Times New Roman"/>
          <w:sz w:val="24"/>
        </w:rPr>
        <w:t xml:space="preserve"> </w:t>
      </w:r>
      <w:r w:rsidRPr="00EA04E5">
        <w:rPr>
          <w:rFonts w:ascii="Times New Roman" w:hAnsi="Times New Roman" w:cs="Times New Roman"/>
          <w:i/>
          <w:sz w:val="24"/>
        </w:rPr>
        <w:t xml:space="preserve">Journal of Muslim Community Health (JMCH), </w:t>
      </w:r>
      <w:r w:rsidR="00B811BE" w:rsidRPr="00EA04E5">
        <w:rPr>
          <w:rFonts w:ascii="Times New Roman" w:hAnsi="Times New Roman" w:cs="Times New Roman"/>
          <w:i/>
          <w:sz w:val="24"/>
        </w:rPr>
        <w:t>4</w:t>
      </w:r>
      <w:r w:rsidR="00B811BE" w:rsidRPr="00EA04E5">
        <w:rPr>
          <w:rFonts w:ascii="Times New Roman" w:hAnsi="Times New Roman" w:cs="Times New Roman"/>
          <w:sz w:val="24"/>
        </w:rPr>
        <w:t>(1), 78-90.</w:t>
      </w:r>
    </w:p>
    <w:p w:rsidR="00B811BE" w:rsidRPr="00EA04E5" w:rsidRDefault="00B811BE" w:rsidP="00EE0BD8">
      <w:pPr>
        <w:jc w:val="both"/>
        <w:rPr>
          <w:rFonts w:ascii="Times New Roman" w:hAnsi="Times New Roman" w:cs="Times New Roman"/>
          <w:sz w:val="24"/>
        </w:rPr>
      </w:pPr>
      <w:r w:rsidRPr="00EA04E5">
        <w:rPr>
          <w:rFonts w:ascii="Times New Roman" w:hAnsi="Times New Roman" w:cs="Times New Roman"/>
          <w:sz w:val="24"/>
        </w:rPr>
        <w:t xml:space="preserve">Ennimay, I. S., dan Rachmawaty, M. N. (2024). </w:t>
      </w:r>
      <w:proofErr w:type="gramStart"/>
      <w:r w:rsidRPr="00EA04E5">
        <w:rPr>
          <w:rFonts w:ascii="Times New Roman" w:hAnsi="Times New Roman" w:cs="Times New Roman"/>
          <w:sz w:val="24"/>
        </w:rPr>
        <w:t>Penurunan self-stigma pada ODHA dengan intervensi brief psychoeducation.</w:t>
      </w:r>
      <w:proofErr w:type="gramEnd"/>
      <w:r w:rsidRPr="00EA04E5">
        <w:rPr>
          <w:rFonts w:ascii="Times New Roman" w:hAnsi="Times New Roman" w:cs="Times New Roman"/>
          <w:sz w:val="24"/>
        </w:rPr>
        <w:t xml:space="preserve"> </w:t>
      </w:r>
      <w:r w:rsidRPr="00EA04E5">
        <w:rPr>
          <w:rFonts w:ascii="Times New Roman" w:hAnsi="Times New Roman" w:cs="Times New Roman"/>
          <w:i/>
          <w:sz w:val="24"/>
        </w:rPr>
        <w:t>Network Media: Jurnal Ilmu Komunikasi, 18</w:t>
      </w:r>
      <w:r w:rsidRPr="00EA04E5">
        <w:rPr>
          <w:rFonts w:ascii="Times New Roman" w:hAnsi="Times New Roman" w:cs="Times New Roman"/>
          <w:sz w:val="24"/>
        </w:rPr>
        <w:t>(3), 790-818.</w:t>
      </w:r>
    </w:p>
    <w:p w:rsidR="00B811BE" w:rsidRPr="00EA04E5" w:rsidRDefault="00B811BE" w:rsidP="00EE0BD8">
      <w:pPr>
        <w:jc w:val="both"/>
        <w:rPr>
          <w:rFonts w:ascii="Times New Roman" w:hAnsi="Times New Roman" w:cs="Times New Roman"/>
          <w:sz w:val="24"/>
        </w:rPr>
      </w:pPr>
      <w:r w:rsidRPr="00EA04E5">
        <w:rPr>
          <w:rFonts w:ascii="Times New Roman" w:hAnsi="Times New Roman" w:cs="Times New Roman"/>
          <w:sz w:val="24"/>
        </w:rPr>
        <w:t xml:space="preserve">Festinger, L. (1957). </w:t>
      </w:r>
      <w:proofErr w:type="gramStart"/>
      <w:r w:rsidRPr="00EA04E5">
        <w:rPr>
          <w:rFonts w:ascii="Times New Roman" w:hAnsi="Times New Roman" w:cs="Times New Roman"/>
          <w:i/>
          <w:sz w:val="24"/>
        </w:rPr>
        <w:t>A theory of cognitive dissonance.</w:t>
      </w:r>
      <w:proofErr w:type="gramEnd"/>
      <w:r w:rsidRPr="00EA04E5">
        <w:rPr>
          <w:rFonts w:ascii="Times New Roman" w:hAnsi="Times New Roman" w:cs="Times New Roman"/>
          <w:sz w:val="24"/>
        </w:rPr>
        <w:t xml:space="preserve"> </w:t>
      </w:r>
      <w:proofErr w:type="gramStart"/>
      <w:r w:rsidRPr="00EA04E5">
        <w:rPr>
          <w:rFonts w:ascii="Times New Roman" w:hAnsi="Times New Roman" w:cs="Times New Roman"/>
          <w:sz w:val="24"/>
        </w:rPr>
        <w:t>Stanford University Press.</w:t>
      </w:r>
      <w:proofErr w:type="gramEnd"/>
      <w:r w:rsidRPr="00EA04E5">
        <w:rPr>
          <w:rFonts w:ascii="Times New Roman" w:hAnsi="Times New Roman" w:cs="Times New Roman"/>
          <w:sz w:val="24"/>
        </w:rPr>
        <w:t xml:space="preserve"> </w:t>
      </w:r>
    </w:p>
    <w:p w:rsidR="00B811BE" w:rsidRPr="00EA04E5" w:rsidRDefault="00B811BE" w:rsidP="00EE0BD8">
      <w:pPr>
        <w:jc w:val="both"/>
        <w:rPr>
          <w:rFonts w:ascii="Times New Roman" w:hAnsi="Times New Roman" w:cs="Times New Roman"/>
          <w:sz w:val="24"/>
        </w:rPr>
      </w:pPr>
      <w:r w:rsidRPr="00EA04E5">
        <w:rPr>
          <w:rFonts w:ascii="Times New Roman" w:hAnsi="Times New Roman" w:cs="Times New Roman"/>
          <w:sz w:val="24"/>
        </w:rPr>
        <w:t xml:space="preserve">Goffman, E. (1959). </w:t>
      </w:r>
      <w:proofErr w:type="gramStart"/>
      <w:r w:rsidRPr="00EA04E5">
        <w:rPr>
          <w:rFonts w:ascii="Times New Roman" w:hAnsi="Times New Roman" w:cs="Times New Roman"/>
          <w:i/>
          <w:sz w:val="24"/>
        </w:rPr>
        <w:t>The presentation of self in everyday life.</w:t>
      </w:r>
      <w:proofErr w:type="gramEnd"/>
      <w:r w:rsidRPr="00EA04E5">
        <w:rPr>
          <w:rFonts w:ascii="Times New Roman" w:hAnsi="Times New Roman" w:cs="Times New Roman"/>
          <w:i/>
          <w:sz w:val="24"/>
        </w:rPr>
        <w:t xml:space="preserve"> </w:t>
      </w:r>
      <w:proofErr w:type="gramStart"/>
      <w:r w:rsidRPr="00EA04E5">
        <w:rPr>
          <w:rFonts w:ascii="Times New Roman" w:hAnsi="Times New Roman" w:cs="Times New Roman"/>
          <w:sz w:val="24"/>
        </w:rPr>
        <w:t>Doubleday Anchor Books.</w:t>
      </w:r>
      <w:proofErr w:type="gramEnd"/>
    </w:p>
    <w:p w:rsidR="00B811BE" w:rsidRPr="00EA04E5" w:rsidRDefault="00B811BE" w:rsidP="00EE0BD8">
      <w:pPr>
        <w:jc w:val="both"/>
        <w:rPr>
          <w:rFonts w:ascii="Times New Roman" w:hAnsi="Times New Roman" w:cs="Times New Roman"/>
          <w:sz w:val="24"/>
        </w:rPr>
      </w:pPr>
      <w:r w:rsidRPr="00EA04E5">
        <w:rPr>
          <w:rFonts w:ascii="Times New Roman" w:hAnsi="Times New Roman" w:cs="Times New Roman"/>
          <w:sz w:val="24"/>
        </w:rPr>
        <w:t xml:space="preserve">Gregorius, A. M., Siswanto, dan Margaretha, S. S. U. (2026). Stigma sosial dan rekonstruksi </w:t>
      </w:r>
      <w:r w:rsidR="00EB4A3A" w:rsidRPr="00EA04E5">
        <w:rPr>
          <w:rFonts w:ascii="Times New Roman" w:hAnsi="Times New Roman" w:cs="Times New Roman"/>
          <w:sz w:val="24"/>
        </w:rPr>
        <w:t xml:space="preserve">identitas diri pada pengidap skizofernia: Kajian fenomenologis. </w:t>
      </w:r>
      <w:proofErr w:type="gramStart"/>
      <w:r w:rsidR="00EB4A3A" w:rsidRPr="00EA04E5">
        <w:rPr>
          <w:rFonts w:ascii="Times New Roman" w:hAnsi="Times New Roman" w:cs="Times New Roman"/>
          <w:i/>
          <w:sz w:val="24"/>
        </w:rPr>
        <w:t>Jurnal Pendidikan Sains dan Komputer, 6</w:t>
      </w:r>
      <w:r w:rsidR="00EB4A3A" w:rsidRPr="00EA04E5">
        <w:rPr>
          <w:rFonts w:ascii="Times New Roman" w:hAnsi="Times New Roman" w:cs="Times New Roman"/>
          <w:sz w:val="24"/>
        </w:rPr>
        <w:t>(1), 135-143.</w:t>
      </w:r>
      <w:proofErr w:type="gramEnd"/>
    </w:p>
    <w:p w:rsidR="00EB4A3A" w:rsidRPr="00EA04E5" w:rsidRDefault="00EB4A3A" w:rsidP="00EE0BD8">
      <w:pPr>
        <w:jc w:val="both"/>
        <w:rPr>
          <w:rFonts w:ascii="Times New Roman" w:hAnsi="Times New Roman" w:cs="Times New Roman"/>
          <w:sz w:val="24"/>
        </w:rPr>
      </w:pPr>
      <w:r w:rsidRPr="00EA04E5">
        <w:rPr>
          <w:rFonts w:ascii="Times New Roman" w:hAnsi="Times New Roman" w:cs="Times New Roman"/>
          <w:sz w:val="24"/>
        </w:rPr>
        <w:t xml:space="preserve">Littlejohn, S. W., Foss, K. A., dan Oetzel, J. G. (2021). </w:t>
      </w:r>
      <w:r w:rsidRPr="00EA04E5">
        <w:rPr>
          <w:rFonts w:ascii="Times New Roman" w:hAnsi="Times New Roman" w:cs="Times New Roman"/>
          <w:i/>
          <w:sz w:val="24"/>
        </w:rPr>
        <w:t xml:space="preserve">Theories of human communication </w:t>
      </w:r>
      <w:r w:rsidRPr="00EA04E5">
        <w:rPr>
          <w:rFonts w:ascii="Times New Roman" w:hAnsi="Times New Roman" w:cs="Times New Roman"/>
          <w:sz w:val="24"/>
        </w:rPr>
        <w:t>(12</w:t>
      </w:r>
      <w:r w:rsidRPr="00EA04E5">
        <w:rPr>
          <w:rFonts w:ascii="Times New Roman" w:hAnsi="Times New Roman" w:cs="Times New Roman"/>
          <w:sz w:val="24"/>
          <w:vertAlign w:val="superscript"/>
        </w:rPr>
        <w:t>th</w:t>
      </w:r>
      <w:r w:rsidRPr="00EA04E5">
        <w:rPr>
          <w:rFonts w:ascii="Times New Roman" w:hAnsi="Times New Roman" w:cs="Times New Roman"/>
          <w:sz w:val="24"/>
        </w:rPr>
        <w:t xml:space="preserve"> </w:t>
      </w:r>
      <w:proofErr w:type="gramStart"/>
      <w:r w:rsidRPr="00EA04E5">
        <w:rPr>
          <w:rFonts w:ascii="Times New Roman" w:hAnsi="Times New Roman" w:cs="Times New Roman"/>
          <w:sz w:val="24"/>
        </w:rPr>
        <w:t>ed</w:t>
      </w:r>
      <w:proofErr w:type="gramEnd"/>
      <w:r w:rsidRPr="00EA04E5">
        <w:rPr>
          <w:rFonts w:ascii="Times New Roman" w:hAnsi="Times New Roman" w:cs="Times New Roman"/>
          <w:sz w:val="24"/>
        </w:rPr>
        <w:t>.). Waveland Press.</w:t>
      </w:r>
    </w:p>
    <w:p w:rsidR="00EB4A3A" w:rsidRPr="00EA04E5" w:rsidRDefault="00EB4A3A" w:rsidP="00EE0BD8">
      <w:pPr>
        <w:jc w:val="both"/>
        <w:rPr>
          <w:rFonts w:ascii="Times New Roman" w:hAnsi="Times New Roman" w:cs="Times New Roman"/>
          <w:sz w:val="24"/>
        </w:rPr>
      </w:pPr>
      <w:r w:rsidRPr="00EA04E5">
        <w:rPr>
          <w:rFonts w:ascii="Times New Roman" w:hAnsi="Times New Roman" w:cs="Times New Roman"/>
          <w:sz w:val="24"/>
        </w:rPr>
        <w:t xml:space="preserve">Mamat, A., Sitty, K. N. T. R., Ukhti, N. S. S., dan Iken, M. K. (2026). </w:t>
      </w:r>
      <w:proofErr w:type="gramStart"/>
      <w:r w:rsidRPr="00EA04E5">
        <w:rPr>
          <w:rFonts w:ascii="Times New Roman" w:hAnsi="Times New Roman" w:cs="Times New Roman"/>
          <w:sz w:val="24"/>
        </w:rPr>
        <w:t>Penguatan kapasitas konselor sebaya, edukasi, dan dukungan psikososial berbasis komunitas HIV melalui platform VIDA digital.</w:t>
      </w:r>
      <w:proofErr w:type="gramEnd"/>
      <w:r w:rsidRPr="00EA04E5">
        <w:rPr>
          <w:rFonts w:ascii="Times New Roman" w:hAnsi="Times New Roman" w:cs="Times New Roman"/>
          <w:sz w:val="24"/>
        </w:rPr>
        <w:t xml:space="preserve"> </w:t>
      </w:r>
      <w:r w:rsidRPr="00EA04E5">
        <w:rPr>
          <w:rFonts w:ascii="Times New Roman" w:hAnsi="Times New Roman" w:cs="Times New Roman"/>
          <w:i/>
          <w:sz w:val="24"/>
        </w:rPr>
        <w:t>Jurnal Penelitian dan Pengabdian Masyarakat: Yayasan Pondok Pesantren Sunan Bonang Tuban, 4</w:t>
      </w:r>
      <w:r w:rsidRPr="00EA04E5">
        <w:rPr>
          <w:rFonts w:ascii="Times New Roman" w:hAnsi="Times New Roman" w:cs="Times New Roman"/>
          <w:sz w:val="24"/>
        </w:rPr>
        <w:t>(2), 264-275.</w:t>
      </w:r>
    </w:p>
    <w:p w:rsidR="005D08B8" w:rsidRPr="00EA04E5" w:rsidRDefault="005D08B8" w:rsidP="00EE0BD8">
      <w:pPr>
        <w:jc w:val="both"/>
        <w:rPr>
          <w:rFonts w:ascii="Times New Roman" w:hAnsi="Times New Roman" w:cs="Times New Roman"/>
          <w:sz w:val="24"/>
        </w:rPr>
      </w:pPr>
      <w:r w:rsidRPr="00EA04E5">
        <w:rPr>
          <w:rFonts w:ascii="Times New Roman" w:hAnsi="Times New Roman" w:cs="Times New Roman"/>
          <w:sz w:val="24"/>
        </w:rPr>
        <w:t xml:space="preserve">Manshur, M. I. (2024). </w:t>
      </w:r>
      <w:proofErr w:type="gramStart"/>
      <w:r w:rsidRPr="00EA04E5">
        <w:rPr>
          <w:rFonts w:ascii="Times New Roman" w:hAnsi="Times New Roman" w:cs="Times New Roman"/>
          <w:sz w:val="24"/>
        </w:rPr>
        <w:t>Komunikasi persuasif antara konselor dan orang dengan HIV (ODHIV) dalam pelayanan VCT di Puskesmas Watubelah Cirebon.</w:t>
      </w:r>
      <w:proofErr w:type="gramEnd"/>
      <w:r w:rsidRPr="00EA04E5">
        <w:rPr>
          <w:rFonts w:ascii="Times New Roman" w:hAnsi="Times New Roman" w:cs="Times New Roman"/>
          <w:sz w:val="24"/>
        </w:rPr>
        <w:t xml:space="preserve"> </w:t>
      </w:r>
      <w:r w:rsidRPr="00EA04E5">
        <w:rPr>
          <w:rFonts w:ascii="Times New Roman" w:hAnsi="Times New Roman" w:cs="Times New Roman"/>
          <w:i/>
          <w:sz w:val="24"/>
        </w:rPr>
        <w:t>Jurnal Signal, 12</w:t>
      </w:r>
      <w:r w:rsidRPr="00EA04E5">
        <w:rPr>
          <w:rFonts w:ascii="Times New Roman" w:hAnsi="Times New Roman" w:cs="Times New Roman"/>
          <w:sz w:val="24"/>
        </w:rPr>
        <w:t xml:space="preserve">(2), 118-227. </w:t>
      </w:r>
    </w:p>
    <w:p w:rsidR="00EB4A3A" w:rsidRPr="00EA04E5" w:rsidRDefault="00EB4A3A" w:rsidP="00EE0BD8">
      <w:pPr>
        <w:jc w:val="both"/>
        <w:rPr>
          <w:rFonts w:ascii="Times New Roman" w:hAnsi="Times New Roman" w:cs="Times New Roman"/>
          <w:sz w:val="24"/>
        </w:rPr>
      </w:pPr>
      <w:r w:rsidRPr="00EA04E5">
        <w:rPr>
          <w:rFonts w:ascii="Times New Roman" w:hAnsi="Times New Roman" w:cs="Times New Roman"/>
          <w:sz w:val="24"/>
        </w:rPr>
        <w:t xml:space="preserve">Peplau, H. E. (1991). </w:t>
      </w:r>
      <w:r w:rsidRPr="00EA04E5">
        <w:rPr>
          <w:rFonts w:ascii="Times New Roman" w:hAnsi="Times New Roman" w:cs="Times New Roman"/>
          <w:i/>
          <w:sz w:val="24"/>
        </w:rPr>
        <w:t xml:space="preserve">Interpersonal relations in nursing: A conceptual frame of reference for psychodynamic nursing. </w:t>
      </w:r>
      <w:r w:rsidRPr="00EA04E5">
        <w:rPr>
          <w:rFonts w:ascii="Times New Roman" w:hAnsi="Times New Roman" w:cs="Times New Roman"/>
          <w:sz w:val="24"/>
        </w:rPr>
        <w:t>Springer Publishing Company.</w:t>
      </w:r>
    </w:p>
    <w:p w:rsidR="00EB4A3A" w:rsidRPr="00EA04E5" w:rsidRDefault="00EB4A3A" w:rsidP="00EE0BD8">
      <w:pPr>
        <w:jc w:val="both"/>
        <w:rPr>
          <w:rFonts w:ascii="Times New Roman" w:hAnsi="Times New Roman" w:cs="Times New Roman"/>
          <w:sz w:val="24"/>
        </w:rPr>
      </w:pPr>
      <w:proofErr w:type="gramStart"/>
      <w:r w:rsidRPr="00EA04E5">
        <w:rPr>
          <w:rFonts w:ascii="Times New Roman" w:hAnsi="Times New Roman" w:cs="Times New Roman"/>
          <w:sz w:val="24"/>
        </w:rPr>
        <w:t>Petronio, S. (2002).</w:t>
      </w:r>
      <w:proofErr w:type="gramEnd"/>
      <w:r w:rsidRPr="00EA04E5">
        <w:rPr>
          <w:rFonts w:ascii="Times New Roman" w:hAnsi="Times New Roman" w:cs="Times New Roman"/>
          <w:sz w:val="24"/>
        </w:rPr>
        <w:t xml:space="preserve"> </w:t>
      </w:r>
      <w:r w:rsidRPr="00EA04E5">
        <w:rPr>
          <w:rFonts w:ascii="Times New Roman" w:hAnsi="Times New Roman" w:cs="Times New Roman"/>
          <w:i/>
          <w:sz w:val="24"/>
        </w:rPr>
        <w:t xml:space="preserve">Boundaries of privacy: Dialectics of disclosure. </w:t>
      </w:r>
      <w:proofErr w:type="gramStart"/>
      <w:r w:rsidRPr="00EA04E5">
        <w:rPr>
          <w:rFonts w:ascii="Times New Roman" w:hAnsi="Times New Roman" w:cs="Times New Roman"/>
          <w:sz w:val="24"/>
        </w:rPr>
        <w:t>State University of New York Press.</w:t>
      </w:r>
      <w:proofErr w:type="gramEnd"/>
    </w:p>
    <w:p w:rsidR="00EB4A3A" w:rsidRPr="00EA04E5" w:rsidRDefault="00EB4A3A" w:rsidP="00EE0BD8">
      <w:pPr>
        <w:jc w:val="both"/>
        <w:rPr>
          <w:rFonts w:ascii="Times New Roman" w:hAnsi="Times New Roman" w:cs="Times New Roman"/>
          <w:i/>
          <w:sz w:val="24"/>
        </w:rPr>
      </w:pPr>
      <w:r w:rsidRPr="00EA04E5">
        <w:rPr>
          <w:rFonts w:ascii="Times New Roman" w:hAnsi="Times New Roman" w:cs="Times New Roman"/>
          <w:sz w:val="24"/>
        </w:rPr>
        <w:t>Walther, J. B. (1996). Computer-mediated communication: Impersonal, interper</w:t>
      </w:r>
      <w:r w:rsidR="0058117E" w:rsidRPr="00EA04E5">
        <w:rPr>
          <w:rFonts w:ascii="Times New Roman" w:hAnsi="Times New Roman" w:cs="Times New Roman"/>
          <w:sz w:val="24"/>
        </w:rPr>
        <w:t xml:space="preserve">sonal, and hyperpersonal perspectives. Communication Research, </w:t>
      </w:r>
      <w:r w:rsidR="0058117E" w:rsidRPr="00EA04E5">
        <w:rPr>
          <w:rFonts w:ascii="Times New Roman" w:hAnsi="Times New Roman" w:cs="Times New Roman"/>
          <w:i/>
          <w:sz w:val="24"/>
        </w:rPr>
        <w:t>23</w:t>
      </w:r>
      <w:r w:rsidR="0058117E" w:rsidRPr="00EA04E5">
        <w:rPr>
          <w:rFonts w:ascii="Times New Roman" w:hAnsi="Times New Roman" w:cs="Times New Roman"/>
          <w:sz w:val="24"/>
        </w:rPr>
        <w:t>(1), 3-43.</w:t>
      </w:r>
    </w:p>
    <w:p w:rsidR="00900163" w:rsidRPr="00EA04E5" w:rsidRDefault="00900163" w:rsidP="00EE0BD8">
      <w:pPr>
        <w:jc w:val="both"/>
        <w:rPr>
          <w:rFonts w:ascii="Times New Roman" w:hAnsi="Times New Roman" w:cs="Times New Roman"/>
          <w:sz w:val="24"/>
        </w:rPr>
      </w:pPr>
      <w:r w:rsidRPr="00EA04E5">
        <w:rPr>
          <w:rFonts w:ascii="Times New Roman" w:hAnsi="Times New Roman" w:cs="Times New Roman"/>
          <w:sz w:val="24"/>
        </w:rPr>
        <w:t xml:space="preserve"> </w:t>
      </w:r>
      <w:bookmarkEnd w:id="0"/>
    </w:p>
    <w:sectPr w:rsidR="00900163" w:rsidRPr="00EA04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15CFF"/>
    <w:multiLevelType w:val="hybridMultilevel"/>
    <w:tmpl w:val="3DF2C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3A2DA7"/>
    <w:multiLevelType w:val="hybridMultilevel"/>
    <w:tmpl w:val="1C0E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6C5F7E"/>
    <w:multiLevelType w:val="hybridMultilevel"/>
    <w:tmpl w:val="CAD62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BD8"/>
    <w:rsid w:val="00111C68"/>
    <w:rsid w:val="0012703C"/>
    <w:rsid w:val="00201B39"/>
    <w:rsid w:val="00244BB6"/>
    <w:rsid w:val="00386741"/>
    <w:rsid w:val="003C261D"/>
    <w:rsid w:val="003C4CC0"/>
    <w:rsid w:val="003E3B5D"/>
    <w:rsid w:val="00451D2B"/>
    <w:rsid w:val="00461044"/>
    <w:rsid w:val="004C257A"/>
    <w:rsid w:val="004D14AD"/>
    <w:rsid w:val="0058117E"/>
    <w:rsid w:val="005D08B8"/>
    <w:rsid w:val="005F5356"/>
    <w:rsid w:val="006528C4"/>
    <w:rsid w:val="006B15F7"/>
    <w:rsid w:val="006B76B3"/>
    <w:rsid w:val="006C6622"/>
    <w:rsid w:val="00776C68"/>
    <w:rsid w:val="007D02DA"/>
    <w:rsid w:val="008E3A9C"/>
    <w:rsid w:val="008F1AFF"/>
    <w:rsid w:val="00900163"/>
    <w:rsid w:val="00900678"/>
    <w:rsid w:val="00903B72"/>
    <w:rsid w:val="009B5725"/>
    <w:rsid w:val="009D4ECC"/>
    <w:rsid w:val="00A72410"/>
    <w:rsid w:val="00AD2162"/>
    <w:rsid w:val="00B811BE"/>
    <w:rsid w:val="00BD10F4"/>
    <w:rsid w:val="00CB17AA"/>
    <w:rsid w:val="00CD7B37"/>
    <w:rsid w:val="00D1461B"/>
    <w:rsid w:val="00D272BA"/>
    <w:rsid w:val="00DF45A1"/>
    <w:rsid w:val="00E21031"/>
    <w:rsid w:val="00EA04E5"/>
    <w:rsid w:val="00EB4A3A"/>
    <w:rsid w:val="00EE0BD8"/>
    <w:rsid w:val="00EF3446"/>
    <w:rsid w:val="00F30481"/>
    <w:rsid w:val="00FF4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725"/>
    <w:rPr>
      <w:color w:val="0000FF" w:themeColor="hyperlink"/>
      <w:u w:val="single"/>
    </w:rPr>
  </w:style>
  <w:style w:type="character" w:styleId="FollowedHyperlink">
    <w:name w:val="FollowedHyperlink"/>
    <w:basedOn w:val="DefaultParagraphFont"/>
    <w:uiPriority w:val="99"/>
    <w:semiHidden/>
    <w:unhideWhenUsed/>
    <w:rsid w:val="00900678"/>
    <w:rPr>
      <w:color w:val="800080" w:themeColor="followedHyperlink"/>
      <w:u w:val="single"/>
    </w:rPr>
  </w:style>
  <w:style w:type="paragraph" w:styleId="ListParagraph">
    <w:name w:val="List Paragraph"/>
    <w:basedOn w:val="Normal"/>
    <w:uiPriority w:val="34"/>
    <w:qFormat/>
    <w:rsid w:val="006C66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725"/>
    <w:rPr>
      <w:color w:val="0000FF" w:themeColor="hyperlink"/>
      <w:u w:val="single"/>
    </w:rPr>
  </w:style>
  <w:style w:type="character" w:styleId="FollowedHyperlink">
    <w:name w:val="FollowedHyperlink"/>
    <w:basedOn w:val="DefaultParagraphFont"/>
    <w:uiPriority w:val="99"/>
    <w:semiHidden/>
    <w:unhideWhenUsed/>
    <w:rsid w:val="00900678"/>
    <w:rPr>
      <w:color w:val="800080" w:themeColor="followedHyperlink"/>
      <w:u w:val="single"/>
    </w:rPr>
  </w:style>
  <w:style w:type="paragraph" w:styleId="ListParagraph">
    <w:name w:val="List Paragraph"/>
    <w:basedOn w:val="Normal"/>
    <w:uiPriority w:val="34"/>
    <w:qFormat/>
    <w:rsid w:val="006C66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qimron41@gmail.com" TargetMode="External"/><Relationship Id="rId3" Type="http://schemas.microsoft.com/office/2007/relationships/stylesWithEffects" Target="stylesWithEffects.xml"/><Relationship Id="rId7" Type="http://schemas.openxmlformats.org/officeDocument/2006/relationships/hyperlink" Target="mailto:ida.riaeni@umc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hammadiqbalm@umc.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1107</TotalTime>
  <Pages>1</Pages>
  <Words>3561</Words>
  <Characters>20303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Komunikasi-001</dc:creator>
  <cp:lastModifiedBy>Komunikasi-001</cp:lastModifiedBy>
  <cp:revision>36</cp:revision>
  <cp:lastPrinted>2026-07-23T12:32:00Z</cp:lastPrinted>
  <dcterms:created xsi:type="dcterms:W3CDTF">2026-07-21T05:56:00Z</dcterms:created>
  <dcterms:modified xsi:type="dcterms:W3CDTF">2026-07-23T12:38:00Z</dcterms:modified>
</cp:coreProperties>
</file>