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DB56A" w14:textId="77777777" w:rsidR="00500680" w:rsidRPr="00500680" w:rsidRDefault="00500680" w:rsidP="00500680">
      <w:pPr>
        <w:pStyle w:val="Title"/>
        <w:rPr>
          <w:rFonts w:ascii="Times New Roman" w:hAnsi="Times New Roman" w:cs="Times New Roman"/>
          <w:b/>
          <w:color w:val="000000" w:themeColor="text1"/>
          <w:sz w:val="24"/>
          <w:szCs w:val="24"/>
          <w:lang w:val="en-ID"/>
        </w:rPr>
      </w:pPr>
      <w:r w:rsidRPr="00500680">
        <w:rPr>
          <w:rFonts w:ascii="Times New Roman" w:hAnsi="Times New Roman" w:cs="Times New Roman"/>
          <w:b/>
          <w:color w:val="000000" w:themeColor="text1"/>
          <w:sz w:val="24"/>
          <w:szCs w:val="24"/>
          <w:lang w:val="en-ID"/>
        </w:rPr>
        <w:t>PENGARUH LIKUIDITAS MODAL TERHADAP TINGKAT</w:t>
      </w:r>
    </w:p>
    <w:p w14:paraId="27405183" w14:textId="6D286309" w:rsidR="00CF0EF8" w:rsidRPr="00500680" w:rsidRDefault="00500680" w:rsidP="00500680">
      <w:pPr>
        <w:pStyle w:val="Title"/>
        <w:rPr>
          <w:rFonts w:ascii="Times New Roman" w:hAnsi="Times New Roman" w:cs="Times New Roman"/>
          <w:b/>
          <w:color w:val="000000" w:themeColor="text1"/>
          <w:sz w:val="24"/>
          <w:szCs w:val="24"/>
          <w:lang w:val="en-ID"/>
        </w:rPr>
      </w:pPr>
      <w:r w:rsidRPr="00500680">
        <w:rPr>
          <w:rFonts w:ascii="Times New Roman" w:hAnsi="Times New Roman" w:cs="Times New Roman"/>
          <w:b/>
          <w:color w:val="000000" w:themeColor="text1"/>
          <w:sz w:val="24"/>
          <w:szCs w:val="24"/>
          <w:lang w:val="en-ID"/>
        </w:rPr>
        <w:t>PROFITABILITAS PADA PT.HOKY BERSAMA LOGISTIK (HBL)</w:t>
      </w:r>
    </w:p>
    <w:p w14:paraId="6983D0E6" w14:textId="11462F02" w:rsidR="00CF0EF8" w:rsidRDefault="00CF0EF8" w:rsidP="00500680">
      <w:pPr>
        <w:jc w:val="both"/>
        <w:rPr>
          <w:color w:val="000000" w:themeColor="text1"/>
          <w:sz w:val="24"/>
          <w:szCs w:val="24"/>
          <w:lang w:val="id-ID"/>
        </w:rPr>
      </w:pPr>
    </w:p>
    <w:p w14:paraId="5EB35F92" w14:textId="10C192C6" w:rsidR="00CF0EF8" w:rsidRPr="00500680" w:rsidRDefault="00500680" w:rsidP="00500680">
      <w:pPr>
        <w:pStyle w:val="Title"/>
        <w:rPr>
          <w:rFonts w:ascii="Times New Roman" w:hAnsi="Times New Roman" w:cs="Times New Roman"/>
          <w:color w:val="000000" w:themeColor="text1"/>
          <w:sz w:val="24"/>
          <w:szCs w:val="24"/>
          <w:lang w:val="id-ID"/>
        </w:rPr>
      </w:pPr>
      <w:r w:rsidRPr="00500680">
        <w:rPr>
          <w:rFonts w:ascii="Times New Roman" w:hAnsi="Times New Roman" w:cs="Times New Roman"/>
          <w:color w:val="000000" w:themeColor="text1"/>
          <w:sz w:val="24"/>
          <w:szCs w:val="24"/>
        </w:rPr>
        <w:t>AN EMPIRICAL ANALYSIS OF THE EFFECT OF CAPITAL LIQUIDITY ON PROFITABILITY AT PT. HOKY BERSAMA LOGISTIK (HBL)</w:t>
      </w:r>
    </w:p>
    <w:p w14:paraId="4B01341A" w14:textId="77777777" w:rsidR="00CF0EF8" w:rsidRDefault="00CF0EF8">
      <w:pPr>
        <w:tabs>
          <w:tab w:val="left" w:pos="1843"/>
        </w:tabs>
        <w:rPr>
          <w:b/>
          <w:bCs/>
          <w:color w:val="000000" w:themeColor="text1"/>
          <w:sz w:val="24"/>
          <w:szCs w:val="24"/>
          <w:lang w:val="id-ID"/>
        </w:rPr>
      </w:pPr>
    </w:p>
    <w:p w14:paraId="0838A66F" w14:textId="77777777" w:rsidR="00CF0EF8" w:rsidRDefault="00CF0EF8">
      <w:pPr>
        <w:tabs>
          <w:tab w:val="left" w:pos="1843"/>
        </w:tabs>
        <w:rPr>
          <w:b/>
          <w:bCs/>
          <w:color w:val="000000" w:themeColor="text1"/>
          <w:sz w:val="24"/>
          <w:szCs w:val="24"/>
          <w:lang w:val="id-ID"/>
        </w:rPr>
      </w:pPr>
    </w:p>
    <w:p w14:paraId="01B013DC" w14:textId="68A6B1A8" w:rsidR="004776B4" w:rsidRPr="00D52AC5" w:rsidRDefault="004776B4" w:rsidP="004776B4">
      <w:pPr>
        <w:pStyle w:val="ListParagraph"/>
        <w:jc w:val="center"/>
        <w:rPr>
          <w:rFonts w:ascii="Times New Roman" w:hAnsi="Times New Roman"/>
          <w:b/>
          <w:color w:val="000000" w:themeColor="text1"/>
          <w:sz w:val="24"/>
          <w:szCs w:val="24"/>
          <w:lang w:val="id-ID"/>
        </w:rPr>
      </w:pPr>
      <w:r>
        <w:rPr>
          <w:rFonts w:ascii="Times New Roman" w:hAnsi="Times New Roman"/>
          <w:b/>
          <w:color w:val="000000" w:themeColor="text1"/>
          <w:sz w:val="24"/>
          <w:szCs w:val="24"/>
          <w:vertAlign w:val="superscript"/>
          <w:lang w:val="id-ID"/>
        </w:rPr>
        <w:t>1)</w:t>
      </w:r>
      <w:r w:rsidR="00AB0886" w:rsidRPr="00AB0886">
        <w:rPr>
          <w:rFonts w:ascii="CIDFont+F2" w:eastAsiaTheme="minorEastAsia" w:hAnsi="CIDFont+F2" w:cs="CIDFont+F2"/>
          <w:sz w:val="23"/>
          <w:szCs w:val="23"/>
          <w:lang w:val="en-ID" w:eastAsia="en-ID"/>
          <w14:ligatures w14:val="none"/>
        </w:rPr>
        <w:t xml:space="preserve"> </w:t>
      </w:r>
      <w:r w:rsidR="00AB0886" w:rsidRPr="00AB0886">
        <w:rPr>
          <w:rFonts w:ascii="Times New Roman" w:hAnsi="Times New Roman"/>
          <w:b/>
          <w:color w:val="000000" w:themeColor="text1"/>
          <w:sz w:val="24"/>
          <w:szCs w:val="24"/>
          <w:lang w:val="en-ID"/>
        </w:rPr>
        <w:t>Rizki Akbar Chaniago</w:t>
      </w:r>
      <w:r>
        <w:rPr>
          <w:rFonts w:ascii="Times New Roman" w:hAnsi="Times New Roman"/>
          <w:b/>
          <w:color w:val="000000" w:themeColor="text1"/>
          <w:sz w:val="24"/>
          <w:szCs w:val="24"/>
        </w:rPr>
        <w:t>,</w:t>
      </w:r>
      <w:r>
        <w:rPr>
          <w:rFonts w:ascii="Times New Roman" w:hAnsi="Times New Roman"/>
          <w:b/>
          <w:color w:val="000000" w:themeColor="text1"/>
          <w:sz w:val="24"/>
          <w:szCs w:val="24"/>
          <w:vertAlign w:val="superscript"/>
          <w:lang w:val="id-ID"/>
        </w:rPr>
        <w:t>2)</w:t>
      </w:r>
      <w:r w:rsidR="00AB0886">
        <w:rPr>
          <w:rFonts w:ascii="Times New Roman" w:hAnsi="Times New Roman"/>
          <w:b/>
          <w:color w:val="000000" w:themeColor="text1"/>
          <w:sz w:val="24"/>
          <w:szCs w:val="24"/>
          <w:lang w:val="id-ID"/>
        </w:rPr>
        <w:t>Jhon Simon</w:t>
      </w:r>
      <w:r>
        <w:rPr>
          <w:rFonts w:ascii="Times New Roman" w:hAnsi="Times New Roman"/>
          <w:b/>
          <w:color w:val="000000" w:themeColor="text1"/>
          <w:sz w:val="24"/>
          <w:szCs w:val="24"/>
        </w:rPr>
        <w:t xml:space="preserve">, </w:t>
      </w:r>
      <w:r>
        <w:rPr>
          <w:rFonts w:ascii="Times New Roman" w:hAnsi="Times New Roman"/>
          <w:b/>
          <w:color w:val="000000" w:themeColor="text1"/>
          <w:sz w:val="24"/>
          <w:szCs w:val="24"/>
          <w:vertAlign w:val="superscript"/>
          <w:lang w:val="id-ID"/>
        </w:rPr>
        <w:t>3)</w:t>
      </w:r>
      <w:r w:rsidR="00AB0886">
        <w:rPr>
          <w:rFonts w:ascii="Times New Roman" w:hAnsi="Times New Roman"/>
          <w:b/>
          <w:color w:val="000000" w:themeColor="text1"/>
          <w:sz w:val="24"/>
          <w:szCs w:val="24"/>
          <w:lang w:val="id-ID"/>
        </w:rPr>
        <w:t>Teguh Dwi Putra</w:t>
      </w:r>
      <w:r>
        <w:rPr>
          <w:rFonts w:ascii="Times New Roman" w:hAnsi="Times New Roman"/>
          <w:b/>
          <w:color w:val="000000" w:themeColor="text1"/>
          <w:sz w:val="24"/>
          <w:szCs w:val="24"/>
          <w:lang w:val="id-ID"/>
        </w:rPr>
        <w:t xml:space="preserve"> </w:t>
      </w:r>
      <w:r>
        <w:rPr>
          <w:rFonts w:ascii="Times New Roman" w:hAnsi="Times New Roman"/>
          <w:b/>
          <w:color w:val="000000" w:themeColor="text1"/>
          <w:sz w:val="24"/>
          <w:szCs w:val="24"/>
          <w:vertAlign w:val="superscript"/>
          <w:lang w:val="id-ID"/>
        </w:rPr>
        <w:t>4)</w:t>
      </w:r>
      <w:r w:rsidRPr="00D52AC5">
        <w:rPr>
          <w:rFonts w:ascii="Times New Roman" w:hAnsi="Times New Roman"/>
          <w:b/>
          <w:color w:val="000000" w:themeColor="text1"/>
          <w:sz w:val="24"/>
          <w:szCs w:val="24"/>
          <w:lang w:val="id-ID"/>
        </w:rPr>
        <w:t xml:space="preserve"> </w:t>
      </w:r>
      <w:r>
        <w:rPr>
          <w:rFonts w:ascii="Times New Roman" w:hAnsi="Times New Roman"/>
          <w:b/>
          <w:color w:val="000000" w:themeColor="text1"/>
          <w:sz w:val="24"/>
          <w:szCs w:val="24"/>
          <w:lang w:val="id-ID"/>
        </w:rPr>
        <w:t xml:space="preserve">Zuliana Zulkarnaen, </w:t>
      </w:r>
      <w:r>
        <w:rPr>
          <w:rFonts w:ascii="Times New Roman" w:hAnsi="Times New Roman"/>
          <w:b/>
          <w:color w:val="000000" w:themeColor="text1"/>
          <w:sz w:val="24"/>
          <w:szCs w:val="24"/>
          <w:vertAlign w:val="superscript"/>
          <w:lang w:val="id-ID"/>
        </w:rPr>
        <w:t>5)</w:t>
      </w:r>
      <w:r>
        <w:rPr>
          <w:rFonts w:ascii="Times New Roman" w:hAnsi="Times New Roman"/>
          <w:b/>
          <w:color w:val="000000" w:themeColor="text1"/>
          <w:sz w:val="24"/>
          <w:szCs w:val="24"/>
          <w:lang w:val="id-ID"/>
        </w:rPr>
        <w:t>Muhammad Jaka Wiratama</w:t>
      </w:r>
    </w:p>
    <w:p w14:paraId="5AF6A19B" w14:textId="77777777" w:rsidR="004776B4" w:rsidRDefault="004776B4" w:rsidP="004776B4">
      <w:pPr>
        <w:pStyle w:val="ListParagraph"/>
        <w:jc w:val="center"/>
        <w:rPr>
          <w:rFonts w:ascii="Times New Roman" w:hAnsi="Times New Roman"/>
          <w:b/>
          <w:color w:val="000000" w:themeColor="text1"/>
          <w:sz w:val="24"/>
          <w:szCs w:val="24"/>
          <w:lang w:val="id-ID"/>
        </w:rPr>
      </w:pPr>
    </w:p>
    <w:p w14:paraId="42A2AA7A" w14:textId="77777777" w:rsidR="004776B4" w:rsidRPr="00AA6104" w:rsidRDefault="004776B4" w:rsidP="004776B4">
      <w:pPr>
        <w:rPr>
          <w:color w:val="000000" w:themeColor="text1"/>
          <w:sz w:val="24"/>
          <w:szCs w:val="24"/>
          <w:lang w:val="id-ID"/>
        </w:rPr>
      </w:pPr>
      <w:r>
        <w:rPr>
          <w:color w:val="000000" w:themeColor="text1"/>
          <w:sz w:val="24"/>
          <w:szCs w:val="24"/>
          <w:vertAlign w:val="superscript"/>
          <w:lang w:val="id-ID"/>
        </w:rPr>
        <w:t>1,2,3)</w:t>
      </w:r>
      <w:r w:rsidRPr="004E4743">
        <w:rPr>
          <w:color w:val="000000" w:themeColor="text1"/>
          <w:sz w:val="24"/>
          <w:szCs w:val="24"/>
        </w:rPr>
        <w:t xml:space="preserve"> </w:t>
      </w:r>
      <w:r w:rsidRPr="00AA6104">
        <w:rPr>
          <w:color w:val="000000" w:themeColor="text1"/>
          <w:sz w:val="24"/>
          <w:szCs w:val="24"/>
        </w:rPr>
        <w:t>Program Studi</w:t>
      </w:r>
      <w:r w:rsidRPr="00AA6104">
        <w:rPr>
          <w:color w:val="000000" w:themeColor="text1"/>
          <w:sz w:val="24"/>
          <w:szCs w:val="24"/>
          <w:lang w:val="id-ID"/>
        </w:rPr>
        <w:t xml:space="preserve"> Administrasi Bisnis, </w:t>
      </w:r>
      <w:r w:rsidRPr="00AA6104">
        <w:rPr>
          <w:color w:val="000000" w:themeColor="text1"/>
          <w:sz w:val="24"/>
          <w:szCs w:val="24"/>
        </w:rPr>
        <w:t>Fakultas</w:t>
      </w:r>
      <w:r w:rsidRPr="00AA6104">
        <w:rPr>
          <w:color w:val="000000" w:themeColor="text1"/>
          <w:sz w:val="24"/>
          <w:szCs w:val="24"/>
          <w:lang w:val="id-ID"/>
        </w:rPr>
        <w:t xml:space="preserve"> Sosial dan Ilmu Politi</w:t>
      </w:r>
      <w:r>
        <w:rPr>
          <w:color w:val="000000" w:themeColor="text1"/>
          <w:sz w:val="24"/>
          <w:szCs w:val="24"/>
          <w:lang w:val="id-ID"/>
        </w:rPr>
        <w:t>k</w:t>
      </w:r>
    </w:p>
    <w:p w14:paraId="79419CD3" w14:textId="7572DBC4" w:rsidR="00CF0EF8" w:rsidRDefault="004776B4" w:rsidP="004776B4">
      <w:pPr>
        <w:rPr>
          <w:color w:val="000000" w:themeColor="text1"/>
          <w:sz w:val="24"/>
          <w:szCs w:val="24"/>
          <w:lang w:val="id-ID"/>
        </w:rPr>
      </w:pPr>
      <w:r w:rsidRPr="00AA6104">
        <w:rPr>
          <w:color w:val="000000" w:themeColor="text1"/>
          <w:sz w:val="24"/>
          <w:szCs w:val="24"/>
        </w:rPr>
        <w:t>Universitas</w:t>
      </w:r>
      <w:r w:rsidRPr="00AA6104">
        <w:rPr>
          <w:color w:val="000000" w:themeColor="text1"/>
          <w:sz w:val="24"/>
          <w:szCs w:val="24"/>
          <w:lang w:val="id-ID"/>
        </w:rPr>
        <w:t xml:space="preserve"> Dharmawangsa</w:t>
      </w:r>
    </w:p>
    <w:p w14:paraId="652A3BDE" w14:textId="77777777" w:rsidR="00CF0EF8" w:rsidRDefault="00000000">
      <w:pPr>
        <w:rPr>
          <w:color w:val="000000" w:themeColor="text1"/>
          <w:sz w:val="24"/>
          <w:szCs w:val="24"/>
        </w:rPr>
      </w:pPr>
      <w:r>
        <w:rPr>
          <w:color w:val="000000" w:themeColor="text1"/>
          <w:sz w:val="24"/>
          <w:szCs w:val="24"/>
        </w:rPr>
        <w:t xml:space="preserve">*Email: </w:t>
      </w:r>
      <w:hyperlink r:id="rId8" w:history="1">
        <w:r w:rsidR="00CF0EF8">
          <w:rPr>
            <w:rStyle w:val="Hyperlink"/>
            <w:color w:val="000000" w:themeColor="text1"/>
            <w:sz w:val="24"/>
            <w:szCs w:val="24"/>
            <w:lang w:val="id-ID"/>
          </w:rPr>
          <w:t>penulis</w:t>
        </w:r>
      </w:hyperlink>
    </w:p>
    <w:p w14:paraId="76B2278F" w14:textId="77777777" w:rsidR="00CF0EF8" w:rsidRDefault="00CF0EF8">
      <w:pPr>
        <w:rPr>
          <w:bCs/>
          <w:color w:val="000000" w:themeColor="text1"/>
          <w:sz w:val="24"/>
          <w:szCs w:val="24"/>
          <w:lang w:val="id-ID"/>
        </w:rPr>
      </w:pPr>
    </w:p>
    <w:p w14:paraId="2BA48B37" w14:textId="77777777" w:rsidR="00CF0EF8" w:rsidRDefault="00000000">
      <w:pPr>
        <w:spacing w:after="120"/>
        <w:ind w:left="1350" w:right="1106"/>
        <w:rPr>
          <w:b/>
          <w:i/>
          <w:iCs/>
          <w:color w:val="000000" w:themeColor="text1"/>
          <w:sz w:val="24"/>
          <w:szCs w:val="24"/>
          <w:lang w:val="id-ID"/>
        </w:rPr>
      </w:pPr>
      <w:r>
        <w:rPr>
          <w:b/>
          <w:i/>
          <w:iCs/>
          <w:color w:val="000000" w:themeColor="text1"/>
          <w:sz w:val="24"/>
          <w:szCs w:val="24"/>
        </w:rPr>
        <w:t>ABSTRAK</w:t>
      </w:r>
    </w:p>
    <w:p w14:paraId="627D96F8" w14:textId="389A0DC2" w:rsidR="00CF0EF8" w:rsidRPr="00042B58" w:rsidRDefault="00042B58" w:rsidP="00042B58">
      <w:pPr>
        <w:ind w:firstLine="709"/>
        <w:jc w:val="both"/>
        <w:rPr>
          <w:rStyle w:val="longtext"/>
          <w:i/>
          <w:iCs/>
          <w:color w:val="000000" w:themeColor="text1"/>
          <w:sz w:val="24"/>
          <w:szCs w:val="24"/>
          <w:lang w:val="en-ID"/>
        </w:rPr>
      </w:pPr>
      <w:r w:rsidRPr="00042B58">
        <w:rPr>
          <w:i/>
          <w:iCs/>
          <w:color w:val="000000" w:themeColor="text1"/>
          <w:sz w:val="24"/>
          <w:szCs w:val="24"/>
          <w:lang w:val="en-ID"/>
        </w:rPr>
        <w:t>Tujuan Penelitian ini adalah untuk mengetahui bagaimana pengaruh perputaran</w:t>
      </w:r>
      <w:r>
        <w:rPr>
          <w:i/>
          <w:iCs/>
          <w:color w:val="000000" w:themeColor="text1"/>
          <w:sz w:val="24"/>
          <w:szCs w:val="24"/>
          <w:lang w:val="en-ID"/>
        </w:rPr>
        <w:t xml:space="preserve"> </w:t>
      </w:r>
      <w:r w:rsidRPr="00042B58">
        <w:rPr>
          <w:i/>
          <w:iCs/>
          <w:color w:val="000000" w:themeColor="text1"/>
          <w:sz w:val="24"/>
          <w:szCs w:val="24"/>
          <w:lang w:val="en-ID"/>
        </w:rPr>
        <w:t>modal kerja terhadap profitabilitas pada PT. Hoky Berasma Logistik Penelitian ini</w:t>
      </w:r>
      <w:r>
        <w:rPr>
          <w:i/>
          <w:iCs/>
          <w:color w:val="000000" w:themeColor="text1"/>
          <w:sz w:val="24"/>
          <w:szCs w:val="24"/>
          <w:lang w:val="en-ID"/>
        </w:rPr>
        <w:t xml:space="preserve"> </w:t>
      </w:r>
      <w:r w:rsidRPr="00042B58">
        <w:rPr>
          <w:i/>
          <w:iCs/>
          <w:color w:val="000000" w:themeColor="text1"/>
          <w:sz w:val="24"/>
          <w:szCs w:val="24"/>
          <w:lang w:val="en-ID"/>
        </w:rPr>
        <w:t>menggunakan deskriptif. Metode pengumpulan data menggunakan metode</w:t>
      </w:r>
      <w:r>
        <w:rPr>
          <w:i/>
          <w:iCs/>
          <w:color w:val="000000" w:themeColor="text1"/>
          <w:sz w:val="24"/>
          <w:szCs w:val="24"/>
          <w:lang w:val="en-ID"/>
        </w:rPr>
        <w:t xml:space="preserve"> </w:t>
      </w:r>
      <w:r w:rsidRPr="00042B58">
        <w:rPr>
          <w:i/>
          <w:iCs/>
          <w:color w:val="000000" w:themeColor="text1"/>
          <w:sz w:val="24"/>
          <w:szCs w:val="24"/>
          <w:lang w:val="en-ID"/>
        </w:rPr>
        <w:t>kepustakaan dan metode lapangan. Jenis data yang digunakan menggunakan</w:t>
      </w:r>
      <w:r>
        <w:rPr>
          <w:i/>
          <w:iCs/>
          <w:color w:val="000000" w:themeColor="text1"/>
          <w:sz w:val="24"/>
          <w:szCs w:val="24"/>
          <w:lang w:val="en-ID"/>
        </w:rPr>
        <w:t xml:space="preserve"> </w:t>
      </w:r>
      <w:r w:rsidRPr="00042B58">
        <w:rPr>
          <w:i/>
          <w:iCs/>
          <w:color w:val="000000" w:themeColor="text1"/>
          <w:sz w:val="24"/>
          <w:szCs w:val="24"/>
          <w:lang w:val="en-ID"/>
        </w:rPr>
        <w:t>metode kepustakaan dan data skunder, teknik pengumpulan data yang digunakan</w:t>
      </w:r>
      <w:r>
        <w:rPr>
          <w:i/>
          <w:iCs/>
          <w:color w:val="000000" w:themeColor="text1"/>
          <w:sz w:val="24"/>
          <w:szCs w:val="24"/>
          <w:lang w:val="en-ID"/>
        </w:rPr>
        <w:t xml:space="preserve"> </w:t>
      </w:r>
      <w:r w:rsidRPr="00042B58">
        <w:rPr>
          <w:i/>
          <w:iCs/>
          <w:color w:val="000000" w:themeColor="text1"/>
          <w:sz w:val="24"/>
          <w:szCs w:val="24"/>
          <w:lang w:val="en-ID"/>
        </w:rPr>
        <w:t>adalah melalui wawancara dan observasi. Perputaran modal kerja adalah rasio</w:t>
      </w:r>
      <w:r>
        <w:rPr>
          <w:i/>
          <w:iCs/>
          <w:color w:val="000000" w:themeColor="text1"/>
          <w:sz w:val="24"/>
          <w:szCs w:val="24"/>
          <w:lang w:val="en-ID"/>
        </w:rPr>
        <w:t xml:space="preserve"> </w:t>
      </w:r>
      <w:r w:rsidRPr="00042B58">
        <w:rPr>
          <w:i/>
          <w:iCs/>
          <w:color w:val="000000" w:themeColor="text1"/>
          <w:sz w:val="24"/>
          <w:szCs w:val="24"/>
          <w:lang w:val="en-ID"/>
        </w:rPr>
        <w:t>untuk mengukur kemampuan modal kerja neto dalam suatu priode siklus kas dari</w:t>
      </w:r>
      <w:r>
        <w:rPr>
          <w:i/>
          <w:iCs/>
          <w:color w:val="000000" w:themeColor="text1"/>
          <w:sz w:val="24"/>
          <w:szCs w:val="24"/>
          <w:lang w:val="en-ID"/>
        </w:rPr>
        <w:t xml:space="preserve"> </w:t>
      </w:r>
      <w:r w:rsidRPr="00042B58">
        <w:rPr>
          <w:i/>
          <w:iCs/>
          <w:color w:val="000000" w:themeColor="text1"/>
          <w:sz w:val="24"/>
          <w:szCs w:val="24"/>
          <w:lang w:val="en-ID"/>
        </w:rPr>
        <w:t>perusahaan. Adapun standar yang digunakan dalam mengukur perputaran modal</w:t>
      </w:r>
      <w:r>
        <w:rPr>
          <w:i/>
          <w:iCs/>
          <w:color w:val="000000" w:themeColor="text1"/>
          <w:sz w:val="24"/>
          <w:szCs w:val="24"/>
          <w:lang w:val="en-ID"/>
        </w:rPr>
        <w:t xml:space="preserve"> </w:t>
      </w:r>
      <w:r w:rsidRPr="00042B58">
        <w:rPr>
          <w:i/>
          <w:iCs/>
          <w:color w:val="000000" w:themeColor="text1"/>
          <w:sz w:val="24"/>
          <w:szCs w:val="24"/>
          <w:lang w:val="en-ID"/>
        </w:rPr>
        <w:t>kerja adalah dengan menggunakan rumus perputaran modal kerja. Profitabilitas</w:t>
      </w:r>
      <w:r>
        <w:rPr>
          <w:i/>
          <w:iCs/>
          <w:color w:val="000000" w:themeColor="text1"/>
          <w:sz w:val="24"/>
          <w:szCs w:val="24"/>
          <w:lang w:val="en-ID"/>
        </w:rPr>
        <w:t xml:space="preserve"> </w:t>
      </w:r>
      <w:r w:rsidRPr="00042B58">
        <w:rPr>
          <w:i/>
          <w:iCs/>
          <w:color w:val="000000" w:themeColor="text1"/>
          <w:sz w:val="24"/>
          <w:szCs w:val="24"/>
          <w:lang w:val="en-ID"/>
        </w:rPr>
        <w:t>adalah rasio untuk mengukur kemampuan dari modal yang diinvestasikan dalam</w:t>
      </w:r>
      <w:r>
        <w:rPr>
          <w:i/>
          <w:iCs/>
          <w:color w:val="000000" w:themeColor="text1"/>
          <w:sz w:val="24"/>
          <w:szCs w:val="24"/>
          <w:lang w:val="en-ID"/>
        </w:rPr>
        <w:t xml:space="preserve"> </w:t>
      </w:r>
      <w:r w:rsidRPr="00042B58">
        <w:rPr>
          <w:i/>
          <w:iCs/>
          <w:color w:val="000000" w:themeColor="text1"/>
          <w:sz w:val="24"/>
          <w:szCs w:val="24"/>
          <w:lang w:val="en-ID"/>
        </w:rPr>
        <w:t>keseluruhan aktiva untuk menghasilkan keuntungan bagi semua investor, dan</w:t>
      </w:r>
      <w:r>
        <w:rPr>
          <w:i/>
          <w:iCs/>
          <w:color w:val="000000" w:themeColor="text1"/>
          <w:sz w:val="24"/>
          <w:szCs w:val="24"/>
          <w:lang w:val="en-ID"/>
        </w:rPr>
        <w:t xml:space="preserve"> </w:t>
      </w:r>
      <w:r w:rsidRPr="00042B58">
        <w:rPr>
          <w:i/>
          <w:iCs/>
          <w:color w:val="000000" w:themeColor="text1"/>
          <w:sz w:val="24"/>
          <w:szCs w:val="24"/>
          <w:lang w:val="en-ID"/>
        </w:rPr>
        <w:t>untuk mengukur profitabilitasnya menggunakan rumor return on asset (ROA).</w:t>
      </w:r>
      <w:r>
        <w:rPr>
          <w:i/>
          <w:iCs/>
          <w:color w:val="000000" w:themeColor="text1"/>
          <w:sz w:val="24"/>
          <w:szCs w:val="24"/>
          <w:lang w:val="en-ID"/>
        </w:rPr>
        <w:t xml:space="preserve"> </w:t>
      </w:r>
      <w:r w:rsidRPr="00042B58">
        <w:rPr>
          <w:i/>
          <w:iCs/>
          <w:color w:val="000000" w:themeColor="text1"/>
          <w:sz w:val="24"/>
          <w:szCs w:val="24"/>
          <w:lang w:val="en-ID"/>
        </w:rPr>
        <w:t>Jumlah perputaran modal kerja PT. Hoky Bersama Logistik pada tahun 2023</w:t>
      </w:r>
      <w:r>
        <w:rPr>
          <w:i/>
          <w:iCs/>
          <w:color w:val="000000" w:themeColor="text1"/>
          <w:sz w:val="24"/>
          <w:szCs w:val="24"/>
          <w:lang w:val="en-ID"/>
        </w:rPr>
        <w:t xml:space="preserve"> </w:t>
      </w:r>
      <w:r w:rsidRPr="00042B58">
        <w:rPr>
          <w:i/>
          <w:iCs/>
          <w:color w:val="000000" w:themeColor="text1"/>
          <w:sz w:val="24"/>
          <w:szCs w:val="24"/>
          <w:lang w:val="en-ID"/>
        </w:rPr>
        <w:t>bernilai 48,05% pada yang didapat dari perbandingan antara penjualan dan hasil</w:t>
      </w:r>
      <w:r>
        <w:rPr>
          <w:i/>
          <w:iCs/>
          <w:color w:val="000000" w:themeColor="text1"/>
          <w:sz w:val="24"/>
          <w:szCs w:val="24"/>
          <w:lang w:val="en-ID"/>
        </w:rPr>
        <w:t xml:space="preserve"> </w:t>
      </w:r>
      <w:r w:rsidRPr="00042B58">
        <w:rPr>
          <w:i/>
          <w:iCs/>
          <w:color w:val="000000" w:themeColor="text1"/>
          <w:sz w:val="24"/>
          <w:szCs w:val="24"/>
          <w:lang w:val="en-ID"/>
        </w:rPr>
        <w:t>dari aktiva lancar dikurang utang lancar. Kemudian jumlah profitabilitas PT.</w:t>
      </w:r>
      <w:r>
        <w:rPr>
          <w:i/>
          <w:iCs/>
          <w:color w:val="000000" w:themeColor="text1"/>
          <w:sz w:val="24"/>
          <w:szCs w:val="24"/>
          <w:lang w:val="en-ID"/>
        </w:rPr>
        <w:t xml:space="preserve"> </w:t>
      </w:r>
      <w:r w:rsidRPr="00042B58">
        <w:rPr>
          <w:i/>
          <w:iCs/>
          <w:color w:val="000000" w:themeColor="text1"/>
          <w:sz w:val="24"/>
          <w:szCs w:val="24"/>
          <w:lang w:val="en-ID"/>
        </w:rPr>
        <w:t>Hoky Bersama Logistik yang diukur menggunakan Return on Asset (ROA)</w:t>
      </w:r>
      <w:r>
        <w:rPr>
          <w:i/>
          <w:iCs/>
          <w:color w:val="000000" w:themeColor="text1"/>
          <w:sz w:val="24"/>
          <w:szCs w:val="24"/>
          <w:lang w:val="en-ID"/>
        </w:rPr>
        <w:t xml:space="preserve"> </w:t>
      </w:r>
      <w:r w:rsidRPr="00042B58">
        <w:rPr>
          <w:i/>
          <w:iCs/>
          <w:color w:val="000000" w:themeColor="text1"/>
          <w:sz w:val="24"/>
          <w:szCs w:val="24"/>
          <w:lang w:val="en-ID"/>
        </w:rPr>
        <w:t>menunjukan hasil yang memuaskan, PT. Hoky Bersama Logistik berjalan dengan</w:t>
      </w:r>
      <w:r>
        <w:rPr>
          <w:i/>
          <w:iCs/>
          <w:color w:val="000000" w:themeColor="text1"/>
          <w:sz w:val="24"/>
          <w:szCs w:val="24"/>
          <w:lang w:val="en-ID"/>
        </w:rPr>
        <w:t xml:space="preserve"> </w:t>
      </w:r>
      <w:r w:rsidRPr="00042B58">
        <w:rPr>
          <w:i/>
          <w:iCs/>
          <w:color w:val="000000" w:themeColor="text1"/>
          <w:sz w:val="24"/>
          <w:szCs w:val="24"/>
          <w:lang w:val="en-ID"/>
        </w:rPr>
        <w:t>baik pertaruhannya.Likuiditas modal kerja berpengaruh terhadap profitabilitas</w:t>
      </w:r>
      <w:r>
        <w:rPr>
          <w:i/>
          <w:iCs/>
          <w:color w:val="000000" w:themeColor="text1"/>
          <w:sz w:val="24"/>
          <w:szCs w:val="24"/>
          <w:lang w:val="en-ID"/>
        </w:rPr>
        <w:t xml:space="preserve"> </w:t>
      </w:r>
      <w:r w:rsidRPr="00042B58">
        <w:rPr>
          <w:i/>
          <w:iCs/>
          <w:color w:val="000000" w:themeColor="text1"/>
          <w:sz w:val="24"/>
          <w:szCs w:val="24"/>
          <w:lang w:val="en-ID"/>
        </w:rPr>
        <w:t>pada PT. Hoky Bersama Logistik.</w:t>
      </w:r>
      <w:r>
        <w:rPr>
          <w:rStyle w:val="longtext"/>
          <w:i/>
          <w:color w:val="000000" w:themeColor="text1"/>
          <w:sz w:val="24"/>
          <w:szCs w:val="24"/>
          <w:shd w:val="clear" w:color="auto" w:fill="FFFFFF"/>
          <w:lang w:val="id-ID"/>
        </w:rPr>
        <w:t xml:space="preserve"> </w:t>
      </w:r>
    </w:p>
    <w:p w14:paraId="071587B5" w14:textId="44D04B50" w:rsidR="00CF0EF8" w:rsidRDefault="007F05F4">
      <w:pPr>
        <w:pStyle w:val="ListParagraph"/>
        <w:spacing w:after="120"/>
        <w:ind w:left="0"/>
        <w:contextualSpacing w:val="0"/>
        <w:jc w:val="both"/>
        <w:rPr>
          <w:rFonts w:ascii="Times New Roman" w:hAnsi="Times New Roman"/>
          <w:i/>
          <w:color w:val="000000" w:themeColor="text1"/>
          <w:sz w:val="24"/>
          <w:szCs w:val="24"/>
          <w:lang w:val="id-ID"/>
        </w:rPr>
      </w:pPr>
      <w:r>
        <w:rPr>
          <w:rFonts w:ascii="Times New Roman" w:hAnsi="Times New Roman"/>
          <w:b/>
          <w:i/>
          <w:color w:val="000000" w:themeColor="text1"/>
          <w:sz w:val="24"/>
          <w:szCs w:val="24"/>
        </w:rPr>
        <w:t>Kata Kunci</w:t>
      </w:r>
      <w:r>
        <w:rPr>
          <w:rFonts w:ascii="Times New Roman" w:hAnsi="Times New Roman"/>
          <w:i/>
          <w:color w:val="000000" w:themeColor="text1"/>
          <w:sz w:val="24"/>
          <w:szCs w:val="24"/>
        </w:rPr>
        <w:t xml:space="preserve">: </w:t>
      </w:r>
      <w:r w:rsidR="00230A07" w:rsidRPr="00230A07">
        <w:rPr>
          <w:rFonts w:ascii="Times New Roman" w:hAnsi="Times New Roman"/>
          <w:i/>
          <w:color w:val="000000" w:themeColor="text1"/>
          <w:sz w:val="24"/>
          <w:szCs w:val="24"/>
          <w:lang w:val="en-ID"/>
        </w:rPr>
        <w:t>Modal Kerja, Profitabilitas</w:t>
      </w:r>
      <w:r>
        <w:rPr>
          <w:rFonts w:ascii="Times New Roman" w:hAnsi="Times New Roman"/>
          <w:i/>
          <w:color w:val="000000" w:themeColor="text1"/>
          <w:sz w:val="24"/>
          <w:szCs w:val="24"/>
          <w:lang w:val="id-ID"/>
        </w:rPr>
        <w:t xml:space="preserve">. </w:t>
      </w:r>
    </w:p>
    <w:p w14:paraId="6003D589" w14:textId="77777777" w:rsidR="00CF0EF8" w:rsidRDefault="00000000">
      <w:pPr>
        <w:spacing w:after="120"/>
        <w:jc w:val="both"/>
        <w:rPr>
          <w:b/>
          <w:color w:val="000000" w:themeColor="text1"/>
          <w:sz w:val="24"/>
          <w:szCs w:val="24"/>
          <w:lang w:val="id-ID"/>
        </w:rPr>
      </w:pPr>
      <w:r>
        <w:rPr>
          <w:b/>
          <w:color w:val="000000" w:themeColor="text1"/>
          <w:sz w:val="24"/>
          <w:szCs w:val="24"/>
        </w:rPr>
        <w:t>A.</w:t>
      </w:r>
      <w:r>
        <w:rPr>
          <w:b/>
          <w:color w:val="000000" w:themeColor="text1"/>
          <w:sz w:val="24"/>
          <w:szCs w:val="24"/>
          <w:lang w:val="id-ID"/>
        </w:rPr>
        <w:t>PENDAHULUAN</w:t>
      </w:r>
    </w:p>
    <w:p w14:paraId="38701472" w14:textId="77777777" w:rsidR="003E7DFE" w:rsidRPr="003E7DFE" w:rsidRDefault="003E7DFE" w:rsidP="003E7DFE">
      <w:pPr>
        <w:autoSpaceDE w:val="0"/>
        <w:autoSpaceDN w:val="0"/>
        <w:adjustRightInd w:val="0"/>
        <w:spacing w:after="120"/>
        <w:ind w:firstLine="709"/>
        <w:jc w:val="both"/>
        <w:rPr>
          <w:color w:val="000000" w:themeColor="text1"/>
          <w:sz w:val="24"/>
          <w:szCs w:val="24"/>
          <w:lang w:val="en-ID"/>
        </w:rPr>
      </w:pPr>
      <w:r w:rsidRPr="003E7DFE">
        <w:rPr>
          <w:color w:val="000000" w:themeColor="text1"/>
          <w:sz w:val="24"/>
          <w:szCs w:val="24"/>
          <w:lang w:val="en-ID"/>
        </w:rPr>
        <w:t>Setiap perusahaan dalam menjalankan aktivitasnya memiliki tujuan utama untuk memperoleh profit atau keuntungan yang maksimal. Untuk mencapai tujuan ini, perusahaan harus mampu mengawasi dan mengelola perputaran modal kerjanya agar dana yang dikeluarkan dapat kembali dalam waktu yang sesuai. Semakin cepat perputaran modal kerja, maka akan semakin menguntungkan bagi perusahaan.</w:t>
      </w:r>
    </w:p>
    <w:p w14:paraId="3ECD198E" w14:textId="77777777" w:rsidR="003E7DFE" w:rsidRPr="003E7DFE" w:rsidRDefault="003E7DFE" w:rsidP="003E7DFE">
      <w:pPr>
        <w:autoSpaceDE w:val="0"/>
        <w:autoSpaceDN w:val="0"/>
        <w:adjustRightInd w:val="0"/>
        <w:spacing w:after="120"/>
        <w:ind w:firstLine="709"/>
        <w:jc w:val="both"/>
        <w:rPr>
          <w:color w:val="000000" w:themeColor="text1"/>
          <w:sz w:val="24"/>
          <w:szCs w:val="24"/>
          <w:lang w:val="en-ID"/>
        </w:rPr>
      </w:pPr>
      <w:r w:rsidRPr="003E7DFE">
        <w:rPr>
          <w:color w:val="000000" w:themeColor="text1"/>
          <w:sz w:val="24"/>
          <w:szCs w:val="24"/>
          <w:lang w:val="en-ID"/>
        </w:rPr>
        <w:t xml:space="preserve">Dalam perkembangannya, suatu perusahaan tidak dapat terlepas dari kebutuhan akan modal. Pemenuhan kebutuhan modal ini dapat berasal dari modal sendiri (seperti laba ditahan atau modal pemegang saham) maupun modal pinjaman. Modal kerja sendiri dibutuhkan untuk membiayai kegiatan operasional sehari-hari, seperti pembayaran gaji, pembelian perlengkapan, dan bahan baku. Dana yang telah dikeluarkan ini diharapkan dapat kembali lagi ke perusahaan dalam waktu singkat melalui hasil penjualan produk atau </w:t>
      </w:r>
      <w:r w:rsidRPr="003E7DFE">
        <w:rPr>
          <w:color w:val="000000" w:themeColor="text1"/>
          <w:sz w:val="24"/>
          <w:szCs w:val="24"/>
          <w:lang w:val="en-ID"/>
        </w:rPr>
        <w:lastRenderedPageBreak/>
        <w:t>jasa. Peran modal kerja sangat vital karena menopang kelancaran operasional perusahaan; tanpa modal kerja yang memadai, kegiatan operasional perusahaan dapat terhambat bahkan terhenti.</w:t>
      </w:r>
    </w:p>
    <w:p w14:paraId="5D5A22A4" w14:textId="77777777" w:rsidR="003E7DFE" w:rsidRPr="003E7DFE" w:rsidRDefault="003E7DFE" w:rsidP="003E7DFE">
      <w:pPr>
        <w:autoSpaceDE w:val="0"/>
        <w:autoSpaceDN w:val="0"/>
        <w:adjustRightInd w:val="0"/>
        <w:spacing w:after="120"/>
        <w:ind w:firstLine="709"/>
        <w:jc w:val="both"/>
        <w:rPr>
          <w:color w:val="000000" w:themeColor="text1"/>
          <w:sz w:val="24"/>
          <w:szCs w:val="24"/>
          <w:lang w:val="en-ID"/>
        </w:rPr>
      </w:pPr>
      <w:r w:rsidRPr="003E7DFE">
        <w:rPr>
          <w:color w:val="000000" w:themeColor="text1"/>
          <w:sz w:val="24"/>
          <w:szCs w:val="24"/>
          <w:lang w:val="en-ID"/>
        </w:rPr>
        <w:t>Selain pemenuhan modal yang tepat, pengelolaan yang efektif, efisien, dan produktif juga sangat berpengaruh terhadap kinerja perusahaan. Pengelolaan operasional yang efisien akan berdampak pada keberhasilan perusahaan, yang ditandai dengan peningkatan laju pertumbuhan penjualan. Peningkatan penjualan ini sendiri membutuhkan tambahan pembiayaan, baik dalam aktiva lancar maupun aktiva tetap.</w:t>
      </w:r>
    </w:p>
    <w:p w14:paraId="65EFE769" w14:textId="77777777" w:rsidR="003E7DFE" w:rsidRPr="003E7DFE" w:rsidRDefault="003E7DFE" w:rsidP="003E7DFE">
      <w:pPr>
        <w:autoSpaceDE w:val="0"/>
        <w:autoSpaceDN w:val="0"/>
        <w:adjustRightInd w:val="0"/>
        <w:spacing w:after="120"/>
        <w:ind w:firstLine="709"/>
        <w:jc w:val="both"/>
        <w:rPr>
          <w:color w:val="000000" w:themeColor="text1"/>
          <w:sz w:val="24"/>
          <w:szCs w:val="24"/>
          <w:lang w:val="en-ID"/>
        </w:rPr>
      </w:pPr>
      <w:r w:rsidRPr="003E7DFE">
        <w:rPr>
          <w:color w:val="000000" w:themeColor="text1"/>
          <w:sz w:val="24"/>
          <w:szCs w:val="24"/>
          <w:lang w:val="en-ID"/>
        </w:rPr>
        <w:t>Jumlah modal kerja haruslah memadai, namun tidak berlebihan. Manajemen perusahaan harus hati-hati dalam mengambil keputusan mengenai modal kerja. Sebab utama kegagalan perusahaan seringkali adalah modal usaha yang tidak memadai. Sebaliknya, modal kerja yang berlebihan menandakan adanya dana yang tidak produktif atau </w:t>
      </w:r>
      <w:r w:rsidRPr="003E7DFE">
        <w:rPr>
          <w:i/>
          <w:iCs/>
          <w:color w:val="000000" w:themeColor="text1"/>
          <w:sz w:val="24"/>
          <w:szCs w:val="24"/>
          <w:lang w:val="en-ID"/>
        </w:rPr>
        <w:t>idle fund</w:t>
      </w:r>
      <w:r w:rsidRPr="003E7DFE">
        <w:rPr>
          <w:color w:val="000000" w:themeColor="text1"/>
          <w:sz w:val="24"/>
          <w:szCs w:val="24"/>
          <w:lang w:val="en-ID"/>
        </w:rPr>
        <w:t>, yang dapat mengakibatkan inefisiensi. Modal kerja yang rendah juga dapat menunjukkan adanya masalah, seperti rendahnya perputaran persediaan dan piutang, atau saldo kas yang terlalu besar.</w:t>
      </w:r>
    </w:p>
    <w:p w14:paraId="3F8D8E52" w14:textId="77777777" w:rsidR="003E7DFE" w:rsidRPr="003E7DFE" w:rsidRDefault="003E7DFE" w:rsidP="003E7DFE">
      <w:pPr>
        <w:autoSpaceDE w:val="0"/>
        <w:autoSpaceDN w:val="0"/>
        <w:adjustRightInd w:val="0"/>
        <w:spacing w:after="120"/>
        <w:ind w:firstLine="709"/>
        <w:jc w:val="both"/>
        <w:rPr>
          <w:color w:val="000000" w:themeColor="text1"/>
          <w:sz w:val="24"/>
          <w:szCs w:val="24"/>
          <w:lang w:val="en-ID"/>
        </w:rPr>
      </w:pPr>
      <w:r w:rsidRPr="003E7DFE">
        <w:rPr>
          <w:color w:val="000000" w:themeColor="text1"/>
          <w:sz w:val="24"/>
          <w:szCs w:val="24"/>
          <w:lang w:val="en-ID"/>
        </w:rPr>
        <w:t>Oleh karena itu, pengelolaan modal kerja merupakan hal penting yang harus diperhatikan untuk mempertahankan kelangsungan usaha perusahaan. Kesalahan dalam mengelola modal kerja dapat menghambat atau menghentikan kegiatan ekonomi perusahaan. Penggunaan modal kerja harus seefisien mungkin, tidak berlebihan dan tidak kekurangan. Efisiensi modal kerja dapat diukur dengan rasio seperti </w:t>
      </w:r>
      <w:r w:rsidRPr="003E7DFE">
        <w:rPr>
          <w:i/>
          <w:iCs/>
          <w:color w:val="000000" w:themeColor="text1"/>
          <w:sz w:val="24"/>
          <w:szCs w:val="24"/>
          <w:lang w:val="en-ID"/>
        </w:rPr>
        <w:t>Return on Working Capital</w:t>
      </w:r>
      <w:r w:rsidRPr="003E7DFE">
        <w:rPr>
          <w:color w:val="000000" w:themeColor="text1"/>
          <w:sz w:val="24"/>
          <w:szCs w:val="24"/>
          <w:lang w:val="en-ID"/>
        </w:rPr>
        <w:t>, yang membandingkan laba operasi dengan jumlah aktiva lancar.</w:t>
      </w:r>
    </w:p>
    <w:p w14:paraId="0E23DE1C" w14:textId="6873AAE5" w:rsidR="00CF0EF8" w:rsidRDefault="00000000">
      <w:pPr>
        <w:autoSpaceDE w:val="0"/>
        <w:autoSpaceDN w:val="0"/>
        <w:adjustRightInd w:val="0"/>
        <w:spacing w:after="120"/>
        <w:ind w:firstLine="567"/>
        <w:jc w:val="both"/>
        <w:rPr>
          <w:color w:val="000000" w:themeColor="text1"/>
          <w:sz w:val="24"/>
          <w:szCs w:val="24"/>
          <w:lang w:val="id-ID"/>
        </w:rPr>
      </w:pPr>
      <w:r>
        <w:rPr>
          <w:color w:val="000000" w:themeColor="text1"/>
          <w:sz w:val="24"/>
          <w:szCs w:val="24"/>
          <w:lang w:val="id-ID"/>
        </w:rPr>
        <w:t xml:space="preserve">. </w:t>
      </w:r>
    </w:p>
    <w:p w14:paraId="110C9CE2" w14:textId="77777777" w:rsidR="00CF0EF8" w:rsidRDefault="00000000">
      <w:pPr>
        <w:autoSpaceDE w:val="0"/>
        <w:autoSpaceDN w:val="0"/>
        <w:adjustRightInd w:val="0"/>
        <w:spacing w:after="120"/>
        <w:jc w:val="both"/>
        <w:rPr>
          <w:color w:val="000000" w:themeColor="text1"/>
          <w:sz w:val="24"/>
          <w:szCs w:val="24"/>
          <w:lang w:val="id-ID"/>
        </w:rPr>
      </w:pPr>
      <w:r>
        <w:rPr>
          <w:color w:val="000000" w:themeColor="text1"/>
          <w:sz w:val="24"/>
          <w:szCs w:val="24"/>
        </w:rPr>
        <w:t>(</w:t>
      </w:r>
      <w:r>
        <w:rPr>
          <w:color w:val="000000" w:themeColor="text1"/>
          <w:sz w:val="24"/>
          <w:szCs w:val="24"/>
          <w:lang w:val="id-ID"/>
        </w:rPr>
        <w:t xml:space="preserve"> </w:t>
      </w:r>
      <w:r>
        <w:rPr>
          <w:i/>
          <w:color w:val="000000" w:themeColor="text1"/>
          <w:sz w:val="24"/>
          <w:szCs w:val="24"/>
          <w:lang w:val="id-ID"/>
        </w:rPr>
        <w:t>Times New Roman 11</w:t>
      </w:r>
      <w:r>
        <w:rPr>
          <w:color w:val="000000" w:themeColor="text1"/>
          <w:sz w:val="24"/>
          <w:szCs w:val="24"/>
          <w:lang w:val="id-ID"/>
        </w:rPr>
        <w:t>, satu spasi)</w:t>
      </w:r>
    </w:p>
    <w:p w14:paraId="2BEB533C" w14:textId="77777777" w:rsidR="00CF0EF8" w:rsidRDefault="00CF0EF8">
      <w:pPr>
        <w:spacing w:after="120"/>
        <w:rPr>
          <w:b/>
          <w:color w:val="000000" w:themeColor="text1"/>
          <w:sz w:val="24"/>
          <w:szCs w:val="24"/>
        </w:rPr>
      </w:pPr>
    </w:p>
    <w:p w14:paraId="7DE4E30F" w14:textId="77777777" w:rsidR="00CF0EF8" w:rsidRDefault="00000000">
      <w:pPr>
        <w:spacing w:after="120"/>
        <w:jc w:val="both"/>
        <w:rPr>
          <w:b/>
          <w:color w:val="000000" w:themeColor="text1"/>
          <w:sz w:val="24"/>
          <w:szCs w:val="24"/>
        </w:rPr>
      </w:pPr>
      <w:r>
        <w:rPr>
          <w:b/>
          <w:color w:val="000000" w:themeColor="text1"/>
          <w:sz w:val="24"/>
          <w:szCs w:val="24"/>
        </w:rPr>
        <w:t>B. LANDASAN TEORI</w:t>
      </w:r>
    </w:p>
    <w:p w14:paraId="4C17464B" w14:textId="07E3AF7E" w:rsidR="00547F32" w:rsidRPr="00547F32" w:rsidRDefault="00547F32" w:rsidP="00547F32">
      <w:pPr>
        <w:spacing w:after="120"/>
        <w:jc w:val="both"/>
        <w:rPr>
          <w:b/>
          <w:bCs/>
          <w:color w:val="000000" w:themeColor="text1"/>
          <w:sz w:val="24"/>
          <w:szCs w:val="24"/>
          <w:lang w:val="en-ID"/>
        </w:rPr>
      </w:pPr>
      <w:r w:rsidRPr="00547F32">
        <w:rPr>
          <w:b/>
          <w:bCs/>
          <w:color w:val="000000" w:themeColor="text1"/>
          <w:sz w:val="24"/>
          <w:szCs w:val="24"/>
          <w:lang w:val="en-ID"/>
        </w:rPr>
        <w:t>Modal Kerja</w:t>
      </w:r>
    </w:p>
    <w:p w14:paraId="33F08A2E" w14:textId="77777777" w:rsidR="00547F32" w:rsidRPr="00547F32" w:rsidRDefault="00547F32" w:rsidP="00547F32">
      <w:pPr>
        <w:spacing w:after="120"/>
        <w:jc w:val="both"/>
        <w:rPr>
          <w:color w:val="000000" w:themeColor="text1"/>
          <w:sz w:val="24"/>
          <w:szCs w:val="24"/>
          <w:lang w:val="en-ID"/>
        </w:rPr>
      </w:pPr>
      <w:r w:rsidRPr="00547F32">
        <w:rPr>
          <w:color w:val="000000" w:themeColor="text1"/>
          <w:sz w:val="24"/>
          <w:szCs w:val="24"/>
          <w:lang w:val="en-ID"/>
        </w:rPr>
        <w:t>Modal kerja merupakan elemen fundamental dalam menjalankan kegiatan operasional perusahaan sehari-hari. Konsep ini tidak hanya berkaitan dengan ketersediaan dana tetapi juga bagaimana dana tersebut dikelola untuk memastikan kelancaran usaha dan pencapaian profitabilitas.</w:t>
      </w:r>
    </w:p>
    <w:p w14:paraId="2DF1E5DF" w14:textId="3B789545" w:rsidR="00547F32" w:rsidRPr="00547F32" w:rsidRDefault="00547F32" w:rsidP="00547F32">
      <w:pPr>
        <w:pStyle w:val="ListParagraph"/>
        <w:numPr>
          <w:ilvl w:val="0"/>
          <w:numId w:val="14"/>
        </w:numPr>
        <w:spacing w:after="120"/>
        <w:jc w:val="both"/>
        <w:rPr>
          <w:rFonts w:ascii="Times New Roman" w:hAnsi="Times New Roman"/>
          <w:color w:val="000000" w:themeColor="text1"/>
          <w:sz w:val="24"/>
          <w:szCs w:val="24"/>
          <w:lang w:val="en-ID"/>
        </w:rPr>
      </w:pPr>
      <w:r w:rsidRPr="00547F32">
        <w:rPr>
          <w:rFonts w:ascii="Times New Roman" w:hAnsi="Times New Roman"/>
          <w:color w:val="000000" w:themeColor="text1"/>
          <w:sz w:val="24"/>
          <w:szCs w:val="24"/>
          <w:lang w:val="en-ID"/>
        </w:rPr>
        <w:t>Pengertian Modal Kerja</w:t>
      </w:r>
    </w:p>
    <w:p w14:paraId="36B2E352" w14:textId="77777777" w:rsidR="00547F32" w:rsidRDefault="00547F32" w:rsidP="00547F32">
      <w:pPr>
        <w:spacing w:after="120"/>
        <w:ind w:left="709"/>
        <w:jc w:val="both"/>
        <w:rPr>
          <w:color w:val="000000" w:themeColor="text1"/>
          <w:sz w:val="24"/>
          <w:szCs w:val="24"/>
          <w:lang w:val="en-ID"/>
        </w:rPr>
      </w:pPr>
      <w:r w:rsidRPr="00547F32">
        <w:rPr>
          <w:color w:val="000000" w:themeColor="text1"/>
          <w:sz w:val="24"/>
          <w:szCs w:val="24"/>
          <w:lang w:val="en-ID"/>
        </w:rPr>
        <w:t>Modal kerja (</w:t>
      </w:r>
      <w:r w:rsidRPr="00547F32">
        <w:rPr>
          <w:i/>
          <w:iCs/>
          <w:color w:val="000000" w:themeColor="text1"/>
          <w:sz w:val="24"/>
          <w:szCs w:val="24"/>
          <w:lang w:val="en-ID"/>
        </w:rPr>
        <w:t>working capital</w:t>
      </w:r>
      <w:r w:rsidRPr="00547F32">
        <w:rPr>
          <w:color w:val="000000" w:themeColor="text1"/>
          <w:sz w:val="24"/>
          <w:szCs w:val="24"/>
          <w:lang w:val="en-ID"/>
        </w:rPr>
        <w:t>) secara umum didefinisikan sebagai modal yang digunakan untuk membiayai operasional perusahaan sehari-hari, terutama yang memiliki jangka waktu pendek. Konsep ini mencakup investasi jangka pendek yang ditanamkan dalam aktiva lancar seperti kas, bank, surat-surat berharga, piutang, dan persediaan.</w:t>
      </w:r>
    </w:p>
    <w:p w14:paraId="5B4052D1" w14:textId="3BAEA9BF" w:rsidR="00547F32" w:rsidRPr="00547F32" w:rsidRDefault="00547F32" w:rsidP="00547F32">
      <w:pPr>
        <w:spacing w:after="120"/>
        <w:ind w:left="709"/>
        <w:jc w:val="both"/>
        <w:rPr>
          <w:color w:val="000000" w:themeColor="text1"/>
          <w:sz w:val="24"/>
          <w:szCs w:val="24"/>
          <w:lang w:val="en-ID"/>
        </w:rPr>
      </w:pPr>
      <w:r w:rsidRPr="00547F32">
        <w:rPr>
          <w:color w:val="000000" w:themeColor="text1"/>
          <w:sz w:val="24"/>
          <w:szCs w:val="24"/>
          <w:lang w:val="en-ID"/>
        </w:rPr>
        <w:t>Terdapat beberapa pengertian yang dikemukakan oleh para ahli:</w:t>
      </w:r>
    </w:p>
    <w:p w14:paraId="2A530FE1" w14:textId="77777777" w:rsidR="00547F32" w:rsidRDefault="00547F32" w:rsidP="00547F32">
      <w:pPr>
        <w:numPr>
          <w:ilvl w:val="0"/>
          <w:numId w:val="15"/>
        </w:numPr>
        <w:tabs>
          <w:tab w:val="clear" w:pos="720"/>
        </w:tabs>
        <w:spacing w:after="120"/>
        <w:ind w:left="1134"/>
        <w:jc w:val="both"/>
        <w:rPr>
          <w:color w:val="000000" w:themeColor="text1"/>
          <w:sz w:val="24"/>
          <w:szCs w:val="24"/>
          <w:lang w:val="en-ID"/>
        </w:rPr>
      </w:pPr>
      <w:r w:rsidRPr="00547F32">
        <w:rPr>
          <w:color w:val="000000" w:themeColor="text1"/>
          <w:sz w:val="24"/>
          <w:szCs w:val="24"/>
          <w:lang w:val="en-ID"/>
        </w:rPr>
        <w:t>Menurut Munawir (2014:19), “Modal adalah hak atau bagian yang dimiliki oleh pemilik perusahaan yang ditunjukkan dalam pos modal (modal saham), surplus dan laba yang ditahan.”</w:t>
      </w:r>
    </w:p>
    <w:p w14:paraId="5AE11802" w14:textId="388A3D01" w:rsidR="00547F32" w:rsidRPr="00547F32" w:rsidRDefault="00547F32" w:rsidP="00547F32">
      <w:pPr>
        <w:numPr>
          <w:ilvl w:val="0"/>
          <w:numId w:val="15"/>
        </w:numPr>
        <w:tabs>
          <w:tab w:val="clear" w:pos="720"/>
        </w:tabs>
        <w:spacing w:after="120"/>
        <w:ind w:left="1134"/>
        <w:jc w:val="both"/>
        <w:rPr>
          <w:color w:val="000000" w:themeColor="text1"/>
          <w:sz w:val="24"/>
          <w:szCs w:val="24"/>
          <w:lang w:val="en-ID"/>
        </w:rPr>
      </w:pPr>
      <w:r w:rsidRPr="00547F32">
        <w:rPr>
          <w:color w:val="000000" w:themeColor="text1"/>
          <w:sz w:val="24"/>
          <w:szCs w:val="24"/>
          <w:lang w:val="en-ID"/>
        </w:rPr>
        <w:t xml:space="preserve">Menurut Riyanto (2001), “Modal kerja adalah jumlah dana yang digunakan selama periode akuntansi yang dimaksud untuk menghasilkan pendapatan </w:t>
      </w:r>
      <w:r w:rsidRPr="00547F32">
        <w:rPr>
          <w:color w:val="000000" w:themeColor="text1"/>
          <w:sz w:val="24"/>
          <w:szCs w:val="24"/>
          <w:lang w:val="en-ID"/>
        </w:rPr>
        <w:lastRenderedPageBreak/>
        <w:t>jangka pendek saja, yaitu berupa Kas, Persediaan barang, Piutang (setelah dikurangi profit margin), dan penyusunan aktiva tetap.”</w:t>
      </w:r>
    </w:p>
    <w:p w14:paraId="0862F1E7" w14:textId="77777777" w:rsidR="00547F32" w:rsidRPr="00547F32" w:rsidRDefault="00547F32" w:rsidP="00547F32">
      <w:pPr>
        <w:spacing w:after="120"/>
        <w:ind w:left="709"/>
        <w:jc w:val="both"/>
        <w:rPr>
          <w:color w:val="000000" w:themeColor="text1"/>
          <w:sz w:val="24"/>
          <w:szCs w:val="24"/>
          <w:lang w:val="en-ID"/>
        </w:rPr>
      </w:pPr>
      <w:r w:rsidRPr="00547F32">
        <w:rPr>
          <w:color w:val="000000" w:themeColor="text1"/>
          <w:sz w:val="24"/>
          <w:szCs w:val="24"/>
          <w:lang w:val="en-ID"/>
        </w:rPr>
        <w:t>Dari berbagai pendapat tersebut, dapat disimpulkan bahwa modal kerja memiliki tiga konsep utama:</w:t>
      </w:r>
    </w:p>
    <w:p w14:paraId="56E6D0FB" w14:textId="77777777" w:rsidR="00547F32" w:rsidRPr="00547F32" w:rsidRDefault="00547F32" w:rsidP="00547F32">
      <w:pPr>
        <w:numPr>
          <w:ilvl w:val="0"/>
          <w:numId w:val="16"/>
        </w:numPr>
        <w:tabs>
          <w:tab w:val="clear" w:pos="720"/>
        </w:tabs>
        <w:spacing w:after="120"/>
        <w:ind w:left="1134"/>
        <w:jc w:val="both"/>
        <w:rPr>
          <w:color w:val="000000" w:themeColor="text1"/>
          <w:sz w:val="24"/>
          <w:szCs w:val="24"/>
          <w:lang w:val="en-ID"/>
        </w:rPr>
      </w:pPr>
      <w:r w:rsidRPr="00547F32">
        <w:rPr>
          <w:color w:val="000000" w:themeColor="text1"/>
          <w:sz w:val="24"/>
          <w:szCs w:val="24"/>
          <w:lang w:val="en-ID"/>
        </w:rPr>
        <w:t>Konsep Kuantitatif: Modal kerja diartikan sebagai seluruh aktiva lancar. Konsep ini sering disebut dengan modal kerja kotor (</w:t>
      </w:r>
      <w:r w:rsidRPr="00547F32">
        <w:rPr>
          <w:i/>
          <w:iCs/>
          <w:color w:val="000000" w:themeColor="text1"/>
          <w:sz w:val="24"/>
          <w:szCs w:val="24"/>
          <w:lang w:val="en-ID"/>
        </w:rPr>
        <w:t>gross working capital</w:t>
      </w:r>
      <w:r w:rsidRPr="00547F32">
        <w:rPr>
          <w:color w:val="000000" w:themeColor="text1"/>
          <w:sz w:val="24"/>
          <w:szCs w:val="24"/>
          <w:lang w:val="en-ID"/>
        </w:rPr>
        <w:t>) dan berfokus pada bagaimana mencukupi kebutuhan dana untuk membiayai operasi jangka pendek.</w:t>
      </w:r>
    </w:p>
    <w:p w14:paraId="6FEC1183" w14:textId="77777777" w:rsidR="00547F32" w:rsidRPr="00547F32" w:rsidRDefault="00547F32" w:rsidP="00547F32">
      <w:pPr>
        <w:numPr>
          <w:ilvl w:val="0"/>
          <w:numId w:val="16"/>
        </w:numPr>
        <w:tabs>
          <w:tab w:val="clear" w:pos="720"/>
        </w:tabs>
        <w:spacing w:after="120"/>
        <w:ind w:left="1134"/>
        <w:jc w:val="both"/>
        <w:rPr>
          <w:color w:val="000000" w:themeColor="text1"/>
          <w:sz w:val="24"/>
          <w:szCs w:val="24"/>
          <w:lang w:val="en-ID"/>
        </w:rPr>
      </w:pPr>
      <w:r w:rsidRPr="00547F32">
        <w:rPr>
          <w:color w:val="000000" w:themeColor="text1"/>
          <w:sz w:val="24"/>
          <w:szCs w:val="24"/>
          <w:lang w:val="en-ID"/>
        </w:rPr>
        <w:t>Konsep Kualitatif: Konsep ini menekankan pada kualitas modal kerja, yang dilihat dari selisih antara jumlah aktiva lancar dengan kewajiban lancar. Hasil selisih ini disebut modal kerja bersih (</w:t>
      </w:r>
      <w:r w:rsidRPr="00547F32">
        <w:rPr>
          <w:i/>
          <w:iCs/>
          <w:color w:val="000000" w:themeColor="text1"/>
          <w:sz w:val="24"/>
          <w:szCs w:val="24"/>
          <w:lang w:val="en-ID"/>
        </w:rPr>
        <w:t>net working capital</w:t>
      </w:r>
      <w:r w:rsidRPr="00547F32">
        <w:rPr>
          <w:color w:val="000000" w:themeColor="text1"/>
          <w:sz w:val="24"/>
          <w:szCs w:val="24"/>
          <w:lang w:val="en-ID"/>
        </w:rPr>
        <w:t>). Keuntungan konsep ini adalah likuiditas perusahaan dapat terlihat lebih jelas.</w:t>
      </w:r>
    </w:p>
    <w:p w14:paraId="4E68B0BF" w14:textId="77777777" w:rsidR="00547F32" w:rsidRPr="00547F32" w:rsidRDefault="00547F32" w:rsidP="00547F32">
      <w:pPr>
        <w:numPr>
          <w:ilvl w:val="0"/>
          <w:numId w:val="16"/>
        </w:numPr>
        <w:tabs>
          <w:tab w:val="clear" w:pos="720"/>
        </w:tabs>
        <w:spacing w:after="120"/>
        <w:ind w:left="1134"/>
        <w:jc w:val="both"/>
        <w:rPr>
          <w:color w:val="000000" w:themeColor="text1"/>
          <w:sz w:val="24"/>
          <w:szCs w:val="24"/>
          <w:lang w:val="en-ID"/>
        </w:rPr>
      </w:pPr>
      <w:r w:rsidRPr="00547F32">
        <w:rPr>
          <w:color w:val="000000" w:themeColor="text1"/>
          <w:sz w:val="24"/>
          <w:szCs w:val="24"/>
          <w:lang w:val="en-ID"/>
        </w:rPr>
        <w:t>Konsep Fungsional: Konsep ini menekankan fungsi dana dalam memperoleh laba. Artinya, sejumlah dana yang dimiliki dan digunakan perusahaan diharapkan dapat meningkatkan perolehan laba.</w:t>
      </w:r>
    </w:p>
    <w:p w14:paraId="2151676E" w14:textId="77777777" w:rsidR="00547F32" w:rsidRPr="00547F32" w:rsidRDefault="00547F32" w:rsidP="00547F32">
      <w:pPr>
        <w:spacing w:after="120"/>
        <w:ind w:left="709"/>
        <w:jc w:val="both"/>
        <w:rPr>
          <w:color w:val="000000" w:themeColor="text1"/>
          <w:sz w:val="24"/>
          <w:szCs w:val="24"/>
          <w:lang w:val="en-ID"/>
        </w:rPr>
      </w:pPr>
      <w:r w:rsidRPr="00547F32">
        <w:rPr>
          <w:color w:val="000000" w:themeColor="text1"/>
          <w:sz w:val="24"/>
          <w:szCs w:val="24"/>
          <w:lang w:val="en-ID"/>
        </w:rPr>
        <w:t>Besarnya modal kerja yang diperlukan sangat penting dalam manajemen modal kerja. Perputaran modal kerja (</w:t>
      </w:r>
      <w:r w:rsidRPr="00547F32">
        <w:rPr>
          <w:i/>
          <w:iCs/>
          <w:color w:val="000000" w:themeColor="text1"/>
          <w:sz w:val="24"/>
          <w:szCs w:val="24"/>
          <w:lang w:val="en-ID"/>
        </w:rPr>
        <w:t>working capital turnover</w:t>
      </w:r>
      <w:r w:rsidRPr="00547F32">
        <w:rPr>
          <w:color w:val="000000" w:themeColor="text1"/>
          <w:sz w:val="24"/>
          <w:szCs w:val="24"/>
          <w:lang w:val="en-ID"/>
        </w:rPr>
        <w:t>), yang diukur dengan penjualan dibagi aktiva lancar, menunjukkan lamanya siklus kas dari pembelian bahan, produksi, penjualan, hingga penagihan kembali menjadi kas.</w:t>
      </w:r>
    </w:p>
    <w:p w14:paraId="4AF9AAD8" w14:textId="3EE1C6F4" w:rsidR="00547F32" w:rsidRPr="00547F32" w:rsidRDefault="00547F32" w:rsidP="00547F32">
      <w:pPr>
        <w:pStyle w:val="ListParagraph"/>
        <w:numPr>
          <w:ilvl w:val="0"/>
          <w:numId w:val="14"/>
        </w:numPr>
        <w:spacing w:after="120"/>
        <w:jc w:val="both"/>
        <w:rPr>
          <w:rFonts w:ascii="Times New Roman" w:hAnsi="Times New Roman"/>
          <w:color w:val="000000" w:themeColor="text1"/>
          <w:sz w:val="24"/>
          <w:szCs w:val="24"/>
          <w:lang w:val="en-ID"/>
        </w:rPr>
      </w:pPr>
      <w:r w:rsidRPr="00547F32">
        <w:rPr>
          <w:rFonts w:ascii="Times New Roman" w:hAnsi="Times New Roman"/>
          <w:color w:val="000000" w:themeColor="text1"/>
          <w:sz w:val="24"/>
          <w:szCs w:val="24"/>
          <w:lang w:val="en-ID"/>
        </w:rPr>
        <w:t>Jenis-jenis Modal Kerja</w:t>
      </w:r>
    </w:p>
    <w:p w14:paraId="671C1009" w14:textId="77777777" w:rsidR="00547F32" w:rsidRPr="00547F32" w:rsidRDefault="00547F32" w:rsidP="00547F32">
      <w:pPr>
        <w:spacing w:after="120"/>
        <w:ind w:left="709"/>
        <w:jc w:val="both"/>
        <w:rPr>
          <w:color w:val="000000" w:themeColor="text1"/>
          <w:sz w:val="24"/>
          <w:szCs w:val="24"/>
          <w:lang w:val="en-ID"/>
        </w:rPr>
      </w:pPr>
      <w:r w:rsidRPr="00547F32">
        <w:rPr>
          <w:color w:val="000000" w:themeColor="text1"/>
          <w:sz w:val="24"/>
          <w:szCs w:val="24"/>
          <w:lang w:val="en-ID"/>
        </w:rPr>
        <w:t>Dalam praktiknya, modal kerja dapat diklasifikasikan ke dalam beberapa jenis:</w:t>
      </w:r>
    </w:p>
    <w:p w14:paraId="3AA014DE" w14:textId="6FF68A21" w:rsidR="00547F32" w:rsidRPr="00547F32" w:rsidRDefault="00547F32" w:rsidP="00547F32">
      <w:pPr>
        <w:pStyle w:val="ListParagraph"/>
        <w:numPr>
          <w:ilvl w:val="1"/>
          <w:numId w:val="14"/>
        </w:numPr>
        <w:spacing w:after="120"/>
        <w:ind w:left="1134"/>
        <w:jc w:val="both"/>
        <w:rPr>
          <w:rFonts w:ascii="Times New Roman" w:hAnsi="Times New Roman"/>
          <w:color w:val="000000" w:themeColor="text1"/>
          <w:sz w:val="24"/>
          <w:szCs w:val="24"/>
          <w:lang w:val="en-ID"/>
        </w:rPr>
      </w:pPr>
      <w:r w:rsidRPr="00547F32">
        <w:rPr>
          <w:rFonts w:ascii="Times New Roman" w:hAnsi="Times New Roman"/>
          <w:color w:val="000000" w:themeColor="text1"/>
          <w:sz w:val="24"/>
          <w:szCs w:val="24"/>
          <w:lang w:val="en-ID"/>
        </w:rPr>
        <w:t>Berdasarkan Konsep</w:t>
      </w:r>
    </w:p>
    <w:p w14:paraId="2A4D5C32" w14:textId="77777777" w:rsidR="00547F32" w:rsidRPr="00547F32" w:rsidRDefault="00547F32" w:rsidP="00547F32">
      <w:pPr>
        <w:numPr>
          <w:ilvl w:val="0"/>
          <w:numId w:val="17"/>
        </w:numPr>
        <w:tabs>
          <w:tab w:val="clear" w:pos="720"/>
        </w:tabs>
        <w:spacing w:after="120"/>
        <w:ind w:left="1418"/>
        <w:jc w:val="both"/>
        <w:rPr>
          <w:color w:val="000000" w:themeColor="text1"/>
          <w:sz w:val="24"/>
          <w:szCs w:val="24"/>
          <w:lang w:val="en-ID"/>
        </w:rPr>
      </w:pPr>
      <w:r w:rsidRPr="00547F32">
        <w:rPr>
          <w:color w:val="000000" w:themeColor="text1"/>
          <w:sz w:val="24"/>
          <w:szCs w:val="24"/>
          <w:lang w:val="en-ID"/>
        </w:rPr>
        <w:t>Modal Kerja Kotor (</w:t>
      </w:r>
      <w:r w:rsidRPr="00547F32">
        <w:rPr>
          <w:i/>
          <w:iCs/>
          <w:color w:val="000000" w:themeColor="text1"/>
          <w:sz w:val="24"/>
          <w:szCs w:val="24"/>
          <w:lang w:val="en-ID"/>
        </w:rPr>
        <w:t>Gross Working Capital</w:t>
      </w:r>
      <w:r w:rsidRPr="00547F32">
        <w:rPr>
          <w:color w:val="000000" w:themeColor="text1"/>
          <w:sz w:val="24"/>
          <w:szCs w:val="24"/>
          <w:lang w:val="en-ID"/>
        </w:rPr>
        <w:t>): Merupakan seluruh komponen yang ada di aktiva lancar secara keseluruhan (kas, bank, surat berharga, piutang, persediaan).</w:t>
      </w:r>
    </w:p>
    <w:p w14:paraId="74D6B1F1" w14:textId="77777777" w:rsidR="00547F32" w:rsidRPr="00547F32" w:rsidRDefault="00547F32" w:rsidP="00547F32">
      <w:pPr>
        <w:numPr>
          <w:ilvl w:val="0"/>
          <w:numId w:val="17"/>
        </w:numPr>
        <w:tabs>
          <w:tab w:val="clear" w:pos="720"/>
        </w:tabs>
        <w:spacing w:after="120"/>
        <w:ind w:left="1418"/>
        <w:jc w:val="both"/>
        <w:rPr>
          <w:color w:val="000000" w:themeColor="text1"/>
          <w:sz w:val="24"/>
          <w:szCs w:val="24"/>
          <w:lang w:val="en-ID"/>
        </w:rPr>
      </w:pPr>
      <w:r w:rsidRPr="00547F32">
        <w:rPr>
          <w:color w:val="000000" w:themeColor="text1"/>
          <w:sz w:val="24"/>
          <w:szCs w:val="24"/>
          <w:lang w:val="en-ID"/>
        </w:rPr>
        <w:t>Modal Kerja Bersih (</w:t>
      </w:r>
      <w:r w:rsidRPr="00547F32">
        <w:rPr>
          <w:i/>
          <w:iCs/>
          <w:color w:val="000000" w:themeColor="text1"/>
          <w:sz w:val="24"/>
          <w:szCs w:val="24"/>
          <w:lang w:val="en-ID"/>
        </w:rPr>
        <w:t>Net Working Capital</w:t>
      </w:r>
      <w:r w:rsidRPr="00547F32">
        <w:rPr>
          <w:color w:val="000000" w:themeColor="text1"/>
          <w:sz w:val="24"/>
          <w:szCs w:val="24"/>
          <w:lang w:val="en-ID"/>
        </w:rPr>
        <w:t>): Merupakan selisih antara aktiva lancar dengan kewajiban lancar (utang jangka pendek). Konsep ini sejalan dengan konsep kualitatif dan menunjukkan tingkat likuiditas perusahaan.</w:t>
      </w:r>
    </w:p>
    <w:p w14:paraId="6B756B33" w14:textId="77777777" w:rsidR="00547F32" w:rsidRPr="00547F32" w:rsidRDefault="00547F32" w:rsidP="00547F32">
      <w:pPr>
        <w:spacing w:after="120"/>
        <w:ind w:left="709"/>
        <w:jc w:val="both"/>
        <w:rPr>
          <w:color w:val="000000" w:themeColor="text1"/>
          <w:sz w:val="24"/>
          <w:szCs w:val="24"/>
          <w:lang w:val="en-ID"/>
        </w:rPr>
      </w:pPr>
      <w:r w:rsidRPr="00547F32">
        <w:rPr>
          <w:color w:val="000000" w:themeColor="text1"/>
          <w:sz w:val="24"/>
          <w:szCs w:val="24"/>
          <w:lang w:val="en-ID"/>
        </w:rPr>
        <w:t>B. Berdasarkan Sifat Kebutuhan (Menurut Bambang Riyanto, 2011:61)</w:t>
      </w:r>
    </w:p>
    <w:p w14:paraId="129E7F16" w14:textId="77777777" w:rsidR="00547F32" w:rsidRPr="00547F32" w:rsidRDefault="00547F32" w:rsidP="00547F32">
      <w:pPr>
        <w:numPr>
          <w:ilvl w:val="0"/>
          <w:numId w:val="18"/>
        </w:numPr>
        <w:spacing w:after="120"/>
        <w:ind w:left="1418"/>
        <w:jc w:val="both"/>
        <w:rPr>
          <w:color w:val="000000" w:themeColor="text1"/>
          <w:sz w:val="24"/>
          <w:szCs w:val="24"/>
          <w:lang w:val="en-ID"/>
        </w:rPr>
      </w:pPr>
      <w:r w:rsidRPr="00547F32">
        <w:rPr>
          <w:color w:val="000000" w:themeColor="text1"/>
          <w:sz w:val="24"/>
          <w:szCs w:val="24"/>
          <w:lang w:val="en-ID"/>
        </w:rPr>
        <w:t>Modal Kerja Permanent (</w:t>
      </w:r>
      <w:r w:rsidRPr="00547F32">
        <w:rPr>
          <w:i/>
          <w:iCs/>
          <w:color w:val="000000" w:themeColor="text1"/>
          <w:sz w:val="24"/>
          <w:szCs w:val="24"/>
          <w:lang w:val="en-ID"/>
        </w:rPr>
        <w:t>Permanent Working Capital</w:t>
      </w:r>
      <w:r w:rsidRPr="00547F32">
        <w:rPr>
          <w:color w:val="000000" w:themeColor="text1"/>
          <w:sz w:val="24"/>
          <w:szCs w:val="24"/>
          <w:lang w:val="en-ID"/>
        </w:rPr>
        <w:t>): Modal kerja yang harus selalu ada pada perusahaan untuk menjamin kelancaran usaha. Dibedakan menjadi:</w:t>
      </w:r>
    </w:p>
    <w:p w14:paraId="657E36B2" w14:textId="77777777" w:rsidR="00547F32" w:rsidRPr="00547F32" w:rsidRDefault="00547F32" w:rsidP="00547F32">
      <w:pPr>
        <w:numPr>
          <w:ilvl w:val="1"/>
          <w:numId w:val="18"/>
        </w:numPr>
        <w:spacing w:after="120"/>
        <w:ind w:left="1843"/>
        <w:jc w:val="both"/>
        <w:rPr>
          <w:color w:val="000000" w:themeColor="text1"/>
          <w:sz w:val="24"/>
          <w:szCs w:val="24"/>
          <w:lang w:val="en-ID"/>
        </w:rPr>
      </w:pPr>
      <w:r w:rsidRPr="00547F32">
        <w:rPr>
          <w:i/>
          <w:iCs/>
          <w:color w:val="000000" w:themeColor="text1"/>
          <w:sz w:val="24"/>
          <w:szCs w:val="24"/>
          <w:lang w:val="en-ID"/>
        </w:rPr>
        <w:t>Modal Kerja Primer</w:t>
      </w:r>
      <w:r w:rsidRPr="00547F32">
        <w:rPr>
          <w:color w:val="000000" w:themeColor="text1"/>
          <w:sz w:val="24"/>
          <w:szCs w:val="24"/>
          <w:lang w:val="en-ID"/>
        </w:rPr>
        <w:t>: Jumlah minimum yang harus ada untuk menjamin kontinuitas usaha.</w:t>
      </w:r>
    </w:p>
    <w:p w14:paraId="36054459" w14:textId="77777777" w:rsidR="00547F32" w:rsidRPr="00547F32" w:rsidRDefault="00547F32" w:rsidP="00547F32">
      <w:pPr>
        <w:numPr>
          <w:ilvl w:val="1"/>
          <w:numId w:val="18"/>
        </w:numPr>
        <w:spacing w:after="120"/>
        <w:ind w:left="1843"/>
        <w:jc w:val="both"/>
        <w:rPr>
          <w:color w:val="000000" w:themeColor="text1"/>
          <w:sz w:val="24"/>
          <w:szCs w:val="24"/>
          <w:lang w:val="en-ID"/>
        </w:rPr>
      </w:pPr>
      <w:r w:rsidRPr="00547F32">
        <w:rPr>
          <w:i/>
          <w:iCs/>
          <w:color w:val="000000" w:themeColor="text1"/>
          <w:sz w:val="24"/>
          <w:szCs w:val="24"/>
          <w:lang w:val="en-ID"/>
        </w:rPr>
        <w:t>Modal Kerja Normal</w:t>
      </w:r>
      <w:r w:rsidRPr="00547F32">
        <w:rPr>
          <w:color w:val="000000" w:themeColor="text1"/>
          <w:sz w:val="24"/>
          <w:szCs w:val="24"/>
          <w:lang w:val="en-ID"/>
        </w:rPr>
        <w:t>: Jumlah modal kerja yang diperlukan untuk menyelenggarakan produksi yang normal.</w:t>
      </w:r>
    </w:p>
    <w:p w14:paraId="031BE393" w14:textId="77777777" w:rsidR="00547F32" w:rsidRPr="00547F32" w:rsidRDefault="00547F32" w:rsidP="00547F32">
      <w:pPr>
        <w:numPr>
          <w:ilvl w:val="0"/>
          <w:numId w:val="18"/>
        </w:numPr>
        <w:spacing w:after="120"/>
        <w:ind w:left="1418"/>
        <w:jc w:val="both"/>
        <w:rPr>
          <w:color w:val="000000" w:themeColor="text1"/>
          <w:sz w:val="24"/>
          <w:szCs w:val="24"/>
          <w:lang w:val="en-ID"/>
        </w:rPr>
      </w:pPr>
      <w:r w:rsidRPr="00547F32">
        <w:rPr>
          <w:color w:val="000000" w:themeColor="text1"/>
          <w:sz w:val="24"/>
          <w:szCs w:val="24"/>
          <w:lang w:val="en-ID"/>
        </w:rPr>
        <w:t>Modal Kerja Variabel (</w:t>
      </w:r>
      <w:r w:rsidRPr="00547F32">
        <w:rPr>
          <w:i/>
          <w:iCs/>
          <w:color w:val="000000" w:themeColor="text1"/>
          <w:sz w:val="24"/>
          <w:szCs w:val="24"/>
          <w:lang w:val="en-ID"/>
        </w:rPr>
        <w:t>Variable Working Capital</w:t>
      </w:r>
      <w:r w:rsidRPr="00547F32">
        <w:rPr>
          <w:color w:val="000000" w:themeColor="text1"/>
          <w:sz w:val="24"/>
          <w:szCs w:val="24"/>
          <w:lang w:val="en-ID"/>
        </w:rPr>
        <w:t>): Modal kerja yang jumlahnya berubah-ubah sesuai dengan perubahan keadaan. Dibedakan menjadi:</w:t>
      </w:r>
    </w:p>
    <w:p w14:paraId="5FF63EB0" w14:textId="77777777" w:rsidR="00547F32" w:rsidRPr="00547F32" w:rsidRDefault="00547F32" w:rsidP="00547F32">
      <w:pPr>
        <w:numPr>
          <w:ilvl w:val="1"/>
          <w:numId w:val="18"/>
        </w:numPr>
        <w:spacing w:after="120"/>
        <w:ind w:left="2127"/>
        <w:jc w:val="both"/>
        <w:rPr>
          <w:color w:val="000000" w:themeColor="text1"/>
          <w:sz w:val="24"/>
          <w:szCs w:val="24"/>
          <w:lang w:val="en-ID"/>
        </w:rPr>
      </w:pPr>
      <w:r w:rsidRPr="00547F32">
        <w:rPr>
          <w:i/>
          <w:iCs/>
          <w:color w:val="000000" w:themeColor="text1"/>
          <w:sz w:val="24"/>
          <w:szCs w:val="24"/>
          <w:lang w:val="en-ID"/>
        </w:rPr>
        <w:t>Modal Kerja Musiman (</w:t>
      </w:r>
      <w:r w:rsidRPr="00547F32">
        <w:rPr>
          <w:color w:val="000000" w:themeColor="text1"/>
          <w:sz w:val="24"/>
          <w:szCs w:val="24"/>
          <w:lang w:val="en-ID"/>
        </w:rPr>
        <w:t>Seasonal Working Capital</w:t>
      </w:r>
      <w:r w:rsidRPr="00547F32">
        <w:rPr>
          <w:i/>
          <w:iCs/>
          <w:color w:val="000000" w:themeColor="text1"/>
          <w:sz w:val="24"/>
          <w:szCs w:val="24"/>
          <w:lang w:val="en-ID"/>
        </w:rPr>
        <w:t>)</w:t>
      </w:r>
      <w:r w:rsidRPr="00547F32">
        <w:rPr>
          <w:color w:val="000000" w:themeColor="text1"/>
          <w:sz w:val="24"/>
          <w:szCs w:val="24"/>
          <w:lang w:val="en-ID"/>
        </w:rPr>
        <w:t>: Perubahannya disebabkan fluktuasi musim.</w:t>
      </w:r>
    </w:p>
    <w:p w14:paraId="04CFE04D" w14:textId="77777777" w:rsidR="00547F32" w:rsidRPr="00547F32" w:rsidRDefault="00547F32" w:rsidP="00547F32">
      <w:pPr>
        <w:numPr>
          <w:ilvl w:val="1"/>
          <w:numId w:val="18"/>
        </w:numPr>
        <w:spacing w:after="120"/>
        <w:ind w:left="2127"/>
        <w:jc w:val="both"/>
        <w:rPr>
          <w:color w:val="000000" w:themeColor="text1"/>
          <w:sz w:val="24"/>
          <w:szCs w:val="24"/>
          <w:lang w:val="en-ID"/>
        </w:rPr>
      </w:pPr>
      <w:r w:rsidRPr="00547F32">
        <w:rPr>
          <w:i/>
          <w:iCs/>
          <w:color w:val="000000" w:themeColor="text1"/>
          <w:sz w:val="24"/>
          <w:szCs w:val="24"/>
          <w:lang w:val="en-ID"/>
        </w:rPr>
        <w:lastRenderedPageBreak/>
        <w:t>Modal Kerja Siklis (</w:t>
      </w:r>
      <w:r w:rsidRPr="00547F32">
        <w:rPr>
          <w:color w:val="000000" w:themeColor="text1"/>
          <w:sz w:val="24"/>
          <w:szCs w:val="24"/>
          <w:lang w:val="en-ID"/>
        </w:rPr>
        <w:t>Cyclical Working Capital</w:t>
      </w:r>
      <w:r w:rsidRPr="00547F32">
        <w:rPr>
          <w:i/>
          <w:iCs/>
          <w:color w:val="000000" w:themeColor="text1"/>
          <w:sz w:val="24"/>
          <w:szCs w:val="24"/>
          <w:lang w:val="en-ID"/>
        </w:rPr>
        <w:t>)</w:t>
      </w:r>
      <w:r w:rsidRPr="00547F32">
        <w:rPr>
          <w:color w:val="000000" w:themeColor="text1"/>
          <w:sz w:val="24"/>
          <w:szCs w:val="24"/>
          <w:lang w:val="en-ID"/>
        </w:rPr>
        <w:t>: Perubahannya disebabkan fluktuasi konjungtur ekonomi.</w:t>
      </w:r>
    </w:p>
    <w:p w14:paraId="35DCA5D7" w14:textId="77777777" w:rsidR="00547F32" w:rsidRPr="00547F32" w:rsidRDefault="00547F32" w:rsidP="00547F32">
      <w:pPr>
        <w:numPr>
          <w:ilvl w:val="1"/>
          <w:numId w:val="18"/>
        </w:numPr>
        <w:spacing w:after="120"/>
        <w:ind w:left="2127"/>
        <w:jc w:val="both"/>
        <w:rPr>
          <w:color w:val="000000" w:themeColor="text1"/>
          <w:sz w:val="24"/>
          <w:szCs w:val="24"/>
          <w:lang w:val="en-ID"/>
        </w:rPr>
      </w:pPr>
      <w:r w:rsidRPr="00547F32">
        <w:rPr>
          <w:i/>
          <w:iCs/>
          <w:color w:val="000000" w:themeColor="text1"/>
          <w:sz w:val="24"/>
          <w:szCs w:val="24"/>
          <w:lang w:val="en-ID"/>
        </w:rPr>
        <w:t>Modal Kerja Darurat (</w:t>
      </w:r>
      <w:r w:rsidRPr="00547F32">
        <w:rPr>
          <w:color w:val="000000" w:themeColor="text1"/>
          <w:sz w:val="24"/>
          <w:szCs w:val="24"/>
          <w:lang w:val="en-ID"/>
        </w:rPr>
        <w:t>Emergency Working Capital</w:t>
      </w:r>
      <w:r w:rsidRPr="00547F32">
        <w:rPr>
          <w:i/>
          <w:iCs/>
          <w:color w:val="000000" w:themeColor="text1"/>
          <w:sz w:val="24"/>
          <w:szCs w:val="24"/>
          <w:lang w:val="en-ID"/>
        </w:rPr>
        <w:t>)</w:t>
      </w:r>
      <w:r w:rsidRPr="00547F32">
        <w:rPr>
          <w:color w:val="000000" w:themeColor="text1"/>
          <w:sz w:val="24"/>
          <w:szCs w:val="24"/>
          <w:lang w:val="en-ID"/>
        </w:rPr>
        <w:t>: Perubahannya disebabkan keadaan darurat yang tidak terduga.</w:t>
      </w:r>
    </w:p>
    <w:p w14:paraId="6CD307F6" w14:textId="619CB978" w:rsidR="00547F32" w:rsidRPr="00547F32" w:rsidRDefault="00547F32" w:rsidP="00B33FD4">
      <w:pPr>
        <w:pStyle w:val="ListParagraph"/>
        <w:numPr>
          <w:ilvl w:val="0"/>
          <w:numId w:val="21"/>
        </w:numPr>
        <w:tabs>
          <w:tab w:val="clear" w:pos="720"/>
        </w:tabs>
        <w:spacing w:after="120"/>
        <w:ind w:left="1134"/>
        <w:jc w:val="both"/>
        <w:rPr>
          <w:color w:val="000000" w:themeColor="text1"/>
          <w:sz w:val="24"/>
          <w:szCs w:val="24"/>
          <w:lang w:val="en-ID"/>
        </w:rPr>
      </w:pPr>
      <w:r w:rsidRPr="00547F32">
        <w:rPr>
          <w:rFonts w:ascii="Times New Roman" w:hAnsi="Times New Roman"/>
          <w:color w:val="000000" w:themeColor="text1"/>
          <w:sz w:val="24"/>
          <w:szCs w:val="24"/>
          <w:lang w:val="en-ID"/>
        </w:rPr>
        <w:t>Berdasarkan Sumber Pendanaan</w:t>
      </w:r>
      <w:r w:rsidRPr="00547F32">
        <w:rPr>
          <w:rFonts w:ascii="Times New Roman" w:hAnsi="Times New Roman"/>
          <w:color w:val="000000" w:themeColor="text1"/>
          <w:sz w:val="24"/>
          <w:szCs w:val="24"/>
          <w:lang w:val="en-ID"/>
        </w:rPr>
        <w:br/>
        <w:t>Untuk menentukan sumber dana yang membiayai aktiva lancar dan tetap, terdapat tiga pendekatan:</w:t>
      </w:r>
    </w:p>
    <w:p w14:paraId="76E566EB" w14:textId="77777777" w:rsidR="00547F32" w:rsidRPr="00547F32" w:rsidRDefault="00547F32" w:rsidP="00547F32">
      <w:pPr>
        <w:numPr>
          <w:ilvl w:val="0"/>
          <w:numId w:val="22"/>
        </w:numPr>
        <w:tabs>
          <w:tab w:val="clear" w:pos="720"/>
        </w:tabs>
        <w:spacing w:after="120"/>
        <w:ind w:left="1418"/>
        <w:jc w:val="both"/>
        <w:rPr>
          <w:color w:val="000000" w:themeColor="text1"/>
          <w:sz w:val="24"/>
          <w:szCs w:val="24"/>
          <w:lang w:val="en-ID"/>
        </w:rPr>
      </w:pPr>
      <w:r w:rsidRPr="00547F32">
        <w:rPr>
          <w:color w:val="000000" w:themeColor="text1"/>
          <w:sz w:val="24"/>
          <w:szCs w:val="24"/>
          <w:lang w:val="en-ID"/>
        </w:rPr>
        <w:t>Pendekatan Agresif: Sebagian besar kebutuhan dana, termasuk sebagian aktiva lancar permanen, dibiayai dengan hutang jangka pendek. Strategi ini berisiko tinggi karena </w:t>
      </w:r>
      <w:r w:rsidRPr="00547F32">
        <w:rPr>
          <w:i/>
          <w:iCs/>
          <w:color w:val="000000" w:themeColor="text1"/>
          <w:sz w:val="24"/>
          <w:szCs w:val="24"/>
          <w:lang w:val="en-ID"/>
        </w:rPr>
        <w:t>net working capital</w:t>
      </w:r>
      <w:r w:rsidRPr="00547F32">
        <w:rPr>
          <w:color w:val="000000" w:themeColor="text1"/>
          <w:sz w:val="24"/>
          <w:szCs w:val="24"/>
          <w:lang w:val="en-ID"/>
        </w:rPr>
        <w:t> yang disediakan sangat rendah.</w:t>
      </w:r>
    </w:p>
    <w:p w14:paraId="59AA3DA1" w14:textId="77777777" w:rsidR="00547F32" w:rsidRPr="00547F32" w:rsidRDefault="00547F32" w:rsidP="00547F32">
      <w:pPr>
        <w:numPr>
          <w:ilvl w:val="0"/>
          <w:numId w:val="22"/>
        </w:numPr>
        <w:spacing w:after="120"/>
        <w:ind w:left="1418"/>
        <w:jc w:val="both"/>
        <w:rPr>
          <w:color w:val="000000" w:themeColor="text1"/>
          <w:sz w:val="24"/>
          <w:szCs w:val="24"/>
          <w:lang w:val="en-ID"/>
        </w:rPr>
      </w:pPr>
      <w:r w:rsidRPr="00547F32">
        <w:rPr>
          <w:color w:val="000000" w:themeColor="text1"/>
          <w:sz w:val="24"/>
          <w:szCs w:val="24"/>
          <w:lang w:val="en-ID"/>
        </w:rPr>
        <w:t>Pendekatan Konservatif: Investasi dalam aktiva tetap dan aktiva lancar permanen, serta sebagian aktiva lancar variabel, dibiayai dengan hutang jangka panjang atau modal sendiri. Pendekatan ini lebih aman namun mungkin lebih mahal karena adanya biaya bunga untuk dana yang tidak langsung digunakan.</w:t>
      </w:r>
    </w:p>
    <w:p w14:paraId="730B37DB" w14:textId="77777777" w:rsidR="00547F32" w:rsidRPr="00547F32" w:rsidRDefault="00547F32" w:rsidP="00547F32">
      <w:pPr>
        <w:numPr>
          <w:ilvl w:val="0"/>
          <w:numId w:val="22"/>
        </w:numPr>
        <w:spacing w:after="120"/>
        <w:ind w:left="1418"/>
        <w:jc w:val="both"/>
        <w:rPr>
          <w:color w:val="000000" w:themeColor="text1"/>
          <w:sz w:val="24"/>
          <w:szCs w:val="24"/>
          <w:lang w:val="en-ID"/>
        </w:rPr>
      </w:pPr>
      <w:r w:rsidRPr="00547F32">
        <w:rPr>
          <w:color w:val="000000" w:themeColor="text1"/>
          <w:sz w:val="24"/>
          <w:szCs w:val="24"/>
          <w:lang w:val="en-ID"/>
        </w:rPr>
        <w:t>Pendekatan Rata-rata (Moderat): Berada di antara kedua pendekatan di atas. Strategi ini membiayai setiap aktiva dengan dana yang jangka waktunya kurang lebih sama (</w:t>
      </w:r>
      <w:r w:rsidRPr="00547F32">
        <w:rPr>
          <w:i/>
          <w:iCs/>
          <w:color w:val="000000" w:themeColor="text1"/>
          <w:sz w:val="24"/>
          <w:szCs w:val="24"/>
          <w:lang w:val="en-ID"/>
        </w:rPr>
        <w:t>maturity matching</w:t>
      </w:r>
      <w:r w:rsidRPr="00547F32">
        <w:rPr>
          <w:color w:val="000000" w:themeColor="text1"/>
          <w:sz w:val="24"/>
          <w:szCs w:val="24"/>
          <w:lang w:val="en-ID"/>
        </w:rPr>
        <w:t>).</w:t>
      </w:r>
    </w:p>
    <w:p w14:paraId="106ABBC1" w14:textId="591E4770" w:rsidR="00547F32" w:rsidRPr="00466E89" w:rsidRDefault="00547F32" w:rsidP="00B33FD4">
      <w:pPr>
        <w:pStyle w:val="ListParagraph"/>
        <w:numPr>
          <w:ilvl w:val="0"/>
          <w:numId w:val="24"/>
        </w:numPr>
        <w:spacing w:after="120"/>
        <w:ind w:left="709"/>
        <w:jc w:val="both"/>
        <w:rPr>
          <w:rFonts w:ascii="Times New Roman" w:hAnsi="Times New Roman"/>
          <w:color w:val="000000" w:themeColor="text1"/>
          <w:sz w:val="24"/>
          <w:szCs w:val="24"/>
          <w:lang w:val="en-ID"/>
        </w:rPr>
      </w:pPr>
      <w:r w:rsidRPr="00466E89">
        <w:rPr>
          <w:rFonts w:ascii="Times New Roman" w:hAnsi="Times New Roman"/>
          <w:color w:val="000000" w:themeColor="text1"/>
          <w:sz w:val="24"/>
          <w:szCs w:val="24"/>
          <w:lang w:val="en-ID"/>
        </w:rPr>
        <w:t>Faktor yang Menentukan Jumlah Modal Kerja</w:t>
      </w:r>
    </w:p>
    <w:p w14:paraId="69B1A3DE" w14:textId="77777777" w:rsidR="00547F32" w:rsidRPr="00547F32" w:rsidRDefault="00547F32" w:rsidP="00466E89">
      <w:pPr>
        <w:spacing w:after="120"/>
        <w:ind w:left="709"/>
        <w:jc w:val="both"/>
        <w:rPr>
          <w:color w:val="000000" w:themeColor="text1"/>
          <w:sz w:val="24"/>
          <w:szCs w:val="24"/>
          <w:lang w:val="en-ID"/>
        </w:rPr>
      </w:pPr>
      <w:r w:rsidRPr="00547F32">
        <w:rPr>
          <w:color w:val="000000" w:themeColor="text1"/>
          <w:sz w:val="24"/>
          <w:szCs w:val="24"/>
          <w:lang w:val="en-ID"/>
        </w:rPr>
        <w:t>Kebutuhan modal kerja suatu perusahaan tidak tetap dan dipengaruhi oleh beberapa faktor, antara lain:</w:t>
      </w:r>
    </w:p>
    <w:p w14:paraId="2712E816" w14:textId="77777777" w:rsidR="00466E89" w:rsidRDefault="00547F32" w:rsidP="00B33FD4">
      <w:pPr>
        <w:numPr>
          <w:ilvl w:val="0"/>
          <w:numId w:val="28"/>
        </w:numPr>
        <w:tabs>
          <w:tab w:val="clear" w:pos="720"/>
        </w:tabs>
        <w:spacing w:after="120"/>
        <w:ind w:left="993"/>
        <w:jc w:val="both"/>
        <w:rPr>
          <w:color w:val="000000" w:themeColor="text1"/>
          <w:sz w:val="24"/>
          <w:szCs w:val="24"/>
          <w:lang w:val="en-ID"/>
        </w:rPr>
      </w:pPr>
      <w:r w:rsidRPr="00547F32">
        <w:rPr>
          <w:color w:val="000000" w:themeColor="text1"/>
          <w:sz w:val="24"/>
          <w:szCs w:val="24"/>
          <w:lang w:val="en-ID"/>
        </w:rPr>
        <w:t>Jenis Perusahaan: Perusahaan industri atau manufaktur umumnya membutuhkan modal kerja lebih besar dibandingkan perusahaan jasa, karena investasi dalam persediaan bahan baku, barang dalam proses, dan piutang yang lebih signifikan.</w:t>
      </w:r>
    </w:p>
    <w:p w14:paraId="14497562" w14:textId="20BA531B" w:rsidR="00547F32" w:rsidRPr="00547F32" w:rsidRDefault="00547F32" w:rsidP="00B33FD4">
      <w:pPr>
        <w:numPr>
          <w:ilvl w:val="0"/>
          <w:numId w:val="28"/>
        </w:numPr>
        <w:tabs>
          <w:tab w:val="clear" w:pos="720"/>
        </w:tabs>
        <w:spacing w:after="120"/>
        <w:ind w:left="993"/>
        <w:jc w:val="both"/>
        <w:rPr>
          <w:color w:val="000000" w:themeColor="text1"/>
          <w:sz w:val="24"/>
          <w:szCs w:val="24"/>
          <w:lang w:val="en-ID"/>
        </w:rPr>
      </w:pPr>
      <w:r w:rsidRPr="00547F32">
        <w:rPr>
          <w:color w:val="000000" w:themeColor="text1"/>
          <w:sz w:val="24"/>
          <w:szCs w:val="24"/>
          <w:lang w:val="en-ID"/>
        </w:rPr>
        <w:t>Syarat Kredit: Baik syarat pembelian maupun penjualan sangat mempengaruhi modal kerja.</w:t>
      </w:r>
    </w:p>
    <w:p w14:paraId="6128F622" w14:textId="77777777" w:rsidR="00547F32" w:rsidRPr="00547F32" w:rsidRDefault="00547F32" w:rsidP="00B33FD4">
      <w:pPr>
        <w:numPr>
          <w:ilvl w:val="1"/>
          <w:numId w:val="29"/>
        </w:numPr>
        <w:spacing w:after="120"/>
        <w:ind w:left="1276"/>
        <w:jc w:val="both"/>
        <w:rPr>
          <w:color w:val="000000" w:themeColor="text1"/>
          <w:sz w:val="24"/>
          <w:szCs w:val="24"/>
          <w:lang w:val="en-ID"/>
        </w:rPr>
      </w:pPr>
      <w:r w:rsidRPr="00547F32">
        <w:rPr>
          <w:color w:val="000000" w:themeColor="text1"/>
          <w:sz w:val="24"/>
          <w:szCs w:val="24"/>
          <w:lang w:val="en-ID"/>
        </w:rPr>
        <w:t>Syarat Pembelian: Kemudahan syarat kredit dari pemasok akan mengurangi pengeluaran kas.</w:t>
      </w:r>
    </w:p>
    <w:p w14:paraId="7B7765C4" w14:textId="77777777" w:rsidR="00547F32" w:rsidRPr="00547F32" w:rsidRDefault="00547F32" w:rsidP="00B33FD4">
      <w:pPr>
        <w:numPr>
          <w:ilvl w:val="1"/>
          <w:numId w:val="29"/>
        </w:numPr>
        <w:spacing w:after="120"/>
        <w:ind w:left="1276"/>
        <w:jc w:val="both"/>
        <w:rPr>
          <w:color w:val="000000" w:themeColor="text1"/>
          <w:sz w:val="24"/>
          <w:szCs w:val="24"/>
          <w:lang w:val="en-ID"/>
        </w:rPr>
      </w:pPr>
      <w:r w:rsidRPr="00547F32">
        <w:rPr>
          <w:color w:val="000000" w:themeColor="text1"/>
          <w:sz w:val="24"/>
          <w:szCs w:val="24"/>
          <w:lang w:val="en-ID"/>
        </w:rPr>
        <w:t>Syarat Penjualan: Jika perusahaan memberikan syarat kredit yang lunak kepada pelanggan (seperti potongan harga atau periode pembayaran yang panjang), maka dana yang tertanam dalam piutang akan semakin besar.</w:t>
      </w:r>
    </w:p>
    <w:p w14:paraId="2E88143A" w14:textId="77777777" w:rsidR="00547F32" w:rsidRPr="00547F32" w:rsidRDefault="00547F32" w:rsidP="00B33FD4">
      <w:pPr>
        <w:numPr>
          <w:ilvl w:val="0"/>
          <w:numId w:val="30"/>
        </w:numPr>
        <w:tabs>
          <w:tab w:val="clear" w:pos="720"/>
        </w:tabs>
        <w:spacing w:after="120"/>
        <w:ind w:left="993"/>
        <w:jc w:val="both"/>
        <w:rPr>
          <w:color w:val="000000" w:themeColor="text1"/>
          <w:sz w:val="24"/>
          <w:szCs w:val="24"/>
          <w:lang w:val="en-ID"/>
        </w:rPr>
      </w:pPr>
      <w:r w:rsidRPr="00547F32">
        <w:rPr>
          <w:color w:val="000000" w:themeColor="text1"/>
          <w:sz w:val="24"/>
          <w:szCs w:val="24"/>
          <w:lang w:val="en-ID"/>
        </w:rPr>
        <w:t>Waktu Produksi: Semakin lama siklus produksi suatu barang, maka modal kerja yang dibutuhkan untuk membiayai proses tersebut juga akan semakin besar.</w:t>
      </w:r>
    </w:p>
    <w:p w14:paraId="357CD102" w14:textId="77777777" w:rsidR="00547F32" w:rsidRPr="00547F32" w:rsidRDefault="00547F32" w:rsidP="00B33FD4">
      <w:pPr>
        <w:numPr>
          <w:ilvl w:val="0"/>
          <w:numId w:val="30"/>
        </w:numPr>
        <w:tabs>
          <w:tab w:val="clear" w:pos="720"/>
        </w:tabs>
        <w:spacing w:after="120"/>
        <w:ind w:left="993"/>
        <w:jc w:val="both"/>
        <w:rPr>
          <w:color w:val="000000" w:themeColor="text1"/>
          <w:sz w:val="24"/>
          <w:szCs w:val="24"/>
          <w:lang w:val="en-ID"/>
        </w:rPr>
      </w:pPr>
      <w:r w:rsidRPr="00547F32">
        <w:rPr>
          <w:color w:val="000000" w:themeColor="text1"/>
          <w:sz w:val="24"/>
          <w:szCs w:val="24"/>
          <w:lang w:val="en-ID"/>
        </w:rPr>
        <w:t>Tingkat Perputaran Persediaan: Tingkat perputaran persediaan yang rendah membutuhkan investasi modal kerja yang lebih besar dalam persediaan. Sebaliknya, perputaran yang tinggi menunjukkan efisiensi.</w:t>
      </w:r>
    </w:p>
    <w:p w14:paraId="106B0EB3" w14:textId="77777777" w:rsidR="00547F32" w:rsidRPr="00547F32" w:rsidRDefault="00547F32" w:rsidP="00B33FD4">
      <w:pPr>
        <w:spacing w:after="120"/>
        <w:ind w:left="993"/>
        <w:jc w:val="both"/>
        <w:rPr>
          <w:color w:val="000000" w:themeColor="text1"/>
          <w:sz w:val="24"/>
          <w:szCs w:val="24"/>
          <w:lang w:val="en-ID"/>
        </w:rPr>
      </w:pPr>
      <w:r w:rsidRPr="00547F32">
        <w:rPr>
          <w:color w:val="000000" w:themeColor="text1"/>
          <w:sz w:val="24"/>
          <w:szCs w:val="24"/>
          <w:lang w:val="en-ID"/>
        </w:rPr>
        <w:t>Menurut Djarwanto (2011:91-94), faktor-faktor yang mempengaruhi modal kerja meliputi: sifat umum atau tipe perusahaan, waktu dan ongkos produksi, syarat pembelian dan penjualan, tingkat perputaran piutang dan persediaan, pengaruh konjungtur (</w:t>
      </w:r>
      <w:r w:rsidRPr="00547F32">
        <w:rPr>
          <w:i/>
          <w:iCs/>
          <w:color w:val="000000" w:themeColor="text1"/>
          <w:sz w:val="24"/>
          <w:szCs w:val="24"/>
          <w:lang w:val="en-ID"/>
        </w:rPr>
        <w:t>business cycle</w:t>
      </w:r>
      <w:r w:rsidRPr="00547F32">
        <w:rPr>
          <w:color w:val="000000" w:themeColor="text1"/>
          <w:sz w:val="24"/>
          <w:szCs w:val="24"/>
          <w:lang w:val="en-ID"/>
        </w:rPr>
        <w:t>), risiko penurunan harga jual aktiva jangka pendek, pengaruh musim, dan </w:t>
      </w:r>
      <w:r w:rsidRPr="00547F32">
        <w:rPr>
          <w:i/>
          <w:iCs/>
          <w:color w:val="000000" w:themeColor="text1"/>
          <w:sz w:val="24"/>
          <w:szCs w:val="24"/>
          <w:lang w:val="en-ID"/>
        </w:rPr>
        <w:t>credit rating</w:t>
      </w:r>
      <w:r w:rsidRPr="00547F32">
        <w:rPr>
          <w:color w:val="000000" w:themeColor="text1"/>
          <w:sz w:val="24"/>
          <w:szCs w:val="24"/>
          <w:lang w:val="en-ID"/>
        </w:rPr>
        <w:t> perusahaan.</w:t>
      </w:r>
    </w:p>
    <w:p w14:paraId="761F9BC0" w14:textId="77777777" w:rsidR="00547F32" w:rsidRPr="00547F32" w:rsidRDefault="00547F32" w:rsidP="00466E89">
      <w:pPr>
        <w:spacing w:after="120"/>
        <w:ind w:left="709"/>
        <w:jc w:val="both"/>
        <w:rPr>
          <w:color w:val="000000" w:themeColor="text1"/>
          <w:sz w:val="24"/>
          <w:szCs w:val="24"/>
          <w:lang w:val="en-ID"/>
        </w:rPr>
      </w:pPr>
      <w:r w:rsidRPr="00547F32">
        <w:rPr>
          <w:color w:val="000000" w:themeColor="text1"/>
          <w:sz w:val="24"/>
          <w:szCs w:val="24"/>
          <w:lang w:val="en-ID"/>
        </w:rPr>
        <w:t>Dari pendapat di atas, dapat disimpulkan bahwa kebutuhan modal kerja terutama dipengaruhi oleh:</w:t>
      </w:r>
    </w:p>
    <w:p w14:paraId="35A713D4" w14:textId="77777777" w:rsidR="00547F32" w:rsidRPr="00547F32" w:rsidRDefault="00547F32" w:rsidP="00466E89">
      <w:pPr>
        <w:numPr>
          <w:ilvl w:val="0"/>
          <w:numId w:val="9"/>
        </w:numPr>
        <w:tabs>
          <w:tab w:val="clear" w:pos="720"/>
        </w:tabs>
        <w:spacing w:after="120"/>
        <w:ind w:left="1134"/>
        <w:jc w:val="both"/>
        <w:rPr>
          <w:color w:val="000000" w:themeColor="text1"/>
          <w:sz w:val="24"/>
          <w:szCs w:val="24"/>
          <w:lang w:val="en-ID"/>
        </w:rPr>
      </w:pPr>
      <w:r w:rsidRPr="00547F32">
        <w:rPr>
          <w:color w:val="000000" w:themeColor="text1"/>
          <w:sz w:val="24"/>
          <w:szCs w:val="24"/>
          <w:lang w:val="en-ID"/>
        </w:rPr>
        <w:lastRenderedPageBreak/>
        <w:t>Besar kecilnya volume usaha (produksi dan penjualan).</w:t>
      </w:r>
    </w:p>
    <w:p w14:paraId="65B08840" w14:textId="77777777" w:rsidR="00547F32" w:rsidRPr="00547F32" w:rsidRDefault="00547F32" w:rsidP="00466E89">
      <w:pPr>
        <w:numPr>
          <w:ilvl w:val="0"/>
          <w:numId w:val="9"/>
        </w:numPr>
        <w:tabs>
          <w:tab w:val="clear" w:pos="720"/>
        </w:tabs>
        <w:spacing w:after="120"/>
        <w:ind w:left="1134"/>
        <w:jc w:val="both"/>
        <w:rPr>
          <w:color w:val="000000" w:themeColor="text1"/>
          <w:sz w:val="24"/>
          <w:szCs w:val="24"/>
          <w:lang w:val="en-ID"/>
        </w:rPr>
      </w:pPr>
      <w:r w:rsidRPr="00547F32">
        <w:rPr>
          <w:color w:val="000000" w:themeColor="text1"/>
          <w:sz w:val="24"/>
          <w:szCs w:val="24"/>
          <w:lang w:val="en-ID"/>
        </w:rPr>
        <w:t>Kebijakan perusahaan mengenai penjualan (kredit/tunai), persediaan, dan pembelian.</w:t>
      </w:r>
    </w:p>
    <w:p w14:paraId="4067F018" w14:textId="77777777" w:rsidR="00547F32" w:rsidRPr="00547F32" w:rsidRDefault="00547F32" w:rsidP="00466E89">
      <w:pPr>
        <w:numPr>
          <w:ilvl w:val="0"/>
          <w:numId w:val="9"/>
        </w:numPr>
        <w:tabs>
          <w:tab w:val="clear" w:pos="720"/>
        </w:tabs>
        <w:spacing w:after="120"/>
        <w:ind w:left="1134"/>
        <w:jc w:val="both"/>
        <w:rPr>
          <w:color w:val="000000" w:themeColor="text1"/>
          <w:sz w:val="24"/>
          <w:szCs w:val="24"/>
          <w:lang w:val="en-ID"/>
        </w:rPr>
      </w:pPr>
      <w:r w:rsidRPr="00547F32">
        <w:rPr>
          <w:color w:val="000000" w:themeColor="text1"/>
          <w:sz w:val="24"/>
          <w:szCs w:val="24"/>
          <w:lang w:val="en-ID"/>
        </w:rPr>
        <w:t>Faktor eksternal seperti kondisi ekonomi, peraturan pemerintah, dan tingkat bunga.</w:t>
      </w:r>
    </w:p>
    <w:p w14:paraId="6E729152" w14:textId="09CAD3A5" w:rsidR="00547F32" w:rsidRPr="008D3BF2" w:rsidRDefault="00547F32" w:rsidP="008D3BF2">
      <w:pPr>
        <w:pStyle w:val="ListParagraph"/>
        <w:numPr>
          <w:ilvl w:val="0"/>
          <w:numId w:val="9"/>
        </w:numPr>
        <w:tabs>
          <w:tab w:val="clear" w:pos="720"/>
        </w:tabs>
        <w:spacing w:after="120"/>
        <w:jc w:val="both"/>
        <w:rPr>
          <w:rFonts w:ascii="Times New Roman" w:hAnsi="Times New Roman"/>
          <w:color w:val="000000" w:themeColor="text1"/>
          <w:sz w:val="24"/>
          <w:szCs w:val="24"/>
          <w:lang w:val="en-ID"/>
        </w:rPr>
      </w:pPr>
      <w:r w:rsidRPr="008D3BF2">
        <w:rPr>
          <w:rFonts w:ascii="Times New Roman" w:hAnsi="Times New Roman"/>
          <w:color w:val="000000" w:themeColor="text1"/>
          <w:sz w:val="24"/>
          <w:szCs w:val="24"/>
          <w:lang w:val="en-ID"/>
        </w:rPr>
        <w:t>Sumber dan Penggunaan Modal Kerja</w:t>
      </w:r>
    </w:p>
    <w:p w14:paraId="63EC4A32" w14:textId="77777777" w:rsidR="008D3BF2" w:rsidRPr="008D3BF2" w:rsidRDefault="00547F32" w:rsidP="008D3BF2">
      <w:pPr>
        <w:pStyle w:val="ListParagraph"/>
        <w:numPr>
          <w:ilvl w:val="1"/>
          <w:numId w:val="26"/>
        </w:numPr>
        <w:spacing w:after="120"/>
        <w:ind w:left="1134"/>
        <w:jc w:val="both"/>
        <w:rPr>
          <w:color w:val="000000" w:themeColor="text1"/>
          <w:sz w:val="24"/>
          <w:szCs w:val="24"/>
          <w:lang w:val="en-ID"/>
        </w:rPr>
      </w:pPr>
      <w:r w:rsidRPr="008D3BF2">
        <w:rPr>
          <w:rFonts w:ascii="Times New Roman" w:hAnsi="Times New Roman"/>
          <w:color w:val="000000" w:themeColor="text1"/>
          <w:sz w:val="24"/>
          <w:szCs w:val="24"/>
          <w:lang w:val="en-ID"/>
        </w:rPr>
        <w:t>Sumber Modal Kerja</w:t>
      </w:r>
    </w:p>
    <w:p w14:paraId="3C3DF75E" w14:textId="4B5CD535" w:rsidR="00547F32" w:rsidRPr="008D3BF2" w:rsidRDefault="00547F32" w:rsidP="008D3BF2">
      <w:pPr>
        <w:pStyle w:val="ListParagraph"/>
        <w:numPr>
          <w:ilvl w:val="0"/>
          <w:numId w:val="27"/>
        </w:numPr>
        <w:spacing w:after="120"/>
        <w:ind w:left="1418"/>
        <w:jc w:val="both"/>
        <w:rPr>
          <w:color w:val="000000" w:themeColor="text1"/>
          <w:sz w:val="24"/>
          <w:szCs w:val="24"/>
          <w:lang w:val="en-ID"/>
        </w:rPr>
      </w:pPr>
      <w:r w:rsidRPr="008D3BF2">
        <w:rPr>
          <w:rFonts w:ascii="Times New Roman" w:hAnsi="Times New Roman"/>
          <w:color w:val="000000" w:themeColor="text1"/>
          <w:sz w:val="24"/>
          <w:szCs w:val="24"/>
          <w:lang w:val="en-ID"/>
        </w:rPr>
        <w:t>Sumber-sumber yang dapat menambah modal kerja antara lain</w:t>
      </w:r>
      <w:r w:rsidRPr="008D3BF2">
        <w:rPr>
          <w:color w:val="000000" w:themeColor="text1"/>
          <w:sz w:val="24"/>
          <w:szCs w:val="24"/>
          <w:lang w:val="en-ID"/>
        </w:rPr>
        <w:t>:</w:t>
      </w:r>
    </w:p>
    <w:p w14:paraId="30479F4D" w14:textId="77777777" w:rsidR="00547F32" w:rsidRPr="00547F32" w:rsidRDefault="00547F32" w:rsidP="008D3BF2">
      <w:pPr>
        <w:numPr>
          <w:ilvl w:val="0"/>
          <w:numId w:val="27"/>
        </w:numPr>
        <w:spacing w:after="120"/>
        <w:ind w:left="1418"/>
        <w:jc w:val="both"/>
        <w:rPr>
          <w:color w:val="000000" w:themeColor="text1"/>
          <w:sz w:val="24"/>
          <w:szCs w:val="24"/>
          <w:lang w:val="en-ID"/>
        </w:rPr>
      </w:pPr>
      <w:r w:rsidRPr="00547F32">
        <w:rPr>
          <w:color w:val="000000" w:themeColor="text1"/>
          <w:sz w:val="24"/>
          <w:szCs w:val="24"/>
          <w:lang w:val="en-ID"/>
        </w:rPr>
        <w:t>Hasil Operasi Perusahaan: Laba bersih operasi yang ditambah dengan biaya non-tunai seperti depresiasi dan amortisasi.</w:t>
      </w:r>
    </w:p>
    <w:p w14:paraId="46B711C2" w14:textId="77777777" w:rsidR="00547F32" w:rsidRPr="00547F32" w:rsidRDefault="00547F32" w:rsidP="008D3BF2">
      <w:pPr>
        <w:numPr>
          <w:ilvl w:val="0"/>
          <w:numId w:val="27"/>
        </w:numPr>
        <w:spacing w:after="120"/>
        <w:ind w:left="1418"/>
        <w:jc w:val="both"/>
        <w:rPr>
          <w:color w:val="000000" w:themeColor="text1"/>
          <w:sz w:val="24"/>
          <w:szCs w:val="24"/>
          <w:lang w:val="en-ID"/>
        </w:rPr>
      </w:pPr>
      <w:r w:rsidRPr="00547F32">
        <w:rPr>
          <w:color w:val="000000" w:themeColor="text1"/>
          <w:sz w:val="24"/>
          <w:szCs w:val="24"/>
          <w:lang w:val="en-ID"/>
        </w:rPr>
        <w:t>Penjualan Aktiva Tidak Lancar: Penjualan aktiva tetap atau investasi jangka panjang yang tidak diperlukan lagi.</w:t>
      </w:r>
    </w:p>
    <w:p w14:paraId="78310F92" w14:textId="77777777" w:rsidR="00547F32" w:rsidRPr="00547F32" w:rsidRDefault="00547F32" w:rsidP="008D3BF2">
      <w:pPr>
        <w:numPr>
          <w:ilvl w:val="0"/>
          <w:numId w:val="27"/>
        </w:numPr>
        <w:spacing w:after="120"/>
        <w:ind w:left="1418"/>
        <w:jc w:val="both"/>
        <w:rPr>
          <w:color w:val="000000" w:themeColor="text1"/>
          <w:sz w:val="24"/>
          <w:szCs w:val="24"/>
          <w:lang w:val="en-ID"/>
        </w:rPr>
      </w:pPr>
      <w:r w:rsidRPr="00547F32">
        <w:rPr>
          <w:color w:val="000000" w:themeColor="text1"/>
          <w:sz w:val="24"/>
          <w:szCs w:val="24"/>
          <w:lang w:val="en-ID"/>
        </w:rPr>
        <w:t>Penerbitan Hutang Jangka Panjang: Melalui pinjaman bank, penerbitan obligasi, atau hipotek.</w:t>
      </w:r>
    </w:p>
    <w:p w14:paraId="0D2F5AEA" w14:textId="77777777" w:rsidR="00547F32" w:rsidRPr="00547F32" w:rsidRDefault="00547F32" w:rsidP="008D3BF2">
      <w:pPr>
        <w:numPr>
          <w:ilvl w:val="0"/>
          <w:numId w:val="27"/>
        </w:numPr>
        <w:spacing w:after="120"/>
        <w:ind w:left="1418"/>
        <w:jc w:val="both"/>
        <w:rPr>
          <w:color w:val="000000" w:themeColor="text1"/>
          <w:sz w:val="24"/>
          <w:szCs w:val="24"/>
          <w:lang w:val="en-ID"/>
        </w:rPr>
      </w:pPr>
      <w:r w:rsidRPr="00547F32">
        <w:rPr>
          <w:color w:val="000000" w:themeColor="text1"/>
          <w:sz w:val="24"/>
          <w:szCs w:val="24"/>
          <w:lang w:val="en-ID"/>
        </w:rPr>
        <w:t>Penerbitan Saham: Penjualan saham baru untuk menambah modal sendiri.</w:t>
      </w:r>
    </w:p>
    <w:p w14:paraId="6CBF74AF" w14:textId="77777777" w:rsidR="00547F32" w:rsidRPr="00547F32" w:rsidRDefault="00547F32" w:rsidP="008D3BF2">
      <w:pPr>
        <w:numPr>
          <w:ilvl w:val="0"/>
          <w:numId w:val="27"/>
        </w:numPr>
        <w:spacing w:after="120"/>
        <w:ind w:left="1418"/>
        <w:jc w:val="both"/>
        <w:rPr>
          <w:color w:val="000000" w:themeColor="text1"/>
          <w:sz w:val="24"/>
          <w:szCs w:val="24"/>
          <w:lang w:val="en-ID"/>
        </w:rPr>
      </w:pPr>
      <w:r w:rsidRPr="00547F32">
        <w:rPr>
          <w:color w:val="000000" w:themeColor="text1"/>
          <w:sz w:val="24"/>
          <w:szCs w:val="24"/>
          <w:lang w:val="en-ID"/>
        </w:rPr>
        <w:t>Keuntungan dari Penjualan Surat Berharga.</w:t>
      </w:r>
    </w:p>
    <w:p w14:paraId="07EC47D4" w14:textId="77777777" w:rsidR="00547F32" w:rsidRPr="00547F32" w:rsidRDefault="00547F32" w:rsidP="00B33FD4">
      <w:pPr>
        <w:spacing w:after="120"/>
        <w:ind w:left="709"/>
        <w:jc w:val="both"/>
        <w:rPr>
          <w:color w:val="000000" w:themeColor="text1"/>
          <w:sz w:val="24"/>
          <w:szCs w:val="24"/>
          <w:lang w:val="en-ID"/>
        </w:rPr>
      </w:pPr>
      <w:r w:rsidRPr="00547F32">
        <w:rPr>
          <w:color w:val="000000" w:themeColor="text1"/>
          <w:sz w:val="24"/>
          <w:szCs w:val="24"/>
          <w:lang w:val="en-ID"/>
        </w:rPr>
        <w:t>Dari pendapat di atas disimpulkan bahwa sumber modal kerja dapat berasal dari aktivitas operasi (laba), pendanaan (utang dan saham), dan investasi (penjualan aktiva).</w:t>
      </w:r>
    </w:p>
    <w:p w14:paraId="0E8C3303" w14:textId="56B0F3BE" w:rsidR="00547F32" w:rsidRPr="00B33FD4" w:rsidRDefault="00547F32" w:rsidP="00B33FD4">
      <w:pPr>
        <w:pStyle w:val="ListParagraph"/>
        <w:numPr>
          <w:ilvl w:val="1"/>
          <w:numId w:val="26"/>
        </w:numPr>
        <w:spacing w:after="120"/>
        <w:ind w:left="1134"/>
        <w:jc w:val="both"/>
        <w:rPr>
          <w:rFonts w:ascii="Times New Roman" w:hAnsi="Times New Roman"/>
          <w:color w:val="000000" w:themeColor="text1"/>
          <w:sz w:val="24"/>
          <w:szCs w:val="24"/>
          <w:lang w:val="en-ID"/>
        </w:rPr>
      </w:pPr>
      <w:r w:rsidRPr="00B33FD4">
        <w:rPr>
          <w:rFonts w:ascii="Times New Roman" w:hAnsi="Times New Roman"/>
          <w:color w:val="000000" w:themeColor="text1"/>
          <w:sz w:val="24"/>
          <w:szCs w:val="24"/>
          <w:lang w:val="en-ID"/>
        </w:rPr>
        <w:t>Penggunaan Modal Kerja</w:t>
      </w:r>
      <w:r w:rsidRPr="00B33FD4">
        <w:rPr>
          <w:rFonts w:ascii="Times New Roman" w:hAnsi="Times New Roman"/>
          <w:color w:val="000000" w:themeColor="text1"/>
          <w:sz w:val="24"/>
          <w:szCs w:val="24"/>
          <w:lang w:val="en-ID"/>
        </w:rPr>
        <w:br/>
        <w:t>Pengeluaran-pengeluaran yang dapat mengakibatkan berkurangnya modal kerja antara lain:</w:t>
      </w:r>
    </w:p>
    <w:p w14:paraId="338DA6E6" w14:textId="77777777" w:rsidR="00547F32" w:rsidRPr="00547F32" w:rsidRDefault="00547F32" w:rsidP="00B33FD4">
      <w:pPr>
        <w:numPr>
          <w:ilvl w:val="0"/>
          <w:numId w:val="31"/>
        </w:numPr>
        <w:tabs>
          <w:tab w:val="clear" w:pos="720"/>
        </w:tabs>
        <w:spacing w:after="120"/>
        <w:ind w:left="1418"/>
        <w:jc w:val="both"/>
        <w:rPr>
          <w:color w:val="000000" w:themeColor="text1"/>
          <w:sz w:val="24"/>
          <w:szCs w:val="24"/>
          <w:lang w:val="en-ID"/>
        </w:rPr>
      </w:pPr>
      <w:r w:rsidRPr="00547F32">
        <w:rPr>
          <w:color w:val="000000" w:themeColor="text1"/>
          <w:sz w:val="24"/>
          <w:szCs w:val="24"/>
          <w:lang w:val="en-ID"/>
        </w:rPr>
        <w:t>Pembelian aktiva tetap (tanah, mesin, kendaraan).</w:t>
      </w:r>
    </w:p>
    <w:p w14:paraId="5C4890DB" w14:textId="77777777" w:rsidR="00547F32" w:rsidRPr="00547F32" w:rsidRDefault="00547F32" w:rsidP="00B33FD4">
      <w:pPr>
        <w:numPr>
          <w:ilvl w:val="0"/>
          <w:numId w:val="31"/>
        </w:numPr>
        <w:tabs>
          <w:tab w:val="clear" w:pos="720"/>
        </w:tabs>
        <w:spacing w:after="120"/>
        <w:ind w:left="1418"/>
        <w:jc w:val="both"/>
        <w:rPr>
          <w:color w:val="000000" w:themeColor="text1"/>
          <w:sz w:val="24"/>
          <w:szCs w:val="24"/>
          <w:lang w:val="en-ID"/>
        </w:rPr>
      </w:pPr>
      <w:r w:rsidRPr="00547F32">
        <w:rPr>
          <w:color w:val="000000" w:themeColor="text1"/>
          <w:sz w:val="24"/>
          <w:szCs w:val="24"/>
          <w:lang w:val="en-ID"/>
        </w:rPr>
        <w:t>Pembayaran hutang jangka panjang.</w:t>
      </w:r>
    </w:p>
    <w:p w14:paraId="66EA1073" w14:textId="77777777" w:rsidR="00547F32" w:rsidRPr="00547F32" w:rsidRDefault="00547F32" w:rsidP="00B33FD4">
      <w:pPr>
        <w:numPr>
          <w:ilvl w:val="0"/>
          <w:numId w:val="31"/>
        </w:numPr>
        <w:tabs>
          <w:tab w:val="clear" w:pos="720"/>
        </w:tabs>
        <w:spacing w:after="120"/>
        <w:ind w:left="1418"/>
        <w:jc w:val="both"/>
        <w:rPr>
          <w:color w:val="000000" w:themeColor="text1"/>
          <w:sz w:val="24"/>
          <w:szCs w:val="24"/>
          <w:lang w:val="en-ID"/>
        </w:rPr>
      </w:pPr>
      <w:r w:rsidRPr="00547F32">
        <w:rPr>
          <w:color w:val="000000" w:themeColor="text1"/>
          <w:sz w:val="24"/>
          <w:szCs w:val="24"/>
          <w:lang w:val="en-ID"/>
        </w:rPr>
        <w:t>Kerugian operasi perusahaan.</w:t>
      </w:r>
    </w:p>
    <w:p w14:paraId="3C860563" w14:textId="77777777" w:rsidR="00547F32" w:rsidRPr="00547F32" w:rsidRDefault="00547F32" w:rsidP="00B33FD4">
      <w:pPr>
        <w:numPr>
          <w:ilvl w:val="0"/>
          <w:numId w:val="31"/>
        </w:numPr>
        <w:tabs>
          <w:tab w:val="clear" w:pos="720"/>
        </w:tabs>
        <w:spacing w:after="120"/>
        <w:ind w:left="1418"/>
        <w:jc w:val="both"/>
        <w:rPr>
          <w:color w:val="000000" w:themeColor="text1"/>
          <w:sz w:val="24"/>
          <w:szCs w:val="24"/>
          <w:lang w:val="en-ID"/>
        </w:rPr>
      </w:pPr>
      <w:r w:rsidRPr="00547F32">
        <w:rPr>
          <w:color w:val="000000" w:themeColor="text1"/>
          <w:sz w:val="24"/>
          <w:szCs w:val="24"/>
          <w:lang w:val="en-ID"/>
        </w:rPr>
        <w:t>Pembelian atau penarikan kembali saham.</w:t>
      </w:r>
    </w:p>
    <w:p w14:paraId="7C89793C" w14:textId="77777777" w:rsidR="00547F32" w:rsidRPr="00547F32" w:rsidRDefault="00547F32" w:rsidP="00B33FD4">
      <w:pPr>
        <w:numPr>
          <w:ilvl w:val="0"/>
          <w:numId w:val="31"/>
        </w:numPr>
        <w:tabs>
          <w:tab w:val="clear" w:pos="720"/>
        </w:tabs>
        <w:spacing w:after="120"/>
        <w:ind w:left="1418"/>
        <w:jc w:val="both"/>
        <w:rPr>
          <w:color w:val="000000" w:themeColor="text1"/>
          <w:sz w:val="24"/>
          <w:szCs w:val="24"/>
          <w:lang w:val="en-ID"/>
        </w:rPr>
      </w:pPr>
      <w:r w:rsidRPr="00547F32">
        <w:rPr>
          <w:color w:val="000000" w:themeColor="text1"/>
          <w:sz w:val="24"/>
          <w:szCs w:val="24"/>
          <w:lang w:val="en-ID"/>
        </w:rPr>
        <w:t>Pembayaran dividen tunai.</w:t>
      </w:r>
    </w:p>
    <w:p w14:paraId="40FCDD92" w14:textId="77777777" w:rsidR="00547F32" w:rsidRPr="00547F32" w:rsidRDefault="00547F32" w:rsidP="00B33FD4">
      <w:pPr>
        <w:numPr>
          <w:ilvl w:val="0"/>
          <w:numId w:val="31"/>
        </w:numPr>
        <w:tabs>
          <w:tab w:val="clear" w:pos="720"/>
        </w:tabs>
        <w:spacing w:after="120"/>
        <w:ind w:left="1418"/>
        <w:jc w:val="both"/>
        <w:rPr>
          <w:color w:val="000000" w:themeColor="text1"/>
          <w:sz w:val="24"/>
          <w:szCs w:val="24"/>
          <w:lang w:val="en-ID"/>
        </w:rPr>
      </w:pPr>
      <w:r w:rsidRPr="00547F32">
        <w:rPr>
          <w:color w:val="000000" w:themeColor="text1"/>
          <w:sz w:val="24"/>
          <w:szCs w:val="24"/>
          <w:lang w:val="en-ID"/>
        </w:rPr>
        <w:t>Pengeluaran untuk biaya operasional (gaji, pembelian bahan baku).</w:t>
      </w:r>
    </w:p>
    <w:p w14:paraId="3FCCFDBC" w14:textId="77777777" w:rsidR="00547F32" w:rsidRPr="00547F32" w:rsidRDefault="00547F32" w:rsidP="00B33FD4">
      <w:pPr>
        <w:spacing w:after="120"/>
        <w:ind w:left="709"/>
        <w:jc w:val="both"/>
        <w:rPr>
          <w:color w:val="000000" w:themeColor="text1"/>
          <w:sz w:val="24"/>
          <w:szCs w:val="24"/>
          <w:lang w:val="en-ID"/>
        </w:rPr>
      </w:pPr>
      <w:r w:rsidRPr="00547F32">
        <w:rPr>
          <w:color w:val="000000" w:themeColor="text1"/>
          <w:sz w:val="24"/>
          <w:szCs w:val="24"/>
          <w:lang w:val="en-ID"/>
        </w:rPr>
        <w:t>Penggunaan modal kerja yang utama biasanya untuk investasi dalam aktiva tetap dan pelunasan utang jangka panjang.</w:t>
      </w:r>
    </w:p>
    <w:p w14:paraId="362EEB04" w14:textId="38412865" w:rsidR="00547F32" w:rsidRPr="00B33FD4" w:rsidRDefault="00547F32" w:rsidP="00B33FD4">
      <w:pPr>
        <w:pStyle w:val="ListParagraph"/>
        <w:numPr>
          <w:ilvl w:val="0"/>
          <w:numId w:val="9"/>
        </w:numPr>
        <w:tabs>
          <w:tab w:val="clear" w:pos="720"/>
        </w:tabs>
        <w:spacing w:after="120"/>
        <w:jc w:val="both"/>
        <w:rPr>
          <w:rFonts w:ascii="Times New Roman" w:hAnsi="Times New Roman"/>
          <w:color w:val="000000" w:themeColor="text1"/>
          <w:sz w:val="24"/>
          <w:szCs w:val="24"/>
          <w:lang w:val="en-ID"/>
        </w:rPr>
      </w:pPr>
      <w:r w:rsidRPr="00B33FD4">
        <w:rPr>
          <w:rFonts w:ascii="Times New Roman" w:hAnsi="Times New Roman"/>
          <w:color w:val="000000" w:themeColor="text1"/>
          <w:sz w:val="24"/>
          <w:szCs w:val="24"/>
          <w:lang w:val="en-ID"/>
        </w:rPr>
        <w:t>Manajemen Modal Kerja</w:t>
      </w:r>
    </w:p>
    <w:p w14:paraId="40FACA80" w14:textId="77777777" w:rsidR="00547F32" w:rsidRPr="00547F32" w:rsidRDefault="00547F32" w:rsidP="00B33FD4">
      <w:pPr>
        <w:spacing w:after="120"/>
        <w:ind w:left="709"/>
        <w:jc w:val="both"/>
        <w:rPr>
          <w:color w:val="000000" w:themeColor="text1"/>
          <w:sz w:val="24"/>
          <w:szCs w:val="24"/>
          <w:lang w:val="en-ID"/>
        </w:rPr>
      </w:pPr>
      <w:r w:rsidRPr="00547F32">
        <w:rPr>
          <w:color w:val="000000" w:themeColor="text1"/>
          <w:sz w:val="24"/>
          <w:szCs w:val="24"/>
          <w:lang w:val="en-ID"/>
        </w:rPr>
        <w:t>Manajemen modal kerja adalah kegiatan yang berhubungan dengan pengelolaan modal kerja secara keseluruhan, yang sangat penting untuk mendukung pencapaian tujuan perusahaan.</w:t>
      </w:r>
    </w:p>
    <w:p w14:paraId="7037665D" w14:textId="77777777" w:rsidR="00547F32" w:rsidRPr="00547F32" w:rsidRDefault="00547F32" w:rsidP="00B33FD4">
      <w:pPr>
        <w:spacing w:after="120"/>
        <w:ind w:left="709"/>
        <w:jc w:val="both"/>
        <w:rPr>
          <w:color w:val="000000" w:themeColor="text1"/>
          <w:sz w:val="24"/>
          <w:szCs w:val="24"/>
          <w:lang w:val="en-ID"/>
        </w:rPr>
      </w:pPr>
      <w:r w:rsidRPr="00547F32">
        <w:rPr>
          <w:color w:val="000000" w:themeColor="text1"/>
          <w:sz w:val="24"/>
          <w:szCs w:val="24"/>
          <w:lang w:val="en-ID"/>
        </w:rPr>
        <w:t>Menurut Munawir (2010:116), manfaat manajemen modal kerja adalah sebagai berikut:</w:t>
      </w:r>
    </w:p>
    <w:p w14:paraId="552E49A8" w14:textId="77777777" w:rsidR="00B33FD4" w:rsidRDefault="00547F32" w:rsidP="00B33FD4">
      <w:pPr>
        <w:numPr>
          <w:ilvl w:val="0"/>
          <w:numId w:val="12"/>
        </w:numPr>
        <w:tabs>
          <w:tab w:val="clear" w:pos="720"/>
        </w:tabs>
        <w:spacing w:after="120"/>
        <w:ind w:left="993"/>
        <w:jc w:val="both"/>
        <w:rPr>
          <w:color w:val="000000" w:themeColor="text1"/>
          <w:sz w:val="24"/>
          <w:szCs w:val="24"/>
          <w:lang w:val="en-ID"/>
        </w:rPr>
      </w:pPr>
      <w:r w:rsidRPr="00547F32">
        <w:rPr>
          <w:color w:val="000000" w:themeColor="text1"/>
          <w:sz w:val="24"/>
          <w:szCs w:val="24"/>
          <w:lang w:val="en-ID"/>
        </w:rPr>
        <w:t>Melindungi perusahaan terhadap krisis modal kerja karena turunnya nilai aset.</w:t>
      </w:r>
    </w:p>
    <w:p w14:paraId="2D34F14A" w14:textId="77777777" w:rsidR="00B33FD4" w:rsidRDefault="00547F32" w:rsidP="00B33FD4">
      <w:pPr>
        <w:numPr>
          <w:ilvl w:val="0"/>
          <w:numId w:val="12"/>
        </w:numPr>
        <w:tabs>
          <w:tab w:val="clear" w:pos="720"/>
        </w:tabs>
        <w:spacing w:after="120"/>
        <w:ind w:left="993"/>
        <w:jc w:val="both"/>
        <w:rPr>
          <w:color w:val="000000" w:themeColor="text1"/>
          <w:sz w:val="24"/>
          <w:szCs w:val="24"/>
          <w:lang w:val="en-ID"/>
        </w:rPr>
      </w:pPr>
      <w:r w:rsidRPr="00547F32">
        <w:rPr>
          <w:color w:val="000000" w:themeColor="text1"/>
          <w:sz w:val="24"/>
          <w:szCs w:val="24"/>
          <w:lang w:val="en-ID"/>
        </w:rPr>
        <w:t>Memungkinkan perusahaan untuk membayar semua kewajiban-kewajibannya tepat pada waktunya.</w:t>
      </w:r>
    </w:p>
    <w:p w14:paraId="43630777" w14:textId="77777777" w:rsidR="00B33FD4" w:rsidRDefault="00547F32" w:rsidP="00B33FD4">
      <w:pPr>
        <w:numPr>
          <w:ilvl w:val="0"/>
          <w:numId w:val="12"/>
        </w:numPr>
        <w:tabs>
          <w:tab w:val="clear" w:pos="720"/>
        </w:tabs>
        <w:spacing w:after="120"/>
        <w:ind w:left="993"/>
        <w:jc w:val="both"/>
        <w:rPr>
          <w:color w:val="000000" w:themeColor="text1"/>
          <w:sz w:val="24"/>
          <w:szCs w:val="24"/>
          <w:lang w:val="en-ID"/>
        </w:rPr>
      </w:pPr>
      <w:r w:rsidRPr="00547F32">
        <w:rPr>
          <w:color w:val="000000" w:themeColor="text1"/>
          <w:sz w:val="24"/>
          <w:szCs w:val="24"/>
          <w:lang w:val="en-ID"/>
        </w:rPr>
        <w:lastRenderedPageBreak/>
        <w:t>Memungkinkan perusahaan untuk memiliki persediaan dalam jumlah yang cukup untuk melayani konsumen.</w:t>
      </w:r>
    </w:p>
    <w:p w14:paraId="61590C16" w14:textId="77777777" w:rsidR="00B33FD4" w:rsidRDefault="00547F32" w:rsidP="00B33FD4">
      <w:pPr>
        <w:numPr>
          <w:ilvl w:val="0"/>
          <w:numId w:val="12"/>
        </w:numPr>
        <w:tabs>
          <w:tab w:val="clear" w:pos="720"/>
        </w:tabs>
        <w:spacing w:after="120"/>
        <w:ind w:left="993"/>
        <w:jc w:val="both"/>
        <w:rPr>
          <w:color w:val="000000" w:themeColor="text1"/>
          <w:sz w:val="24"/>
          <w:szCs w:val="24"/>
          <w:lang w:val="en-ID"/>
        </w:rPr>
      </w:pPr>
      <w:r w:rsidRPr="00547F32">
        <w:rPr>
          <w:color w:val="000000" w:themeColor="text1"/>
          <w:sz w:val="24"/>
          <w:szCs w:val="24"/>
          <w:lang w:val="en-ID"/>
        </w:rPr>
        <w:t>Memungkinkan perusahaan untuk memberikan syarat kredit yang lebih menguntungkan kepada pelanggan.</w:t>
      </w:r>
    </w:p>
    <w:p w14:paraId="5703C1B5" w14:textId="0974CFEA" w:rsidR="00547F32" w:rsidRPr="00547F32" w:rsidRDefault="00547F32" w:rsidP="00B33FD4">
      <w:pPr>
        <w:numPr>
          <w:ilvl w:val="0"/>
          <w:numId w:val="12"/>
        </w:numPr>
        <w:tabs>
          <w:tab w:val="clear" w:pos="720"/>
        </w:tabs>
        <w:spacing w:after="120"/>
        <w:ind w:left="993"/>
        <w:jc w:val="both"/>
        <w:rPr>
          <w:color w:val="000000" w:themeColor="text1"/>
          <w:sz w:val="24"/>
          <w:szCs w:val="24"/>
          <w:lang w:val="en-ID"/>
        </w:rPr>
      </w:pPr>
      <w:r w:rsidRPr="00547F32">
        <w:rPr>
          <w:color w:val="000000" w:themeColor="text1"/>
          <w:sz w:val="24"/>
          <w:szCs w:val="24"/>
          <w:lang w:val="en-ID"/>
        </w:rPr>
        <w:t>Memungkinkan perusahaan untuk dapat beroperasi dengan lebih leluasa dan efisien.</w:t>
      </w:r>
    </w:p>
    <w:p w14:paraId="462B29ED" w14:textId="77777777" w:rsidR="00547F32" w:rsidRPr="00547F32" w:rsidRDefault="00547F32" w:rsidP="007B41BA">
      <w:pPr>
        <w:spacing w:after="120"/>
        <w:ind w:left="709"/>
        <w:jc w:val="both"/>
        <w:rPr>
          <w:color w:val="000000" w:themeColor="text1"/>
          <w:sz w:val="24"/>
          <w:szCs w:val="24"/>
          <w:lang w:val="en-ID"/>
        </w:rPr>
      </w:pPr>
      <w:r w:rsidRPr="00547F32">
        <w:rPr>
          <w:color w:val="000000" w:themeColor="text1"/>
          <w:sz w:val="24"/>
          <w:szCs w:val="24"/>
          <w:lang w:val="en-ID"/>
        </w:rPr>
        <w:t>Dari pendapat tersebut dapat disimpulkan bahwa manajemen modal kerja yang baik tidak hanya menjamin likuiditas tetapi juga mendukung operasional yang efisien dan strategis. Perusahaan yang kekurangan modal kerja membahayakan kelangsungan hidupnya, sementara kecukupan modal kerja merupakan salah satu ukuran kinerja perusahaan.</w:t>
      </w:r>
    </w:p>
    <w:p w14:paraId="00F43587" w14:textId="40E5E717" w:rsidR="00547F32" w:rsidRPr="007B41BA" w:rsidRDefault="00547F32" w:rsidP="007B41BA">
      <w:pPr>
        <w:pStyle w:val="ListParagraph"/>
        <w:numPr>
          <w:ilvl w:val="0"/>
          <w:numId w:val="12"/>
        </w:numPr>
        <w:spacing w:after="120"/>
        <w:jc w:val="both"/>
        <w:rPr>
          <w:rFonts w:ascii="Times New Roman" w:hAnsi="Times New Roman"/>
          <w:color w:val="000000" w:themeColor="text1"/>
          <w:sz w:val="24"/>
          <w:szCs w:val="24"/>
          <w:lang w:val="en-ID"/>
        </w:rPr>
      </w:pPr>
      <w:r w:rsidRPr="007B41BA">
        <w:rPr>
          <w:rFonts w:ascii="Times New Roman" w:hAnsi="Times New Roman"/>
          <w:color w:val="000000" w:themeColor="text1"/>
          <w:sz w:val="24"/>
          <w:szCs w:val="24"/>
          <w:lang w:val="en-ID"/>
        </w:rPr>
        <w:t>Perputaran Modal Kerja</w:t>
      </w:r>
    </w:p>
    <w:p w14:paraId="33B63A02" w14:textId="77777777" w:rsidR="00547F32" w:rsidRPr="00547F32" w:rsidRDefault="00547F32" w:rsidP="007B41BA">
      <w:pPr>
        <w:spacing w:after="120"/>
        <w:ind w:left="709"/>
        <w:jc w:val="both"/>
        <w:rPr>
          <w:color w:val="000000" w:themeColor="text1"/>
          <w:sz w:val="24"/>
          <w:szCs w:val="24"/>
          <w:lang w:val="en-ID"/>
        </w:rPr>
      </w:pPr>
      <w:r w:rsidRPr="00547F32">
        <w:rPr>
          <w:color w:val="000000" w:themeColor="text1"/>
          <w:sz w:val="24"/>
          <w:szCs w:val="24"/>
          <w:lang w:val="en-ID"/>
        </w:rPr>
        <w:t>Perputaran modal kerja merupakan suatu rasio untuk mengukur atau menilai keefektifan modal kerja perusahaan selama periode tertentu. Semakin cepat perputaran modal kerja, berarti semakin efektif penggunaan modal kerja tersebut.</w:t>
      </w:r>
    </w:p>
    <w:p w14:paraId="70DC40E2" w14:textId="77777777" w:rsidR="00547F32" w:rsidRPr="00547F32" w:rsidRDefault="00547F32" w:rsidP="007B41BA">
      <w:pPr>
        <w:spacing w:after="120"/>
        <w:ind w:left="709"/>
        <w:jc w:val="both"/>
        <w:rPr>
          <w:color w:val="000000" w:themeColor="text1"/>
          <w:sz w:val="24"/>
          <w:szCs w:val="24"/>
          <w:lang w:val="en-ID"/>
        </w:rPr>
      </w:pPr>
      <w:r w:rsidRPr="00547F32">
        <w:rPr>
          <w:color w:val="000000" w:themeColor="text1"/>
          <w:sz w:val="24"/>
          <w:szCs w:val="24"/>
          <w:lang w:val="en-ID"/>
        </w:rPr>
        <w:t>Menurut Martono dan D. Agus Harjito (2011:122), unsur-unsur yang merupakan sumber penambahan modal kerja adalah sebagai berikut:</w:t>
      </w:r>
    </w:p>
    <w:p w14:paraId="4CB2017E" w14:textId="77777777" w:rsidR="00547F32" w:rsidRPr="00547F32" w:rsidRDefault="00547F32" w:rsidP="007B41BA">
      <w:pPr>
        <w:numPr>
          <w:ilvl w:val="0"/>
          <w:numId w:val="13"/>
        </w:numPr>
        <w:tabs>
          <w:tab w:val="clear" w:pos="720"/>
        </w:tabs>
        <w:spacing w:after="120"/>
        <w:ind w:left="1134"/>
        <w:jc w:val="both"/>
        <w:rPr>
          <w:color w:val="000000" w:themeColor="text1"/>
          <w:sz w:val="24"/>
          <w:szCs w:val="24"/>
          <w:lang w:val="en-ID"/>
        </w:rPr>
      </w:pPr>
      <w:r w:rsidRPr="00547F32">
        <w:rPr>
          <w:color w:val="000000" w:themeColor="text1"/>
          <w:sz w:val="24"/>
          <w:szCs w:val="24"/>
          <w:lang w:val="en-ID"/>
        </w:rPr>
        <w:t>Berkurangnya Aktiva Tetap: Misalnya karena dijual (yang menambah kas) atau karena depresiasi.</w:t>
      </w:r>
    </w:p>
    <w:p w14:paraId="63F029D8" w14:textId="77777777" w:rsidR="00547F32" w:rsidRPr="00547F32" w:rsidRDefault="00547F32" w:rsidP="007B41BA">
      <w:pPr>
        <w:numPr>
          <w:ilvl w:val="0"/>
          <w:numId w:val="13"/>
        </w:numPr>
        <w:spacing w:after="120"/>
        <w:ind w:left="1134"/>
        <w:jc w:val="both"/>
        <w:rPr>
          <w:color w:val="000000" w:themeColor="text1"/>
          <w:sz w:val="24"/>
          <w:szCs w:val="24"/>
          <w:lang w:val="en-ID"/>
        </w:rPr>
      </w:pPr>
      <w:r w:rsidRPr="00547F32">
        <w:rPr>
          <w:color w:val="000000" w:themeColor="text1"/>
          <w:sz w:val="24"/>
          <w:szCs w:val="24"/>
          <w:lang w:val="en-ID"/>
        </w:rPr>
        <w:t>Bertambahnya Hutang Jangka Panjang: Pinjaman jangka panjang akan menambah kas perusahaan.</w:t>
      </w:r>
    </w:p>
    <w:p w14:paraId="0F8232F7" w14:textId="77777777" w:rsidR="00547F32" w:rsidRPr="00547F32" w:rsidRDefault="00547F32" w:rsidP="007B41BA">
      <w:pPr>
        <w:numPr>
          <w:ilvl w:val="0"/>
          <w:numId w:val="13"/>
        </w:numPr>
        <w:spacing w:after="120"/>
        <w:ind w:left="1134"/>
        <w:jc w:val="both"/>
        <w:rPr>
          <w:color w:val="000000" w:themeColor="text1"/>
          <w:sz w:val="24"/>
          <w:szCs w:val="24"/>
          <w:lang w:val="en-ID"/>
        </w:rPr>
      </w:pPr>
      <w:r w:rsidRPr="00547F32">
        <w:rPr>
          <w:color w:val="000000" w:themeColor="text1"/>
          <w:sz w:val="24"/>
          <w:szCs w:val="24"/>
          <w:lang w:val="en-ID"/>
        </w:rPr>
        <w:t>Bertambahnya Modal Sendiri: Misalnya dari penerbitan saham baru atau laba ditahan.</w:t>
      </w:r>
    </w:p>
    <w:p w14:paraId="10E9EC00" w14:textId="77777777" w:rsidR="00547F32" w:rsidRPr="00547F32" w:rsidRDefault="00547F32" w:rsidP="007B41BA">
      <w:pPr>
        <w:numPr>
          <w:ilvl w:val="0"/>
          <w:numId w:val="13"/>
        </w:numPr>
        <w:spacing w:after="120"/>
        <w:ind w:left="1134"/>
        <w:jc w:val="both"/>
        <w:rPr>
          <w:color w:val="000000" w:themeColor="text1"/>
          <w:sz w:val="24"/>
          <w:szCs w:val="24"/>
          <w:lang w:val="en-ID"/>
        </w:rPr>
      </w:pPr>
      <w:r w:rsidRPr="00547F32">
        <w:rPr>
          <w:color w:val="000000" w:themeColor="text1"/>
          <w:sz w:val="24"/>
          <w:szCs w:val="24"/>
          <w:lang w:val="en-ID"/>
        </w:rPr>
        <w:t>Bertambahnya Keuntungan dari Operasi Perusahaan: Laba yang diperoleh dari operasi, terutama laba ditahan, akan menambah kas dan merupakan sumber modal kerja internal.</w:t>
      </w:r>
    </w:p>
    <w:p w14:paraId="1CB4CB0D" w14:textId="77777777" w:rsidR="007B41BA" w:rsidRDefault="00547F32" w:rsidP="007B41BA">
      <w:pPr>
        <w:spacing w:after="120"/>
        <w:ind w:left="709"/>
        <w:jc w:val="both"/>
        <w:rPr>
          <w:color w:val="000000" w:themeColor="text1"/>
          <w:sz w:val="24"/>
          <w:szCs w:val="24"/>
          <w:lang w:val="en-ID"/>
        </w:rPr>
      </w:pPr>
      <w:r w:rsidRPr="00547F32">
        <w:rPr>
          <w:color w:val="000000" w:themeColor="text1"/>
          <w:sz w:val="24"/>
          <w:szCs w:val="24"/>
          <w:lang w:val="en-ID"/>
        </w:rPr>
        <w:t>Perputaran modal kerja dapat diukur melalui unsur-unsur pembentuknya, yaitu:</w:t>
      </w:r>
    </w:p>
    <w:p w14:paraId="05AAF3D4" w14:textId="219CF020" w:rsidR="007B41BA" w:rsidRDefault="00547F32" w:rsidP="007B41BA">
      <w:pPr>
        <w:spacing w:after="120"/>
        <w:ind w:left="709"/>
        <w:jc w:val="both"/>
        <w:rPr>
          <w:i/>
          <w:iCs/>
          <w:color w:val="000000" w:themeColor="text1"/>
          <w:sz w:val="24"/>
          <w:szCs w:val="24"/>
          <w:lang w:val="en-ID"/>
        </w:rPr>
      </w:pPr>
      <w:r w:rsidRPr="00547F32">
        <w:rPr>
          <w:color w:val="000000" w:themeColor="text1"/>
          <w:sz w:val="24"/>
          <w:szCs w:val="24"/>
          <w:lang w:val="en-ID"/>
        </w:rPr>
        <w:t>a) Perputaran Kas (</w:t>
      </w:r>
      <w:r w:rsidRPr="00547F32">
        <w:rPr>
          <w:i/>
          <w:iCs/>
          <w:color w:val="000000" w:themeColor="text1"/>
          <w:sz w:val="24"/>
          <w:szCs w:val="24"/>
          <w:lang w:val="en-ID"/>
        </w:rPr>
        <w:t>Cash Turnover</w:t>
      </w:r>
      <w:r w:rsidRPr="00547F32">
        <w:rPr>
          <w:color w:val="000000" w:themeColor="text1"/>
          <w:sz w:val="24"/>
          <w:szCs w:val="24"/>
          <w:lang w:val="en-ID"/>
        </w:rPr>
        <w:t>): Rasio ini mengukur tingkat ketersediaan kas untuk membayar tagihan dan membiayai penjualan. Semakin tinggi rasio perputaran kas, semakin efisien penggunaan kas tersebut.</w:t>
      </w:r>
      <w:r w:rsidRPr="00547F32">
        <w:rPr>
          <w:color w:val="000000" w:themeColor="text1"/>
          <w:sz w:val="24"/>
          <w:szCs w:val="24"/>
          <w:lang w:val="en-ID"/>
        </w:rPr>
        <w:br/>
      </w:r>
      <w:r w:rsidRPr="00547F32">
        <w:rPr>
          <w:i/>
          <w:iCs/>
          <w:color w:val="000000" w:themeColor="text1"/>
          <w:sz w:val="24"/>
          <w:szCs w:val="24"/>
          <w:lang w:val="en-ID"/>
        </w:rPr>
        <w:t>Rumus: Penjualan Bersih / Modal Kerja Bersih</w:t>
      </w:r>
    </w:p>
    <w:p w14:paraId="67EEC0A3" w14:textId="77777777" w:rsidR="007B41BA" w:rsidRDefault="00547F32" w:rsidP="007B41BA">
      <w:pPr>
        <w:spacing w:after="120"/>
        <w:ind w:left="709"/>
        <w:jc w:val="both"/>
        <w:rPr>
          <w:color w:val="000000" w:themeColor="text1"/>
          <w:sz w:val="24"/>
          <w:szCs w:val="24"/>
          <w:lang w:val="en-ID"/>
        </w:rPr>
      </w:pPr>
      <w:r w:rsidRPr="00547F32">
        <w:rPr>
          <w:color w:val="000000" w:themeColor="text1"/>
          <w:sz w:val="24"/>
          <w:szCs w:val="24"/>
          <w:lang w:val="en-ID"/>
        </w:rPr>
        <w:t>b) Perputaran Persediaan (</w:t>
      </w:r>
      <w:r w:rsidRPr="00547F32">
        <w:rPr>
          <w:i/>
          <w:iCs/>
          <w:color w:val="000000" w:themeColor="text1"/>
          <w:sz w:val="24"/>
          <w:szCs w:val="24"/>
          <w:lang w:val="en-ID"/>
        </w:rPr>
        <w:t>Inventory Turnover</w:t>
      </w:r>
      <w:r w:rsidRPr="00547F32">
        <w:rPr>
          <w:color w:val="000000" w:themeColor="text1"/>
          <w:sz w:val="24"/>
          <w:szCs w:val="24"/>
          <w:lang w:val="en-ID"/>
        </w:rPr>
        <w:t>): Rasio ini mengukur berapa kali dana yang ditanam dalam persediaan berputar dalam suatu periode. Tingkat perputaran yang tinggi menunjukkan manajemen persediaan yang baik dan mengurangi risiko kerugian.</w:t>
      </w:r>
      <w:r w:rsidRPr="00547F32">
        <w:rPr>
          <w:color w:val="000000" w:themeColor="text1"/>
          <w:sz w:val="24"/>
          <w:szCs w:val="24"/>
          <w:lang w:val="en-ID"/>
        </w:rPr>
        <w:br/>
      </w:r>
      <w:r w:rsidRPr="00547F32">
        <w:rPr>
          <w:i/>
          <w:iCs/>
          <w:color w:val="000000" w:themeColor="text1"/>
          <w:sz w:val="24"/>
          <w:szCs w:val="24"/>
          <w:lang w:val="en-ID"/>
        </w:rPr>
        <w:t>Rumus: Harga Pokok Penjualan / Rata-rata Persediaan</w:t>
      </w:r>
    </w:p>
    <w:p w14:paraId="584C26E8" w14:textId="074472A4" w:rsidR="00547F32" w:rsidRPr="00547F32" w:rsidRDefault="00547F32" w:rsidP="007B41BA">
      <w:pPr>
        <w:spacing w:after="120"/>
        <w:ind w:left="709"/>
        <w:jc w:val="both"/>
        <w:rPr>
          <w:color w:val="000000" w:themeColor="text1"/>
          <w:sz w:val="24"/>
          <w:szCs w:val="24"/>
          <w:lang w:val="en-ID"/>
        </w:rPr>
      </w:pPr>
      <w:r w:rsidRPr="00547F32">
        <w:rPr>
          <w:color w:val="000000" w:themeColor="text1"/>
          <w:sz w:val="24"/>
          <w:szCs w:val="24"/>
          <w:lang w:val="en-ID"/>
        </w:rPr>
        <w:t>c) Perputaran Piutang (</w:t>
      </w:r>
      <w:r w:rsidRPr="00547F32">
        <w:rPr>
          <w:i/>
          <w:iCs/>
          <w:color w:val="000000" w:themeColor="text1"/>
          <w:sz w:val="24"/>
          <w:szCs w:val="24"/>
          <w:lang w:val="en-ID"/>
        </w:rPr>
        <w:t>Receivable Turnover</w:t>
      </w:r>
      <w:r w:rsidRPr="00547F32">
        <w:rPr>
          <w:color w:val="000000" w:themeColor="text1"/>
          <w:sz w:val="24"/>
          <w:szCs w:val="24"/>
          <w:lang w:val="en-ID"/>
        </w:rPr>
        <w:t>): Rasio ini mengukur seberapa efisien perusahaan menagih piutangnya. Semakin tinggi rasio, semakin cepat piutang berubah menjadi kas, yang pada akhirnya dapat meningkatkan profitabilitas.</w:t>
      </w:r>
      <w:r w:rsidRPr="00547F32">
        <w:rPr>
          <w:color w:val="000000" w:themeColor="text1"/>
          <w:sz w:val="24"/>
          <w:szCs w:val="24"/>
          <w:lang w:val="en-ID"/>
        </w:rPr>
        <w:br/>
      </w:r>
      <w:r w:rsidRPr="00547F32">
        <w:rPr>
          <w:i/>
          <w:iCs/>
          <w:color w:val="000000" w:themeColor="text1"/>
          <w:sz w:val="24"/>
          <w:szCs w:val="24"/>
          <w:lang w:val="en-ID"/>
        </w:rPr>
        <w:t>Rumus: Penjualan Kredit / Rata-rata Piutang</w:t>
      </w:r>
    </w:p>
    <w:p w14:paraId="7EE7DABC" w14:textId="77777777" w:rsidR="00AA43D3" w:rsidRDefault="00AA43D3" w:rsidP="00AA43D3">
      <w:pPr>
        <w:spacing w:after="120"/>
        <w:jc w:val="both"/>
        <w:rPr>
          <w:color w:val="000000" w:themeColor="text1"/>
          <w:sz w:val="24"/>
          <w:szCs w:val="24"/>
          <w:lang w:val="en-ID"/>
        </w:rPr>
      </w:pPr>
    </w:p>
    <w:p w14:paraId="0D14952E" w14:textId="77777777" w:rsidR="00AA43D3" w:rsidRDefault="00AA43D3" w:rsidP="00AA43D3">
      <w:pPr>
        <w:spacing w:after="120"/>
        <w:jc w:val="both"/>
        <w:rPr>
          <w:color w:val="000000" w:themeColor="text1"/>
          <w:sz w:val="24"/>
          <w:szCs w:val="24"/>
          <w:lang w:val="en-ID"/>
        </w:rPr>
      </w:pPr>
    </w:p>
    <w:p w14:paraId="4B01FE75" w14:textId="12975D2A" w:rsidR="00AA43D3" w:rsidRPr="00AA43D3" w:rsidRDefault="00AA43D3" w:rsidP="00AA43D3">
      <w:pPr>
        <w:spacing w:after="120"/>
        <w:jc w:val="both"/>
        <w:rPr>
          <w:b/>
          <w:bCs/>
          <w:color w:val="000000" w:themeColor="text1"/>
          <w:sz w:val="24"/>
          <w:szCs w:val="24"/>
          <w:lang w:val="en-ID"/>
        </w:rPr>
      </w:pPr>
      <w:r w:rsidRPr="00AA43D3">
        <w:rPr>
          <w:b/>
          <w:bCs/>
          <w:color w:val="000000" w:themeColor="text1"/>
          <w:sz w:val="24"/>
          <w:szCs w:val="24"/>
          <w:lang w:val="en-ID"/>
        </w:rPr>
        <w:lastRenderedPageBreak/>
        <w:t>Profitabilitas</w:t>
      </w:r>
    </w:p>
    <w:p w14:paraId="268B9FCE" w14:textId="77777777" w:rsidR="00AA43D3" w:rsidRPr="00AA43D3" w:rsidRDefault="00AA43D3" w:rsidP="00AA43D3">
      <w:pPr>
        <w:spacing w:after="120"/>
        <w:ind w:firstLine="709"/>
        <w:jc w:val="both"/>
        <w:rPr>
          <w:color w:val="000000" w:themeColor="text1"/>
          <w:sz w:val="24"/>
          <w:szCs w:val="24"/>
          <w:lang w:val="en-ID"/>
        </w:rPr>
      </w:pPr>
      <w:r w:rsidRPr="00AA43D3">
        <w:rPr>
          <w:color w:val="000000" w:themeColor="text1"/>
          <w:sz w:val="24"/>
          <w:szCs w:val="24"/>
          <w:lang w:val="en-ID"/>
        </w:rPr>
        <w:t>Profitabilitas merupakan konsep fundamental dalam analisis kinerja perusahaan yang mencerminkan kemampuan perusahaan dalam menghasilkan keuntungan dari kegiatan operasionalnya. Konsep ini tidak hanya penting bagi kelangsungan hidup perusahaan tetapi juga menjadi pertimbangan utama bagi investor, kreditor, dan stakeholder lainnya dalam pengambilan keputusan.</w:t>
      </w:r>
    </w:p>
    <w:p w14:paraId="557E5862" w14:textId="17E93088" w:rsidR="00AA43D3" w:rsidRPr="00AA43D3" w:rsidRDefault="00AA43D3" w:rsidP="00AA43D3">
      <w:pPr>
        <w:pStyle w:val="ListParagraph"/>
        <w:numPr>
          <w:ilvl w:val="2"/>
          <w:numId w:val="30"/>
        </w:numPr>
        <w:tabs>
          <w:tab w:val="clear" w:pos="2160"/>
        </w:tabs>
        <w:spacing w:after="120"/>
        <w:ind w:left="709"/>
        <w:jc w:val="both"/>
        <w:rPr>
          <w:rFonts w:ascii="Times New Roman" w:hAnsi="Times New Roman"/>
          <w:b/>
          <w:bCs/>
          <w:color w:val="000000" w:themeColor="text1"/>
          <w:sz w:val="24"/>
          <w:szCs w:val="24"/>
          <w:lang w:val="en-ID"/>
        </w:rPr>
      </w:pPr>
      <w:r w:rsidRPr="00AA43D3">
        <w:rPr>
          <w:rFonts w:ascii="Times New Roman" w:hAnsi="Times New Roman"/>
          <w:b/>
          <w:bCs/>
          <w:color w:val="000000" w:themeColor="text1"/>
          <w:sz w:val="24"/>
          <w:szCs w:val="24"/>
          <w:lang w:val="en-ID"/>
        </w:rPr>
        <w:t>Pengertian Profitabilitas</w:t>
      </w:r>
    </w:p>
    <w:p w14:paraId="6722C72C" w14:textId="77777777" w:rsidR="00AA43D3" w:rsidRDefault="00AA43D3" w:rsidP="00AA43D3">
      <w:pPr>
        <w:spacing w:after="120"/>
        <w:ind w:left="709" w:firstLine="567"/>
        <w:jc w:val="both"/>
        <w:rPr>
          <w:color w:val="000000" w:themeColor="text1"/>
          <w:sz w:val="24"/>
          <w:szCs w:val="24"/>
          <w:lang w:val="en-ID"/>
        </w:rPr>
      </w:pPr>
      <w:r w:rsidRPr="00AA43D3">
        <w:rPr>
          <w:color w:val="000000" w:themeColor="text1"/>
          <w:sz w:val="24"/>
          <w:szCs w:val="24"/>
          <w:lang w:val="en-ID"/>
        </w:rPr>
        <w:t>Profitabilitas didefinisikan sebagai kemampuan perusahaan untuk menghasilkan keuntungan dari semua aktivitas bisnis dan operasional dalam periode tertentu. Menurut Irfan Fahmi (2014:81), "rasio profitabilitas mengukur efektifitas manajemen secara keseluruhan yang ditunjukkan oleh besar kecilnya tingkat keuntungan yang diperoleh dalam hubungannya dengan penjualan maupun investasi." Pendapat ini menekankan bahwa profitabilitas merupakan cerminan dari efektivitas pengelolaan perusahaan.</w:t>
      </w:r>
    </w:p>
    <w:p w14:paraId="26CEC8BC" w14:textId="77777777" w:rsidR="00AA43D3" w:rsidRDefault="00AA43D3" w:rsidP="00AA43D3">
      <w:pPr>
        <w:spacing w:after="120"/>
        <w:ind w:left="709" w:firstLine="567"/>
        <w:jc w:val="both"/>
        <w:rPr>
          <w:color w:val="000000" w:themeColor="text1"/>
          <w:sz w:val="24"/>
          <w:szCs w:val="24"/>
          <w:lang w:val="en-ID"/>
        </w:rPr>
      </w:pPr>
      <w:r w:rsidRPr="00AA43D3">
        <w:rPr>
          <w:color w:val="000000" w:themeColor="text1"/>
          <w:sz w:val="24"/>
          <w:szCs w:val="24"/>
          <w:lang w:val="en-ID"/>
        </w:rPr>
        <w:t>Anwar (2019:176) memberikan definisi yang lebih spesifik dengan menyatakan bahwa "Rasio profitabilitas adalah rasio yang menunjukkan kemampuan perusahaan dalam menghasilkan keuntungan." Lebih lanjut, Kasmir (2015:196) menambahkan bahwa "Rasio profitabilitas merupakan rasio untuk menilai kemampuan perusahaan dalam mencari keuntungan yang dapat memberikan ukuran tingkat efektivitas management suatu perusahaan."</w:t>
      </w:r>
    </w:p>
    <w:p w14:paraId="4C743EA0" w14:textId="74BA36A2" w:rsidR="00AA43D3" w:rsidRPr="00AA43D3" w:rsidRDefault="00AA43D3" w:rsidP="00AA43D3">
      <w:pPr>
        <w:spacing w:after="120"/>
        <w:ind w:left="709" w:firstLine="567"/>
        <w:jc w:val="both"/>
        <w:rPr>
          <w:color w:val="000000" w:themeColor="text1"/>
          <w:sz w:val="24"/>
          <w:szCs w:val="24"/>
          <w:lang w:val="en-ID"/>
        </w:rPr>
      </w:pPr>
      <w:r w:rsidRPr="00AA43D3">
        <w:rPr>
          <w:color w:val="000000" w:themeColor="text1"/>
          <w:sz w:val="24"/>
          <w:szCs w:val="24"/>
          <w:lang w:val="en-ID"/>
        </w:rPr>
        <w:t>Dari berbagai definisi tersebut, dapat disimpulkan bahwa profitabilitas memiliki karakteristik utama:</w:t>
      </w:r>
    </w:p>
    <w:p w14:paraId="229362E2" w14:textId="3FF43FDA" w:rsidR="00AA43D3" w:rsidRPr="00AA43D3" w:rsidRDefault="00AA43D3" w:rsidP="00AA43D3">
      <w:pPr>
        <w:pStyle w:val="ListParagraph"/>
        <w:numPr>
          <w:ilvl w:val="0"/>
          <w:numId w:val="32"/>
        </w:numPr>
        <w:tabs>
          <w:tab w:val="clear" w:pos="720"/>
        </w:tabs>
        <w:spacing w:after="120"/>
        <w:ind w:left="1134"/>
        <w:jc w:val="both"/>
        <w:rPr>
          <w:color w:val="000000" w:themeColor="text1"/>
          <w:sz w:val="24"/>
          <w:szCs w:val="24"/>
          <w:lang w:val="en-ID"/>
        </w:rPr>
      </w:pPr>
      <w:r w:rsidRPr="00AA43D3">
        <w:rPr>
          <w:color w:val="000000" w:themeColor="text1"/>
          <w:sz w:val="24"/>
          <w:szCs w:val="24"/>
          <w:lang w:val="en-ID"/>
        </w:rPr>
        <w:t>Mengukur efisiensi penggunaan sumber daya perusahaan</w:t>
      </w:r>
    </w:p>
    <w:p w14:paraId="0B453B04" w14:textId="77777777" w:rsidR="00AA43D3" w:rsidRPr="00AA43D3" w:rsidRDefault="00AA43D3" w:rsidP="00AA43D3">
      <w:pPr>
        <w:numPr>
          <w:ilvl w:val="0"/>
          <w:numId w:val="32"/>
        </w:numPr>
        <w:spacing w:after="120"/>
        <w:ind w:left="1134"/>
        <w:jc w:val="both"/>
        <w:rPr>
          <w:color w:val="000000" w:themeColor="text1"/>
          <w:sz w:val="24"/>
          <w:szCs w:val="24"/>
          <w:lang w:val="en-ID"/>
        </w:rPr>
      </w:pPr>
      <w:r w:rsidRPr="00AA43D3">
        <w:rPr>
          <w:color w:val="000000" w:themeColor="text1"/>
          <w:sz w:val="24"/>
          <w:szCs w:val="24"/>
          <w:lang w:val="en-ID"/>
        </w:rPr>
        <w:t>Menjadi indikator efektivitas manajemen</w:t>
      </w:r>
    </w:p>
    <w:p w14:paraId="79F5C3CB" w14:textId="77777777" w:rsidR="00AA43D3" w:rsidRPr="00AA43D3" w:rsidRDefault="00AA43D3" w:rsidP="00AA43D3">
      <w:pPr>
        <w:numPr>
          <w:ilvl w:val="0"/>
          <w:numId w:val="32"/>
        </w:numPr>
        <w:spacing w:after="120"/>
        <w:ind w:left="1134"/>
        <w:jc w:val="both"/>
        <w:rPr>
          <w:color w:val="000000" w:themeColor="text1"/>
          <w:sz w:val="24"/>
          <w:szCs w:val="24"/>
          <w:lang w:val="en-ID"/>
        </w:rPr>
      </w:pPr>
      <w:r w:rsidRPr="00AA43D3">
        <w:rPr>
          <w:color w:val="000000" w:themeColor="text1"/>
          <w:sz w:val="24"/>
          <w:szCs w:val="24"/>
          <w:lang w:val="en-ID"/>
        </w:rPr>
        <w:t>Berkaitan dengan kemampuan menghasilkan return atas investasi</w:t>
      </w:r>
    </w:p>
    <w:p w14:paraId="64653D8D" w14:textId="77777777" w:rsidR="00AA43D3" w:rsidRPr="00AA43D3" w:rsidRDefault="00AA43D3" w:rsidP="00AA43D3">
      <w:pPr>
        <w:numPr>
          <w:ilvl w:val="0"/>
          <w:numId w:val="32"/>
        </w:numPr>
        <w:spacing w:after="120"/>
        <w:ind w:left="1134"/>
        <w:jc w:val="both"/>
        <w:rPr>
          <w:color w:val="000000" w:themeColor="text1"/>
          <w:sz w:val="24"/>
          <w:szCs w:val="24"/>
          <w:lang w:val="en-ID"/>
        </w:rPr>
      </w:pPr>
      <w:r w:rsidRPr="00AA43D3">
        <w:rPr>
          <w:color w:val="000000" w:themeColor="text1"/>
          <w:sz w:val="24"/>
          <w:szCs w:val="24"/>
          <w:lang w:val="en-ID"/>
        </w:rPr>
        <w:t>Merupakan alat evaluasi kinerja perusahaan secara keseluruhan</w:t>
      </w:r>
    </w:p>
    <w:p w14:paraId="1AF73F57" w14:textId="77777777" w:rsidR="00AA43D3" w:rsidRPr="00AA43D3" w:rsidRDefault="00AA43D3" w:rsidP="00AA43D3">
      <w:pPr>
        <w:spacing w:after="120"/>
        <w:ind w:left="709" w:firstLine="567"/>
        <w:jc w:val="both"/>
        <w:rPr>
          <w:color w:val="000000" w:themeColor="text1"/>
          <w:sz w:val="24"/>
          <w:szCs w:val="24"/>
          <w:lang w:val="en-ID"/>
        </w:rPr>
      </w:pPr>
      <w:r w:rsidRPr="00AA43D3">
        <w:rPr>
          <w:color w:val="000000" w:themeColor="text1"/>
          <w:sz w:val="24"/>
          <w:szCs w:val="24"/>
          <w:lang w:val="en-ID"/>
        </w:rPr>
        <w:t>Agus Sartono (2010:122) memperkuat pemahaman ini dengan menyatakan bahwa "profitabilitas adalah kemampuan perusahaan memperoleh profit dalam hubungannya dengan penjulan total aktiva maupun modal sendiri." Pernyataan ini menekankan hubungan antara profit dengan sumber daya yang digunakan.</w:t>
      </w:r>
    </w:p>
    <w:p w14:paraId="1A459C6A" w14:textId="3F5DD7D1" w:rsidR="00AA43D3" w:rsidRPr="00AA43D3" w:rsidRDefault="00AA43D3" w:rsidP="00AA43D3">
      <w:pPr>
        <w:pStyle w:val="ListParagraph"/>
        <w:numPr>
          <w:ilvl w:val="2"/>
          <w:numId w:val="30"/>
        </w:numPr>
        <w:tabs>
          <w:tab w:val="clear" w:pos="2160"/>
        </w:tabs>
        <w:spacing w:after="120"/>
        <w:ind w:left="709"/>
        <w:jc w:val="both"/>
        <w:rPr>
          <w:rFonts w:ascii="Times New Roman" w:hAnsi="Times New Roman"/>
          <w:b/>
          <w:bCs/>
          <w:color w:val="000000" w:themeColor="text1"/>
          <w:sz w:val="24"/>
          <w:szCs w:val="24"/>
          <w:lang w:val="en-ID"/>
        </w:rPr>
      </w:pPr>
      <w:r w:rsidRPr="00AA43D3">
        <w:rPr>
          <w:rFonts w:ascii="Times New Roman" w:hAnsi="Times New Roman"/>
          <w:b/>
          <w:bCs/>
          <w:color w:val="000000" w:themeColor="text1"/>
          <w:sz w:val="24"/>
          <w:szCs w:val="24"/>
          <w:lang w:val="en-ID"/>
        </w:rPr>
        <w:t>Profitabilitas Pada Perusahaan</w:t>
      </w:r>
    </w:p>
    <w:p w14:paraId="7B8E3DA2" w14:textId="77777777" w:rsidR="00AA43D3" w:rsidRPr="00AA43D3" w:rsidRDefault="00AA43D3" w:rsidP="00AA43D3">
      <w:pPr>
        <w:spacing w:after="120"/>
        <w:ind w:left="709" w:firstLine="567"/>
        <w:jc w:val="both"/>
        <w:rPr>
          <w:color w:val="000000" w:themeColor="text1"/>
          <w:sz w:val="24"/>
          <w:szCs w:val="24"/>
          <w:lang w:val="en-ID"/>
        </w:rPr>
      </w:pPr>
      <w:r w:rsidRPr="00AA43D3">
        <w:rPr>
          <w:color w:val="000000" w:themeColor="text1"/>
          <w:sz w:val="24"/>
          <w:szCs w:val="24"/>
          <w:lang w:val="en-ID"/>
        </w:rPr>
        <w:t>Dalam konteks perusahaan, profitabilitas memiliki peran multidimensional. Perusahaan dengan profitabilitas tinggi memiliki beberapa keunggulan kompetitif:</w:t>
      </w:r>
    </w:p>
    <w:p w14:paraId="1ADF79B9" w14:textId="77777777" w:rsidR="00AA43D3" w:rsidRPr="00AA43D3" w:rsidRDefault="00AA43D3" w:rsidP="00AA43D3">
      <w:pPr>
        <w:numPr>
          <w:ilvl w:val="0"/>
          <w:numId w:val="67"/>
        </w:numPr>
        <w:tabs>
          <w:tab w:val="clear" w:pos="720"/>
        </w:tabs>
        <w:spacing w:after="120"/>
        <w:ind w:left="1276"/>
        <w:jc w:val="both"/>
        <w:rPr>
          <w:color w:val="000000" w:themeColor="text1"/>
          <w:sz w:val="24"/>
          <w:szCs w:val="24"/>
          <w:lang w:val="en-ID"/>
        </w:rPr>
      </w:pPr>
      <w:r w:rsidRPr="00AA43D3">
        <w:rPr>
          <w:color w:val="000000" w:themeColor="text1"/>
          <w:sz w:val="24"/>
          <w:szCs w:val="24"/>
          <w:lang w:val="en-ID"/>
        </w:rPr>
        <w:t>Meningkatkan daya tarik bagi investor</w:t>
      </w:r>
    </w:p>
    <w:p w14:paraId="0A4D6A14" w14:textId="77777777" w:rsidR="00AA43D3" w:rsidRPr="00AA43D3" w:rsidRDefault="00AA43D3" w:rsidP="00AA43D3">
      <w:pPr>
        <w:numPr>
          <w:ilvl w:val="0"/>
          <w:numId w:val="67"/>
        </w:numPr>
        <w:tabs>
          <w:tab w:val="clear" w:pos="720"/>
        </w:tabs>
        <w:spacing w:after="120"/>
        <w:ind w:left="1276"/>
        <w:jc w:val="both"/>
        <w:rPr>
          <w:color w:val="000000" w:themeColor="text1"/>
          <w:sz w:val="24"/>
          <w:szCs w:val="24"/>
          <w:lang w:val="en-ID"/>
        </w:rPr>
      </w:pPr>
      <w:r w:rsidRPr="00AA43D3">
        <w:rPr>
          <w:color w:val="000000" w:themeColor="text1"/>
          <w:sz w:val="24"/>
          <w:szCs w:val="24"/>
          <w:lang w:val="en-ID"/>
        </w:rPr>
        <w:t>Memungkinkan ekspansi usaha dan pembukaan cabang baru</w:t>
      </w:r>
    </w:p>
    <w:p w14:paraId="56EB39C3" w14:textId="77777777" w:rsidR="00AA43D3" w:rsidRPr="00AA43D3" w:rsidRDefault="00AA43D3" w:rsidP="00AA43D3">
      <w:pPr>
        <w:numPr>
          <w:ilvl w:val="0"/>
          <w:numId w:val="67"/>
        </w:numPr>
        <w:tabs>
          <w:tab w:val="clear" w:pos="720"/>
        </w:tabs>
        <w:spacing w:after="120"/>
        <w:ind w:left="1276"/>
        <w:jc w:val="both"/>
        <w:rPr>
          <w:color w:val="000000" w:themeColor="text1"/>
          <w:sz w:val="24"/>
          <w:szCs w:val="24"/>
          <w:lang w:val="en-ID"/>
        </w:rPr>
      </w:pPr>
      <w:r w:rsidRPr="00AA43D3">
        <w:rPr>
          <w:color w:val="000000" w:themeColor="text1"/>
          <w:sz w:val="24"/>
          <w:szCs w:val="24"/>
          <w:lang w:val="en-ID"/>
        </w:rPr>
        <w:t>Menandakan pertumbuhan perusahaan di masa depan</w:t>
      </w:r>
    </w:p>
    <w:p w14:paraId="1913C608" w14:textId="77777777" w:rsidR="00AA43D3" w:rsidRPr="00AA43D3" w:rsidRDefault="00AA43D3" w:rsidP="00AA43D3">
      <w:pPr>
        <w:numPr>
          <w:ilvl w:val="0"/>
          <w:numId w:val="67"/>
        </w:numPr>
        <w:tabs>
          <w:tab w:val="clear" w:pos="720"/>
        </w:tabs>
        <w:spacing w:after="120"/>
        <w:ind w:left="1276"/>
        <w:jc w:val="both"/>
        <w:rPr>
          <w:color w:val="000000" w:themeColor="text1"/>
          <w:sz w:val="24"/>
          <w:szCs w:val="24"/>
          <w:lang w:val="en-ID"/>
        </w:rPr>
      </w:pPr>
      <w:r w:rsidRPr="00AA43D3">
        <w:rPr>
          <w:color w:val="000000" w:themeColor="text1"/>
          <w:sz w:val="24"/>
          <w:szCs w:val="24"/>
          <w:lang w:val="en-ID"/>
        </w:rPr>
        <w:t>Memperkuat posisi tawar dengan kreditor</w:t>
      </w:r>
    </w:p>
    <w:p w14:paraId="26A0F2BB" w14:textId="77777777" w:rsidR="00AA43D3" w:rsidRPr="00AA43D3" w:rsidRDefault="00AA43D3" w:rsidP="00AA43D3">
      <w:pPr>
        <w:spacing w:after="120"/>
        <w:ind w:left="709" w:firstLine="567"/>
        <w:jc w:val="both"/>
        <w:rPr>
          <w:color w:val="000000" w:themeColor="text1"/>
          <w:sz w:val="24"/>
          <w:szCs w:val="24"/>
          <w:lang w:val="en-ID"/>
        </w:rPr>
      </w:pPr>
      <w:r w:rsidRPr="00AA43D3">
        <w:rPr>
          <w:color w:val="000000" w:themeColor="text1"/>
          <w:sz w:val="24"/>
          <w:szCs w:val="24"/>
          <w:lang w:val="en-ID"/>
        </w:rPr>
        <w:t>Terdapat tiga teori utama yang menjelaskan hubungan antara ukuran perusahaan dan profitabilitas:</w:t>
      </w:r>
    </w:p>
    <w:p w14:paraId="0B9C67C0" w14:textId="77777777" w:rsidR="00AA43D3" w:rsidRDefault="00AA43D3" w:rsidP="007A0C41">
      <w:pPr>
        <w:numPr>
          <w:ilvl w:val="0"/>
          <w:numId w:val="34"/>
        </w:numPr>
        <w:tabs>
          <w:tab w:val="clear" w:pos="720"/>
        </w:tabs>
        <w:spacing w:after="120"/>
        <w:ind w:left="1276"/>
        <w:jc w:val="both"/>
        <w:rPr>
          <w:color w:val="000000" w:themeColor="text1"/>
          <w:sz w:val="24"/>
          <w:szCs w:val="24"/>
          <w:lang w:val="en-ID"/>
        </w:rPr>
      </w:pPr>
      <w:r w:rsidRPr="00AA43D3">
        <w:rPr>
          <w:b/>
          <w:bCs/>
          <w:color w:val="000000" w:themeColor="text1"/>
          <w:sz w:val="24"/>
          <w:szCs w:val="24"/>
          <w:lang w:val="en-ID"/>
        </w:rPr>
        <w:t>Teori Teknologi</w:t>
      </w:r>
      <w:r w:rsidRPr="00AA43D3">
        <w:rPr>
          <w:color w:val="000000" w:themeColor="text1"/>
          <w:sz w:val="24"/>
          <w:szCs w:val="24"/>
          <w:lang w:val="en-ID"/>
        </w:rPr>
        <w:br/>
        <w:t xml:space="preserve">Teori ini menekankan peran modal fisik, economies of scale, dan lingkup </w:t>
      </w:r>
      <w:r w:rsidRPr="00AA43D3">
        <w:rPr>
          <w:color w:val="000000" w:themeColor="text1"/>
          <w:sz w:val="24"/>
          <w:szCs w:val="24"/>
          <w:lang w:val="en-ID"/>
        </w:rPr>
        <w:lastRenderedPageBreak/>
        <w:t>usaha sebagai faktor penentu ukuran perusahaan optimal. Perusahaan yang mencapai skala optimal cenderung memiliki profitabilitas yang lebih tinggi due to efisiensi biaya dan kemampuan berproduksi secara efektif.</w:t>
      </w:r>
    </w:p>
    <w:p w14:paraId="35F4E187" w14:textId="77777777" w:rsidR="00AA43D3" w:rsidRDefault="00AA43D3" w:rsidP="007A0C41">
      <w:pPr>
        <w:numPr>
          <w:ilvl w:val="0"/>
          <w:numId w:val="34"/>
        </w:numPr>
        <w:tabs>
          <w:tab w:val="clear" w:pos="720"/>
        </w:tabs>
        <w:spacing w:after="120"/>
        <w:ind w:left="1276"/>
        <w:jc w:val="both"/>
        <w:rPr>
          <w:color w:val="000000" w:themeColor="text1"/>
          <w:sz w:val="24"/>
          <w:szCs w:val="24"/>
          <w:lang w:val="en-ID"/>
        </w:rPr>
      </w:pPr>
      <w:r w:rsidRPr="00AA43D3">
        <w:rPr>
          <w:b/>
          <w:bCs/>
          <w:color w:val="000000" w:themeColor="text1"/>
          <w:sz w:val="24"/>
          <w:szCs w:val="24"/>
          <w:lang w:val="en-ID"/>
        </w:rPr>
        <w:t>Teori Organisasi</w:t>
      </w:r>
      <w:r w:rsidRPr="00AA43D3">
        <w:rPr>
          <w:color w:val="000000" w:themeColor="text1"/>
          <w:sz w:val="24"/>
          <w:szCs w:val="24"/>
          <w:lang w:val="en-ID"/>
        </w:rPr>
        <w:br/>
        <w:t>Teori ini menghubungkan profitabilitas dengan biaya transaksi organisasi. Dalam teori ini terdapat critical resources theory yang menyatakan bahwa perusahaan dengan sumber daya kritis yang unggul akan mencapai profitabilitas lebih tinggi. Teori ini menekankan pentingnya pengelolaan sumber daya organisasi secara efisien.</w:t>
      </w:r>
    </w:p>
    <w:p w14:paraId="19BED3A3" w14:textId="3BDD5AE5" w:rsidR="00AA43D3" w:rsidRPr="00AA43D3" w:rsidRDefault="00AA43D3" w:rsidP="007A0C41">
      <w:pPr>
        <w:numPr>
          <w:ilvl w:val="0"/>
          <w:numId w:val="34"/>
        </w:numPr>
        <w:tabs>
          <w:tab w:val="clear" w:pos="720"/>
        </w:tabs>
        <w:spacing w:after="120"/>
        <w:ind w:left="1276"/>
        <w:jc w:val="both"/>
        <w:rPr>
          <w:color w:val="000000" w:themeColor="text1"/>
          <w:sz w:val="24"/>
          <w:szCs w:val="24"/>
          <w:lang w:val="en-ID"/>
        </w:rPr>
      </w:pPr>
      <w:r w:rsidRPr="00AA43D3">
        <w:rPr>
          <w:b/>
          <w:bCs/>
          <w:color w:val="000000" w:themeColor="text1"/>
          <w:sz w:val="24"/>
          <w:szCs w:val="24"/>
          <w:lang w:val="en-ID"/>
        </w:rPr>
        <w:t>Teori Institusional</w:t>
      </w:r>
      <w:r w:rsidRPr="00AA43D3">
        <w:rPr>
          <w:color w:val="000000" w:themeColor="text1"/>
          <w:sz w:val="24"/>
          <w:szCs w:val="24"/>
          <w:lang w:val="en-ID"/>
        </w:rPr>
        <w:br/>
        <w:t>Teori ini mengaitkan ukuran perusahaan dengan faktor eksternal seperti sistem perundang-undangan, peraturan anti-trust, perlindungan paten, dan perkembangan pasar keuangan. Lingkungan institusional yang kondusif dapat memfasilitasi peningkatan profitabilitas perusahaan.</w:t>
      </w:r>
    </w:p>
    <w:p w14:paraId="48C9D926" w14:textId="71C094CF" w:rsidR="00AA43D3" w:rsidRPr="007A0C41" w:rsidRDefault="00AA43D3" w:rsidP="007A0C41">
      <w:pPr>
        <w:pStyle w:val="ListParagraph"/>
        <w:numPr>
          <w:ilvl w:val="2"/>
          <w:numId w:val="30"/>
        </w:numPr>
        <w:tabs>
          <w:tab w:val="clear" w:pos="2160"/>
        </w:tabs>
        <w:spacing w:after="120"/>
        <w:ind w:left="709"/>
        <w:jc w:val="both"/>
        <w:rPr>
          <w:rFonts w:ascii="Times New Roman" w:hAnsi="Times New Roman"/>
          <w:b/>
          <w:bCs/>
          <w:color w:val="000000" w:themeColor="text1"/>
          <w:sz w:val="24"/>
          <w:szCs w:val="24"/>
          <w:lang w:val="en-ID"/>
        </w:rPr>
      </w:pPr>
      <w:r w:rsidRPr="007A0C41">
        <w:rPr>
          <w:rFonts w:ascii="Times New Roman" w:hAnsi="Times New Roman"/>
          <w:b/>
          <w:bCs/>
          <w:color w:val="000000" w:themeColor="text1"/>
          <w:sz w:val="24"/>
          <w:szCs w:val="24"/>
          <w:lang w:val="en-ID"/>
        </w:rPr>
        <w:t>Faktor-faktor Yang Mempengaruhi Profitabilitas</w:t>
      </w:r>
    </w:p>
    <w:p w14:paraId="029C64D8" w14:textId="77777777" w:rsidR="00AA43D3" w:rsidRPr="00AA43D3" w:rsidRDefault="00AA43D3" w:rsidP="007A0C41">
      <w:pPr>
        <w:spacing w:after="120"/>
        <w:ind w:left="709" w:firstLine="567"/>
        <w:jc w:val="both"/>
        <w:rPr>
          <w:color w:val="000000" w:themeColor="text1"/>
          <w:sz w:val="24"/>
          <w:szCs w:val="24"/>
          <w:lang w:val="en-ID"/>
        </w:rPr>
      </w:pPr>
      <w:r w:rsidRPr="00AA43D3">
        <w:rPr>
          <w:color w:val="000000" w:themeColor="text1"/>
          <w:sz w:val="24"/>
          <w:szCs w:val="24"/>
          <w:lang w:val="en-ID"/>
        </w:rPr>
        <w:t>Profitabilitas perusahaan dipengaruhi oleh berbagai faktor internal dan eksternal yang saling berinteraksi. Faktor-faktor utama tersebut adalah:</w:t>
      </w:r>
    </w:p>
    <w:p w14:paraId="44D5645F" w14:textId="77777777" w:rsidR="00AA43D3" w:rsidRPr="00AA43D3" w:rsidRDefault="00AA43D3" w:rsidP="007A0C41">
      <w:pPr>
        <w:numPr>
          <w:ilvl w:val="0"/>
          <w:numId w:val="35"/>
        </w:numPr>
        <w:tabs>
          <w:tab w:val="clear" w:pos="720"/>
        </w:tabs>
        <w:spacing w:after="120"/>
        <w:ind w:left="1134"/>
        <w:jc w:val="both"/>
        <w:rPr>
          <w:color w:val="000000" w:themeColor="text1"/>
          <w:sz w:val="24"/>
          <w:szCs w:val="24"/>
          <w:lang w:val="en-ID"/>
        </w:rPr>
      </w:pPr>
      <w:r w:rsidRPr="00AA43D3">
        <w:rPr>
          <w:b/>
          <w:bCs/>
          <w:color w:val="000000" w:themeColor="text1"/>
          <w:sz w:val="24"/>
          <w:szCs w:val="24"/>
          <w:lang w:val="en-ID"/>
        </w:rPr>
        <w:t>Profit Margin</w:t>
      </w:r>
      <w:r w:rsidRPr="00AA43D3">
        <w:rPr>
          <w:color w:val="000000" w:themeColor="text1"/>
          <w:sz w:val="24"/>
          <w:szCs w:val="24"/>
          <w:lang w:val="en-ID"/>
        </w:rPr>
        <w:br/>
        <w:t>Profit Margin merupakan indikator efisiensi operasional perusahaan yang dihitung dengan membandingkan laba bersih terhadap penjualan bersih. Menurut teori keuangan, profit margin yang tinggi menunjukkan kemampuan perusahaan dalam:</w:t>
      </w:r>
    </w:p>
    <w:p w14:paraId="4978694E" w14:textId="77777777" w:rsidR="00AA43D3" w:rsidRPr="00AA43D3" w:rsidRDefault="00AA43D3" w:rsidP="007A0C41">
      <w:pPr>
        <w:numPr>
          <w:ilvl w:val="0"/>
          <w:numId w:val="68"/>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Mengontrol biaya produksi secara efektif</w:t>
      </w:r>
    </w:p>
    <w:p w14:paraId="2B6CA92F" w14:textId="77777777" w:rsidR="00AA43D3" w:rsidRPr="00AA43D3" w:rsidRDefault="00AA43D3" w:rsidP="007A0C41">
      <w:pPr>
        <w:numPr>
          <w:ilvl w:val="0"/>
          <w:numId w:val="68"/>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Menetapkan harga jual yang kompetitif</w:t>
      </w:r>
    </w:p>
    <w:p w14:paraId="02A32D5F" w14:textId="77777777" w:rsidR="00AA43D3" w:rsidRPr="00AA43D3" w:rsidRDefault="00AA43D3" w:rsidP="007A0C41">
      <w:pPr>
        <w:numPr>
          <w:ilvl w:val="0"/>
          <w:numId w:val="68"/>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Mengelola biaya operasional secara efisien</w:t>
      </w:r>
    </w:p>
    <w:p w14:paraId="491038F4" w14:textId="77777777" w:rsidR="00AA43D3" w:rsidRPr="00AA43D3" w:rsidRDefault="00AA43D3" w:rsidP="007A0C41">
      <w:pPr>
        <w:numPr>
          <w:ilvl w:val="0"/>
          <w:numId w:val="68"/>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Mengoptimalkan struktur biaya perusahaan</w:t>
      </w:r>
    </w:p>
    <w:p w14:paraId="0E65BF43" w14:textId="77777777" w:rsidR="00AA43D3" w:rsidRPr="00AA43D3" w:rsidRDefault="00AA43D3" w:rsidP="007A0C41">
      <w:pPr>
        <w:numPr>
          <w:ilvl w:val="0"/>
          <w:numId w:val="37"/>
        </w:numPr>
        <w:tabs>
          <w:tab w:val="clear" w:pos="720"/>
        </w:tabs>
        <w:spacing w:after="120"/>
        <w:ind w:left="1134"/>
        <w:jc w:val="both"/>
        <w:rPr>
          <w:color w:val="000000" w:themeColor="text1"/>
          <w:sz w:val="24"/>
          <w:szCs w:val="24"/>
          <w:lang w:val="en-ID"/>
        </w:rPr>
      </w:pPr>
      <w:r w:rsidRPr="00AA43D3">
        <w:rPr>
          <w:b/>
          <w:bCs/>
          <w:color w:val="000000" w:themeColor="text1"/>
          <w:sz w:val="24"/>
          <w:szCs w:val="24"/>
          <w:lang w:val="en-ID"/>
        </w:rPr>
        <w:t>Pertumbuhan Penjualan</w:t>
      </w:r>
      <w:r w:rsidRPr="00AA43D3">
        <w:rPr>
          <w:color w:val="000000" w:themeColor="text1"/>
          <w:sz w:val="24"/>
          <w:szCs w:val="24"/>
          <w:lang w:val="en-ID"/>
        </w:rPr>
        <w:br/>
        <w:t>Pertumbuhan penjualan memiliki pengaruh strategis terhadap profitabilitas melalui beberapa mekanisme:</w:t>
      </w:r>
    </w:p>
    <w:p w14:paraId="706736EB" w14:textId="77777777" w:rsidR="00AA43D3" w:rsidRPr="00AA43D3" w:rsidRDefault="00AA43D3" w:rsidP="007A0C41">
      <w:pPr>
        <w:numPr>
          <w:ilvl w:val="0"/>
          <w:numId w:val="69"/>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Meningkatkan volume pendapatan perusahaan</w:t>
      </w:r>
    </w:p>
    <w:p w14:paraId="42B2BD72" w14:textId="77777777" w:rsidR="00AA43D3" w:rsidRPr="00AA43D3" w:rsidRDefault="00AA43D3" w:rsidP="007A0C41">
      <w:pPr>
        <w:numPr>
          <w:ilvl w:val="0"/>
          <w:numId w:val="69"/>
        </w:numPr>
        <w:spacing w:after="120"/>
        <w:ind w:left="1418"/>
        <w:jc w:val="both"/>
        <w:rPr>
          <w:color w:val="000000" w:themeColor="text1"/>
          <w:sz w:val="24"/>
          <w:szCs w:val="24"/>
          <w:lang w:val="en-ID"/>
        </w:rPr>
      </w:pPr>
      <w:r w:rsidRPr="00AA43D3">
        <w:rPr>
          <w:color w:val="000000" w:themeColor="text1"/>
          <w:sz w:val="24"/>
          <w:szCs w:val="24"/>
          <w:lang w:val="en-ID"/>
        </w:rPr>
        <w:t>Menciptakan economies of scale</w:t>
      </w:r>
    </w:p>
    <w:p w14:paraId="5E1AA3CA" w14:textId="77777777" w:rsidR="00AA43D3" w:rsidRPr="00AA43D3" w:rsidRDefault="00AA43D3" w:rsidP="007A0C41">
      <w:pPr>
        <w:numPr>
          <w:ilvl w:val="0"/>
          <w:numId w:val="69"/>
        </w:numPr>
        <w:spacing w:after="120"/>
        <w:ind w:left="1418"/>
        <w:jc w:val="both"/>
        <w:rPr>
          <w:color w:val="000000" w:themeColor="text1"/>
          <w:sz w:val="24"/>
          <w:szCs w:val="24"/>
          <w:lang w:val="en-ID"/>
        </w:rPr>
      </w:pPr>
      <w:r w:rsidRPr="00AA43D3">
        <w:rPr>
          <w:color w:val="000000" w:themeColor="text1"/>
          <w:sz w:val="24"/>
          <w:szCs w:val="24"/>
          <w:lang w:val="en-ID"/>
        </w:rPr>
        <w:t>Meningkatkan utilisasi kapasitas produksi</w:t>
      </w:r>
    </w:p>
    <w:p w14:paraId="3F0A735F" w14:textId="77777777" w:rsidR="00AA43D3" w:rsidRPr="00AA43D3" w:rsidRDefault="00AA43D3" w:rsidP="007A0C41">
      <w:pPr>
        <w:numPr>
          <w:ilvl w:val="0"/>
          <w:numId w:val="69"/>
        </w:numPr>
        <w:spacing w:after="120"/>
        <w:ind w:left="1418"/>
        <w:jc w:val="both"/>
        <w:rPr>
          <w:color w:val="000000" w:themeColor="text1"/>
          <w:sz w:val="24"/>
          <w:szCs w:val="24"/>
          <w:lang w:val="en-ID"/>
        </w:rPr>
      </w:pPr>
      <w:r w:rsidRPr="00AA43D3">
        <w:rPr>
          <w:color w:val="000000" w:themeColor="text1"/>
          <w:sz w:val="24"/>
          <w:szCs w:val="24"/>
          <w:lang w:val="en-ID"/>
        </w:rPr>
        <w:t>Memperkuat posisi pasar perusahaan</w:t>
      </w:r>
    </w:p>
    <w:p w14:paraId="0EF8C813" w14:textId="77777777" w:rsidR="00AA43D3" w:rsidRPr="00AA43D3" w:rsidRDefault="00AA43D3" w:rsidP="007A0C41">
      <w:pPr>
        <w:numPr>
          <w:ilvl w:val="0"/>
          <w:numId w:val="39"/>
        </w:numPr>
        <w:tabs>
          <w:tab w:val="clear" w:pos="720"/>
        </w:tabs>
        <w:spacing w:after="120"/>
        <w:ind w:left="1134"/>
        <w:jc w:val="both"/>
        <w:rPr>
          <w:color w:val="000000" w:themeColor="text1"/>
          <w:sz w:val="24"/>
          <w:szCs w:val="24"/>
          <w:lang w:val="en-ID"/>
        </w:rPr>
      </w:pPr>
      <w:r w:rsidRPr="00AA43D3">
        <w:rPr>
          <w:b/>
          <w:bCs/>
          <w:color w:val="000000" w:themeColor="text1"/>
          <w:sz w:val="24"/>
          <w:szCs w:val="24"/>
          <w:lang w:val="en-ID"/>
        </w:rPr>
        <w:t>Ukuran Perusahaan</w:t>
      </w:r>
      <w:r w:rsidRPr="00AA43D3">
        <w:rPr>
          <w:color w:val="000000" w:themeColor="text1"/>
          <w:sz w:val="24"/>
          <w:szCs w:val="24"/>
          <w:lang w:val="en-ID"/>
        </w:rPr>
        <w:br/>
        <w:t>Ukuran perusahaan mempengaruhi profitabilitas melalui beberapa channel:</w:t>
      </w:r>
    </w:p>
    <w:p w14:paraId="79203C18" w14:textId="77777777" w:rsidR="00AA43D3" w:rsidRPr="00AA43D3" w:rsidRDefault="00AA43D3" w:rsidP="007A0C41">
      <w:pPr>
        <w:numPr>
          <w:ilvl w:val="0"/>
          <w:numId w:val="70"/>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Kemampuan mencapai economies of scale</w:t>
      </w:r>
    </w:p>
    <w:p w14:paraId="64AE5196" w14:textId="77777777" w:rsidR="00AA43D3" w:rsidRPr="00AA43D3" w:rsidRDefault="00AA43D3" w:rsidP="007A0C41">
      <w:pPr>
        <w:numPr>
          <w:ilvl w:val="0"/>
          <w:numId w:val="70"/>
        </w:numPr>
        <w:spacing w:after="120"/>
        <w:ind w:left="1418"/>
        <w:jc w:val="both"/>
        <w:rPr>
          <w:color w:val="000000" w:themeColor="text1"/>
          <w:sz w:val="24"/>
          <w:szCs w:val="24"/>
          <w:lang w:val="en-ID"/>
        </w:rPr>
      </w:pPr>
      <w:r w:rsidRPr="00AA43D3">
        <w:rPr>
          <w:color w:val="000000" w:themeColor="text1"/>
          <w:sz w:val="24"/>
          <w:szCs w:val="24"/>
          <w:lang w:val="en-ID"/>
        </w:rPr>
        <w:t>Akses terhadap sumber pembiayaan yang lebih murah</w:t>
      </w:r>
    </w:p>
    <w:p w14:paraId="0E7CE4DA" w14:textId="77777777" w:rsidR="00AA43D3" w:rsidRPr="00AA43D3" w:rsidRDefault="00AA43D3" w:rsidP="007A0C41">
      <w:pPr>
        <w:numPr>
          <w:ilvl w:val="0"/>
          <w:numId w:val="70"/>
        </w:numPr>
        <w:spacing w:after="120"/>
        <w:ind w:left="1418"/>
        <w:jc w:val="both"/>
        <w:rPr>
          <w:color w:val="000000" w:themeColor="text1"/>
          <w:sz w:val="24"/>
          <w:szCs w:val="24"/>
          <w:lang w:val="en-ID"/>
        </w:rPr>
      </w:pPr>
      <w:r w:rsidRPr="00AA43D3">
        <w:rPr>
          <w:color w:val="000000" w:themeColor="text1"/>
          <w:sz w:val="24"/>
          <w:szCs w:val="24"/>
          <w:lang w:val="en-ID"/>
        </w:rPr>
        <w:t>Kemampuan melakukan diversifikasi risiko</w:t>
      </w:r>
    </w:p>
    <w:p w14:paraId="68642E40" w14:textId="77777777" w:rsidR="00AA43D3" w:rsidRPr="00AA43D3" w:rsidRDefault="00AA43D3" w:rsidP="005C6C0B">
      <w:pPr>
        <w:numPr>
          <w:ilvl w:val="0"/>
          <w:numId w:val="70"/>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Kekuatan tawar-menawar dengan supplier dan customer</w:t>
      </w:r>
    </w:p>
    <w:p w14:paraId="664F29C9" w14:textId="77777777" w:rsidR="00AA43D3" w:rsidRPr="00AA43D3" w:rsidRDefault="00AA43D3" w:rsidP="007A0C41">
      <w:pPr>
        <w:numPr>
          <w:ilvl w:val="0"/>
          <w:numId w:val="41"/>
        </w:numPr>
        <w:tabs>
          <w:tab w:val="clear" w:pos="720"/>
        </w:tabs>
        <w:spacing w:after="120"/>
        <w:ind w:left="1134"/>
        <w:jc w:val="both"/>
        <w:rPr>
          <w:color w:val="000000" w:themeColor="text1"/>
          <w:sz w:val="24"/>
          <w:szCs w:val="24"/>
          <w:lang w:val="en-ID"/>
        </w:rPr>
      </w:pPr>
      <w:r w:rsidRPr="00AA43D3">
        <w:rPr>
          <w:b/>
          <w:bCs/>
          <w:color w:val="000000" w:themeColor="text1"/>
          <w:sz w:val="24"/>
          <w:szCs w:val="24"/>
          <w:lang w:val="en-ID"/>
        </w:rPr>
        <w:lastRenderedPageBreak/>
        <w:t>Leverage</w:t>
      </w:r>
      <w:r w:rsidRPr="00AA43D3">
        <w:rPr>
          <w:color w:val="000000" w:themeColor="text1"/>
          <w:sz w:val="24"/>
          <w:szCs w:val="24"/>
          <w:lang w:val="en-ID"/>
        </w:rPr>
        <w:br/>
        <w:t>Leverage mempengaruhi profitabilitas melalui mekanisme:</w:t>
      </w:r>
    </w:p>
    <w:p w14:paraId="0602EA60" w14:textId="77777777" w:rsidR="00AA43D3" w:rsidRPr="00AA43D3" w:rsidRDefault="00AA43D3" w:rsidP="007A0C41">
      <w:pPr>
        <w:numPr>
          <w:ilvl w:val="0"/>
          <w:numId w:val="71"/>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Penggunaan dana pinjaman untuk meningkatkan return on equity</w:t>
      </w:r>
    </w:p>
    <w:p w14:paraId="38E61CFF" w14:textId="77777777" w:rsidR="00AA43D3" w:rsidRPr="00AA43D3" w:rsidRDefault="00AA43D3" w:rsidP="007A0C41">
      <w:pPr>
        <w:numPr>
          <w:ilvl w:val="0"/>
          <w:numId w:val="71"/>
        </w:numPr>
        <w:spacing w:after="120"/>
        <w:ind w:left="1418"/>
        <w:jc w:val="both"/>
        <w:rPr>
          <w:color w:val="000000" w:themeColor="text1"/>
          <w:sz w:val="24"/>
          <w:szCs w:val="24"/>
          <w:lang w:val="en-ID"/>
        </w:rPr>
      </w:pPr>
      <w:r w:rsidRPr="00AA43D3">
        <w:rPr>
          <w:color w:val="000000" w:themeColor="text1"/>
          <w:sz w:val="24"/>
          <w:szCs w:val="24"/>
          <w:lang w:val="en-ID"/>
        </w:rPr>
        <w:t>Pengaruh biaya bunga terhadap laba bersih</w:t>
      </w:r>
    </w:p>
    <w:p w14:paraId="6EF33E59" w14:textId="77777777" w:rsidR="00AA43D3" w:rsidRPr="00AA43D3" w:rsidRDefault="00AA43D3" w:rsidP="007A0C41">
      <w:pPr>
        <w:numPr>
          <w:ilvl w:val="0"/>
          <w:numId w:val="71"/>
        </w:numPr>
        <w:spacing w:after="120"/>
        <w:ind w:left="1418"/>
        <w:jc w:val="both"/>
        <w:rPr>
          <w:color w:val="000000" w:themeColor="text1"/>
          <w:sz w:val="24"/>
          <w:szCs w:val="24"/>
          <w:lang w:val="en-ID"/>
        </w:rPr>
      </w:pPr>
      <w:r w:rsidRPr="00AA43D3">
        <w:rPr>
          <w:color w:val="000000" w:themeColor="text1"/>
          <w:sz w:val="24"/>
          <w:szCs w:val="24"/>
          <w:lang w:val="en-ID"/>
        </w:rPr>
        <w:t>Efek pengungkat (lever effect) terhadap kinerja keuangan</w:t>
      </w:r>
    </w:p>
    <w:p w14:paraId="04ABC2C3" w14:textId="77777777" w:rsidR="00AA43D3" w:rsidRPr="00AA43D3" w:rsidRDefault="00AA43D3" w:rsidP="007A0C41">
      <w:pPr>
        <w:numPr>
          <w:ilvl w:val="0"/>
          <w:numId w:val="71"/>
        </w:numPr>
        <w:spacing w:after="120"/>
        <w:ind w:left="1418"/>
        <w:jc w:val="both"/>
        <w:rPr>
          <w:color w:val="000000" w:themeColor="text1"/>
          <w:sz w:val="24"/>
          <w:szCs w:val="24"/>
          <w:lang w:val="en-ID"/>
        </w:rPr>
      </w:pPr>
      <w:r w:rsidRPr="00AA43D3">
        <w:rPr>
          <w:color w:val="000000" w:themeColor="text1"/>
          <w:sz w:val="24"/>
          <w:szCs w:val="24"/>
          <w:lang w:val="en-ID"/>
        </w:rPr>
        <w:t>Pengaruh terhadap risiko finansial perusahaan</w:t>
      </w:r>
    </w:p>
    <w:p w14:paraId="4C5B7201" w14:textId="0772C4FD" w:rsidR="00AA43D3" w:rsidRPr="007A0C41" w:rsidRDefault="00AA43D3" w:rsidP="007A0C41">
      <w:pPr>
        <w:pStyle w:val="ListParagraph"/>
        <w:numPr>
          <w:ilvl w:val="2"/>
          <w:numId w:val="30"/>
        </w:numPr>
        <w:tabs>
          <w:tab w:val="clear" w:pos="2160"/>
        </w:tabs>
        <w:spacing w:after="120"/>
        <w:ind w:left="709"/>
        <w:jc w:val="both"/>
        <w:rPr>
          <w:rFonts w:ascii="Times New Roman" w:hAnsi="Times New Roman"/>
          <w:b/>
          <w:bCs/>
          <w:color w:val="000000" w:themeColor="text1"/>
          <w:sz w:val="24"/>
          <w:szCs w:val="24"/>
          <w:lang w:val="en-ID"/>
        </w:rPr>
      </w:pPr>
      <w:r w:rsidRPr="007A0C41">
        <w:rPr>
          <w:rFonts w:ascii="Times New Roman" w:hAnsi="Times New Roman"/>
          <w:b/>
          <w:bCs/>
          <w:color w:val="000000" w:themeColor="text1"/>
          <w:sz w:val="24"/>
          <w:szCs w:val="24"/>
          <w:lang w:val="en-ID"/>
        </w:rPr>
        <w:t>Rasio Profitabilitas</w:t>
      </w:r>
    </w:p>
    <w:p w14:paraId="6B316EEC" w14:textId="77777777" w:rsidR="00AA43D3" w:rsidRPr="00AA43D3" w:rsidRDefault="00AA43D3" w:rsidP="005C6C0B">
      <w:pPr>
        <w:spacing w:after="120"/>
        <w:ind w:left="709" w:firstLine="709"/>
        <w:jc w:val="both"/>
        <w:rPr>
          <w:color w:val="000000" w:themeColor="text1"/>
          <w:sz w:val="24"/>
          <w:szCs w:val="24"/>
          <w:lang w:val="en-ID"/>
        </w:rPr>
      </w:pPr>
      <w:r w:rsidRPr="00AA43D3">
        <w:rPr>
          <w:color w:val="000000" w:themeColor="text1"/>
          <w:sz w:val="24"/>
          <w:szCs w:val="24"/>
          <w:lang w:val="en-ID"/>
        </w:rPr>
        <w:t>Rasio profitabilitas merupakan alat ukur kuantitatif yang digunakan untuk menilai kemampuan perusahaan dalam menghasilkan keuntungan. Berikut adalah rasio-rasio utama:</w:t>
      </w:r>
    </w:p>
    <w:p w14:paraId="6279366A" w14:textId="52634344" w:rsidR="00AA43D3" w:rsidRPr="005C6C0B" w:rsidRDefault="00AA43D3" w:rsidP="005C6C0B">
      <w:pPr>
        <w:pStyle w:val="ListParagraph"/>
        <w:numPr>
          <w:ilvl w:val="1"/>
          <w:numId w:val="9"/>
        </w:numPr>
        <w:spacing w:after="120"/>
        <w:ind w:left="1134"/>
        <w:jc w:val="both"/>
        <w:rPr>
          <w:color w:val="000000" w:themeColor="text1"/>
          <w:sz w:val="24"/>
          <w:szCs w:val="24"/>
          <w:lang w:val="en-ID"/>
        </w:rPr>
      </w:pPr>
      <w:r w:rsidRPr="005C6C0B">
        <w:rPr>
          <w:rFonts w:ascii="Times New Roman" w:hAnsi="Times New Roman"/>
          <w:b/>
          <w:bCs/>
          <w:color w:val="000000" w:themeColor="text1"/>
          <w:sz w:val="24"/>
          <w:szCs w:val="24"/>
          <w:lang w:val="en-ID"/>
        </w:rPr>
        <w:t>Gross Profit Margin (Margin Laba Kotor)</w:t>
      </w:r>
      <w:r w:rsidRPr="005C6C0B">
        <w:rPr>
          <w:color w:val="000000" w:themeColor="text1"/>
          <w:sz w:val="24"/>
          <w:szCs w:val="24"/>
          <w:lang w:val="en-ID"/>
        </w:rPr>
        <w:br/>
      </w:r>
      <w:r w:rsidRPr="005C6C0B">
        <w:rPr>
          <w:rFonts w:ascii="Times New Roman" w:hAnsi="Times New Roman"/>
          <w:color w:val="000000" w:themeColor="text1"/>
          <w:sz w:val="24"/>
          <w:szCs w:val="24"/>
          <w:lang w:val="en-ID"/>
        </w:rPr>
        <w:t>Rasio ini mengukur kemampuan perusahaan dalam menghasilkan laba kotor dari penjualan.</w:t>
      </w:r>
    </w:p>
    <w:p w14:paraId="5F2962E3" w14:textId="30564DDB" w:rsidR="00AA43D3" w:rsidRPr="00AA43D3" w:rsidRDefault="00AA43D3" w:rsidP="005C6C0B">
      <w:pPr>
        <w:numPr>
          <w:ilvl w:val="0"/>
          <w:numId w:val="72"/>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 xml:space="preserve">Rumus: </w:t>
      </w:r>
      <m:oMath>
        <m:r>
          <w:rPr>
            <w:rFonts w:ascii="Cambria Math" w:hAnsi="Cambria Math"/>
            <w:color w:val="000000" w:themeColor="text1"/>
            <w:sz w:val="24"/>
            <w:szCs w:val="24"/>
            <w:lang w:val="en-ID"/>
          </w:rPr>
          <m:t xml:space="preserve">Gross Profit Margin </m:t>
        </m:r>
        <m:f>
          <m:fPr>
            <m:ctrlPr>
              <w:rPr>
                <w:rFonts w:ascii="Cambria Math" w:hAnsi="Cambria Math"/>
                <w:i/>
                <w:color w:val="000000" w:themeColor="text1"/>
                <w:sz w:val="24"/>
                <w:szCs w:val="24"/>
                <w:lang w:val="en-ID"/>
              </w:rPr>
            </m:ctrlPr>
          </m:fPr>
          <m:num>
            <m:r>
              <w:rPr>
                <w:rFonts w:ascii="Cambria Math" w:hAnsi="Cambria Math"/>
                <w:color w:val="000000" w:themeColor="text1"/>
                <w:sz w:val="24"/>
                <w:szCs w:val="24"/>
                <w:lang w:val="en-ID"/>
              </w:rPr>
              <m:t>Pejualan Bersih - harga pokok</m:t>
            </m:r>
          </m:num>
          <m:den>
            <m:r>
              <w:rPr>
                <w:rFonts w:ascii="Cambria Math" w:hAnsi="Cambria Math"/>
                <w:color w:val="000000" w:themeColor="text1"/>
                <w:sz w:val="24"/>
                <w:szCs w:val="24"/>
                <w:lang w:val="en-ID"/>
              </w:rPr>
              <m:t>Penjualan Bersih</m:t>
            </m:r>
          </m:den>
        </m:f>
      </m:oMath>
    </w:p>
    <w:p w14:paraId="51C38B43" w14:textId="77777777" w:rsidR="00AA43D3" w:rsidRPr="00AA43D3" w:rsidRDefault="00AA43D3" w:rsidP="005C6C0B">
      <w:pPr>
        <w:numPr>
          <w:ilvl w:val="0"/>
          <w:numId w:val="72"/>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Interpretasi: Rasio yang tinggi menunjukkan efisiensi dalam pengendalian biaya produksi</w:t>
      </w:r>
    </w:p>
    <w:p w14:paraId="55C2594A" w14:textId="77777777" w:rsidR="00AA43D3" w:rsidRPr="00AA43D3" w:rsidRDefault="00AA43D3" w:rsidP="005C6C0B">
      <w:pPr>
        <w:numPr>
          <w:ilvl w:val="0"/>
          <w:numId w:val="72"/>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Signifikansi: Menggambarkan efektivitas strategi pricing dan cost control</w:t>
      </w:r>
    </w:p>
    <w:p w14:paraId="1BE83E75" w14:textId="77777777" w:rsidR="00AA43D3" w:rsidRPr="00AA43D3" w:rsidRDefault="00AA43D3" w:rsidP="00D43F01">
      <w:pPr>
        <w:numPr>
          <w:ilvl w:val="0"/>
          <w:numId w:val="45"/>
        </w:numPr>
        <w:tabs>
          <w:tab w:val="clear" w:pos="720"/>
        </w:tabs>
        <w:spacing w:after="120"/>
        <w:ind w:left="1134"/>
        <w:jc w:val="both"/>
        <w:rPr>
          <w:color w:val="000000" w:themeColor="text1"/>
          <w:sz w:val="24"/>
          <w:szCs w:val="24"/>
          <w:lang w:val="en-ID"/>
        </w:rPr>
      </w:pPr>
      <w:r w:rsidRPr="00AA43D3">
        <w:rPr>
          <w:b/>
          <w:bCs/>
          <w:i/>
          <w:iCs/>
          <w:color w:val="000000" w:themeColor="text1"/>
          <w:sz w:val="24"/>
          <w:szCs w:val="24"/>
          <w:lang w:val="en-ID"/>
        </w:rPr>
        <w:t xml:space="preserve">Net Profit Margin </w:t>
      </w:r>
      <w:r w:rsidRPr="00AA43D3">
        <w:rPr>
          <w:b/>
          <w:bCs/>
          <w:color w:val="000000" w:themeColor="text1"/>
          <w:sz w:val="24"/>
          <w:szCs w:val="24"/>
          <w:lang w:val="en-ID"/>
        </w:rPr>
        <w:t>(Margin Laba Bersih)</w:t>
      </w:r>
      <w:r w:rsidRPr="00AA43D3">
        <w:rPr>
          <w:color w:val="000000" w:themeColor="text1"/>
          <w:sz w:val="24"/>
          <w:szCs w:val="24"/>
          <w:lang w:val="en-ID"/>
        </w:rPr>
        <w:br/>
        <w:t>Rasio ini mengukur profitabilitas setelah memperhitungkan semua biaya dan pajak.</w:t>
      </w:r>
    </w:p>
    <w:p w14:paraId="37B0C86D" w14:textId="34E981CE" w:rsidR="00AA43D3" w:rsidRPr="00AA43D3" w:rsidRDefault="00AA43D3" w:rsidP="00D43F01">
      <w:pPr>
        <w:numPr>
          <w:ilvl w:val="0"/>
          <w:numId w:val="73"/>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 xml:space="preserve">Rumus: </w:t>
      </w:r>
      <m:oMath>
        <m:r>
          <w:rPr>
            <w:rFonts w:ascii="Cambria Math" w:hAnsi="Cambria Math" w:hint="eastAsia"/>
            <w:color w:val="000000" w:themeColor="text1"/>
            <w:sz w:val="24"/>
            <w:szCs w:val="24"/>
            <w:lang w:val="en-ID"/>
          </w:rPr>
          <m:t>Gross</m:t>
        </m:r>
        <m:r>
          <w:rPr>
            <w:rFonts w:ascii="Cambria Math" w:hAnsi="Cambria Math"/>
            <w:color w:val="000000" w:themeColor="text1"/>
            <w:sz w:val="24"/>
            <w:szCs w:val="24"/>
            <w:lang w:val="en-ID"/>
          </w:rPr>
          <m:t xml:space="preserve"> </m:t>
        </m:r>
        <m:r>
          <w:rPr>
            <w:rFonts w:ascii="Cambria Math" w:hAnsi="Cambria Math" w:hint="eastAsia"/>
            <w:color w:val="000000" w:themeColor="text1"/>
            <w:sz w:val="24"/>
            <w:szCs w:val="24"/>
            <w:lang w:val="en-ID"/>
          </w:rPr>
          <m:t>Profit</m:t>
        </m:r>
        <m:r>
          <w:rPr>
            <w:rFonts w:ascii="Cambria Math" w:hAnsi="Cambria Math"/>
            <w:color w:val="000000" w:themeColor="text1"/>
            <w:sz w:val="24"/>
            <w:szCs w:val="24"/>
            <w:lang w:val="en-ID"/>
          </w:rPr>
          <m:t xml:space="preserve"> </m:t>
        </m:r>
        <m:r>
          <w:rPr>
            <w:rFonts w:ascii="Cambria Math" w:hAnsi="Cambria Math" w:hint="eastAsia"/>
            <w:color w:val="000000" w:themeColor="text1"/>
            <w:sz w:val="24"/>
            <w:szCs w:val="24"/>
            <w:lang w:val="en-ID"/>
          </w:rPr>
          <m:t>Margin</m:t>
        </m:r>
        <m:r>
          <w:rPr>
            <w:rFonts w:ascii="Cambria Math" w:hAnsi="Cambria Math"/>
            <w:color w:val="000000" w:themeColor="text1"/>
            <w:sz w:val="24"/>
            <w:szCs w:val="24"/>
            <w:lang w:val="en-ID"/>
          </w:rPr>
          <m:t xml:space="preserve"> </m:t>
        </m:r>
        <m:f>
          <m:fPr>
            <m:ctrlPr>
              <w:rPr>
                <w:rFonts w:ascii="Cambria Math" w:hAnsi="Cambria Math"/>
                <w:i/>
                <w:color w:val="000000" w:themeColor="text1"/>
                <w:sz w:val="24"/>
                <w:szCs w:val="24"/>
                <w:lang w:val="en-ID"/>
              </w:rPr>
            </m:ctrlPr>
          </m:fPr>
          <m:num>
            <m:r>
              <w:rPr>
                <w:rFonts w:ascii="Cambria Math" w:hAnsi="Cambria Math"/>
                <w:color w:val="000000" w:themeColor="text1"/>
                <w:sz w:val="24"/>
                <w:szCs w:val="24"/>
                <w:lang w:val="en-ID"/>
              </w:rPr>
              <m:t>Laba Bersih Setelah Pajak</m:t>
            </m:r>
          </m:num>
          <m:den>
            <m:r>
              <w:rPr>
                <w:rFonts w:ascii="Cambria Math" w:hAnsi="Cambria Math"/>
                <w:color w:val="000000" w:themeColor="text1"/>
                <w:sz w:val="24"/>
                <w:szCs w:val="24"/>
                <w:lang w:val="en-ID"/>
              </w:rPr>
              <m:t>Penjualan Bersih</m:t>
            </m:r>
          </m:den>
        </m:f>
      </m:oMath>
    </w:p>
    <w:p w14:paraId="1405C0BD" w14:textId="77777777" w:rsidR="00AA43D3" w:rsidRPr="00AA43D3" w:rsidRDefault="00AA43D3" w:rsidP="00D43F01">
      <w:pPr>
        <w:numPr>
          <w:ilvl w:val="0"/>
          <w:numId w:val="73"/>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Interpretasi: Menggambarkan kemampuan akhir perusahaan dalam menghasilkan laba</w:t>
      </w:r>
    </w:p>
    <w:p w14:paraId="3BBFBC8C" w14:textId="77777777" w:rsidR="00AA43D3" w:rsidRPr="00AA43D3" w:rsidRDefault="00AA43D3" w:rsidP="00D43F01">
      <w:pPr>
        <w:numPr>
          <w:ilvl w:val="0"/>
          <w:numId w:val="73"/>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Analisis: Penurunan net profit margin dapat mengindikasikan inefisiensi biaya operasional</w:t>
      </w:r>
    </w:p>
    <w:p w14:paraId="45B10EF1" w14:textId="77777777" w:rsidR="00AA43D3" w:rsidRPr="00AA43D3" w:rsidRDefault="00AA43D3" w:rsidP="00F23275">
      <w:pPr>
        <w:numPr>
          <w:ilvl w:val="0"/>
          <w:numId w:val="47"/>
        </w:numPr>
        <w:tabs>
          <w:tab w:val="clear" w:pos="720"/>
        </w:tabs>
        <w:spacing w:after="120"/>
        <w:ind w:left="1134"/>
        <w:jc w:val="both"/>
        <w:rPr>
          <w:color w:val="000000" w:themeColor="text1"/>
          <w:sz w:val="24"/>
          <w:szCs w:val="24"/>
          <w:lang w:val="en-ID"/>
        </w:rPr>
      </w:pPr>
      <w:r w:rsidRPr="00AA43D3">
        <w:rPr>
          <w:b/>
          <w:bCs/>
          <w:i/>
          <w:iCs/>
          <w:color w:val="000000" w:themeColor="text1"/>
          <w:sz w:val="24"/>
          <w:szCs w:val="24"/>
          <w:lang w:val="en-ID"/>
        </w:rPr>
        <w:t>Return On Asset</w:t>
      </w:r>
      <w:r w:rsidRPr="00AA43D3">
        <w:rPr>
          <w:b/>
          <w:bCs/>
          <w:color w:val="000000" w:themeColor="text1"/>
          <w:sz w:val="24"/>
          <w:szCs w:val="24"/>
          <w:lang w:val="en-ID"/>
        </w:rPr>
        <w:t xml:space="preserve"> (ROA)</w:t>
      </w:r>
      <w:r w:rsidRPr="00AA43D3">
        <w:rPr>
          <w:color w:val="000000" w:themeColor="text1"/>
          <w:sz w:val="24"/>
          <w:szCs w:val="24"/>
          <w:lang w:val="en-ID"/>
        </w:rPr>
        <w:br/>
        <w:t>ROA merupakan rasio terpenting yang mengukur efektivitas penggunaan asset.</w:t>
      </w:r>
    </w:p>
    <w:p w14:paraId="3497035A" w14:textId="7A12A19E" w:rsidR="00AA43D3" w:rsidRPr="00AA43D3" w:rsidRDefault="00AA43D3" w:rsidP="00F23275">
      <w:pPr>
        <w:numPr>
          <w:ilvl w:val="0"/>
          <w:numId w:val="74"/>
        </w:numPr>
        <w:spacing w:after="120"/>
        <w:jc w:val="both"/>
        <w:rPr>
          <w:color w:val="000000" w:themeColor="text1"/>
          <w:sz w:val="24"/>
          <w:szCs w:val="24"/>
          <w:lang w:val="en-ID"/>
        </w:rPr>
      </w:pPr>
      <w:r w:rsidRPr="00AA43D3">
        <w:rPr>
          <w:color w:val="000000" w:themeColor="text1"/>
          <w:sz w:val="24"/>
          <w:szCs w:val="24"/>
          <w:lang w:val="en-ID"/>
        </w:rPr>
        <w:t xml:space="preserve">Rumus: </w:t>
      </w:r>
      <m:oMath>
        <m:r>
          <w:rPr>
            <w:rFonts w:ascii="Cambria Math" w:hAnsi="Cambria Math" w:hint="eastAsia"/>
            <w:color w:val="000000" w:themeColor="text1"/>
            <w:sz w:val="24"/>
            <w:szCs w:val="24"/>
            <w:lang w:val="en-ID"/>
          </w:rPr>
          <m:t>Return</m:t>
        </m:r>
        <m:r>
          <w:rPr>
            <w:rFonts w:ascii="Cambria Math" w:hAnsi="Cambria Math"/>
            <w:color w:val="000000" w:themeColor="text1"/>
            <w:sz w:val="24"/>
            <w:szCs w:val="24"/>
            <w:lang w:val="en-ID"/>
          </w:rPr>
          <m:t xml:space="preserve"> </m:t>
        </m:r>
        <m:r>
          <w:rPr>
            <w:rFonts w:ascii="Cambria Math" w:hAnsi="Cambria Math" w:hint="eastAsia"/>
            <w:color w:val="000000" w:themeColor="text1"/>
            <w:sz w:val="24"/>
            <w:szCs w:val="24"/>
            <w:lang w:val="en-ID"/>
          </w:rPr>
          <m:t>On</m:t>
        </m:r>
        <m:r>
          <w:rPr>
            <w:rFonts w:ascii="Cambria Math" w:hAnsi="Cambria Math"/>
            <w:color w:val="000000" w:themeColor="text1"/>
            <w:sz w:val="24"/>
            <w:szCs w:val="24"/>
            <w:lang w:val="en-ID"/>
          </w:rPr>
          <m:t xml:space="preserve"> </m:t>
        </m:r>
        <m:r>
          <w:rPr>
            <w:rFonts w:ascii="Cambria Math" w:hAnsi="Cambria Math" w:hint="eastAsia"/>
            <w:color w:val="000000" w:themeColor="text1"/>
            <w:sz w:val="24"/>
            <w:szCs w:val="24"/>
            <w:lang w:val="en-ID"/>
          </w:rPr>
          <m:t>Asset</m:t>
        </m:r>
        <m:f>
          <m:fPr>
            <m:ctrlPr>
              <w:rPr>
                <w:rFonts w:ascii="Cambria Math" w:hAnsi="Cambria Math"/>
                <w:i/>
                <w:color w:val="000000" w:themeColor="text1"/>
                <w:sz w:val="24"/>
                <w:szCs w:val="24"/>
                <w:lang w:val="en-ID"/>
              </w:rPr>
            </m:ctrlPr>
          </m:fPr>
          <m:num>
            <m:r>
              <w:rPr>
                <w:rFonts w:ascii="Cambria Math" w:hAnsi="Cambria Math"/>
                <w:color w:val="000000" w:themeColor="text1"/>
                <w:sz w:val="24"/>
                <w:szCs w:val="24"/>
                <w:lang w:val="en-ID"/>
              </w:rPr>
              <m:t>Laba Bersih Setelah Pajak</m:t>
            </m:r>
          </m:num>
          <m:den>
            <m:r>
              <w:rPr>
                <w:rFonts w:ascii="Cambria Math" w:hAnsi="Cambria Math"/>
                <w:color w:val="000000" w:themeColor="text1"/>
                <w:sz w:val="24"/>
                <w:szCs w:val="24"/>
                <w:lang w:val="en-ID"/>
              </w:rPr>
              <m:t>Total Asset</m:t>
            </m:r>
          </m:den>
        </m:f>
      </m:oMath>
    </w:p>
    <w:p w14:paraId="20685855" w14:textId="77777777" w:rsidR="00AA43D3" w:rsidRPr="00AA43D3" w:rsidRDefault="00AA43D3" w:rsidP="00F23275">
      <w:pPr>
        <w:numPr>
          <w:ilvl w:val="0"/>
          <w:numId w:val="74"/>
        </w:numPr>
        <w:spacing w:after="120"/>
        <w:jc w:val="both"/>
        <w:rPr>
          <w:color w:val="000000" w:themeColor="text1"/>
          <w:sz w:val="24"/>
          <w:szCs w:val="24"/>
          <w:lang w:val="en-ID"/>
        </w:rPr>
      </w:pPr>
      <w:r w:rsidRPr="00AA43D3">
        <w:rPr>
          <w:color w:val="000000" w:themeColor="text1"/>
          <w:sz w:val="24"/>
          <w:szCs w:val="24"/>
          <w:lang w:val="en-ID"/>
        </w:rPr>
        <w:t>Manfaat:</w:t>
      </w:r>
    </w:p>
    <w:p w14:paraId="5E11770A" w14:textId="77777777" w:rsidR="00AA43D3" w:rsidRPr="00AA43D3" w:rsidRDefault="00AA43D3" w:rsidP="00F23275">
      <w:pPr>
        <w:numPr>
          <w:ilvl w:val="1"/>
          <w:numId w:val="74"/>
        </w:numPr>
        <w:spacing w:after="120"/>
        <w:ind w:left="1701"/>
        <w:jc w:val="both"/>
        <w:rPr>
          <w:color w:val="000000" w:themeColor="text1"/>
          <w:sz w:val="24"/>
          <w:szCs w:val="24"/>
          <w:lang w:val="en-ID"/>
        </w:rPr>
      </w:pPr>
      <w:r w:rsidRPr="00AA43D3">
        <w:rPr>
          <w:color w:val="000000" w:themeColor="text1"/>
          <w:sz w:val="24"/>
          <w:szCs w:val="24"/>
          <w:lang w:val="en-ID"/>
        </w:rPr>
        <w:t>Mengukur efisiensi penggunaan modal secara menyeluruh</w:t>
      </w:r>
    </w:p>
    <w:p w14:paraId="5F10A362" w14:textId="77777777" w:rsidR="00AA43D3" w:rsidRPr="00AA43D3" w:rsidRDefault="00AA43D3" w:rsidP="00F23275">
      <w:pPr>
        <w:numPr>
          <w:ilvl w:val="1"/>
          <w:numId w:val="74"/>
        </w:numPr>
        <w:spacing w:after="120"/>
        <w:ind w:left="1701"/>
        <w:jc w:val="both"/>
        <w:rPr>
          <w:color w:val="000000" w:themeColor="text1"/>
          <w:sz w:val="24"/>
          <w:szCs w:val="24"/>
          <w:lang w:val="en-ID"/>
        </w:rPr>
      </w:pPr>
      <w:r w:rsidRPr="00AA43D3">
        <w:rPr>
          <w:color w:val="000000" w:themeColor="text1"/>
          <w:sz w:val="24"/>
          <w:szCs w:val="24"/>
          <w:lang w:val="en-ID"/>
        </w:rPr>
        <w:t>Dapat dibandingkan dengan rasio industri</w:t>
      </w:r>
    </w:p>
    <w:p w14:paraId="1C58BDE5" w14:textId="77777777" w:rsidR="00AA43D3" w:rsidRPr="00AA43D3" w:rsidRDefault="00AA43D3" w:rsidP="00F23275">
      <w:pPr>
        <w:numPr>
          <w:ilvl w:val="1"/>
          <w:numId w:val="74"/>
        </w:numPr>
        <w:spacing w:after="120"/>
        <w:ind w:left="1701"/>
        <w:jc w:val="both"/>
        <w:rPr>
          <w:color w:val="000000" w:themeColor="text1"/>
          <w:sz w:val="24"/>
          <w:szCs w:val="24"/>
          <w:lang w:val="en-ID"/>
        </w:rPr>
      </w:pPr>
      <w:r w:rsidRPr="00AA43D3">
        <w:rPr>
          <w:color w:val="000000" w:themeColor="text1"/>
          <w:sz w:val="24"/>
          <w:szCs w:val="24"/>
          <w:lang w:val="en-ID"/>
        </w:rPr>
        <w:t>Berguna untuk perencanaan strategis</w:t>
      </w:r>
    </w:p>
    <w:p w14:paraId="1379C51F" w14:textId="77777777" w:rsidR="00AA43D3" w:rsidRPr="00AA43D3" w:rsidRDefault="00AA43D3" w:rsidP="00F23275">
      <w:pPr>
        <w:numPr>
          <w:ilvl w:val="0"/>
          <w:numId w:val="74"/>
        </w:numPr>
        <w:spacing w:after="120"/>
        <w:jc w:val="both"/>
        <w:rPr>
          <w:color w:val="000000" w:themeColor="text1"/>
          <w:sz w:val="24"/>
          <w:szCs w:val="24"/>
          <w:lang w:val="en-ID"/>
        </w:rPr>
      </w:pPr>
      <w:r w:rsidRPr="00AA43D3">
        <w:rPr>
          <w:color w:val="000000" w:themeColor="text1"/>
          <w:sz w:val="24"/>
          <w:szCs w:val="24"/>
          <w:lang w:val="en-ID"/>
        </w:rPr>
        <w:t>Kelemahan:</w:t>
      </w:r>
    </w:p>
    <w:p w14:paraId="418C0250" w14:textId="77777777" w:rsidR="00AA43D3" w:rsidRPr="00AA43D3" w:rsidRDefault="00AA43D3" w:rsidP="00F23275">
      <w:pPr>
        <w:numPr>
          <w:ilvl w:val="1"/>
          <w:numId w:val="74"/>
        </w:numPr>
        <w:spacing w:after="120"/>
        <w:ind w:left="1701"/>
        <w:jc w:val="both"/>
        <w:rPr>
          <w:color w:val="000000" w:themeColor="text1"/>
          <w:sz w:val="24"/>
          <w:szCs w:val="24"/>
          <w:lang w:val="en-ID"/>
        </w:rPr>
      </w:pPr>
      <w:r w:rsidRPr="00AA43D3">
        <w:rPr>
          <w:color w:val="000000" w:themeColor="text1"/>
          <w:sz w:val="24"/>
          <w:szCs w:val="24"/>
          <w:lang w:val="en-ID"/>
        </w:rPr>
        <w:t>Dapat memicu fokus jangka pendek</w:t>
      </w:r>
    </w:p>
    <w:p w14:paraId="33419EEA" w14:textId="77777777" w:rsidR="00AA43D3" w:rsidRPr="00AA43D3" w:rsidRDefault="00AA43D3" w:rsidP="00F23275">
      <w:pPr>
        <w:numPr>
          <w:ilvl w:val="1"/>
          <w:numId w:val="74"/>
        </w:numPr>
        <w:spacing w:after="120"/>
        <w:ind w:left="1701"/>
        <w:jc w:val="both"/>
        <w:rPr>
          <w:color w:val="000000" w:themeColor="text1"/>
          <w:sz w:val="24"/>
          <w:szCs w:val="24"/>
          <w:lang w:val="en-ID"/>
        </w:rPr>
      </w:pPr>
      <w:r w:rsidRPr="00AA43D3">
        <w:rPr>
          <w:color w:val="000000" w:themeColor="text1"/>
          <w:sz w:val="24"/>
          <w:szCs w:val="24"/>
          <w:lang w:val="en-ID"/>
        </w:rPr>
        <w:t>Rentan terhadap manipulasi akuntansi</w:t>
      </w:r>
    </w:p>
    <w:p w14:paraId="777A4767" w14:textId="77777777" w:rsidR="00AA43D3" w:rsidRPr="00AA43D3" w:rsidRDefault="00AA43D3" w:rsidP="00F23275">
      <w:pPr>
        <w:numPr>
          <w:ilvl w:val="0"/>
          <w:numId w:val="49"/>
        </w:numPr>
        <w:tabs>
          <w:tab w:val="clear" w:pos="720"/>
        </w:tabs>
        <w:spacing w:after="120"/>
        <w:ind w:left="1134"/>
        <w:jc w:val="both"/>
        <w:rPr>
          <w:color w:val="000000" w:themeColor="text1"/>
          <w:sz w:val="24"/>
          <w:szCs w:val="24"/>
          <w:lang w:val="en-ID"/>
        </w:rPr>
      </w:pPr>
      <w:r w:rsidRPr="00AA43D3">
        <w:rPr>
          <w:b/>
          <w:bCs/>
          <w:i/>
          <w:iCs/>
          <w:color w:val="000000" w:themeColor="text1"/>
          <w:sz w:val="24"/>
          <w:szCs w:val="24"/>
          <w:lang w:val="en-ID"/>
        </w:rPr>
        <w:lastRenderedPageBreak/>
        <w:t>Return On Equity (ROE)</w:t>
      </w:r>
      <w:r w:rsidRPr="00AA43D3">
        <w:rPr>
          <w:color w:val="000000" w:themeColor="text1"/>
          <w:sz w:val="24"/>
          <w:szCs w:val="24"/>
          <w:lang w:val="en-ID"/>
        </w:rPr>
        <w:br/>
        <w:t>ROE mengukur kemampuan perusahaan dalam menghasilkan laba bagi pemegang saham.</w:t>
      </w:r>
    </w:p>
    <w:p w14:paraId="291236CD" w14:textId="4F1EF8A1" w:rsidR="00AA43D3" w:rsidRPr="00AA43D3" w:rsidRDefault="00AA43D3" w:rsidP="00F07D8E">
      <w:pPr>
        <w:numPr>
          <w:ilvl w:val="0"/>
          <w:numId w:val="75"/>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 xml:space="preserve">Rumus: </w:t>
      </w:r>
      <m:oMath>
        <m:r>
          <w:rPr>
            <w:rFonts w:ascii="Cambria Math" w:hAnsi="Cambria Math" w:hint="eastAsia"/>
            <w:color w:val="000000" w:themeColor="text1"/>
            <w:sz w:val="24"/>
            <w:szCs w:val="24"/>
            <w:lang w:val="en-ID"/>
          </w:rPr>
          <m:t>Return</m:t>
        </m:r>
        <m:r>
          <w:rPr>
            <w:rFonts w:ascii="Cambria Math" w:hAnsi="Cambria Math"/>
            <w:color w:val="000000" w:themeColor="text1"/>
            <w:sz w:val="24"/>
            <w:szCs w:val="24"/>
            <w:lang w:val="en-ID"/>
          </w:rPr>
          <m:t xml:space="preserve"> </m:t>
        </m:r>
        <m:r>
          <w:rPr>
            <w:rFonts w:ascii="Cambria Math" w:hAnsi="Cambria Math" w:hint="eastAsia"/>
            <w:color w:val="000000" w:themeColor="text1"/>
            <w:sz w:val="24"/>
            <w:szCs w:val="24"/>
            <w:lang w:val="en-ID"/>
          </w:rPr>
          <m:t>On</m:t>
        </m:r>
        <m:r>
          <w:rPr>
            <w:rFonts w:ascii="Cambria Math" w:hAnsi="Cambria Math"/>
            <w:color w:val="000000" w:themeColor="text1"/>
            <w:sz w:val="24"/>
            <w:szCs w:val="24"/>
            <w:lang w:val="en-ID"/>
          </w:rPr>
          <m:t xml:space="preserve"> </m:t>
        </m:r>
        <m:r>
          <w:rPr>
            <w:rFonts w:ascii="Cambria Math" w:hAnsi="Cambria Math" w:hint="eastAsia"/>
            <w:color w:val="000000" w:themeColor="text1"/>
            <w:sz w:val="24"/>
            <w:szCs w:val="24"/>
            <w:lang w:val="en-ID"/>
          </w:rPr>
          <m:t>Equity</m:t>
        </m:r>
        <m:f>
          <m:fPr>
            <m:ctrlPr>
              <w:rPr>
                <w:rFonts w:ascii="Cambria Math" w:hAnsi="Cambria Math"/>
                <w:i/>
                <w:color w:val="000000" w:themeColor="text1"/>
                <w:sz w:val="24"/>
                <w:szCs w:val="24"/>
                <w:lang w:val="en-ID"/>
              </w:rPr>
            </m:ctrlPr>
          </m:fPr>
          <m:num>
            <m:r>
              <w:rPr>
                <w:rFonts w:ascii="Cambria Math" w:hAnsi="Cambria Math"/>
                <w:color w:val="000000" w:themeColor="text1"/>
                <w:sz w:val="24"/>
                <w:szCs w:val="24"/>
                <w:lang w:val="en-ID"/>
              </w:rPr>
              <m:t>Laba Bersih Setelah Pajak</m:t>
            </m:r>
          </m:num>
          <m:den>
            <m:r>
              <w:rPr>
                <w:rFonts w:ascii="Cambria Math" w:hAnsi="Cambria Math"/>
                <w:color w:val="000000" w:themeColor="text1"/>
                <w:sz w:val="24"/>
                <w:szCs w:val="24"/>
                <w:lang w:val="en-ID"/>
              </w:rPr>
              <m:t>Total Asset</m:t>
            </m:r>
          </m:den>
        </m:f>
      </m:oMath>
    </w:p>
    <w:p w14:paraId="3ACD1E08" w14:textId="77777777" w:rsidR="00AA43D3" w:rsidRPr="00AA43D3" w:rsidRDefault="00AA43D3" w:rsidP="00F07D8E">
      <w:pPr>
        <w:numPr>
          <w:ilvl w:val="0"/>
          <w:numId w:val="75"/>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Interpretasi: Rasio tinggi menunjukkan kinerja yang baik dari perspektif pemilik</w:t>
      </w:r>
    </w:p>
    <w:p w14:paraId="6A05DE4A" w14:textId="77777777" w:rsidR="00AA43D3" w:rsidRPr="00AA43D3" w:rsidRDefault="00AA43D3" w:rsidP="00F07D8E">
      <w:pPr>
        <w:numPr>
          <w:ilvl w:val="0"/>
          <w:numId w:val="75"/>
        </w:numPr>
        <w:tabs>
          <w:tab w:val="clear" w:pos="720"/>
        </w:tabs>
        <w:spacing w:after="120"/>
        <w:ind w:left="1418"/>
        <w:jc w:val="both"/>
        <w:rPr>
          <w:color w:val="000000" w:themeColor="text1"/>
          <w:sz w:val="24"/>
          <w:szCs w:val="24"/>
          <w:lang w:val="en-ID"/>
        </w:rPr>
      </w:pPr>
      <w:r w:rsidRPr="00AA43D3">
        <w:rPr>
          <w:color w:val="000000" w:themeColor="text1"/>
          <w:sz w:val="24"/>
          <w:szCs w:val="24"/>
          <w:lang w:val="en-ID"/>
        </w:rPr>
        <w:t>Keterbatasan: Tidak memperhitungkan dividen dan capital gain</w:t>
      </w:r>
    </w:p>
    <w:p w14:paraId="7E2D9E5C" w14:textId="4A0C593C" w:rsidR="00AA43D3" w:rsidRPr="00F07D8E" w:rsidRDefault="00AA43D3" w:rsidP="00F07D8E">
      <w:pPr>
        <w:pStyle w:val="ListParagraph"/>
        <w:numPr>
          <w:ilvl w:val="0"/>
          <w:numId w:val="9"/>
        </w:numPr>
        <w:tabs>
          <w:tab w:val="clear" w:pos="720"/>
        </w:tabs>
        <w:spacing w:after="120"/>
        <w:jc w:val="both"/>
        <w:rPr>
          <w:rFonts w:ascii="Times New Roman" w:hAnsi="Times New Roman"/>
          <w:b/>
          <w:bCs/>
          <w:color w:val="000000" w:themeColor="text1"/>
          <w:sz w:val="24"/>
          <w:szCs w:val="24"/>
          <w:lang w:val="en-ID"/>
        </w:rPr>
      </w:pPr>
      <w:r w:rsidRPr="00F07D8E">
        <w:rPr>
          <w:rFonts w:ascii="Times New Roman" w:hAnsi="Times New Roman"/>
          <w:b/>
          <w:bCs/>
          <w:color w:val="000000" w:themeColor="text1"/>
          <w:sz w:val="24"/>
          <w:szCs w:val="24"/>
          <w:lang w:val="en-ID"/>
        </w:rPr>
        <w:t>Tujuan Rasio Profitabilitas</w:t>
      </w:r>
    </w:p>
    <w:p w14:paraId="37213BB0" w14:textId="77777777" w:rsidR="00AA43D3" w:rsidRPr="00AA43D3" w:rsidRDefault="00AA43D3" w:rsidP="00F07D8E">
      <w:pPr>
        <w:spacing w:after="120"/>
        <w:ind w:left="709"/>
        <w:jc w:val="both"/>
        <w:rPr>
          <w:color w:val="000000" w:themeColor="text1"/>
          <w:sz w:val="24"/>
          <w:szCs w:val="24"/>
          <w:lang w:val="en-ID"/>
        </w:rPr>
      </w:pPr>
      <w:r w:rsidRPr="00AA43D3">
        <w:rPr>
          <w:color w:val="000000" w:themeColor="text1"/>
          <w:sz w:val="24"/>
          <w:szCs w:val="24"/>
          <w:lang w:val="en-ID"/>
        </w:rPr>
        <w:t>Penggunaan rasio profitabilitas memiliki tujuan-tujuan strategis:</w:t>
      </w:r>
    </w:p>
    <w:p w14:paraId="10FBA9FB" w14:textId="77777777" w:rsidR="00AA43D3" w:rsidRPr="00AA43D3" w:rsidRDefault="00AA43D3" w:rsidP="00F07D8E">
      <w:pPr>
        <w:numPr>
          <w:ilvl w:val="0"/>
          <w:numId w:val="76"/>
        </w:numPr>
        <w:spacing w:after="120"/>
        <w:jc w:val="both"/>
        <w:rPr>
          <w:color w:val="000000" w:themeColor="text1"/>
          <w:sz w:val="24"/>
          <w:szCs w:val="24"/>
          <w:lang w:val="en-ID"/>
        </w:rPr>
      </w:pPr>
      <w:r w:rsidRPr="00AA43D3">
        <w:rPr>
          <w:b/>
          <w:bCs/>
          <w:color w:val="000000" w:themeColor="text1"/>
          <w:sz w:val="24"/>
          <w:szCs w:val="24"/>
          <w:lang w:val="en-ID"/>
        </w:rPr>
        <w:t>Alat Pengukuran Kinerja</w:t>
      </w:r>
    </w:p>
    <w:p w14:paraId="21B4A9E6" w14:textId="77777777" w:rsidR="00AA43D3" w:rsidRPr="00AA43D3" w:rsidRDefault="00AA43D3" w:rsidP="00F07D8E">
      <w:pPr>
        <w:numPr>
          <w:ilvl w:val="0"/>
          <w:numId w:val="77"/>
        </w:numPr>
        <w:spacing w:after="120"/>
        <w:ind w:left="1418"/>
        <w:jc w:val="both"/>
        <w:rPr>
          <w:color w:val="000000" w:themeColor="text1"/>
          <w:sz w:val="24"/>
          <w:szCs w:val="24"/>
          <w:lang w:val="en-ID"/>
        </w:rPr>
      </w:pPr>
      <w:r w:rsidRPr="00AA43D3">
        <w:rPr>
          <w:color w:val="000000" w:themeColor="text1"/>
          <w:sz w:val="24"/>
          <w:szCs w:val="24"/>
          <w:lang w:val="en-ID"/>
        </w:rPr>
        <w:t>Mengukur pencapaian laba periode berjalan</w:t>
      </w:r>
    </w:p>
    <w:p w14:paraId="2AE69A5F" w14:textId="77777777" w:rsidR="00AA43D3" w:rsidRPr="00AA43D3" w:rsidRDefault="00AA43D3" w:rsidP="00F07D8E">
      <w:pPr>
        <w:numPr>
          <w:ilvl w:val="0"/>
          <w:numId w:val="77"/>
        </w:numPr>
        <w:spacing w:after="120"/>
        <w:ind w:left="1418"/>
        <w:jc w:val="both"/>
        <w:rPr>
          <w:color w:val="000000" w:themeColor="text1"/>
          <w:sz w:val="24"/>
          <w:szCs w:val="24"/>
          <w:lang w:val="en-ID"/>
        </w:rPr>
      </w:pPr>
      <w:r w:rsidRPr="00AA43D3">
        <w:rPr>
          <w:color w:val="000000" w:themeColor="text1"/>
          <w:sz w:val="24"/>
          <w:szCs w:val="24"/>
          <w:lang w:val="en-ID"/>
        </w:rPr>
        <w:t>Menilai efisiensi penggunaan sumber daya</w:t>
      </w:r>
    </w:p>
    <w:p w14:paraId="6BBD02BB" w14:textId="77777777" w:rsidR="00AA43D3" w:rsidRPr="00AA43D3" w:rsidRDefault="00AA43D3" w:rsidP="00F07D8E">
      <w:pPr>
        <w:numPr>
          <w:ilvl w:val="0"/>
          <w:numId w:val="77"/>
        </w:numPr>
        <w:spacing w:after="120"/>
        <w:ind w:left="1418"/>
        <w:jc w:val="both"/>
        <w:rPr>
          <w:color w:val="000000" w:themeColor="text1"/>
          <w:sz w:val="24"/>
          <w:szCs w:val="24"/>
          <w:lang w:val="en-ID"/>
        </w:rPr>
      </w:pPr>
      <w:r w:rsidRPr="00AA43D3">
        <w:rPr>
          <w:color w:val="000000" w:themeColor="text1"/>
          <w:sz w:val="24"/>
          <w:szCs w:val="24"/>
          <w:lang w:val="en-ID"/>
        </w:rPr>
        <w:t>Mengevaluasi efektivitas strategi bisnis</w:t>
      </w:r>
    </w:p>
    <w:p w14:paraId="4D1EA011" w14:textId="77777777" w:rsidR="00AA43D3" w:rsidRPr="00AA43D3" w:rsidRDefault="00AA43D3" w:rsidP="00F07D8E">
      <w:pPr>
        <w:numPr>
          <w:ilvl w:val="0"/>
          <w:numId w:val="76"/>
        </w:numPr>
        <w:spacing w:after="120"/>
        <w:jc w:val="both"/>
        <w:rPr>
          <w:color w:val="000000" w:themeColor="text1"/>
          <w:sz w:val="24"/>
          <w:szCs w:val="24"/>
          <w:lang w:val="en-ID"/>
        </w:rPr>
      </w:pPr>
      <w:r w:rsidRPr="00AA43D3">
        <w:rPr>
          <w:b/>
          <w:bCs/>
          <w:color w:val="000000" w:themeColor="text1"/>
          <w:sz w:val="24"/>
          <w:szCs w:val="24"/>
          <w:lang w:val="en-ID"/>
        </w:rPr>
        <w:t>Alat Analisis Trend</w:t>
      </w:r>
    </w:p>
    <w:p w14:paraId="2AEF87D1" w14:textId="77777777" w:rsidR="00AA43D3" w:rsidRPr="00AA43D3" w:rsidRDefault="00AA43D3" w:rsidP="00F07D8E">
      <w:pPr>
        <w:numPr>
          <w:ilvl w:val="0"/>
          <w:numId w:val="78"/>
        </w:numPr>
        <w:spacing w:after="120"/>
        <w:ind w:left="1418"/>
        <w:jc w:val="both"/>
        <w:rPr>
          <w:color w:val="000000" w:themeColor="text1"/>
          <w:sz w:val="24"/>
          <w:szCs w:val="24"/>
          <w:lang w:val="en-ID"/>
        </w:rPr>
      </w:pPr>
      <w:r w:rsidRPr="00AA43D3">
        <w:rPr>
          <w:color w:val="000000" w:themeColor="text1"/>
          <w:sz w:val="24"/>
          <w:szCs w:val="24"/>
          <w:lang w:val="en-ID"/>
        </w:rPr>
        <w:t>Menganalisis perkembangan kinerja dari waktu ke waktu</w:t>
      </w:r>
    </w:p>
    <w:p w14:paraId="423A1605" w14:textId="77777777" w:rsidR="00AA43D3" w:rsidRPr="00AA43D3" w:rsidRDefault="00AA43D3" w:rsidP="00F07D8E">
      <w:pPr>
        <w:numPr>
          <w:ilvl w:val="0"/>
          <w:numId w:val="78"/>
        </w:numPr>
        <w:spacing w:after="120"/>
        <w:ind w:left="1418"/>
        <w:jc w:val="both"/>
        <w:rPr>
          <w:color w:val="000000" w:themeColor="text1"/>
          <w:sz w:val="24"/>
          <w:szCs w:val="24"/>
          <w:lang w:val="en-ID"/>
        </w:rPr>
      </w:pPr>
      <w:r w:rsidRPr="00AA43D3">
        <w:rPr>
          <w:color w:val="000000" w:themeColor="text1"/>
          <w:sz w:val="24"/>
          <w:szCs w:val="24"/>
          <w:lang w:val="en-ID"/>
        </w:rPr>
        <w:t>Mengidentifikasi pola pertumbuhan perusahaan</w:t>
      </w:r>
    </w:p>
    <w:p w14:paraId="496BA764" w14:textId="77777777" w:rsidR="00AA43D3" w:rsidRPr="00AA43D3" w:rsidRDefault="00AA43D3" w:rsidP="00F07D8E">
      <w:pPr>
        <w:numPr>
          <w:ilvl w:val="0"/>
          <w:numId w:val="78"/>
        </w:numPr>
        <w:spacing w:after="120"/>
        <w:ind w:left="1418"/>
        <w:jc w:val="both"/>
        <w:rPr>
          <w:color w:val="000000" w:themeColor="text1"/>
          <w:sz w:val="24"/>
          <w:szCs w:val="24"/>
          <w:lang w:val="en-ID"/>
        </w:rPr>
      </w:pPr>
      <w:r w:rsidRPr="00AA43D3">
        <w:rPr>
          <w:color w:val="000000" w:themeColor="text1"/>
          <w:sz w:val="24"/>
          <w:szCs w:val="24"/>
          <w:lang w:val="en-ID"/>
        </w:rPr>
        <w:t>Memproyeksikan kinerja masa depan</w:t>
      </w:r>
    </w:p>
    <w:p w14:paraId="42017E8B" w14:textId="77777777" w:rsidR="00AA43D3" w:rsidRPr="00AA43D3" w:rsidRDefault="00AA43D3" w:rsidP="00F07D8E">
      <w:pPr>
        <w:numPr>
          <w:ilvl w:val="0"/>
          <w:numId w:val="76"/>
        </w:numPr>
        <w:spacing w:after="120"/>
        <w:jc w:val="both"/>
        <w:rPr>
          <w:color w:val="000000" w:themeColor="text1"/>
          <w:sz w:val="24"/>
          <w:szCs w:val="24"/>
          <w:lang w:val="en-ID"/>
        </w:rPr>
      </w:pPr>
      <w:r w:rsidRPr="00AA43D3">
        <w:rPr>
          <w:b/>
          <w:bCs/>
          <w:color w:val="000000" w:themeColor="text1"/>
          <w:sz w:val="24"/>
          <w:szCs w:val="24"/>
          <w:lang w:val="en-ID"/>
        </w:rPr>
        <w:t>Alat Perbandingan</w:t>
      </w:r>
    </w:p>
    <w:p w14:paraId="4E6084D2" w14:textId="77777777" w:rsidR="00AA43D3" w:rsidRPr="00AA43D3" w:rsidRDefault="00AA43D3" w:rsidP="00F07D8E">
      <w:pPr>
        <w:numPr>
          <w:ilvl w:val="0"/>
          <w:numId w:val="79"/>
        </w:numPr>
        <w:spacing w:after="120"/>
        <w:ind w:left="1418"/>
        <w:jc w:val="both"/>
        <w:rPr>
          <w:color w:val="000000" w:themeColor="text1"/>
          <w:sz w:val="24"/>
          <w:szCs w:val="24"/>
          <w:lang w:val="en-ID"/>
        </w:rPr>
      </w:pPr>
      <w:r w:rsidRPr="00AA43D3">
        <w:rPr>
          <w:color w:val="000000" w:themeColor="text1"/>
          <w:sz w:val="24"/>
          <w:szCs w:val="24"/>
          <w:lang w:val="en-ID"/>
        </w:rPr>
        <w:t>Membandingkan kinerja dengan pesaing</w:t>
      </w:r>
    </w:p>
    <w:p w14:paraId="67D43C76" w14:textId="77777777" w:rsidR="00AA43D3" w:rsidRPr="00AA43D3" w:rsidRDefault="00AA43D3" w:rsidP="00F07D8E">
      <w:pPr>
        <w:numPr>
          <w:ilvl w:val="0"/>
          <w:numId w:val="79"/>
        </w:numPr>
        <w:spacing w:after="120"/>
        <w:ind w:left="1418"/>
        <w:jc w:val="both"/>
        <w:rPr>
          <w:color w:val="000000" w:themeColor="text1"/>
          <w:sz w:val="24"/>
          <w:szCs w:val="24"/>
          <w:lang w:val="en-ID"/>
        </w:rPr>
      </w:pPr>
      <w:r w:rsidRPr="00AA43D3">
        <w:rPr>
          <w:color w:val="000000" w:themeColor="text1"/>
          <w:sz w:val="24"/>
          <w:szCs w:val="24"/>
          <w:lang w:val="en-ID"/>
        </w:rPr>
        <w:t>Menilai posisi kompetitif perusahaan</w:t>
      </w:r>
    </w:p>
    <w:p w14:paraId="54206258" w14:textId="77777777" w:rsidR="00AA43D3" w:rsidRPr="00AA43D3" w:rsidRDefault="00AA43D3" w:rsidP="00F07D8E">
      <w:pPr>
        <w:numPr>
          <w:ilvl w:val="0"/>
          <w:numId w:val="79"/>
        </w:numPr>
        <w:spacing w:after="120"/>
        <w:ind w:left="1418"/>
        <w:jc w:val="both"/>
        <w:rPr>
          <w:color w:val="000000" w:themeColor="text1"/>
          <w:sz w:val="24"/>
          <w:szCs w:val="24"/>
          <w:lang w:val="en-ID"/>
        </w:rPr>
      </w:pPr>
      <w:r w:rsidRPr="00AA43D3">
        <w:rPr>
          <w:color w:val="000000" w:themeColor="text1"/>
          <w:sz w:val="24"/>
          <w:szCs w:val="24"/>
          <w:lang w:val="en-ID"/>
        </w:rPr>
        <w:t>Mengidentifikasi best practices industri</w:t>
      </w:r>
    </w:p>
    <w:p w14:paraId="79699DE3" w14:textId="77777777" w:rsidR="00AA43D3" w:rsidRPr="00AA43D3" w:rsidRDefault="00AA43D3" w:rsidP="00F07D8E">
      <w:pPr>
        <w:numPr>
          <w:ilvl w:val="0"/>
          <w:numId w:val="76"/>
        </w:numPr>
        <w:spacing w:after="120"/>
        <w:jc w:val="both"/>
        <w:rPr>
          <w:color w:val="000000" w:themeColor="text1"/>
          <w:sz w:val="24"/>
          <w:szCs w:val="24"/>
          <w:lang w:val="en-ID"/>
        </w:rPr>
      </w:pPr>
      <w:r w:rsidRPr="00AA43D3">
        <w:rPr>
          <w:b/>
          <w:bCs/>
          <w:color w:val="000000" w:themeColor="text1"/>
          <w:sz w:val="24"/>
          <w:szCs w:val="24"/>
          <w:lang w:val="en-ID"/>
        </w:rPr>
        <w:t>Dasar Pengambilan Keputusan</w:t>
      </w:r>
    </w:p>
    <w:p w14:paraId="63DAF816" w14:textId="77777777" w:rsidR="00AA43D3" w:rsidRPr="00AA43D3" w:rsidRDefault="00AA43D3" w:rsidP="00F07D8E">
      <w:pPr>
        <w:numPr>
          <w:ilvl w:val="0"/>
          <w:numId w:val="80"/>
        </w:numPr>
        <w:spacing w:after="120"/>
        <w:ind w:left="1418"/>
        <w:jc w:val="both"/>
        <w:rPr>
          <w:color w:val="000000" w:themeColor="text1"/>
          <w:sz w:val="24"/>
          <w:szCs w:val="24"/>
          <w:lang w:val="en-ID"/>
        </w:rPr>
      </w:pPr>
      <w:r w:rsidRPr="00AA43D3">
        <w:rPr>
          <w:color w:val="000000" w:themeColor="text1"/>
          <w:sz w:val="24"/>
          <w:szCs w:val="24"/>
          <w:lang w:val="en-ID"/>
        </w:rPr>
        <w:t>Mendukung keputusan investasi</w:t>
      </w:r>
    </w:p>
    <w:p w14:paraId="626C501D" w14:textId="77777777" w:rsidR="00AA43D3" w:rsidRPr="00AA43D3" w:rsidRDefault="00AA43D3" w:rsidP="00F07D8E">
      <w:pPr>
        <w:numPr>
          <w:ilvl w:val="0"/>
          <w:numId w:val="80"/>
        </w:numPr>
        <w:spacing w:after="120"/>
        <w:ind w:left="1418"/>
        <w:jc w:val="both"/>
        <w:rPr>
          <w:color w:val="000000" w:themeColor="text1"/>
          <w:sz w:val="24"/>
          <w:szCs w:val="24"/>
          <w:lang w:val="en-ID"/>
        </w:rPr>
      </w:pPr>
      <w:r w:rsidRPr="00AA43D3">
        <w:rPr>
          <w:color w:val="000000" w:themeColor="text1"/>
          <w:sz w:val="24"/>
          <w:szCs w:val="24"/>
          <w:lang w:val="en-ID"/>
        </w:rPr>
        <w:t>Membantu perencanaan strategis</w:t>
      </w:r>
    </w:p>
    <w:p w14:paraId="704A467E" w14:textId="77777777" w:rsidR="00AA43D3" w:rsidRPr="00AA43D3" w:rsidRDefault="00AA43D3" w:rsidP="00F07D8E">
      <w:pPr>
        <w:numPr>
          <w:ilvl w:val="0"/>
          <w:numId w:val="80"/>
        </w:numPr>
        <w:spacing w:after="120"/>
        <w:ind w:left="1418"/>
        <w:jc w:val="both"/>
        <w:rPr>
          <w:color w:val="000000" w:themeColor="text1"/>
          <w:sz w:val="24"/>
          <w:szCs w:val="24"/>
          <w:lang w:val="en-ID"/>
        </w:rPr>
      </w:pPr>
      <w:r w:rsidRPr="00AA43D3">
        <w:rPr>
          <w:color w:val="000000" w:themeColor="text1"/>
          <w:sz w:val="24"/>
          <w:szCs w:val="24"/>
          <w:lang w:val="en-ID"/>
        </w:rPr>
        <w:t>Memfasilitasi evaluasi kebijakan manajemen</w:t>
      </w:r>
    </w:p>
    <w:p w14:paraId="6C7F476E" w14:textId="6ABDFBE5" w:rsidR="00AA43D3" w:rsidRPr="00261C34" w:rsidRDefault="00AA43D3" w:rsidP="00261C34">
      <w:pPr>
        <w:pStyle w:val="ListParagraph"/>
        <w:numPr>
          <w:ilvl w:val="0"/>
          <w:numId w:val="9"/>
        </w:numPr>
        <w:spacing w:after="120"/>
        <w:jc w:val="both"/>
        <w:rPr>
          <w:rFonts w:ascii="Times New Roman" w:hAnsi="Times New Roman"/>
          <w:b/>
          <w:bCs/>
          <w:color w:val="000000" w:themeColor="text1"/>
          <w:sz w:val="24"/>
          <w:szCs w:val="24"/>
          <w:lang w:val="en-ID"/>
        </w:rPr>
      </w:pPr>
      <w:r w:rsidRPr="00261C34">
        <w:rPr>
          <w:rFonts w:ascii="Times New Roman" w:hAnsi="Times New Roman"/>
          <w:b/>
          <w:bCs/>
          <w:color w:val="000000" w:themeColor="text1"/>
          <w:sz w:val="24"/>
          <w:szCs w:val="24"/>
          <w:lang w:val="en-ID"/>
        </w:rPr>
        <w:t>Manfaat Rasio Profitabilitas</w:t>
      </w:r>
    </w:p>
    <w:p w14:paraId="69E44A4F" w14:textId="77777777" w:rsidR="00AA43D3" w:rsidRPr="00AA43D3" w:rsidRDefault="00AA43D3" w:rsidP="00261C34">
      <w:pPr>
        <w:spacing w:after="120"/>
        <w:ind w:left="709"/>
        <w:jc w:val="both"/>
        <w:rPr>
          <w:color w:val="000000" w:themeColor="text1"/>
          <w:sz w:val="24"/>
          <w:szCs w:val="24"/>
          <w:lang w:val="en-ID"/>
        </w:rPr>
      </w:pPr>
      <w:r w:rsidRPr="00AA43D3">
        <w:rPr>
          <w:color w:val="000000" w:themeColor="text1"/>
          <w:sz w:val="24"/>
          <w:szCs w:val="24"/>
          <w:lang w:val="en-ID"/>
        </w:rPr>
        <w:t>Manfaat analisis rasio profitabilitas dapat dikelompokkan berdasarkan perspektif pengguna:</w:t>
      </w:r>
    </w:p>
    <w:p w14:paraId="7603A292" w14:textId="77777777" w:rsidR="00AA43D3" w:rsidRPr="00AA43D3" w:rsidRDefault="00AA43D3" w:rsidP="00261C34">
      <w:pPr>
        <w:numPr>
          <w:ilvl w:val="0"/>
          <w:numId w:val="81"/>
        </w:numPr>
        <w:spacing w:after="120"/>
        <w:jc w:val="both"/>
        <w:rPr>
          <w:color w:val="000000" w:themeColor="text1"/>
          <w:sz w:val="24"/>
          <w:szCs w:val="24"/>
          <w:lang w:val="en-ID"/>
        </w:rPr>
      </w:pPr>
      <w:r w:rsidRPr="00AA43D3">
        <w:rPr>
          <w:b/>
          <w:bCs/>
          <w:color w:val="000000" w:themeColor="text1"/>
          <w:sz w:val="24"/>
          <w:szCs w:val="24"/>
          <w:lang w:val="en-ID"/>
        </w:rPr>
        <w:t>Bagi Manajemen Internal</w:t>
      </w:r>
    </w:p>
    <w:p w14:paraId="0480AE22" w14:textId="77777777" w:rsidR="00AA43D3" w:rsidRPr="00AA43D3" w:rsidRDefault="00AA43D3" w:rsidP="00261C34">
      <w:pPr>
        <w:numPr>
          <w:ilvl w:val="0"/>
          <w:numId w:val="82"/>
        </w:numPr>
        <w:spacing w:after="120"/>
        <w:ind w:left="1418"/>
        <w:jc w:val="both"/>
        <w:rPr>
          <w:color w:val="000000" w:themeColor="text1"/>
          <w:sz w:val="24"/>
          <w:szCs w:val="24"/>
          <w:lang w:val="en-ID"/>
        </w:rPr>
      </w:pPr>
      <w:r w:rsidRPr="00AA43D3">
        <w:rPr>
          <w:color w:val="000000" w:themeColor="text1"/>
          <w:sz w:val="24"/>
          <w:szCs w:val="24"/>
          <w:lang w:val="en-ID"/>
        </w:rPr>
        <w:t>Alat evaluasi kinerja manajerial</w:t>
      </w:r>
    </w:p>
    <w:p w14:paraId="57A501D4" w14:textId="77777777" w:rsidR="00AA43D3" w:rsidRPr="00AA43D3" w:rsidRDefault="00AA43D3" w:rsidP="00261C34">
      <w:pPr>
        <w:numPr>
          <w:ilvl w:val="0"/>
          <w:numId w:val="82"/>
        </w:numPr>
        <w:spacing w:after="120"/>
        <w:ind w:left="1418"/>
        <w:jc w:val="both"/>
        <w:rPr>
          <w:color w:val="000000" w:themeColor="text1"/>
          <w:sz w:val="24"/>
          <w:szCs w:val="24"/>
          <w:lang w:val="en-ID"/>
        </w:rPr>
      </w:pPr>
      <w:r w:rsidRPr="00AA43D3">
        <w:rPr>
          <w:color w:val="000000" w:themeColor="text1"/>
          <w:sz w:val="24"/>
          <w:szCs w:val="24"/>
          <w:lang w:val="en-ID"/>
        </w:rPr>
        <w:t>Dasar perencanaan dan pengendalian</w:t>
      </w:r>
    </w:p>
    <w:p w14:paraId="7043F3AF" w14:textId="77777777" w:rsidR="00AA43D3" w:rsidRPr="00AA43D3" w:rsidRDefault="00AA43D3" w:rsidP="00261C34">
      <w:pPr>
        <w:numPr>
          <w:ilvl w:val="0"/>
          <w:numId w:val="82"/>
        </w:numPr>
        <w:spacing w:after="120"/>
        <w:ind w:left="1418"/>
        <w:jc w:val="both"/>
        <w:rPr>
          <w:color w:val="000000" w:themeColor="text1"/>
          <w:sz w:val="24"/>
          <w:szCs w:val="24"/>
          <w:lang w:val="en-ID"/>
        </w:rPr>
      </w:pPr>
      <w:r w:rsidRPr="00AA43D3">
        <w:rPr>
          <w:color w:val="000000" w:themeColor="text1"/>
          <w:sz w:val="24"/>
          <w:szCs w:val="24"/>
          <w:lang w:val="en-ID"/>
        </w:rPr>
        <w:t>Indikator efektivitas strategi bisnis</w:t>
      </w:r>
    </w:p>
    <w:p w14:paraId="79E88053" w14:textId="77777777" w:rsidR="00AA43D3" w:rsidRPr="00AA43D3" w:rsidRDefault="00AA43D3" w:rsidP="00261C34">
      <w:pPr>
        <w:numPr>
          <w:ilvl w:val="0"/>
          <w:numId w:val="82"/>
        </w:numPr>
        <w:spacing w:after="120"/>
        <w:ind w:left="1418"/>
        <w:jc w:val="both"/>
        <w:rPr>
          <w:color w:val="000000" w:themeColor="text1"/>
          <w:sz w:val="24"/>
          <w:szCs w:val="24"/>
          <w:lang w:val="en-ID"/>
        </w:rPr>
      </w:pPr>
      <w:r w:rsidRPr="00AA43D3">
        <w:rPr>
          <w:color w:val="000000" w:themeColor="text1"/>
          <w:sz w:val="24"/>
          <w:szCs w:val="24"/>
          <w:lang w:val="en-ID"/>
        </w:rPr>
        <w:t>Alat identifikasi area perbaikan</w:t>
      </w:r>
    </w:p>
    <w:p w14:paraId="678FE4D0" w14:textId="77777777" w:rsidR="00AA43D3" w:rsidRPr="00AA43D3" w:rsidRDefault="00AA43D3" w:rsidP="00261C34">
      <w:pPr>
        <w:numPr>
          <w:ilvl w:val="0"/>
          <w:numId w:val="81"/>
        </w:numPr>
        <w:spacing w:after="120"/>
        <w:jc w:val="both"/>
        <w:rPr>
          <w:color w:val="000000" w:themeColor="text1"/>
          <w:sz w:val="24"/>
          <w:szCs w:val="24"/>
          <w:lang w:val="en-ID"/>
        </w:rPr>
      </w:pPr>
      <w:r w:rsidRPr="00AA43D3">
        <w:rPr>
          <w:b/>
          <w:bCs/>
          <w:color w:val="000000" w:themeColor="text1"/>
          <w:sz w:val="24"/>
          <w:szCs w:val="24"/>
          <w:lang w:val="en-ID"/>
        </w:rPr>
        <w:t>Bagi Investor</w:t>
      </w:r>
    </w:p>
    <w:p w14:paraId="1649F8B9" w14:textId="77777777" w:rsidR="00AA43D3" w:rsidRPr="00AA43D3" w:rsidRDefault="00AA43D3" w:rsidP="00261C34">
      <w:pPr>
        <w:numPr>
          <w:ilvl w:val="0"/>
          <w:numId w:val="83"/>
        </w:numPr>
        <w:spacing w:after="120"/>
        <w:ind w:left="1418"/>
        <w:jc w:val="both"/>
        <w:rPr>
          <w:color w:val="000000" w:themeColor="text1"/>
          <w:sz w:val="24"/>
          <w:szCs w:val="24"/>
          <w:lang w:val="en-ID"/>
        </w:rPr>
      </w:pPr>
      <w:r w:rsidRPr="00AA43D3">
        <w:rPr>
          <w:color w:val="000000" w:themeColor="text1"/>
          <w:sz w:val="24"/>
          <w:szCs w:val="24"/>
          <w:lang w:val="en-ID"/>
        </w:rPr>
        <w:t>Indikator return atas investasi</w:t>
      </w:r>
    </w:p>
    <w:p w14:paraId="2ED7A008" w14:textId="77777777" w:rsidR="00AA43D3" w:rsidRPr="00AA43D3" w:rsidRDefault="00AA43D3" w:rsidP="00261C34">
      <w:pPr>
        <w:numPr>
          <w:ilvl w:val="0"/>
          <w:numId w:val="83"/>
        </w:numPr>
        <w:spacing w:after="120"/>
        <w:ind w:left="1418"/>
        <w:jc w:val="both"/>
        <w:rPr>
          <w:color w:val="000000" w:themeColor="text1"/>
          <w:sz w:val="24"/>
          <w:szCs w:val="24"/>
          <w:lang w:val="en-ID"/>
        </w:rPr>
      </w:pPr>
      <w:r w:rsidRPr="00AA43D3">
        <w:rPr>
          <w:color w:val="000000" w:themeColor="text1"/>
          <w:sz w:val="24"/>
          <w:szCs w:val="24"/>
          <w:lang w:val="en-ID"/>
        </w:rPr>
        <w:lastRenderedPageBreak/>
        <w:t>Alat penilaian prospek pertumbuhan</w:t>
      </w:r>
    </w:p>
    <w:p w14:paraId="2123300B" w14:textId="77777777" w:rsidR="00AA43D3" w:rsidRPr="00AA43D3" w:rsidRDefault="00AA43D3" w:rsidP="00261C34">
      <w:pPr>
        <w:numPr>
          <w:ilvl w:val="0"/>
          <w:numId w:val="83"/>
        </w:numPr>
        <w:spacing w:after="120"/>
        <w:ind w:left="1418"/>
        <w:jc w:val="both"/>
        <w:rPr>
          <w:color w:val="000000" w:themeColor="text1"/>
          <w:sz w:val="24"/>
          <w:szCs w:val="24"/>
          <w:lang w:val="en-ID"/>
        </w:rPr>
      </w:pPr>
      <w:r w:rsidRPr="00AA43D3">
        <w:rPr>
          <w:color w:val="000000" w:themeColor="text1"/>
          <w:sz w:val="24"/>
          <w:szCs w:val="24"/>
          <w:lang w:val="en-ID"/>
        </w:rPr>
        <w:t>Dasar keputusan pembelian/penjualan saham</w:t>
      </w:r>
    </w:p>
    <w:p w14:paraId="5DF6E75E" w14:textId="77777777" w:rsidR="00AA43D3" w:rsidRPr="00AA43D3" w:rsidRDefault="00AA43D3" w:rsidP="00261C34">
      <w:pPr>
        <w:numPr>
          <w:ilvl w:val="0"/>
          <w:numId w:val="83"/>
        </w:numPr>
        <w:spacing w:after="120"/>
        <w:ind w:left="1418"/>
        <w:jc w:val="both"/>
        <w:rPr>
          <w:color w:val="000000" w:themeColor="text1"/>
          <w:sz w:val="24"/>
          <w:szCs w:val="24"/>
          <w:lang w:val="en-ID"/>
        </w:rPr>
      </w:pPr>
      <w:r w:rsidRPr="00AA43D3">
        <w:rPr>
          <w:color w:val="000000" w:themeColor="text1"/>
          <w:sz w:val="24"/>
          <w:szCs w:val="24"/>
          <w:lang w:val="en-ID"/>
        </w:rPr>
        <w:t>Alat penilaian risiko investasi</w:t>
      </w:r>
    </w:p>
    <w:p w14:paraId="6416E507" w14:textId="77777777" w:rsidR="00AA43D3" w:rsidRPr="00AA43D3" w:rsidRDefault="00AA43D3" w:rsidP="00261C34">
      <w:pPr>
        <w:numPr>
          <w:ilvl w:val="0"/>
          <w:numId w:val="81"/>
        </w:numPr>
        <w:spacing w:after="120"/>
        <w:jc w:val="both"/>
        <w:rPr>
          <w:color w:val="000000" w:themeColor="text1"/>
          <w:sz w:val="24"/>
          <w:szCs w:val="24"/>
          <w:lang w:val="en-ID"/>
        </w:rPr>
      </w:pPr>
      <w:r w:rsidRPr="00AA43D3">
        <w:rPr>
          <w:b/>
          <w:bCs/>
          <w:color w:val="000000" w:themeColor="text1"/>
          <w:sz w:val="24"/>
          <w:szCs w:val="24"/>
          <w:lang w:val="en-ID"/>
        </w:rPr>
        <w:t>Bagi Kreditor</w:t>
      </w:r>
    </w:p>
    <w:p w14:paraId="5D5D1C40" w14:textId="77777777" w:rsidR="00AA43D3" w:rsidRPr="00AA43D3" w:rsidRDefault="00AA43D3" w:rsidP="00261C34">
      <w:pPr>
        <w:numPr>
          <w:ilvl w:val="0"/>
          <w:numId w:val="84"/>
        </w:numPr>
        <w:spacing w:after="120"/>
        <w:ind w:left="1418"/>
        <w:jc w:val="both"/>
        <w:rPr>
          <w:color w:val="000000" w:themeColor="text1"/>
          <w:sz w:val="24"/>
          <w:szCs w:val="24"/>
          <w:lang w:val="en-ID"/>
        </w:rPr>
      </w:pPr>
      <w:r w:rsidRPr="00AA43D3">
        <w:rPr>
          <w:color w:val="000000" w:themeColor="text1"/>
          <w:sz w:val="24"/>
          <w:szCs w:val="24"/>
          <w:lang w:val="en-ID"/>
        </w:rPr>
        <w:t>Indikator kemampuan bayar utang</w:t>
      </w:r>
    </w:p>
    <w:p w14:paraId="5811B3DE" w14:textId="77777777" w:rsidR="00AA43D3" w:rsidRPr="00AA43D3" w:rsidRDefault="00AA43D3" w:rsidP="00261C34">
      <w:pPr>
        <w:numPr>
          <w:ilvl w:val="0"/>
          <w:numId w:val="84"/>
        </w:numPr>
        <w:spacing w:after="120"/>
        <w:ind w:left="1418"/>
        <w:jc w:val="both"/>
        <w:rPr>
          <w:color w:val="000000" w:themeColor="text1"/>
          <w:sz w:val="24"/>
          <w:szCs w:val="24"/>
          <w:lang w:val="en-ID"/>
        </w:rPr>
      </w:pPr>
      <w:r w:rsidRPr="00AA43D3">
        <w:rPr>
          <w:color w:val="000000" w:themeColor="text1"/>
          <w:sz w:val="24"/>
          <w:szCs w:val="24"/>
          <w:lang w:val="en-ID"/>
        </w:rPr>
        <w:t>Alat penilaian kesehatan finansial</w:t>
      </w:r>
    </w:p>
    <w:p w14:paraId="3A2E25B7" w14:textId="77777777" w:rsidR="00AA43D3" w:rsidRPr="00AA43D3" w:rsidRDefault="00AA43D3" w:rsidP="00261C34">
      <w:pPr>
        <w:numPr>
          <w:ilvl w:val="0"/>
          <w:numId w:val="84"/>
        </w:numPr>
        <w:spacing w:after="120"/>
        <w:ind w:left="1418"/>
        <w:jc w:val="both"/>
        <w:rPr>
          <w:color w:val="000000" w:themeColor="text1"/>
          <w:sz w:val="24"/>
          <w:szCs w:val="24"/>
          <w:lang w:val="en-ID"/>
        </w:rPr>
      </w:pPr>
      <w:r w:rsidRPr="00AA43D3">
        <w:rPr>
          <w:color w:val="000000" w:themeColor="text1"/>
          <w:sz w:val="24"/>
          <w:szCs w:val="24"/>
          <w:lang w:val="en-ID"/>
        </w:rPr>
        <w:t>Dasar penetapan terms of credit</w:t>
      </w:r>
    </w:p>
    <w:p w14:paraId="17699DB2" w14:textId="77777777" w:rsidR="00AA43D3" w:rsidRPr="00AA43D3" w:rsidRDefault="00AA43D3" w:rsidP="00261C34">
      <w:pPr>
        <w:numPr>
          <w:ilvl w:val="0"/>
          <w:numId w:val="84"/>
        </w:numPr>
        <w:spacing w:after="120"/>
        <w:ind w:left="1418"/>
        <w:jc w:val="both"/>
        <w:rPr>
          <w:color w:val="000000" w:themeColor="text1"/>
          <w:sz w:val="24"/>
          <w:szCs w:val="24"/>
          <w:lang w:val="en-ID"/>
        </w:rPr>
      </w:pPr>
      <w:r w:rsidRPr="00AA43D3">
        <w:rPr>
          <w:color w:val="000000" w:themeColor="text1"/>
          <w:sz w:val="24"/>
          <w:szCs w:val="24"/>
          <w:lang w:val="en-ID"/>
        </w:rPr>
        <w:t>Tool monitoring kinerja debitur</w:t>
      </w:r>
    </w:p>
    <w:p w14:paraId="49D382B1" w14:textId="77777777" w:rsidR="00AA43D3" w:rsidRPr="00AA43D3" w:rsidRDefault="00AA43D3" w:rsidP="00261C34">
      <w:pPr>
        <w:numPr>
          <w:ilvl w:val="0"/>
          <w:numId w:val="81"/>
        </w:numPr>
        <w:spacing w:after="120"/>
        <w:jc w:val="both"/>
        <w:rPr>
          <w:color w:val="000000" w:themeColor="text1"/>
          <w:sz w:val="24"/>
          <w:szCs w:val="24"/>
          <w:lang w:val="en-ID"/>
        </w:rPr>
      </w:pPr>
      <w:r w:rsidRPr="00AA43D3">
        <w:rPr>
          <w:b/>
          <w:bCs/>
          <w:color w:val="000000" w:themeColor="text1"/>
          <w:sz w:val="24"/>
          <w:szCs w:val="24"/>
          <w:lang w:val="en-ID"/>
        </w:rPr>
        <w:t>Bagi Pemerintah dan Regulator</w:t>
      </w:r>
    </w:p>
    <w:p w14:paraId="52498FA6" w14:textId="77777777" w:rsidR="00AA43D3" w:rsidRPr="00AA43D3" w:rsidRDefault="00AA43D3" w:rsidP="00261C34">
      <w:pPr>
        <w:numPr>
          <w:ilvl w:val="0"/>
          <w:numId w:val="85"/>
        </w:numPr>
        <w:spacing w:after="120"/>
        <w:ind w:left="1418"/>
        <w:jc w:val="both"/>
        <w:rPr>
          <w:color w:val="000000" w:themeColor="text1"/>
          <w:sz w:val="24"/>
          <w:szCs w:val="24"/>
          <w:lang w:val="en-ID"/>
        </w:rPr>
      </w:pPr>
      <w:r w:rsidRPr="00AA43D3">
        <w:rPr>
          <w:color w:val="000000" w:themeColor="text1"/>
          <w:sz w:val="24"/>
          <w:szCs w:val="24"/>
          <w:lang w:val="en-ID"/>
        </w:rPr>
        <w:t>Indikator kesehatan industri</w:t>
      </w:r>
    </w:p>
    <w:p w14:paraId="6B18BADA" w14:textId="77777777" w:rsidR="00AA43D3" w:rsidRPr="00AA43D3" w:rsidRDefault="00AA43D3" w:rsidP="00261C34">
      <w:pPr>
        <w:numPr>
          <w:ilvl w:val="0"/>
          <w:numId w:val="85"/>
        </w:numPr>
        <w:spacing w:after="120"/>
        <w:ind w:left="1418"/>
        <w:jc w:val="both"/>
        <w:rPr>
          <w:color w:val="000000" w:themeColor="text1"/>
          <w:sz w:val="24"/>
          <w:szCs w:val="24"/>
          <w:lang w:val="en-ID"/>
        </w:rPr>
      </w:pPr>
      <w:r w:rsidRPr="00AA43D3">
        <w:rPr>
          <w:color w:val="000000" w:themeColor="text1"/>
          <w:sz w:val="24"/>
          <w:szCs w:val="24"/>
          <w:lang w:val="en-ID"/>
        </w:rPr>
        <w:t>Dasar kebijakan fiskal dan moneter</w:t>
      </w:r>
    </w:p>
    <w:p w14:paraId="2EC53E73" w14:textId="77777777" w:rsidR="00AA43D3" w:rsidRPr="00AA43D3" w:rsidRDefault="00AA43D3" w:rsidP="00261C34">
      <w:pPr>
        <w:numPr>
          <w:ilvl w:val="0"/>
          <w:numId w:val="85"/>
        </w:numPr>
        <w:spacing w:after="120"/>
        <w:ind w:left="1418"/>
        <w:jc w:val="both"/>
        <w:rPr>
          <w:color w:val="000000" w:themeColor="text1"/>
          <w:sz w:val="24"/>
          <w:szCs w:val="24"/>
          <w:lang w:val="en-ID"/>
        </w:rPr>
      </w:pPr>
      <w:r w:rsidRPr="00AA43D3">
        <w:rPr>
          <w:color w:val="000000" w:themeColor="text1"/>
          <w:sz w:val="24"/>
          <w:szCs w:val="24"/>
          <w:lang w:val="en-ID"/>
        </w:rPr>
        <w:t>Alat monitoring perkembangan ekonomi</w:t>
      </w:r>
    </w:p>
    <w:p w14:paraId="5FF981FD" w14:textId="77777777" w:rsidR="00AA43D3" w:rsidRPr="00AA43D3" w:rsidRDefault="00AA43D3" w:rsidP="00261C34">
      <w:pPr>
        <w:numPr>
          <w:ilvl w:val="0"/>
          <w:numId w:val="85"/>
        </w:numPr>
        <w:spacing w:after="120"/>
        <w:ind w:left="1418"/>
        <w:jc w:val="both"/>
        <w:rPr>
          <w:color w:val="000000" w:themeColor="text1"/>
          <w:sz w:val="24"/>
          <w:szCs w:val="24"/>
          <w:lang w:val="en-ID"/>
        </w:rPr>
      </w:pPr>
      <w:r w:rsidRPr="00AA43D3">
        <w:rPr>
          <w:color w:val="000000" w:themeColor="text1"/>
          <w:sz w:val="24"/>
          <w:szCs w:val="24"/>
          <w:lang w:val="en-ID"/>
        </w:rPr>
        <w:t>Dasar regulasi sektor industri</w:t>
      </w:r>
    </w:p>
    <w:p w14:paraId="18CCEE98" w14:textId="77777777" w:rsidR="00AA43D3" w:rsidRPr="00AA43D3" w:rsidRDefault="00AA43D3" w:rsidP="00547F32">
      <w:pPr>
        <w:spacing w:after="120"/>
        <w:jc w:val="both"/>
        <w:rPr>
          <w:color w:val="000000" w:themeColor="text1"/>
          <w:sz w:val="24"/>
          <w:szCs w:val="24"/>
          <w:lang w:val="en-ID"/>
        </w:rPr>
      </w:pPr>
    </w:p>
    <w:p w14:paraId="09E18860" w14:textId="77777777" w:rsidR="003E7DFE" w:rsidRDefault="003E7DFE">
      <w:pPr>
        <w:spacing w:after="120"/>
        <w:jc w:val="both"/>
        <w:rPr>
          <w:b/>
          <w:color w:val="000000" w:themeColor="text1"/>
          <w:sz w:val="24"/>
          <w:szCs w:val="24"/>
        </w:rPr>
      </w:pPr>
    </w:p>
    <w:p w14:paraId="50E7B47A" w14:textId="77777777" w:rsidR="00CF0EF8" w:rsidRDefault="00000000">
      <w:pPr>
        <w:spacing w:after="120"/>
        <w:jc w:val="both"/>
        <w:rPr>
          <w:b/>
          <w:color w:val="000000" w:themeColor="text1"/>
          <w:sz w:val="24"/>
          <w:szCs w:val="24"/>
        </w:rPr>
      </w:pPr>
      <w:r>
        <w:rPr>
          <w:b/>
          <w:color w:val="000000" w:themeColor="text1"/>
          <w:sz w:val="24"/>
          <w:szCs w:val="24"/>
        </w:rPr>
        <w:t>C.METODE</w:t>
      </w:r>
    </w:p>
    <w:p w14:paraId="0E9025F2" w14:textId="22510F13"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Jadwal Penelitian</w:t>
      </w:r>
    </w:p>
    <w:p w14:paraId="4B0C611F" w14:textId="59B8C9F4"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Tempat Penelitian</w:t>
      </w:r>
    </w:p>
    <w:p w14:paraId="34F6C28C" w14:textId="77777777" w:rsidR="00A5475A" w:rsidRPr="00A5475A" w:rsidRDefault="00A5475A" w:rsidP="00A5475A">
      <w:pPr>
        <w:spacing w:after="120"/>
        <w:ind w:firstLine="709"/>
        <w:jc w:val="both"/>
        <w:rPr>
          <w:bCs/>
          <w:color w:val="000000" w:themeColor="text1"/>
          <w:sz w:val="24"/>
          <w:szCs w:val="24"/>
          <w:lang w:val="en-ID"/>
        </w:rPr>
      </w:pPr>
      <w:r w:rsidRPr="00A5475A">
        <w:rPr>
          <w:bCs/>
          <w:color w:val="000000" w:themeColor="text1"/>
          <w:sz w:val="24"/>
          <w:szCs w:val="24"/>
          <w:lang w:val="en-ID"/>
        </w:rPr>
        <w:t>Lokasi penelitian yang dilakukan di PT. Hoky Bersama Logistik yang</w:t>
      </w:r>
    </w:p>
    <w:p w14:paraId="799237FE" w14:textId="77777777" w:rsidR="00A5475A" w:rsidRPr="00A5475A" w:rsidRDefault="00A5475A" w:rsidP="00A5475A">
      <w:pPr>
        <w:spacing w:after="120"/>
        <w:jc w:val="both"/>
        <w:rPr>
          <w:bCs/>
          <w:color w:val="000000" w:themeColor="text1"/>
          <w:sz w:val="24"/>
          <w:szCs w:val="24"/>
          <w:lang w:val="en-ID"/>
        </w:rPr>
      </w:pPr>
      <w:r w:rsidRPr="00A5475A">
        <w:rPr>
          <w:bCs/>
          <w:color w:val="000000" w:themeColor="text1"/>
          <w:sz w:val="24"/>
          <w:szCs w:val="24"/>
          <w:lang w:val="en-ID"/>
        </w:rPr>
        <w:t>beralamat di Jl.Marelan V Pasar 2 Barat No 16 Lingk 16 Rengas Pulau, Kec.</w:t>
      </w:r>
    </w:p>
    <w:p w14:paraId="2DDD5F31" w14:textId="797B01E2" w:rsidR="00A5475A" w:rsidRDefault="00A5475A" w:rsidP="00A5475A">
      <w:pPr>
        <w:spacing w:after="120"/>
        <w:jc w:val="both"/>
        <w:rPr>
          <w:bCs/>
          <w:color w:val="000000" w:themeColor="text1"/>
          <w:sz w:val="24"/>
          <w:szCs w:val="24"/>
          <w:lang w:val="en-ID"/>
        </w:rPr>
      </w:pPr>
      <w:r w:rsidRPr="00A5475A">
        <w:rPr>
          <w:bCs/>
          <w:color w:val="000000" w:themeColor="text1"/>
          <w:sz w:val="24"/>
          <w:szCs w:val="24"/>
          <w:lang w:val="en-ID"/>
        </w:rPr>
        <w:t>Medan Marelan 20255.</w:t>
      </w:r>
    </w:p>
    <w:p w14:paraId="0C7244FB"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Waktu Penelitian</w:t>
      </w:r>
    </w:p>
    <w:p w14:paraId="4EF2AC01" w14:textId="669FD350" w:rsidR="00A5475A" w:rsidRPr="00A5475A" w:rsidRDefault="00A5475A" w:rsidP="00A5475A">
      <w:pPr>
        <w:spacing w:after="120"/>
        <w:jc w:val="both"/>
        <w:rPr>
          <w:bCs/>
          <w:color w:val="000000" w:themeColor="text1"/>
          <w:sz w:val="24"/>
          <w:szCs w:val="24"/>
          <w:lang w:val="en-ID"/>
        </w:rPr>
      </w:pPr>
      <w:r w:rsidRPr="00A5475A">
        <w:rPr>
          <w:bCs/>
          <w:color w:val="000000" w:themeColor="text1"/>
          <w:sz w:val="24"/>
          <w:szCs w:val="24"/>
          <w:lang w:val="en-ID"/>
        </w:rPr>
        <w:t>Adapun waktu bagi penulis melakukan penelitian ini dengan rincian</w:t>
      </w:r>
      <w:r>
        <w:rPr>
          <w:bCs/>
          <w:color w:val="000000" w:themeColor="text1"/>
          <w:sz w:val="24"/>
          <w:szCs w:val="24"/>
          <w:lang w:val="en-ID"/>
        </w:rPr>
        <w:t xml:space="preserve"> </w:t>
      </w:r>
      <w:r w:rsidRPr="00A5475A">
        <w:rPr>
          <w:bCs/>
          <w:color w:val="000000" w:themeColor="text1"/>
          <w:sz w:val="24"/>
          <w:szCs w:val="24"/>
          <w:lang w:val="en-ID"/>
        </w:rPr>
        <w:t>sebagai berikut</w:t>
      </w:r>
    </w:p>
    <w:tbl>
      <w:tblPr>
        <w:tblW w:w="88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6"/>
        <w:gridCol w:w="3067"/>
        <w:gridCol w:w="686"/>
        <w:gridCol w:w="760"/>
        <w:gridCol w:w="715"/>
        <w:gridCol w:w="641"/>
        <w:gridCol w:w="686"/>
        <w:gridCol w:w="746"/>
        <w:gridCol w:w="819"/>
      </w:tblGrid>
      <w:tr w:rsidR="00A5475A" w:rsidRPr="00A5475A" w14:paraId="3A1443EE" w14:textId="77777777" w:rsidTr="00BD0FFA">
        <w:trPr>
          <w:trHeight w:val="300"/>
        </w:trPr>
        <w:tc>
          <w:tcPr>
            <w:tcW w:w="686" w:type="dxa"/>
            <w:vMerge w:val="restart"/>
            <w:tcBorders>
              <w:top w:val="single" w:sz="6" w:space="0" w:color="000000"/>
              <w:left w:val="single" w:sz="6" w:space="0" w:color="000000"/>
              <w:bottom w:val="single" w:sz="6" w:space="0" w:color="000000"/>
              <w:right w:val="single" w:sz="6" w:space="0" w:color="000000"/>
            </w:tcBorders>
            <w:hideMark/>
          </w:tcPr>
          <w:p w14:paraId="19997755"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No.</w:t>
            </w:r>
            <w:r w:rsidRPr="00A5475A">
              <w:rPr>
                <w:b/>
                <w:color w:val="000000" w:themeColor="text1"/>
                <w:sz w:val="24"/>
                <w:szCs w:val="24"/>
                <w:lang w:val="en-ID"/>
              </w:rPr>
              <w:t> </w:t>
            </w:r>
          </w:p>
        </w:tc>
        <w:tc>
          <w:tcPr>
            <w:tcW w:w="3067" w:type="dxa"/>
            <w:vMerge w:val="restart"/>
            <w:tcBorders>
              <w:top w:val="single" w:sz="6" w:space="0" w:color="000000"/>
              <w:left w:val="single" w:sz="6" w:space="0" w:color="000000"/>
              <w:bottom w:val="single" w:sz="6" w:space="0" w:color="000000"/>
              <w:right w:val="single" w:sz="6" w:space="0" w:color="000000"/>
            </w:tcBorders>
            <w:hideMark/>
          </w:tcPr>
          <w:p w14:paraId="2F83C030"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Kegiatan</w:t>
            </w:r>
            <w:r w:rsidRPr="00A5475A">
              <w:rPr>
                <w:b/>
                <w:color w:val="000000" w:themeColor="text1"/>
                <w:sz w:val="24"/>
                <w:szCs w:val="24"/>
                <w:lang w:val="en-ID"/>
              </w:rPr>
              <w:t> </w:t>
            </w:r>
          </w:p>
        </w:tc>
        <w:tc>
          <w:tcPr>
            <w:tcW w:w="5053" w:type="dxa"/>
            <w:gridSpan w:val="7"/>
            <w:tcBorders>
              <w:top w:val="single" w:sz="6" w:space="0" w:color="000000"/>
              <w:left w:val="single" w:sz="6" w:space="0" w:color="000000"/>
              <w:bottom w:val="single" w:sz="6" w:space="0" w:color="000000"/>
              <w:right w:val="single" w:sz="6" w:space="0" w:color="000000"/>
            </w:tcBorders>
            <w:hideMark/>
          </w:tcPr>
          <w:p w14:paraId="6C70AFC7"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Bulan</w:t>
            </w:r>
            <w:r w:rsidRPr="00A5475A">
              <w:rPr>
                <w:b/>
                <w:color w:val="000000" w:themeColor="text1"/>
                <w:sz w:val="24"/>
                <w:szCs w:val="24"/>
                <w:lang w:val="en-ID"/>
              </w:rPr>
              <w:t> </w:t>
            </w:r>
          </w:p>
        </w:tc>
      </w:tr>
      <w:tr w:rsidR="00A5475A" w:rsidRPr="00A5475A" w14:paraId="1325CECC" w14:textId="77777777" w:rsidTr="00BD0FFA">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7EC4D3" w14:textId="77777777" w:rsidR="00A5475A" w:rsidRPr="00A5475A" w:rsidRDefault="00A5475A" w:rsidP="00A5475A">
            <w:pPr>
              <w:spacing w:after="120"/>
              <w:jc w:val="both"/>
              <w:rPr>
                <w:b/>
                <w:color w:val="000000" w:themeColor="text1"/>
                <w:sz w:val="24"/>
                <w:szCs w:val="24"/>
                <w:lang w:val="en-ID"/>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519171" w14:textId="77777777" w:rsidR="00A5475A" w:rsidRPr="00A5475A" w:rsidRDefault="00A5475A" w:rsidP="00A5475A">
            <w:pPr>
              <w:spacing w:after="120"/>
              <w:jc w:val="both"/>
              <w:rPr>
                <w:b/>
                <w:color w:val="000000" w:themeColor="text1"/>
                <w:sz w:val="24"/>
                <w:szCs w:val="24"/>
                <w:lang w:val="en-ID"/>
              </w:rPr>
            </w:pPr>
          </w:p>
        </w:tc>
        <w:tc>
          <w:tcPr>
            <w:tcW w:w="686" w:type="dxa"/>
            <w:tcBorders>
              <w:top w:val="single" w:sz="6" w:space="0" w:color="000000"/>
              <w:left w:val="single" w:sz="6" w:space="0" w:color="000000"/>
              <w:bottom w:val="single" w:sz="6" w:space="0" w:color="000000"/>
              <w:right w:val="single" w:sz="6" w:space="0" w:color="000000"/>
            </w:tcBorders>
            <w:hideMark/>
          </w:tcPr>
          <w:p w14:paraId="2C457E22"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Okt</w:t>
            </w:r>
            <w:r w:rsidRPr="00A5475A">
              <w:rPr>
                <w:b/>
                <w:color w:val="000000" w:themeColor="text1"/>
                <w:sz w:val="24"/>
                <w:szCs w:val="24"/>
                <w:lang w:val="en-ID"/>
              </w:rPr>
              <w:t> </w:t>
            </w:r>
          </w:p>
        </w:tc>
        <w:tc>
          <w:tcPr>
            <w:tcW w:w="760" w:type="dxa"/>
            <w:tcBorders>
              <w:top w:val="single" w:sz="6" w:space="0" w:color="000000"/>
              <w:left w:val="single" w:sz="6" w:space="0" w:color="000000"/>
              <w:bottom w:val="single" w:sz="6" w:space="0" w:color="000000"/>
              <w:right w:val="single" w:sz="6" w:space="0" w:color="000000"/>
            </w:tcBorders>
            <w:hideMark/>
          </w:tcPr>
          <w:p w14:paraId="0104AF47"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Nov</w:t>
            </w:r>
            <w:r w:rsidRPr="00A5475A">
              <w:rPr>
                <w:b/>
                <w:color w:val="000000" w:themeColor="text1"/>
                <w:sz w:val="24"/>
                <w:szCs w:val="24"/>
                <w:lang w:val="en-ID"/>
              </w:rPr>
              <w:t> </w:t>
            </w:r>
          </w:p>
        </w:tc>
        <w:tc>
          <w:tcPr>
            <w:tcW w:w="715" w:type="dxa"/>
            <w:tcBorders>
              <w:top w:val="single" w:sz="6" w:space="0" w:color="000000"/>
              <w:left w:val="single" w:sz="6" w:space="0" w:color="000000"/>
              <w:bottom w:val="single" w:sz="6" w:space="0" w:color="000000"/>
              <w:right w:val="single" w:sz="6" w:space="0" w:color="000000"/>
            </w:tcBorders>
            <w:hideMark/>
          </w:tcPr>
          <w:p w14:paraId="2BC4F0DD"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Des</w:t>
            </w:r>
            <w:r w:rsidRPr="00A5475A">
              <w:rPr>
                <w:b/>
                <w:color w:val="000000" w:themeColor="text1"/>
                <w:sz w:val="24"/>
                <w:szCs w:val="24"/>
                <w:lang w:val="en-ID"/>
              </w:rPr>
              <w:t> </w:t>
            </w:r>
          </w:p>
        </w:tc>
        <w:tc>
          <w:tcPr>
            <w:tcW w:w="641" w:type="dxa"/>
            <w:tcBorders>
              <w:top w:val="single" w:sz="6" w:space="0" w:color="000000"/>
              <w:left w:val="single" w:sz="6" w:space="0" w:color="000000"/>
              <w:bottom w:val="single" w:sz="6" w:space="0" w:color="000000"/>
              <w:right w:val="single" w:sz="6" w:space="0" w:color="000000"/>
            </w:tcBorders>
            <w:hideMark/>
          </w:tcPr>
          <w:p w14:paraId="3D591F5C"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Jan</w:t>
            </w:r>
            <w:r w:rsidRPr="00A5475A">
              <w:rPr>
                <w:b/>
                <w:color w:val="000000" w:themeColor="text1"/>
                <w:sz w:val="24"/>
                <w:szCs w:val="24"/>
                <w:lang w:val="en-ID"/>
              </w:rPr>
              <w:t> </w:t>
            </w:r>
          </w:p>
        </w:tc>
        <w:tc>
          <w:tcPr>
            <w:tcW w:w="686" w:type="dxa"/>
            <w:tcBorders>
              <w:top w:val="single" w:sz="6" w:space="0" w:color="000000"/>
              <w:left w:val="single" w:sz="6" w:space="0" w:color="000000"/>
              <w:bottom w:val="single" w:sz="6" w:space="0" w:color="000000"/>
              <w:right w:val="single" w:sz="6" w:space="0" w:color="000000"/>
            </w:tcBorders>
            <w:hideMark/>
          </w:tcPr>
          <w:p w14:paraId="1F14DFEF"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Feb</w:t>
            </w:r>
            <w:r w:rsidRPr="00A5475A">
              <w:rPr>
                <w:b/>
                <w:color w:val="000000" w:themeColor="text1"/>
                <w:sz w:val="24"/>
                <w:szCs w:val="24"/>
                <w:lang w:val="en-ID"/>
              </w:rPr>
              <w:t> </w:t>
            </w:r>
          </w:p>
        </w:tc>
        <w:tc>
          <w:tcPr>
            <w:tcW w:w="746" w:type="dxa"/>
            <w:tcBorders>
              <w:top w:val="single" w:sz="6" w:space="0" w:color="000000"/>
              <w:left w:val="single" w:sz="6" w:space="0" w:color="000000"/>
              <w:bottom w:val="single" w:sz="6" w:space="0" w:color="000000"/>
              <w:right w:val="single" w:sz="6" w:space="0" w:color="000000"/>
            </w:tcBorders>
            <w:hideMark/>
          </w:tcPr>
          <w:p w14:paraId="7EDF84F9"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Mar</w:t>
            </w:r>
            <w:r w:rsidRPr="00A5475A">
              <w:rPr>
                <w:b/>
                <w:color w:val="000000" w:themeColor="text1"/>
                <w:sz w:val="24"/>
                <w:szCs w:val="24"/>
                <w:lang w:val="en-ID"/>
              </w:rPr>
              <w:t> </w:t>
            </w:r>
          </w:p>
        </w:tc>
        <w:tc>
          <w:tcPr>
            <w:tcW w:w="819" w:type="dxa"/>
            <w:tcBorders>
              <w:top w:val="single" w:sz="6" w:space="0" w:color="000000"/>
              <w:left w:val="single" w:sz="6" w:space="0" w:color="000000"/>
              <w:bottom w:val="single" w:sz="6" w:space="0" w:color="000000"/>
              <w:right w:val="single" w:sz="6" w:space="0" w:color="000000"/>
            </w:tcBorders>
            <w:hideMark/>
          </w:tcPr>
          <w:p w14:paraId="5FFD4AA7"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Apr</w:t>
            </w:r>
            <w:r w:rsidRPr="00A5475A">
              <w:rPr>
                <w:b/>
                <w:color w:val="000000" w:themeColor="text1"/>
                <w:sz w:val="24"/>
                <w:szCs w:val="24"/>
                <w:lang w:val="en-ID"/>
              </w:rPr>
              <w:t> </w:t>
            </w:r>
          </w:p>
        </w:tc>
      </w:tr>
      <w:tr w:rsidR="00A5475A" w:rsidRPr="00A5475A" w14:paraId="24182BE7" w14:textId="77777777" w:rsidTr="00BD0FFA">
        <w:trPr>
          <w:trHeight w:val="300"/>
        </w:trPr>
        <w:tc>
          <w:tcPr>
            <w:tcW w:w="686" w:type="dxa"/>
            <w:tcBorders>
              <w:top w:val="single" w:sz="6" w:space="0" w:color="000000"/>
              <w:left w:val="single" w:sz="6" w:space="0" w:color="000000"/>
              <w:bottom w:val="single" w:sz="6" w:space="0" w:color="000000"/>
              <w:right w:val="single" w:sz="6" w:space="0" w:color="000000"/>
            </w:tcBorders>
            <w:hideMark/>
          </w:tcPr>
          <w:p w14:paraId="2C7B31B1"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1</w:t>
            </w:r>
            <w:r w:rsidRPr="00A5475A">
              <w:rPr>
                <w:b/>
                <w:color w:val="000000" w:themeColor="text1"/>
                <w:sz w:val="24"/>
                <w:szCs w:val="24"/>
                <w:lang w:val="en-ID"/>
              </w:rPr>
              <w:t> </w:t>
            </w:r>
          </w:p>
        </w:tc>
        <w:tc>
          <w:tcPr>
            <w:tcW w:w="3067" w:type="dxa"/>
            <w:tcBorders>
              <w:top w:val="single" w:sz="6" w:space="0" w:color="000000"/>
              <w:left w:val="single" w:sz="6" w:space="0" w:color="000000"/>
              <w:bottom w:val="single" w:sz="6" w:space="0" w:color="000000"/>
              <w:right w:val="single" w:sz="6" w:space="0" w:color="000000"/>
            </w:tcBorders>
            <w:hideMark/>
          </w:tcPr>
          <w:p w14:paraId="0D2E1504"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Pengajuan Judul</w:t>
            </w:r>
            <w:r w:rsidRPr="00A5475A">
              <w:rPr>
                <w:b/>
                <w:color w:val="000000" w:themeColor="text1"/>
                <w:sz w:val="24"/>
                <w:szCs w:val="24"/>
                <w:lang w:val="en-ID"/>
              </w:rPr>
              <w:t> </w:t>
            </w:r>
          </w:p>
        </w:tc>
        <w:tc>
          <w:tcPr>
            <w:tcW w:w="686" w:type="dxa"/>
            <w:vMerge w:val="restart"/>
            <w:tcBorders>
              <w:top w:val="single" w:sz="6" w:space="0" w:color="000000"/>
              <w:left w:val="single" w:sz="6" w:space="0" w:color="000000"/>
              <w:bottom w:val="nil"/>
              <w:right w:val="single" w:sz="6" w:space="0" w:color="000000"/>
            </w:tcBorders>
            <w:shd w:val="clear" w:color="auto" w:fill="000000"/>
            <w:hideMark/>
          </w:tcPr>
          <w:p w14:paraId="3BE8F965"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60" w:type="dxa"/>
            <w:tcBorders>
              <w:top w:val="single" w:sz="6" w:space="0" w:color="000000"/>
              <w:left w:val="single" w:sz="6" w:space="0" w:color="000000"/>
              <w:bottom w:val="single" w:sz="6" w:space="0" w:color="000000"/>
              <w:right w:val="single" w:sz="6" w:space="0" w:color="000000"/>
            </w:tcBorders>
            <w:hideMark/>
          </w:tcPr>
          <w:p w14:paraId="73B46158"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15" w:type="dxa"/>
            <w:tcBorders>
              <w:top w:val="single" w:sz="6" w:space="0" w:color="000000"/>
              <w:left w:val="single" w:sz="6" w:space="0" w:color="000000"/>
              <w:bottom w:val="single" w:sz="6" w:space="0" w:color="000000"/>
              <w:right w:val="single" w:sz="6" w:space="0" w:color="000000"/>
            </w:tcBorders>
            <w:hideMark/>
          </w:tcPr>
          <w:p w14:paraId="6A075C03"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41" w:type="dxa"/>
            <w:tcBorders>
              <w:top w:val="single" w:sz="6" w:space="0" w:color="000000"/>
              <w:left w:val="single" w:sz="6" w:space="0" w:color="000000"/>
              <w:bottom w:val="single" w:sz="6" w:space="0" w:color="000000"/>
              <w:right w:val="single" w:sz="6" w:space="0" w:color="000000"/>
            </w:tcBorders>
            <w:hideMark/>
          </w:tcPr>
          <w:p w14:paraId="3761C06C"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86" w:type="dxa"/>
            <w:tcBorders>
              <w:top w:val="single" w:sz="6" w:space="0" w:color="000000"/>
              <w:left w:val="single" w:sz="6" w:space="0" w:color="000000"/>
              <w:bottom w:val="single" w:sz="6" w:space="0" w:color="000000"/>
              <w:right w:val="single" w:sz="6" w:space="0" w:color="000000"/>
            </w:tcBorders>
            <w:hideMark/>
          </w:tcPr>
          <w:p w14:paraId="3C1FC733"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46" w:type="dxa"/>
            <w:tcBorders>
              <w:top w:val="single" w:sz="6" w:space="0" w:color="000000"/>
              <w:left w:val="single" w:sz="6" w:space="0" w:color="000000"/>
              <w:bottom w:val="single" w:sz="6" w:space="0" w:color="000000"/>
              <w:right w:val="single" w:sz="6" w:space="0" w:color="000000"/>
            </w:tcBorders>
            <w:hideMark/>
          </w:tcPr>
          <w:p w14:paraId="2A29D2CF"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819" w:type="dxa"/>
            <w:tcBorders>
              <w:top w:val="single" w:sz="6" w:space="0" w:color="000000"/>
              <w:left w:val="single" w:sz="6" w:space="0" w:color="000000"/>
              <w:bottom w:val="single" w:sz="6" w:space="0" w:color="000000"/>
              <w:right w:val="single" w:sz="6" w:space="0" w:color="000000"/>
            </w:tcBorders>
            <w:hideMark/>
          </w:tcPr>
          <w:p w14:paraId="21891C87"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r>
      <w:tr w:rsidR="00A5475A" w:rsidRPr="00A5475A" w14:paraId="2C9956B8" w14:textId="77777777" w:rsidTr="00BD0FFA">
        <w:trPr>
          <w:trHeight w:val="300"/>
        </w:trPr>
        <w:tc>
          <w:tcPr>
            <w:tcW w:w="686" w:type="dxa"/>
            <w:tcBorders>
              <w:top w:val="single" w:sz="6" w:space="0" w:color="000000"/>
              <w:left w:val="single" w:sz="6" w:space="0" w:color="000000"/>
              <w:bottom w:val="single" w:sz="6" w:space="0" w:color="000000"/>
              <w:right w:val="single" w:sz="6" w:space="0" w:color="000000"/>
            </w:tcBorders>
            <w:hideMark/>
          </w:tcPr>
          <w:p w14:paraId="4E5913FC"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2</w:t>
            </w:r>
            <w:r w:rsidRPr="00A5475A">
              <w:rPr>
                <w:b/>
                <w:color w:val="000000" w:themeColor="text1"/>
                <w:sz w:val="24"/>
                <w:szCs w:val="24"/>
                <w:lang w:val="en-ID"/>
              </w:rPr>
              <w:t> </w:t>
            </w:r>
          </w:p>
        </w:tc>
        <w:tc>
          <w:tcPr>
            <w:tcW w:w="3067" w:type="dxa"/>
            <w:tcBorders>
              <w:top w:val="single" w:sz="6" w:space="0" w:color="000000"/>
              <w:left w:val="single" w:sz="6" w:space="0" w:color="000000"/>
              <w:bottom w:val="single" w:sz="6" w:space="0" w:color="000000"/>
              <w:right w:val="single" w:sz="6" w:space="0" w:color="000000"/>
            </w:tcBorders>
            <w:hideMark/>
          </w:tcPr>
          <w:p w14:paraId="4A6086EF" w14:textId="2466DB89" w:rsidR="00A5475A" w:rsidRPr="00A5475A" w:rsidRDefault="00BD0FFA" w:rsidP="00A5475A">
            <w:pPr>
              <w:spacing w:after="120"/>
              <w:jc w:val="both"/>
              <w:rPr>
                <w:b/>
                <w:color w:val="000000" w:themeColor="text1"/>
                <w:sz w:val="24"/>
                <w:szCs w:val="24"/>
                <w:lang w:val="en-ID"/>
              </w:rPr>
            </w:pPr>
            <w:r>
              <w:rPr>
                <w:b/>
                <w:color w:val="000000" w:themeColor="text1"/>
                <w:sz w:val="24"/>
                <w:szCs w:val="24"/>
                <w:lang w:val="id-ID"/>
              </w:rPr>
              <w:t>Penyusunan Proposal</w:t>
            </w:r>
            <w:r w:rsidR="00A5475A" w:rsidRPr="00A5475A">
              <w:rPr>
                <w:b/>
                <w:color w:val="000000" w:themeColor="text1"/>
                <w:sz w:val="24"/>
                <w:szCs w:val="24"/>
                <w:lang w:val="en-ID"/>
              </w:rPr>
              <w:t> </w:t>
            </w:r>
          </w:p>
        </w:tc>
        <w:tc>
          <w:tcPr>
            <w:tcW w:w="0" w:type="auto"/>
            <w:vMerge/>
            <w:tcBorders>
              <w:top w:val="single" w:sz="6" w:space="0" w:color="000000"/>
              <w:left w:val="single" w:sz="6" w:space="0" w:color="000000"/>
              <w:bottom w:val="nil"/>
              <w:right w:val="single" w:sz="6" w:space="0" w:color="000000"/>
            </w:tcBorders>
            <w:vAlign w:val="center"/>
            <w:hideMark/>
          </w:tcPr>
          <w:p w14:paraId="7425573D" w14:textId="77777777" w:rsidR="00A5475A" w:rsidRPr="00A5475A" w:rsidRDefault="00A5475A" w:rsidP="00A5475A">
            <w:pPr>
              <w:spacing w:after="120"/>
              <w:jc w:val="both"/>
              <w:rPr>
                <w:b/>
                <w:color w:val="000000" w:themeColor="text1"/>
                <w:sz w:val="24"/>
                <w:szCs w:val="24"/>
                <w:lang w:val="en-ID"/>
              </w:rPr>
            </w:pPr>
          </w:p>
        </w:tc>
        <w:tc>
          <w:tcPr>
            <w:tcW w:w="760" w:type="dxa"/>
            <w:tcBorders>
              <w:top w:val="single" w:sz="6" w:space="0" w:color="000000"/>
              <w:left w:val="single" w:sz="6" w:space="0" w:color="000000"/>
              <w:bottom w:val="single" w:sz="6" w:space="0" w:color="000000"/>
              <w:right w:val="single" w:sz="6" w:space="0" w:color="000000"/>
            </w:tcBorders>
            <w:shd w:val="clear" w:color="auto" w:fill="000000"/>
            <w:hideMark/>
          </w:tcPr>
          <w:p w14:paraId="5790A5E3"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15" w:type="dxa"/>
            <w:tcBorders>
              <w:top w:val="single" w:sz="6" w:space="0" w:color="000000"/>
              <w:left w:val="single" w:sz="6" w:space="0" w:color="000000"/>
              <w:bottom w:val="single" w:sz="6" w:space="0" w:color="000000"/>
              <w:right w:val="single" w:sz="6" w:space="0" w:color="000000"/>
            </w:tcBorders>
            <w:hideMark/>
          </w:tcPr>
          <w:p w14:paraId="6338D080"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41" w:type="dxa"/>
            <w:tcBorders>
              <w:top w:val="single" w:sz="6" w:space="0" w:color="000000"/>
              <w:left w:val="single" w:sz="6" w:space="0" w:color="000000"/>
              <w:bottom w:val="single" w:sz="6" w:space="0" w:color="000000"/>
              <w:right w:val="single" w:sz="6" w:space="0" w:color="000000"/>
            </w:tcBorders>
            <w:hideMark/>
          </w:tcPr>
          <w:p w14:paraId="15A3B2F1"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86" w:type="dxa"/>
            <w:tcBorders>
              <w:top w:val="single" w:sz="6" w:space="0" w:color="000000"/>
              <w:left w:val="single" w:sz="6" w:space="0" w:color="000000"/>
              <w:bottom w:val="single" w:sz="6" w:space="0" w:color="000000"/>
              <w:right w:val="single" w:sz="6" w:space="0" w:color="000000"/>
            </w:tcBorders>
            <w:hideMark/>
          </w:tcPr>
          <w:p w14:paraId="4414855E"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46" w:type="dxa"/>
            <w:tcBorders>
              <w:top w:val="single" w:sz="6" w:space="0" w:color="000000"/>
              <w:left w:val="single" w:sz="6" w:space="0" w:color="000000"/>
              <w:bottom w:val="single" w:sz="6" w:space="0" w:color="000000"/>
              <w:right w:val="single" w:sz="6" w:space="0" w:color="000000"/>
            </w:tcBorders>
            <w:hideMark/>
          </w:tcPr>
          <w:p w14:paraId="624D3B5E"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819" w:type="dxa"/>
            <w:tcBorders>
              <w:top w:val="single" w:sz="6" w:space="0" w:color="000000"/>
              <w:left w:val="single" w:sz="6" w:space="0" w:color="000000"/>
              <w:bottom w:val="single" w:sz="6" w:space="0" w:color="000000"/>
              <w:right w:val="single" w:sz="6" w:space="0" w:color="000000"/>
            </w:tcBorders>
            <w:hideMark/>
          </w:tcPr>
          <w:p w14:paraId="47EB6548"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r>
      <w:tr w:rsidR="00A5475A" w:rsidRPr="00A5475A" w14:paraId="793A33A4" w14:textId="77777777" w:rsidTr="00BD0FFA">
        <w:trPr>
          <w:trHeight w:val="300"/>
        </w:trPr>
        <w:tc>
          <w:tcPr>
            <w:tcW w:w="686" w:type="dxa"/>
            <w:tcBorders>
              <w:top w:val="single" w:sz="6" w:space="0" w:color="000000"/>
              <w:left w:val="single" w:sz="6" w:space="0" w:color="000000"/>
              <w:bottom w:val="single" w:sz="6" w:space="0" w:color="000000"/>
              <w:right w:val="single" w:sz="6" w:space="0" w:color="000000"/>
            </w:tcBorders>
            <w:hideMark/>
          </w:tcPr>
          <w:p w14:paraId="11A0A956"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3</w:t>
            </w:r>
            <w:r w:rsidRPr="00A5475A">
              <w:rPr>
                <w:b/>
                <w:color w:val="000000" w:themeColor="text1"/>
                <w:sz w:val="24"/>
                <w:szCs w:val="24"/>
                <w:lang w:val="en-ID"/>
              </w:rPr>
              <w:t> </w:t>
            </w:r>
          </w:p>
        </w:tc>
        <w:tc>
          <w:tcPr>
            <w:tcW w:w="3067" w:type="dxa"/>
            <w:tcBorders>
              <w:top w:val="single" w:sz="6" w:space="0" w:color="000000"/>
              <w:left w:val="single" w:sz="6" w:space="0" w:color="000000"/>
              <w:bottom w:val="single" w:sz="6" w:space="0" w:color="000000"/>
              <w:right w:val="single" w:sz="6" w:space="0" w:color="000000"/>
            </w:tcBorders>
            <w:hideMark/>
          </w:tcPr>
          <w:p w14:paraId="5B8D0F93"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Seminar Proposal Penelitian</w:t>
            </w:r>
            <w:r w:rsidRPr="00A5475A">
              <w:rPr>
                <w:b/>
                <w:color w:val="000000" w:themeColor="text1"/>
                <w:sz w:val="24"/>
                <w:szCs w:val="24"/>
                <w:lang w:val="en-ID"/>
              </w:rPr>
              <w:t> </w:t>
            </w:r>
          </w:p>
        </w:tc>
        <w:tc>
          <w:tcPr>
            <w:tcW w:w="686" w:type="dxa"/>
            <w:tcBorders>
              <w:top w:val="nil"/>
              <w:left w:val="single" w:sz="6" w:space="0" w:color="000000"/>
              <w:bottom w:val="single" w:sz="6" w:space="0" w:color="000000"/>
              <w:right w:val="single" w:sz="6" w:space="0" w:color="000000"/>
            </w:tcBorders>
            <w:hideMark/>
          </w:tcPr>
          <w:p w14:paraId="4D9B513E"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60" w:type="dxa"/>
            <w:tcBorders>
              <w:top w:val="single" w:sz="6" w:space="0" w:color="000000"/>
              <w:left w:val="single" w:sz="6" w:space="0" w:color="000000"/>
              <w:bottom w:val="single" w:sz="6" w:space="0" w:color="auto"/>
              <w:right w:val="single" w:sz="6" w:space="0" w:color="000000"/>
            </w:tcBorders>
            <w:shd w:val="clear" w:color="auto" w:fill="000000" w:themeFill="text1"/>
            <w:hideMark/>
          </w:tcPr>
          <w:p w14:paraId="5A88A55E"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15" w:type="dxa"/>
            <w:tcBorders>
              <w:top w:val="single" w:sz="6" w:space="0" w:color="000000"/>
              <w:left w:val="single" w:sz="6" w:space="0" w:color="000000"/>
              <w:bottom w:val="single" w:sz="6" w:space="0" w:color="000000"/>
              <w:right w:val="single" w:sz="6" w:space="0" w:color="000000"/>
            </w:tcBorders>
            <w:hideMark/>
          </w:tcPr>
          <w:p w14:paraId="473CEBED"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41" w:type="dxa"/>
            <w:tcBorders>
              <w:top w:val="single" w:sz="6" w:space="0" w:color="000000"/>
              <w:left w:val="single" w:sz="6" w:space="0" w:color="000000"/>
              <w:bottom w:val="single" w:sz="6" w:space="0" w:color="000000"/>
              <w:right w:val="single" w:sz="6" w:space="0" w:color="000000"/>
            </w:tcBorders>
            <w:hideMark/>
          </w:tcPr>
          <w:p w14:paraId="0733C8B4"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86" w:type="dxa"/>
            <w:tcBorders>
              <w:top w:val="single" w:sz="6" w:space="0" w:color="000000"/>
              <w:left w:val="single" w:sz="6" w:space="0" w:color="000000"/>
              <w:bottom w:val="single" w:sz="6" w:space="0" w:color="000000"/>
              <w:right w:val="single" w:sz="6" w:space="0" w:color="000000"/>
            </w:tcBorders>
            <w:hideMark/>
          </w:tcPr>
          <w:p w14:paraId="68A7608E"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46" w:type="dxa"/>
            <w:tcBorders>
              <w:top w:val="single" w:sz="6" w:space="0" w:color="000000"/>
              <w:left w:val="single" w:sz="6" w:space="0" w:color="000000"/>
              <w:bottom w:val="single" w:sz="6" w:space="0" w:color="000000"/>
              <w:right w:val="single" w:sz="6" w:space="0" w:color="000000"/>
            </w:tcBorders>
            <w:hideMark/>
          </w:tcPr>
          <w:p w14:paraId="78300624"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819" w:type="dxa"/>
            <w:tcBorders>
              <w:top w:val="single" w:sz="6" w:space="0" w:color="000000"/>
              <w:left w:val="single" w:sz="6" w:space="0" w:color="000000"/>
              <w:bottom w:val="single" w:sz="6" w:space="0" w:color="000000"/>
              <w:right w:val="single" w:sz="6" w:space="0" w:color="000000"/>
            </w:tcBorders>
            <w:hideMark/>
          </w:tcPr>
          <w:p w14:paraId="65689C1F"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r>
      <w:tr w:rsidR="00A5475A" w:rsidRPr="00A5475A" w14:paraId="72029967" w14:textId="77777777" w:rsidTr="00BD0FFA">
        <w:trPr>
          <w:trHeight w:val="300"/>
        </w:trPr>
        <w:tc>
          <w:tcPr>
            <w:tcW w:w="686" w:type="dxa"/>
            <w:tcBorders>
              <w:top w:val="single" w:sz="6" w:space="0" w:color="000000"/>
              <w:left w:val="single" w:sz="6" w:space="0" w:color="000000"/>
              <w:bottom w:val="single" w:sz="6" w:space="0" w:color="000000"/>
              <w:right w:val="single" w:sz="6" w:space="0" w:color="000000"/>
            </w:tcBorders>
            <w:hideMark/>
          </w:tcPr>
          <w:p w14:paraId="48DC0760"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4</w:t>
            </w:r>
            <w:r w:rsidRPr="00A5475A">
              <w:rPr>
                <w:b/>
                <w:color w:val="000000" w:themeColor="text1"/>
                <w:sz w:val="24"/>
                <w:szCs w:val="24"/>
                <w:lang w:val="en-ID"/>
              </w:rPr>
              <w:t> </w:t>
            </w:r>
          </w:p>
        </w:tc>
        <w:tc>
          <w:tcPr>
            <w:tcW w:w="3067" w:type="dxa"/>
            <w:tcBorders>
              <w:top w:val="single" w:sz="6" w:space="0" w:color="000000"/>
              <w:left w:val="single" w:sz="6" w:space="0" w:color="000000"/>
              <w:bottom w:val="single" w:sz="6" w:space="0" w:color="000000"/>
              <w:right w:val="single" w:sz="6" w:space="0" w:color="000000"/>
            </w:tcBorders>
            <w:hideMark/>
          </w:tcPr>
          <w:p w14:paraId="3C13BDD3" w14:textId="12B880CD" w:rsidR="00A5475A" w:rsidRPr="00A5475A" w:rsidRDefault="00BD0FFA" w:rsidP="00A5475A">
            <w:pPr>
              <w:spacing w:after="120"/>
              <w:jc w:val="both"/>
              <w:rPr>
                <w:b/>
                <w:color w:val="000000" w:themeColor="text1"/>
                <w:sz w:val="24"/>
                <w:szCs w:val="24"/>
                <w:lang w:val="en-ID"/>
              </w:rPr>
            </w:pPr>
            <w:r>
              <w:rPr>
                <w:b/>
                <w:color w:val="000000" w:themeColor="text1"/>
                <w:sz w:val="24"/>
                <w:szCs w:val="24"/>
                <w:lang w:val="id-ID"/>
              </w:rPr>
              <w:t>Pengumpulan Data</w:t>
            </w:r>
            <w:r w:rsidR="00A5475A" w:rsidRPr="00A5475A">
              <w:rPr>
                <w:b/>
                <w:color w:val="000000" w:themeColor="text1"/>
                <w:sz w:val="24"/>
                <w:szCs w:val="24"/>
                <w:lang w:val="en-ID"/>
              </w:rPr>
              <w:t> </w:t>
            </w:r>
          </w:p>
        </w:tc>
        <w:tc>
          <w:tcPr>
            <w:tcW w:w="686" w:type="dxa"/>
            <w:tcBorders>
              <w:top w:val="single" w:sz="6" w:space="0" w:color="000000"/>
              <w:left w:val="single" w:sz="6" w:space="0" w:color="000000"/>
              <w:bottom w:val="single" w:sz="6" w:space="0" w:color="000000"/>
              <w:right w:val="single" w:sz="6" w:space="0" w:color="000000"/>
            </w:tcBorders>
            <w:hideMark/>
          </w:tcPr>
          <w:p w14:paraId="5C661A39"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60" w:type="dxa"/>
            <w:tcBorders>
              <w:top w:val="single" w:sz="6" w:space="0" w:color="auto"/>
              <w:left w:val="single" w:sz="6" w:space="0" w:color="000000"/>
              <w:bottom w:val="single" w:sz="6" w:space="0" w:color="000000"/>
              <w:right w:val="single" w:sz="6" w:space="0" w:color="000000"/>
            </w:tcBorders>
            <w:shd w:val="clear" w:color="auto" w:fill="FFFFFF"/>
            <w:hideMark/>
          </w:tcPr>
          <w:p w14:paraId="5408DCFD"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15" w:type="dxa"/>
            <w:tcBorders>
              <w:top w:val="single" w:sz="6" w:space="0" w:color="000000"/>
              <w:left w:val="single" w:sz="6" w:space="0" w:color="000000"/>
              <w:bottom w:val="single" w:sz="6" w:space="0" w:color="auto"/>
              <w:right w:val="single" w:sz="6" w:space="0" w:color="000000"/>
            </w:tcBorders>
            <w:shd w:val="clear" w:color="auto" w:fill="000000" w:themeFill="text1"/>
            <w:hideMark/>
          </w:tcPr>
          <w:p w14:paraId="7312BF68"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41" w:type="dxa"/>
            <w:tcBorders>
              <w:top w:val="single" w:sz="6" w:space="0" w:color="000000"/>
              <w:left w:val="single" w:sz="6" w:space="0" w:color="000000"/>
              <w:bottom w:val="single" w:sz="6" w:space="0" w:color="000000"/>
              <w:right w:val="single" w:sz="6" w:space="0" w:color="000000"/>
            </w:tcBorders>
            <w:shd w:val="clear" w:color="auto" w:fill="000000"/>
            <w:hideMark/>
          </w:tcPr>
          <w:p w14:paraId="3145EF65"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86" w:type="dxa"/>
            <w:tcBorders>
              <w:top w:val="single" w:sz="6" w:space="0" w:color="000000"/>
              <w:left w:val="single" w:sz="6" w:space="0" w:color="000000"/>
              <w:bottom w:val="single" w:sz="6" w:space="0" w:color="000000"/>
              <w:right w:val="single" w:sz="6" w:space="0" w:color="000000"/>
            </w:tcBorders>
            <w:hideMark/>
          </w:tcPr>
          <w:p w14:paraId="62FDBDD8"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46" w:type="dxa"/>
            <w:tcBorders>
              <w:top w:val="single" w:sz="6" w:space="0" w:color="000000"/>
              <w:left w:val="single" w:sz="6" w:space="0" w:color="000000"/>
              <w:bottom w:val="single" w:sz="6" w:space="0" w:color="000000"/>
              <w:right w:val="single" w:sz="6" w:space="0" w:color="000000"/>
            </w:tcBorders>
            <w:hideMark/>
          </w:tcPr>
          <w:p w14:paraId="3B690499"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819" w:type="dxa"/>
            <w:tcBorders>
              <w:top w:val="single" w:sz="6" w:space="0" w:color="000000"/>
              <w:left w:val="single" w:sz="6" w:space="0" w:color="000000"/>
              <w:bottom w:val="single" w:sz="6" w:space="0" w:color="000000"/>
              <w:right w:val="single" w:sz="6" w:space="0" w:color="000000"/>
            </w:tcBorders>
            <w:hideMark/>
          </w:tcPr>
          <w:p w14:paraId="46E24875"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r>
      <w:tr w:rsidR="00A5475A" w:rsidRPr="00A5475A" w14:paraId="27C7CF9D" w14:textId="77777777" w:rsidTr="00BD0FFA">
        <w:trPr>
          <w:trHeight w:val="402"/>
        </w:trPr>
        <w:tc>
          <w:tcPr>
            <w:tcW w:w="686" w:type="dxa"/>
            <w:tcBorders>
              <w:top w:val="single" w:sz="6" w:space="0" w:color="000000"/>
              <w:left w:val="single" w:sz="6" w:space="0" w:color="000000"/>
              <w:bottom w:val="single" w:sz="6" w:space="0" w:color="000000"/>
              <w:right w:val="single" w:sz="6" w:space="0" w:color="000000"/>
            </w:tcBorders>
            <w:hideMark/>
          </w:tcPr>
          <w:p w14:paraId="68C3E9A5"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5</w:t>
            </w:r>
            <w:r w:rsidRPr="00A5475A">
              <w:rPr>
                <w:b/>
                <w:color w:val="000000" w:themeColor="text1"/>
                <w:sz w:val="24"/>
                <w:szCs w:val="24"/>
                <w:lang w:val="en-ID"/>
              </w:rPr>
              <w:t> </w:t>
            </w:r>
          </w:p>
        </w:tc>
        <w:tc>
          <w:tcPr>
            <w:tcW w:w="3067" w:type="dxa"/>
            <w:tcBorders>
              <w:top w:val="single" w:sz="6" w:space="0" w:color="000000"/>
              <w:left w:val="single" w:sz="6" w:space="0" w:color="000000"/>
              <w:bottom w:val="single" w:sz="6" w:space="0" w:color="000000"/>
              <w:right w:val="single" w:sz="6" w:space="0" w:color="000000"/>
            </w:tcBorders>
            <w:hideMark/>
          </w:tcPr>
          <w:p w14:paraId="3EE74811"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Penyusunan Skripsi</w:t>
            </w:r>
            <w:r w:rsidRPr="00A5475A">
              <w:rPr>
                <w:b/>
                <w:color w:val="000000" w:themeColor="text1"/>
                <w:sz w:val="24"/>
                <w:szCs w:val="24"/>
                <w:lang w:val="en-ID"/>
              </w:rPr>
              <w:t> </w:t>
            </w:r>
          </w:p>
        </w:tc>
        <w:tc>
          <w:tcPr>
            <w:tcW w:w="686" w:type="dxa"/>
            <w:tcBorders>
              <w:top w:val="single" w:sz="6" w:space="0" w:color="000000"/>
              <w:left w:val="single" w:sz="6" w:space="0" w:color="000000"/>
              <w:bottom w:val="single" w:sz="6" w:space="0" w:color="000000"/>
              <w:right w:val="single" w:sz="6" w:space="0" w:color="000000"/>
            </w:tcBorders>
            <w:hideMark/>
          </w:tcPr>
          <w:p w14:paraId="49C487F2"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60" w:type="dxa"/>
            <w:tcBorders>
              <w:top w:val="single" w:sz="6" w:space="0" w:color="000000"/>
              <w:left w:val="single" w:sz="6" w:space="0" w:color="000000"/>
              <w:bottom w:val="single" w:sz="6" w:space="0" w:color="000000"/>
              <w:right w:val="single" w:sz="6" w:space="0" w:color="000000"/>
            </w:tcBorders>
            <w:hideMark/>
          </w:tcPr>
          <w:p w14:paraId="13A02B9A"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15" w:type="dxa"/>
            <w:tcBorders>
              <w:top w:val="single" w:sz="6" w:space="0" w:color="auto"/>
              <w:left w:val="single" w:sz="6" w:space="0" w:color="000000"/>
              <w:bottom w:val="single" w:sz="6" w:space="0" w:color="000000"/>
              <w:right w:val="single" w:sz="6" w:space="0" w:color="000000"/>
            </w:tcBorders>
            <w:hideMark/>
          </w:tcPr>
          <w:p w14:paraId="02B580E0"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41" w:type="dxa"/>
            <w:tcBorders>
              <w:top w:val="single" w:sz="6" w:space="0" w:color="000000"/>
              <w:left w:val="single" w:sz="6" w:space="0" w:color="000000"/>
              <w:bottom w:val="single" w:sz="6" w:space="0" w:color="auto"/>
              <w:right w:val="single" w:sz="6" w:space="0" w:color="auto"/>
            </w:tcBorders>
            <w:hideMark/>
          </w:tcPr>
          <w:p w14:paraId="081DC142"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p w14:paraId="788BB713"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86" w:type="dxa"/>
            <w:tcBorders>
              <w:top w:val="single" w:sz="6" w:space="0" w:color="000000"/>
              <w:left w:val="single" w:sz="6" w:space="0" w:color="auto"/>
              <w:bottom w:val="single" w:sz="6" w:space="0" w:color="auto"/>
              <w:right w:val="single" w:sz="6" w:space="0" w:color="000000"/>
            </w:tcBorders>
            <w:shd w:val="clear" w:color="auto" w:fill="000000"/>
            <w:hideMark/>
          </w:tcPr>
          <w:p w14:paraId="22FB4A48"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46" w:type="dxa"/>
            <w:tcBorders>
              <w:top w:val="single" w:sz="6" w:space="0" w:color="000000"/>
              <w:left w:val="single" w:sz="6" w:space="0" w:color="000000"/>
              <w:bottom w:val="single" w:sz="6" w:space="0" w:color="auto"/>
              <w:right w:val="single" w:sz="6" w:space="0" w:color="000000"/>
            </w:tcBorders>
            <w:hideMark/>
          </w:tcPr>
          <w:p w14:paraId="1D5D7690"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819" w:type="dxa"/>
            <w:tcBorders>
              <w:top w:val="single" w:sz="6" w:space="0" w:color="000000"/>
              <w:left w:val="single" w:sz="6" w:space="0" w:color="000000"/>
              <w:bottom w:val="single" w:sz="6" w:space="0" w:color="000000"/>
              <w:right w:val="single" w:sz="6" w:space="0" w:color="000000"/>
            </w:tcBorders>
            <w:hideMark/>
          </w:tcPr>
          <w:p w14:paraId="259A33F4"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r>
      <w:tr w:rsidR="00BD0FFA" w:rsidRPr="00A5475A" w14:paraId="50A6CB49" w14:textId="77777777" w:rsidTr="00BD0FFA">
        <w:trPr>
          <w:trHeight w:val="402"/>
        </w:trPr>
        <w:tc>
          <w:tcPr>
            <w:tcW w:w="686" w:type="dxa"/>
            <w:tcBorders>
              <w:top w:val="single" w:sz="6" w:space="0" w:color="000000"/>
              <w:left w:val="single" w:sz="6" w:space="0" w:color="000000"/>
              <w:bottom w:val="single" w:sz="6" w:space="0" w:color="000000"/>
              <w:right w:val="single" w:sz="6" w:space="0" w:color="000000"/>
            </w:tcBorders>
          </w:tcPr>
          <w:p w14:paraId="63EAC50F" w14:textId="29D1A216" w:rsidR="00BD0FFA" w:rsidRPr="00A5475A" w:rsidRDefault="00BD0FFA" w:rsidP="00A5475A">
            <w:pPr>
              <w:spacing w:after="120"/>
              <w:jc w:val="both"/>
              <w:rPr>
                <w:b/>
                <w:color w:val="000000" w:themeColor="text1"/>
                <w:sz w:val="24"/>
                <w:szCs w:val="24"/>
                <w:lang w:val="id-ID"/>
              </w:rPr>
            </w:pPr>
            <w:r>
              <w:rPr>
                <w:b/>
                <w:color w:val="000000" w:themeColor="text1"/>
                <w:sz w:val="24"/>
                <w:szCs w:val="24"/>
                <w:lang w:val="id-ID"/>
              </w:rPr>
              <w:t>6</w:t>
            </w:r>
          </w:p>
        </w:tc>
        <w:tc>
          <w:tcPr>
            <w:tcW w:w="3067" w:type="dxa"/>
            <w:tcBorders>
              <w:top w:val="single" w:sz="6" w:space="0" w:color="000000"/>
              <w:left w:val="single" w:sz="6" w:space="0" w:color="000000"/>
              <w:bottom w:val="single" w:sz="6" w:space="0" w:color="000000"/>
              <w:right w:val="single" w:sz="6" w:space="0" w:color="000000"/>
            </w:tcBorders>
          </w:tcPr>
          <w:p w14:paraId="4096BB26" w14:textId="350A8BA8" w:rsidR="00BD0FFA" w:rsidRPr="00A5475A" w:rsidRDefault="00BD0FFA" w:rsidP="00A5475A">
            <w:pPr>
              <w:spacing w:after="120"/>
              <w:jc w:val="both"/>
              <w:rPr>
                <w:b/>
                <w:color w:val="000000" w:themeColor="text1"/>
                <w:sz w:val="24"/>
                <w:szCs w:val="24"/>
                <w:lang w:val="id-ID"/>
              </w:rPr>
            </w:pPr>
            <w:r>
              <w:rPr>
                <w:b/>
                <w:color w:val="000000" w:themeColor="text1"/>
                <w:sz w:val="24"/>
                <w:szCs w:val="24"/>
                <w:lang w:val="id-ID"/>
              </w:rPr>
              <w:t>Bimbingan Skripsi</w:t>
            </w:r>
          </w:p>
        </w:tc>
        <w:tc>
          <w:tcPr>
            <w:tcW w:w="686" w:type="dxa"/>
            <w:tcBorders>
              <w:top w:val="single" w:sz="6" w:space="0" w:color="000000"/>
              <w:left w:val="single" w:sz="6" w:space="0" w:color="000000"/>
              <w:bottom w:val="single" w:sz="6" w:space="0" w:color="000000"/>
              <w:right w:val="single" w:sz="6" w:space="0" w:color="000000"/>
            </w:tcBorders>
          </w:tcPr>
          <w:p w14:paraId="71966D74" w14:textId="77777777" w:rsidR="00BD0FFA" w:rsidRPr="00A5475A" w:rsidRDefault="00BD0FFA" w:rsidP="00A5475A">
            <w:pPr>
              <w:spacing w:after="120"/>
              <w:jc w:val="both"/>
              <w:rPr>
                <w:b/>
                <w:color w:val="000000" w:themeColor="text1"/>
                <w:sz w:val="24"/>
                <w:szCs w:val="24"/>
                <w:lang w:val="en-ID"/>
              </w:rPr>
            </w:pPr>
          </w:p>
        </w:tc>
        <w:tc>
          <w:tcPr>
            <w:tcW w:w="760" w:type="dxa"/>
            <w:tcBorders>
              <w:top w:val="single" w:sz="6" w:space="0" w:color="000000"/>
              <w:left w:val="single" w:sz="6" w:space="0" w:color="000000"/>
              <w:bottom w:val="single" w:sz="6" w:space="0" w:color="000000"/>
              <w:right w:val="single" w:sz="6" w:space="0" w:color="000000"/>
            </w:tcBorders>
          </w:tcPr>
          <w:p w14:paraId="32F1F460" w14:textId="77777777" w:rsidR="00BD0FFA" w:rsidRPr="00A5475A" w:rsidRDefault="00BD0FFA" w:rsidP="00A5475A">
            <w:pPr>
              <w:spacing w:after="120"/>
              <w:jc w:val="both"/>
              <w:rPr>
                <w:b/>
                <w:color w:val="000000" w:themeColor="text1"/>
                <w:sz w:val="24"/>
                <w:szCs w:val="24"/>
                <w:lang w:val="en-ID"/>
              </w:rPr>
            </w:pPr>
          </w:p>
        </w:tc>
        <w:tc>
          <w:tcPr>
            <w:tcW w:w="715" w:type="dxa"/>
            <w:tcBorders>
              <w:top w:val="single" w:sz="6" w:space="0" w:color="auto"/>
              <w:left w:val="single" w:sz="6" w:space="0" w:color="000000"/>
              <w:bottom w:val="single" w:sz="6" w:space="0" w:color="000000"/>
              <w:right w:val="single" w:sz="6" w:space="0" w:color="000000"/>
            </w:tcBorders>
          </w:tcPr>
          <w:p w14:paraId="0738DCD2" w14:textId="77777777" w:rsidR="00BD0FFA" w:rsidRPr="00A5475A" w:rsidRDefault="00BD0FFA" w:rsidP="00A5475A">
            <w:pPr>
              <w:spacing w:after="120"/>
              <w:jc w:val="both"/>
              <w:rPr>
                <w:b/>
                <w:color w:val="000000" w:themeColor="text1"/>
                <w:sz w:val="24"/>
                <w:szCs w:val="24"/>
                <w:lang w:val="en-ID"/>
              </w:rPr>
            </w:pPr>
          </w:p>
        </w:tc>
        <w:tc>
          <w:tcPr>
            <w:tcW w:w="641" w:type="dxa"/>
            <w:tcBorders>
              <w:top w:val="single" w:sz="6" w:space="0" w:color="000000"/>
              <w:left w:val="single" w:sz="6" w:space="0" w:color="000000"/>
              <w:bottom w:val="single" w:sz="6" w:space="0" w:color="auto"/>
              <w:right w:val="single" w:sz="6" w:space="0" w:color="auto"/>
            </w:tcBorders>
          </w:tcPr>
          <w:p w14:paraId="2B7C24E1" w14:textId="77777777" w:rsidR="00BD0FFA" w:rsidRPr="00A5475A" w:rsidRDefault="00BD0FFA" w:rsidP="00A5475A">
            <w:pPr>
              <w:spacing w:after="120"/>
              <w:jc w:val="both"/>
              <w:rPr>
                <w:b/>
                <w:color w:val="000000" w:themeColor="text1"/>
                <w:sz w:val="24"/>
                <w:szCs w:val="24"/>
                <w:lang w:val="en-ID"/>
              </w:rPr>
            </w:pPr>
          </w:p>
        </w:tc>
        <w:tc>
          <w:tcPr>
            <w:tcW w:w="686" w:type="dxa"/>
            <w:tcBorders>
              <w:top w:val="single" w:sz="6" w:space="0" w:color="000000"/>
              <w:left w:val="single" w:sz="6" w:space="0" w:color="auto"/>
              <w:bottom w:val="single" w:sz="6" w:space="0" w:color="auto"/>
              <w:right w:val="single" w:sz="6" w:space="0" w:color="000000"/>
            </w:tcBorders>
          </w:tcPr>
          <w:p w14:paraId="549F953E" w14:textId="77777777" w:rsidR="00BD0FFA" w:rsidRPr="00A5475A" w:rsidRDefault="00BD0FFA" w:rsidP="00A5475A">
            <w:pPr>
              <w:spacing w:after="120"/>
              <w:jc w:val="both"/>
              <w:rPr>
                <w:b/>
                <w:color w:val="000000" w:themeColor="text1"/>
                <w:sz w:val="24"/>
                <w:szCs w:val="24"/>
                <w:lang w:val="en-ID"/>
              </w:rPr>
            </w:pPr>
          </w:p>
        </w:tc>
        <w:tc>
          <w:tcPr>
            <w:tcW w:w="746" w:type="dxa"/>
            <w:tcBorders>
              <w:top w:val="single" w:sz="6" w:space="0" w:color="000000"/>
              <w:left w:val="single" w:sz="6" w:space="0" w:color="000000"/>
              <w:bottom w:val="single" w:sz="6" w:space="0" w:color="auto"/>
              <w:right w:val="single" w:sz="6" w:space="0" w:color="000000"/>
            </w:tcBorders>
            <w:shd w:val="clear" w:color="auto" w:fill="000000"/>
          </w:tcPr>
          <w:p w14:paraId="092D4CA2" w14:textId="77777777" w:rsidR="00BD0FFA" w:rsidRPr="00A5475A" w:rsidRDefault="00BD0FFA" w:rsidP="00A5475A">
            <w:pPr>
              <w:spacing w:after="120"/>
              <w:jc w:val="both"/>
              <w:rPr>
                <w:b/>
                <w:color w:val="000000" w:themeColor="text1"/>
                <w:sz w:val="24"/>
                <w:szCs w:val="24"/>
                <w:lang w:val="en-ID"/>
              </w:rPr>
            </w:pPr>
          </w:p>
        </w:tc>
        <w:tc>
          <w:tcPr>
            <w:tcW w:w="819" w:type="dxa"/>
            <w:tcBorders>
              <w:top w:val="single" w:sz="6" w:space="0" w:color="000000"/>
              <w:left w:val="single" w:sz="6" w:space="0" w:color="000000"/>
              <w:bottom w:val="single" w:sz="6" w:space="0" w:color="000000"/>
              <w:right w:val="single" w:sz="6" w:space="0" w:color="000000"/>
            </w:tcBorders>
          </w:tcPr>
          <w:p w14:paraId="29E1A5EA" w14:textId="77777777" w:rsidR="00BD0FFA" w:rsidRPr="00A5475A" w:rsidRDefault="00BD0FFA" w:rsidP="00A5475A">
            <w:pPr>
              <w:spacing w:after="120"/>
              <w:jc w:val="both"/>
              <w:rPr>
                <w:b/>
                <w:color w:val="000000" w:themeColor="text1"/>
                <w:sz w:val="24"/>
                <w:szCs w:val="24"/>
                <w:lang w:val="en-ID"/>
              </w:rPr>
            </w:pPr>
          </w:p>
        </w:tc>
      </w:tr>
      <w:tr w:rsidR="00A5475A" w:rsidRPr="00A5475A" w14:paraId="0F3BF0AA" w14:textId="77777777" w:rsidTr="00BD0FFA">
        <w:trPr>
          <w:trHeight w:val="300"/>
        </w:trPr>
        <w:tc>
          <w:tcPr>
            <w:tcW w:w="686" w:type="dxa"/>
            <w:tcBorders>
              <w:top w:val="single" w:sz="6" w:space="0" w:color="000000"/>
              <w:left w:val="single" w:sz="6" w:space="0" w:color="000000"/>
              <w:bottom w:val="single" w:sz="6" w:space="0" w:color="000000"/>
              <w:right w:val="single" w:sz="6" w:space="0" w:color="000000"/>
            </w:tcBorders>
            <w:hideMark/>
          </w:tcPr>
          <w:p w14:paraId="377487D0" w14:textId="3BAF5CE3" w:rsidR="00A5475A" w:rsidRPr="00A5475A" w:rsidRDefault="00BD0FFA" w:rsidP="00A5475A">
            <w:pPr>
              <w:spacing w:after="120"/>
              <w:jc w:val="both"/>
              <w:rPr>
                <w:b/>
                <w:color w:val="000000" w:themeColor="text1"/>
                <w:sz w:val="24"/>
                <w:szCs w:val="24"/>
                <w:lang w:val="en-ID"/>
              </w:rPr>
            </w:pPr>
            <w:r>
              <w:rPr>
                <w:b/>
                <w:color w:val="000000" w:themeColor="text1"/>
                <w:sz w:val="24"/>
                <w:szCs w:val="24"/>
                <w:lang w:val="en-ID"/>
              </w:rPr>
              <w:t>7</w:t>
            </w:r>
            <w:r w:rsidR="00A5475A" w:rsidRPr="00A5475A">
              <w:rPr>
                <w:b/>
                <w:color w:val="000000" w:themeColor="text1"/>
                <w:sz w:val="24"/>
                <w:szCs w:val="24"/>
                <w:lang w:val="en-ID"/>
              </w:rPr>
              <w:t> </w:t>
            </w:r>
          </w:p>
        </w:tc>
        <w:tc>
          <w:tcPr>
            <w:tcW w:w="3067" w:type="dxa"/>
            <w:tcBorders>
              <w:top w:val="single" w:sz="6" w:space="0" w:color="000000"/>
              <w:left w:val="single" w:sz="6" w:space="0" w:color="000000"/>
              <w:bottom w:val="single" w:sz="6" w:space="0" w:color="000000"/>
              <w:right w:val="single" w:sz="6" w:space="0" w:color="000000"/>
            </w:tcBorders>
            <w:hideMark/>
          </w:tcPr>
          <w:p w14:paraId="0C8AFEDF"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id-ID"/>
              </w:rPr>
              <w:t>Sidang Skripsi</w:t>
            </w:r>
            <w:r w:rsidRPr="00A5475A">
              <w:rPr>
                <w:b/>
                <w:color w:val="000000" w:themeColor="text1"/>
                <w:sz w:val="24"/>
                <w:szCs w:val="24"/>
                <w:lang w:val="en-ID"/>
              </w:rPr>
              <w:t> </w:t>
            </w:r>
          </w:p>
        </w:tc>
        <w:tc>
          <w:tcPr>
            <w:tcW w:w="686" w:type="dxa"/>
            <w:tcBorders>
              <w:top w:val="single" w:sz="6" w:space="0" w:color="000000"/>
              <w:left w:val="single" w:sz="6" w:space="0" w:color="000000"/>
              <w:bottom w:val="single" w:sz="6" w:space="0" w:color="000000"/>
              <w:right w:val="single" w:sz="6" w:space="0" w:color="000000"/>
            </w:tcBorders>
            <w:hideMark/>
          </w:tcPr>
          <w:p w14:paraId="4B606F5A"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60" w:type="dxa"/>
            <w:tcBorders>
              <w:top w:val="single" w:sz="6" w:space="0" w:color="000000"/>
              <w:left w:val="single" w:sz="6" w:space="0" w:color="000000"/>
              <w:bottom w:val="single" w:sz="6" w:space="0" w:color="000000"/>
              <w:right w:val="single" w:sz="6" w:space="0" w:color="000000"/>
            </w:tcBorders>
            <w:hideMark/>
          </w:tcPr>
          <w:p w14:paraId="4D9CAE54"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15" w:type="dxa"/>
            <w:tcBorders>
              <w:top w:val="single" w:sz="6" w:space="0" w:color="000000"/>
              <w:left w:val="single" w:sz="6" w:space="0" w:color="000000"/>
              <w:bottom w:val="single" w:sz="6" w:space="0" w:color="000000"/>
              <w:right w:val="single" w:sz="6" w:space="0" w:color="000000"/>
            </w:tcBorders>
            <w:hideMark/>
          </w:tcPr>
          <w:p w14:paraId="0ED8B62B"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41" w:type="dxa"/>
            <w:tcBorders>
              <w:top w:val="single" w:sz="6" w:space="0" w:color="auto"/>
              <w:left w:val="single" w:sz="6" w:space="0" w:color="000000"/>
              <w:bottom w:val="single" w:sz="6" w:space="0" w:color="auto"/>
              <w:right w:val="single" w:sz="6" w:space="0" w:color="auto"/>
            </w:tcBorders>
            <w:hideMark/>
          </w:tcPr>
          <w:p w14:paraId="2AD14772"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686" w:type="dxa"/>
            <w:tcBorders>
              <w:top w:val="single" w:sz="6" w:space="0" w:color="auto"/>
              <w:left w:val="single" w:sz="6" w:space="0" w:color="auto"/>
              <w:bottom w:val="single" w:sz="6" w:space="0" w:color="auto"/>
              <w:right w:val="single" w:sz="6" w:space="0" w:color="000000"/>
            </w:tcBorders>
            <w:hideMark/>
          </w:tcPr>
          <w:p w14:paraId="39AEA041"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746" w:type="dxa"/>
            <w:tcBorders>
              <w:top w:val="single" w:sz="6" w:space="0" w:color="auto"/>
              <w:left w:val="single" w:sz="6" w:space="0" w:color="000000"/>
              <w:bottom w:val="single" w:sz="6" w:space="0" w:color="000000"/>
              <w:right w:val="single" w:sz="6" w:space="0" w:color="000000"/>
            </w:tcBorders>
            <w:hideMark/>
          </w:tcPr>
          <w:p w14:paraId="7B46AE28"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c>
          <w:tcPr>
            <w:tcW w:w="819" w:type="dxa"/>
            <w:tcBorders>
              <w:top w:val="single" w:sz="6" w:space="0" w:color="000000"/>
              <w:left w:val="single" w:sz="6" w:space="0" w:color="000000"/>
              <w:bottom w:val="single" w:sz="6" w:space="0" w:color="000000"/>
              <w:right w:val="single" w:sz="6" w:space="0" w:color="000000"/>
            </w:tcBorders>
            <w:hideMark/>
          </w:tcPr>
          <w:p w14:paraId="61943ED9" w14:textId="77777777"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 </w:t>
            </w:r>
          </w:p>
        </w:tc>
      </w:tr>
    </w:tbl>
    <w:p w14:paraId="3D7EBBC9" w14:textId="77777777" w:rsidR="00A5475A" w:rsidRDefault="00A5475A">
      <w:pPr>
        <w:spacing w:after="120"/>
        <w:jc w:val="both"/>
        <w:rPr>
          <w:b/>
          <w:color w:val="000000" w:themeColor="text1"/>
          <w:sz w:val="24"/>
          <w:szCs w:val="24"/>
          <w:lang w:val="id-ID"/>
        </w:rPr>
      </w:pPr>
    </w:p>
    <w:p w14:paraId="1EF43EF6" w14:textId="0B4616FF"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lastRenderedPageBreak/>
        <w:t>Populasi dan Prosedur Penetapan Sampel</w:t>
      </w:r>
    </w:p>
    <w:p w14:paraId="1B201665" w14:textId="2D60B179"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Populasi</w:t>
      </w:r>
    </w:p>
    <w:p w14:paraId="10A6266B" w14:textId="60A2EE55" w:rsidR="00A5475A" w:rsidRPr="00A5475A" w:rsidRDefault="00A5475A" w:rsidP="00D62F2E">
      <w:pPr>
        <w:spacing w:after="120"/>
        <w:ind w:firstLine="709"/>
        <w:jc w:val="both"/>
        <w:rPr>
          <w:bCs/>
          <w:color w:val="000000" w:themeColor="text1"/>
          <w:sz w:val="24"/>
          <w:szCs w:val="24"/>
          <w:lang w:val="en-ID"/>
        </w:rPr>
      </w:pPr>
      <w:r w:rsidRPr="00A5475A">
        <w:rPr>
          <w:bCs/>
          <w:color w:val="000000" w:themeColor="text1"/>
          <w:sz w:val="24"/>
          <w:szCs w:val="24"/>
          <w:lang w:val="en-ID"/>
        </w:rPr>
        <w:t>Populasi dalam penelitian wilayah yang di inginkan diteliti oleh peneliti.</w:t>
      </w:r>
      <w:r w:rsidR="00D62F2E">
        <w:rPr>
          <w:bCs/>
          <w:color w:val="000000" w:themeColor="text1"/>
          <w:sz w:val="24"/>
          <w:szCs w:val="24"/>
          <w:lang w:val="en-ID"/>
        </w:rPr>
        <w:t xml:space="preserve"> </w:t>
      </w:r>
      <w:r w:rsidRPr="00A5475A">
        <w:rPr>
          <w:bCs/>
          <w:color w:val="000000" w:themeColor="text1"/>
          <w:sz w:val="24"/>
          <w:szCs w:val="24"/>
          <w:lang w:val="en-ID"/>
        </w:rPr>
        <w:t>Menurut Sugiyono (2011:80) “Populasi adalah wilayah generalisasiyang terdiri</w:t>
      </w:r>
      <w:r w:rsidR="00D62F2E">
        <w:rPr>
          <w:bCs/>
          <w:color w:val="000000" w:themeColor="text1"/>
          <w:sz w:val="24"/>
          <w:szCs w:val="24"/>
          <w:lang w:val="en-ID"/>
        </w:rPr>
        <w:t xml:space="preserve"> </w:t>
      </w:r>
      <w:r w:rsidRPr="00A5475A">
        <w:rPr>
          <w:bCs/>
          <w:color w:val="000000" w:themeColor="text1"/>
          <w:sz w:val="24"/>
          <w:szCs w:val="24"/>
          <w:lang w:val="en-ID"/>
        </w:rPr>
        <w:t>atas objek/subjek yang mempunyai kualitas dan karakteristik tertentu yang</w:t>
      </w:r>
      <w:r w:rsidR="00D62F2E">
        <w:rPr>
          <w:bCs/>
          <w:color w:val="000000" w:themeColor="text1"/>
          <w:sz w:val="24"/>
          <w:szCs w:val="24"/>
          <w:lang w:val="en-ID"/>
        </w:rPr>
        <w:t xml:space="preserve"> </w:t>
      </w:r>
      <w:r w:rsidRPr="00A5475A">
        <w:rPr>
          <w:bCs/>
          <w:color w:val="000000" w:themeColor="text1"/>
          <w:sz w:val="24"/>
          <w:szCs w:val="24"/>
          <w:lang w:val="en-ID"/>
        </w:rPr>
        <w:t>diterapkan oleh peneliti untuk dipelajari dan kemudian ditarik kesimpulannya”.</w:t>
      </w:r>
    </w:p>
    <w:p w14:paraId="1E625AC2" w14:textId="33F20453" w:rsidR="00A5475A" w:rsidRPr="00A5475A" w:rsidRDefault="00A5475A" w:rsidP="00D62F2E">
      <w:pPr>
        <w:spacing w:after="120"/>
        <w:ind w:firstLine="709"/>
        <w:jc w:val="both"/>
        <w:rPr>
          <w:bCs/>
          <w:color w:val="000000" w:themeColor="text1"/>
          <w:sz w:val="24"/>
          <w:szCs w:val="24"/>
          <w:lang w:val="en-ID"/>
        </w:rPr>
      </w:pPr>
      <w:r w:rsidRPr="00A5475A">
        <w:rPr>
          <w:bCs/>
          <w:color w:val="000000" w:themeColor="text1"/>
          <w:sz w:val="24"/>
          <w:szCs w:val="24"/>
          <w:lang w:val="en-ID"/>
        </w:rPr>
        <w:t>Pendapat diatas menjadi salah satu acuan bagi penulis untuk menentukan</w:t>
      </w:r>
      <w:r w:rsidR="00D62F2E">
        <w:rPr>
          <w:bCs/>
          <w:color w:val="000000" w:themeColor="text1"/>
          <w:sz w:val="24"/>
          <w:szCs w:val="24"/>
          <w:lang w:val="en-ID"/>
        </w:rPr>
        <w:t xml:space="preserve"> </w:t>
      </w:r>
      <w:r w:rsidRPr="00A5475A">
        <w:rPr>
          <w:bCs/>
          <w:color w:val="000000" w:themeColor="text1"/>
          <w:sz w:val="24"/>
          <w:szCs w:val="24"/>
          <w:lang w:val="en-ID"/>
        </w:rPr>
        <w:t>populasi. Populasi yang akan digunakan sebagai penelitian adalah karyawan</w:t>
      </w:r>
      <w:r w:rsidR="00D62F2E">
        <w:rPr>
          <w:bCs/>
          <w:color w:val="000000" w:themeColor="text1"/>
          <w:sz w:val="24"/>
          <w:szCs w:val="24"/>
          <w:lang w:val="en-ID"/>
        </w:rPr>
        <w:t xml:space="preserve"> </w:t>
      </w:r>
      <w:r w:rsidRPr="00A5475A">
        <w:rPr>
          <w:bCs/>
          <w:color w:val="000000" w:themeColor="text1"/>
          <w:sz w:val="24"/>
          <w:szCs w:val="24"/>
          <w:lang w:val="en-ID"/>
        </w:rPr>
        <w:t>bagian keuangan pada PT. Hoky Bersama Logistik.</w:t>
      </w:r>
    </w:p>
    <w:p w14:paraId="3E408451" w14:textId="7B351074" w:rsidR="00A5475A" w:rsidRPr="00A5475A" w:rsidRDefault="00A5475A" w:rsidP="00A5475A">
      <w:pPr>
        <w:spacing w:after="120"/>
        <w:jc w:val="both"/>
        <w:rPr>
          <w:b/>
          <w:color w:val="000000" w:themeColor="text1"/>
          <w:sz w:val="24"/>
          <w:szCs w:val="24"/>
          <w:lang w:val="en-ID"/>
        </w:rPr>
      </w:pPr>
      <w:r w:rsidRPr="00A5475A">
        <w:rPr>
          <w:b/>
          <w:color w:val="000000" w:themeColor="text1"/>
          <w:sz w:val="24"/>
          <w:szCs w:val="24"/>
          <w:lang w:val="en-ID"/>
        </w:rPr>
        <w:t>Prosedur Penetapam Sampel</w:t>
      </w:r>
    </w:p>
    <w:p w14:paraId="016438CA" w14:textId="7FB54D8F" w:rsidR="00A5475A" w:rsidRPr="00A5475A" w:rsidRDefault="00A5475A" w:rsidP="00D62F2E">
      <w:pPr>
        <w:spacing w:after="120"/>
        <w:ind w:firstLine="709"/>
        <w:jc w:val="both"/>
        <w:rPr>
          <w:bCs/>
          <w:color w:val="000000" w:themeColor="text1"/>
          <w:sz w:val="24"/>
          <w:szCs w:val="24"/>
          <w:lang w:val="en-ID"/>
        </w:rPr>
      </w:pPr>
      <w:r w:rsidRPr="00A5475A">
        <w:rPr>
          <w:bCs/>
          <w:color w:val="000000" w:themeColor="text1"/>
          <w:sz w:val="24"/>
          <w:szCs w:val="24"/>
          <w:lang w:val="en-ID"/>
        </w:rPr>
        <w:t>Sampel adalah bagian dari jumlah dana karakteristik yang dimiliki ole</w:t>
      </w:r>
      <w:r w:rsidR="00D62F2E">
        <w:rPr>
          <w:bCs/>
          <w:color w:val="000000" w:themeColor="text1"/>
          <w:sz w:val="24"/>
          <w:szCs w:val="24"/>
          <w:lang w:val="en-ID"/>
        </w:rPr>
        <w:t xml:space="preserve">h </w:t>
      </w:r>
      <w:r w:rsidRPr="00A5475A">
        <w:rPr>
          <w:bCs/>
          <w:color w:val="000000" w:themeColor="text1"/>
          <w:sz w:val="24"/>
          <w:szCs w:val="24"/>
          <w:lang w:val="en-ID"/>
        </w:rPr>
        <w:t>populasi tersebut. Sehingga merupakan bagian dari populasi yang ada, sehingga</w:t>
      </w:r>
      <w:r w:rsidR="00D62F2E">
        <w:rPr>
          <w:bCs/>
          <w:color w:val="000000" w:themeColor="text1"/>
          <w:sz w:val="24"/>
          <w:szCs w:val="24"/>
          <w:lang w:val="en-ID"/>
        </w:rPr>
        <w:t xml:space="preserve"> </w:t>
      </w:r>
      <w:r w:rsidRPr="00A5475A">
        <w:rPr>
          <w:bCs/>
          <w:color w:val="000000" w:themeColor="text1"/>
          <w:sz w:val="24"/>
          <w:szCs w:val="24"/>
          <w:lang w:val="en-ID"/>
        </w:rPr>
        <w:t>untuk pengambilan sempel harus menggunakan cara tertentu yang didasarkan oleh</w:t>
      </w:r>
      <w:r w:rsidR="00D62F2E">
        <w:rPr>
          <w:bCs/>
          <w:color w:val="000000" w:themeColor="text1"/>
          <w:sz w:val="24"/>
          <w:szCs w:val="24"/>
          <w:lang w:val="en-ID"/>
        </w:rPr>
        <w:t xml:space="preserve"> </w:t>
      </w:r>
      <w:r w:rsidRPr="00A5475A">
        <w:rPr>
          <w:bCs/>
          <w:color w:val="000000" w:themeColor="text1"/>
          <w:sz w:val="24"/>
          <w:szCs w:val="24"/>
          <w:lang w:val="en-ID"/>
        </w:rPr>
        <w:t>pertimbangan pertimbangan yang ada.</w:t>
      </w:r>
    </w:p>
    <w:p w14:paraId="22FD6FED" w14:textId="73BB2075" w:rsidR="00A5475A" w:rsidRDefault="00A5475A" w:rsidP="00D62F2E">
      <w:pPr>
        <w:spacing w:after="120"/>
        <w:ind w:firstLine="709"/>
        <w:jc w:val="both"/>
        <w:rPr>
          <w:bCs/>
          <w:color w:val="000000" w:themeColor="text1"/>
          <w:sz w:val="24"/>
          <w:szCs w:val="24"/>
          <w:lang w:val="en-ID"/>
        </w:rPr>
      </w:pPr>
      <w:r w:rsidRPr="00A5475A">
        <w:rPr>
          <w:bCs/>
          <w:color w:val="000000" w:themeColor="text1"/>
          <w:sz w:val="24"/>
          <w:szCs w:val="24"/>
          <w:lang w:val="en-ID"/>
        </w:rPr>
        <w:t xml:space="preserve">Dalam teknik pengambilan sempel ini penulis menggunakan </w:t>
      </w:r>
      <w:r w:rsidR="00D62F2E">
        <w:rPr>
          <w:bCs/>
          <w:color w:val="000000" w:themeColor="text1"/>
          <w:sz w:val="24"/>
          <w:szCs w:val="24"/>
          <w:lang w:val="en-ID"/>
        </w:rPr>
        <w:t xml:space="preserve">Teknik </w:t>
      </w:r>
      <w:r w:rsidRPr="00A5475A">
        <w:rPr>
          <w:bCs/>
          <w:color w:val="000000" w:themeColor="text1"/>
          <w:sz w:val="24"/>
          <w:szCs w:val="24"/>
          <w:lang w:val="en-ID"/>
        </w:rPr>
        <w:t>sampling purposive. Menurut Sugiyono (2011:84) menjelaskan bahwa “Sampling</w:t>
      </w:r>
      <w:r w:rsidR="00D62F2E">
        <w:rPr>
          <w:bCs/>
          <w:color w:val="000000" w:themeColor="text1"/>
          <w:sz w:val="24"/>
          <w:szCs w:val="24"/>
          <w:lang w:val="en-ID"/>
        </w:rPr>
        <w:t xml:space="preserve"> </w:t>
      </w:r>
      <w:r w:rsidRPr="00A5475A">
        <w:rPr>
          <w:bCs/>
          <w:color w:val="000000" w:themeColor="text1"/>
          <w:sz w:val="24"/>
          <w:szCs w:val="24"/>
          <w:lang w:val="en-ID"/>
        </w:rPr>
        <w:t>Purposive adalah teknik penentuan sempel dengan pertimbangan tertentu”. Dari</w:t>
      </w:r>
      <w:r w:rsidR="00D62F2E">
        <w:rPr>
          <w:bCs/>
          <w:color w:val="000000" w:themeColor="text1"/>
          <w:sz w:val="24"/>
          <w:szCs w:val="24"/>
          <w:lang w:val="en-ID"/>
        </w:rPr>
        <w:t xml:space="preserve"> </w:t>
      </w:r>
      <w:r w:rsidRPr="00A5475A">
        <w:rPr>
          <w:bCs/>
          <w:color w:val="000000" w:themeColor="text1"/>
          <w:sz w:val="24"/>
          <w:szCs w:val="24"/>
          <w:lang w:val="en-ID"/>
        </w:rPr>
        <w:t>pengertian tersebut agar memudahkan peneliti, penulis menetapkan sifat sifat dan</w:t>
      </w:r>
      <w:r w:rsidR="00D62F2E">
        <w:rPr>
          <w:bCs/>
          <w:color w:val="000000" w:themeColor="text1"/>
          <w:sz w:val="24"/>
          <w:szCs w:val="24"/>
          <w:lang w:val="en-ID"/>
        </w:rPr>
        <w:t xml:space="preserve"> </w:t>
      </w:r>
      <w:r w:rsidR="00D62F2E" w:rsidRPr="00D62F2E">
        <w:rPr>
          <w:bCs/>
          <w:color w:val="000000" w:themeColor="text1"/>
          <w:sz w:val="24"/>
          <w:szCs w:val="24"/>
          <w:lang w:val="en-ID"/>
        </w:rPr>
        <w:t>karakteristik yang digunakan dalam peneliti ini. Sampel yang di gunakan dalam</w:t>
      </w:r>
      <w:r w:rsidR="00D62F2E">
        <w:rPr>
          <w:bCs/>
          <w:color w:val="000000" w:themeColor="text1"/>
          <w:sz w:val="24"/>
          <w:szCs w:val="24"/>
          <w:lang w:val="en-ID"/>
        </w:rPr>
        <w:t xml:space="preserve"> </w:t>
      </w:r>
      <w:r w:rsidR="00D62F2E" w:rsidRPr="00D62F2E">
        <w:rPr>
          <w:bCs/>
          <w:color w:val="000000" w:themeColor="text1"/>
          <w:sz w:val="24"/>
          <w:szCs w:val="24"/>
          <w:lang w:val="en-ID"/>
        </w:rPr>
        <w:t>peneliti</w:t>
      </w:r>
      <w:r w:rsidR="00D62F2E">
        <w:rPr>
          <w:bCs/>
          <w:color w:val="000000" w:themeColor="text1"/>
          <w:sz w:val="24"/>
          <w:szCs w:val="24"/>
          <w:lang w:val="en-ID"/>
        </w:rPr>
        <w:t>an</w:t>
      </w:r>
      <w:r w:rsidR="00D62F2E" w:rsidRPr="00D62F2E">
        <w:rPr>
          <w:bCs/>
          <w:color w:val="000000" w:themeColor="text1"/>
          <w:sz w:val="24"/>
          <w:szCs w:val="24"/>
          <w:lang w:val="en-ID"/>
        </w:rPr>
        <w:t xml:space="preserve"> ini adalah Laporan Keuangan PT. Hoky Bersama Logistik.</w:t>
      </w:r>
    </w:p>
    <w:p w14:paraId="3E8CC42D" w14:textId="2F4726F5" w:rsidR="00D62F2E" w:rsidRPr="00D62F2E" w:rsidRDefault="00D62F2E" w:rsidP="00D62F2E">
      <w:pPr>
        <w:spacing w:after="120"/>
        <w:jc w:val="both"/>
        <w:rPr>
          <w:b/>
          <w:color w:val="000000" w:themeColor="text1"/>
          <w:sz w:val="24"/>
          <w:szCs w:val="24"/>
          <w:lang w:val="en-ID"/>
        </w:rPr>
      </w:pPr>
      <w:r w:rsidRPr="00D62F2E">
        <w:rPr>
          <w:b/>
          <w:color w:val="000000" w:themeColor="text1"/>
          <w:sz w:val="24"/>
          <w:szCs w:val="24"/>
          <w:lang w:val="en-ID"/>
        </w:rPr>
        <w:t>Jenis dan Sumber Data</w:t>
      </w:r>
    </w:p>
    <w:p w14:paraId="394EB64F" w14:textId="0036C5EF" w:rsidR="00D62F2E" w:rsidRPr="00D62F2E" w:rsidRDefault="00D62F2E" w:rsidP="00D62F2E">
      <w:pPr>
        <w:spacing w:after="120"/>
        <w:jc w:val="both"/>
        <w:rPr>
          <w:bCs/>
          <w:color w:val="000000" w:themeColor="text1"/>
          <w:sz w:val="24"/>
          <w:szCs w:val="24"/>
          <w:lang w:val="en-ID"/>
        </w:rPr>
      </w:pPr>
      <w:r w:rsidRPr="00D62F2E">
        <w:rPr>
          <w:b/>
          <w:color w:val="000000" w:themeColor="text1"/>
          <w:sz w:val="24"/>
          <w:szCs w:val="24"/>
          <w:lang w:val="en-ID"/>
        </w:rPr>
        <w:t>Jenis Data</w:t>
      </w:r>
    </w:p>
    <w:p w14:paraId="4CC13D54" w14:textId="1BA04B1F" w:rsidR="00D62F2E" w:rsidRPr="00D62F2E" w:rsidRDefault="00D62F2E" w:rsidP="00D62F2E">
      <w:pPr>
        <w:spacing w:after="120"/>
        <w:ind w:firstLine="709"/>
        <w:jc w:val="both"/>
        <w:rPr>
          <w:bCs/>
          <w:color w:val="000000" w:themeColor="text1"/>
          <w:sz w:val="24"/>
          <w:szCs w:val="24"/>
          <w:lang w:val="en-ID"/>
        </w:rPr>
      </w:pPr>
      <w:r w:rsidRPr="00D62F2E">
        <w:rPr>
          <w:bCs/>
          <w:color w:val="000000" w:themeColor="text1"/>
          <w:sz w:val="24"/>
          <w:szCs w:val="24"/>
          <w:lang w:val="en-ID"/>
        </w:rPr>
        <w:t>Data merupakan sekelompok informasi atau fakta mentah yang dapat</w:t>
      </w:r>
      <w:r>
        <w:rPr>
          <w:bCs/>
          <w:color w:val="000000" w:themeColor="text1"/>
          <w:sz w:val="24"/>
          <w:szCs w:val="24"/>
          <w:lang w:val="en-ID"/>
        </w:rPr>
        <w:t xml:space="preserve"> </w:t>
      </w:r>
      <w:r w:rsidRPr="00D62F2E">
        <w:rPr>
          <w:bCs/>
          <w:color w:val="000000" w:themeColor="text1"/>
          <w:sz w:val="24"/>
          <w:szCs w:val="24"/>
          <w:lang w:val="en-ID"/>
        </w:rPr>
        <w:t>berupa simbol ,angka, kata kata, atau citra. Informasi ini di peroleh melalui proses</w:t>
      </w:r>
      <w:r>
        <w:rPr>
          <w:bCs/>
          <w:color w:val="000000" w:themeColor="text1"/>
          <w:sz w:val="24"/>
          <w:szCs w:val="24"/>
          <w:lang w:val="en-ID"/>
        </w:rPr>
        <w:t xml:space="preserve"> </w:t>
      </w:r>
      <w:r w:rsidRPr="00D62F2E">
        <w:rPr>
          <w:bCs/>
          <w:color w:val="000000" w:themeColor="text1"/>
          <w:sz w:val="24"/>
          <w:szCs w:val="24"/>
          <w:lang w:val="en-ID"/>
        </w:rPr>
        <w:t>pengamatan atau pencarian dari sumber sumber tertentu.</w:t>
      </w:r>
    </w:p>
    <w:p w14:paraId="2C5AAA24" w14:textId="77777777" w:rsidR="00D62F2E" w:rsidRPr="00D62F2E" w:rsidRDefault="00D62F2E" w:rsidP="00D62F2E">
      <w:pPr>
        <w:spacing w:after="120"/>
        <w:jc w:val="both"/>
        <w:rPr>
          <w:bCs/>
          <w:color w:val="000000" w:themeColor="text1"/>
          <w:sz w:val="24"/>
          <w:szCs w:val="24"/>
          <w:lang w:val="en-ID"/>
        </w:rPr>
      </w:pPr>
      <w:r w:rsidRPr="00D62F2E">
        <w:rPr>
          <w:bCs/>
          <w:color w:val="000000" w:themeColor="text1"/>
          <w:sz w:val="24"/>
          <w:szCs w:val="24"/>
          <w:lang w:val="en-ID"/>
        </w:rPr>
        <w:t>Dan jenis data yang saya gunakan sebagai berikut :</w:t>
      </w:r>
    </w:p>
    <w:p w14:paraId="3D68980C" w14:textId="36875295" w:rsidR="00D62F2E" w:rsidRPr="00D62F2E" w:rsidRDefault="00D62F2E" w:rsidP="00D62F2E">
      <w:pPr>
        <w:pStyle w:val="ListParagraph"/>
        <w:numPr>
          <w:ilvl w:val="1"/>
          <w:numId w:val="97"/>
        </w:numPr>
        <w:spacing w:after="120"/>
        <w:jc w:val="both"/>
        <w:rPr>
          <w:rFonts w:ascii="Times New Roman" w:hAnsi="Times New Roman"/>
          <w:bCs/>
          <w:color w:val="000000" w:themeColor="text1"/>
          <w:sz w:val="24"/>
          <w:szCs w:val="24"/>
          <w:lang w:val="en-ID"/>
        </w:rPr>
      </w:pPr>
      <w:r w:rsidRPr="00D62F2E">
        <w:rPr>
          <w:rFonts w:ascii="Times New Roman" w:hAnsi="Times New Roman"/>
          <w:bCs/>
          <w:color w:val="000000" w:themeColor="text1"/>
          <w:sz w:val="24"/>
          <w:szCs w:val="24"/>
          <w:lang w:val="en-ID"/>
        </w:rPr>
        <w:t>Data kuantitatif. Data kuantitatif adalah menggunakan statistic. Dalam peneletian ini berupa laporan keuangan</w:t>
      </w:r>
    </w:p>
    <w:p w14:paraId="40176191" w14:textId="7DD503E6" w:rsidR="00D62F2E" w:rsidRDefault="00D62F2E" w:rsidP="00D62F2E">
      <w:pPr>
        <w:pStyle w:val="ListParagraph"/>
        <w:numPr>
          <w:ilvl w:val="1"/>
          <w:numId w:val="97"/>
        </w:numPr>
        <w:spacing w:after="120"/>
        <w:jc w:val="both"/>
        <w:rPr>
          <w:rFonts w:ascii="Times New Roman" w:hAnsi="Times New Roman"/>
          <w:bCs/>
          <w:color w:val="000000" w:themeColor="text1"/>
          <w:sz w:val="24"/>
          <w:szCs w:val="24"/>
          <w:lang w:val="en-ID"/>
        </w:rPr>
      </w:pPr>
      <w:r w:rsidRPr="00D62F2E">
        <w:rPr>
          <w:rFonts w:ascii="Times New Roman" w:hAnsi="Times New Roman"/>
          <w:bCs/>
          <w:color w:val="000000" w:themeColor="text1"/>
          <w:sz w:val="24"/>
          <w:szCs w:val="24"/>
          <w:lang w:val="en-ID"/>
        </w:rPr>
        <w:t>Data kualitatif. Data kualitatif yaitu data yang mengunakan deskripsi prosedur secara naratif atau kata kata, dalam peneliti ini berupa data mengenai kondisi perusahaan seperti sejarah prusahaan , profil perusahaan, dan struktur organisasi</w:t>
      </w:r>
    </w:p>
    <w:p w14:paraId="3AF1427B" w14:textId="2EC4C66B" w:rsidR="00D62F2E" w:rsidRPr="00D62F2E" w:rsidRDefault="00D62F2E" w:rsidP="00D62F2E">
      <w:pPr>
        <w:autoSpaceDE w:val="0"/>
        <w:autoSpaceDN w:val="0"/>
        <w:adjustRightInd w:val="0"/>
        <w:jc w:val="both"/>
        <w:rPr>
          <w:rFonts w:eastAsiaTheme="minorEastAsia"/>
          <w:b/>
          <w:bCs/>
          <w:sz w:val="24"/>
          <w:szCs w:val="24"/>
          <w:lang w:val="en-ID" w:eastAsia="en-ID"/>
          <w14:ligatures w14:val="none"/>
        </w:rPr>
      </w:pPr>
      <w:r w:rsidRPr="00D62F2E">
        <w:rPr>
          <w:rFonts w:eastAsiaTheme="minorEastAsia"/>
          <w:b/>
          <w:bCs/>
          <w:sz w:val="24"/>
          <w:szCs w:val="24"/>
          <w:lang w:val="en-ID" w:eastAsia="en-ID"/>
          <w14:ligatures w14:val="none"/>
        </w:rPr>
        <w:t>Sumber Data</w:t>
      </w:r>
    </w:p>
    <w:p w14:paraId="08C6DBDF" w14:textId="2A8C9D1A" w:rsidR="00D62F2E" w:rsidRPr="00D62F2E" w:rsidRDefault="00D62F2E" w:rsidP="00D62F2E">
      <w:pPr>
        <w:autoSpaceDE w:val="0"/>
        <w:autoSpaceDN w:val="0"/>
        <w:adjustRightInd w:val="0"/>
        <w:ind w:firstLine="709"/>
        <w:jc w:val="both"/>
        <w:rPr>
          <w:rFonts w:eastAsiaTheme="minorEastAsia"/>
          <w:sz w:val="24"/>
          <w:szCs w:val="24"/>
          <w:lang w:val="en-ID" w:eastAsia="en-ID"/>
          <w14:ligatures w14:val="none"/>
        </w:rPr>
      </w:pPr>
      <w:r w:rsidRPr="00D62F2E">
        <w:rPr>
          <w:rFonts w:eastAsiaTheme="minorEastAsia"/>
          <w:sz w:val="24"/>
          <w:szCs w:val="24"/>
          <w:lang w:val="en-ID" w:eastAsia="en-ID"/>
          <w14:ligatures w14:val="none"/>
        </w:rPr>
        <w:t>Menurut Arikunto (2010:172) “Sumber data adalah subjek dari mana data</w:t>
      </w:r>
      <w:r>
        <w:rPr>
          <w:rFonts w:eastAsiaTheme="minorEastAsia"/>
          <w:sz w:val="24"/>
          <w:szCs w:val="24"/>
          <w:lang w:val="en-ID" w:eastAsia="en-ID"/>
          <w14:ligatures w14:val="none"/>
        </w:rPr>
        <w:t xml:space="preserve"> </w:t>
      </w:r>
      <w:r w:rsidRPr="00D62F2E">
        <w:rPr>
          <w:rFonts w:eastAsiaTheme="minorEastAsia"/>
          <w:sz w:val="24"/>
          <w:szCs w:val="24"/>
          <w:lang w:val="en-ID" w:eastAsia="en-ID"/>
          <w14:ligatures w14:val="none"/>
        </w:rPr>
        <w:t>dapat diperoleh”. Jadi sumber data merupakan informasi yang diperoleh oleh</w:t>
      </w:r>
      <w:r>
        <w:rPr>
          <w:rFonts w:eastAsiaTheme="minorEastAsia"/>
          <w:sz w:val="24"/>
          <w:szCs w:val="24"/>
          <w:lang w:val="en-ID" w:eastAsia="en-ID"/>
          <w14:ligatures w14:val="none"/>
        </w:rPr>
        <w:t xml:space="preserve"> </w:t>
      </w:r>
      <w:r w:rsidRPr="00D62F2E">
        <w:rPr>
          <w:rFonts w:eastAsiaTheme="minorEastAsia"/>
          <w:sz w:val="24"/>
          <w:szCs w:val="24"/>
          <w:lang w:val="en-ID" w:eastAsia="en-ID"/>
          <w14:ligatures w14:val="none"/>
        </w:rPr>
        <w:t>peneliti untuk menjawab pertanyaan dalam penelitian.</w:t>
      </w:r>
      <w:r>
        <w:rPr>
          <w:rFonts w:eastAsiaTheme="minorEastAsia"/>
          <w:sz w:val="24"/>
          <w:szCs w:val="24"/>
          <w:lang w:val="en-ID" w:eastAsia="en-ID"/>
          <w14:ligatures w14:val="none"/>
        </w:rPr>
        <w:t xml:space="preserve"> </w:t>
      </w:r>
      <w:r w:rsidRPr="00D62F2E">
        <w:rPr>
          <w:rFonts w:eastAsiaTheme="minorEastAsia"/>
          <w:sz w:val="24"/>
          <w:szCs w:val="24"/>
          <w:lang w:val="en-ID" w:eastAsia="en-ID"/>
          <w14:ligatures w14:val="none"/>
        </w:rPr>
        <w:t>Dalam Sumber data yang digunakan dalam penelitian ini adalah:</w:t>
      </w:r>
    </w:p>
    <w:p w14:paraId="4E672517" w14:textId="31571E30" w:rsidR="00D62F2E" w:rsidRPr="00D62F2E" w:rsidRDefault="00D62F2E" w:rsidP="00D62F2E">
      <w:pPr>
        <w:pStyle w:val="ListParagraph"/>
        <w:numPr>
          <w:ilvl w:val="0"/>
          <w:numId w:val="98"/>
        </w:numPr>
        <w:autoSpaceDE w:val="0"/>
        <w:autoSpaceDN w:val="0"/>
        <w:adjustRightInd w:val="0"/>
        <w:jc w:val="both"/>
        <w:rPr>
          <w:rFonts w:ascii="Times New Roman" w:eastAsiaTheme="minorEastAsia" w:hAnsi="Times New Roman"/>
          <w:sz w:val="24"/>
          <w:szCs w:val="24"/>
          <w:lang w:val="en-ID" w:eastAsia="en-ID"/>
          <w14:ligatures w14:val="none"/>
        </w:rPr>
      </w:pPr>
      <w:r w:rsidRPr="00D62F2E">
        <w:rPr>
          <w:rFonts w:ascii="Times New Roman" w:eastAsiaTheme="minorEastAsia" w:hAnsi="Times New Roman"/>
          <w:sz w:val="24"/>
          <w:szCs w:val="24"/>
          <w:lang w:val="en-ID" w:eastAsia="en-ID"/>
          <w14:ligatures w14:val="none"/>
        </w:rPr>
        <w:t>Data Primer, Yaitu data yang belum diolah yang diperoleh langsung dari responden selaku objek peneliti. Dalam hal ini datayangdigunakan merupakan data hasil dari wawancara langsung dengan karyawa bagian Keuangan PT. Hoky Bersama Logistik.</w:t>
      </w:r>
    </w:p>
    <w:p w14:paraId="1F3C2E10" w14:textId="01D74004" w:rsidR="00D62F2E" w:rsidRDefault="00D62F2E" w:rsidP="00D62F2E">
      <w:pPr>
        <w:pStyle w:val="ListParagraph"/>
        <w:numPr>
          <w:ilvl w:val="0"/>
          <w:numId w:val="98"/>
        </w:numPr>
        <w:autoSpaceDE w:val="0"/>
        <w:autoSpaceDN w:val="0"/>
        <w:adjustRightInd w:val="0"/>
        <w:jc w:val="both"/>
        <w:rPr>
          <w:rFonts w:ascii="Times New Roman" w:eastAsiaTheme="minorEastAsia" w:hAnsi="Times New Roman"/>
          <w:sz w:val="24"/>
          <w:szCs w:val="24"/>
          <w:lang w:val="en-ID" w:eastAsia="en-ID"/>
          <w14:ligatures w14:val="none"/>
        </w:rPr>
      </w:pPr>
      <w:r w:rsidRPr="00D62F2E">
        <w:rPr>
          <w:rFonts w:ascii="Times New Roman" w:eastAsiaTheme="minorEastAsia" w:hAnsi="Times New Roman"/>
          <w:sz w:val="24"/>
          <w:szCs w:val="24"/>
          <w:lang w:val="en-ID" w:eastAsia="en-ID"/>
          <w14:ligatures w14:val="none"/>
        </w:rPr>
        <w:t>Data skunder. Data ini adalah data yang diolah dari sumber yang sudah terdokumentasi di perusahaan seperti sejarah perusahaan, struktur organisasi perusahaan di PT. Hoku Bersama Logistik</w:t>
      </w:r>
    </w:p>
    <w:p w14:paraId="45B7AB97" w14:textId="77777777" w:rsidR="00FF3EE0" w:rsidRDefault="00FF3EE0" w:rsidP="00FF3EE0">
      <w:pPr>
        <w:autoSpaceDE w:val="0"/>
        <w:autoSpaceDN w:val="0"/>
        <w:adjustRightInd w:val="0"/>
        <w:jc w:val="both"/>
        <w:rPr>
          <w:rFonts w:ascii="CIDFont+F2" w:eastAsiaTheme="minorEastAsia" w:hAnsi="CIDFont+F2" w:cs="CIDFont+F2"/>
          <w:sz w:val="23"/>
          <w:szCs w:val="23"/>
          <w:lang w:val="en-ID" w:eastAsia="en-ID"/>
          <w14:ligatures w14:val="none"/>
        </w:rPr>
      </w:pPr>
    </w:p>
    <w:p w14:paraId="63F2C691" w14:textId="72DDE56E" w:rsidR="00FF3EE0" w:rsidRPr="00FF3EE0" w:rsidRDefault="00FF3EE0" w:rsidP="00FF3EE0">
      <w:pPr>
        <w:autoSpaceDE w:val="0"/>
        <w:autoSpaceDN w:val="0"/>
        <w:adjustRightInd w:val="0"/>
        <w:jc w:val="both"/>
        <w:rPr>
          <w:rFonts w:eastAsiaTheme="minorEastAsia"/>
          <w:b/>
          <w:bCs/>
          <w:sz w:val="24"/>
          <w:szCs w:val="24"/>
          <w:lang w:val="en-ID" w:eastAsia="en-ID"/>
          <w14:ligatures w14:val="none"/>
        </w:rPr>
      </w:pPr>
      <w:r w:rsidRPr="00FF3EE0">
        <w:rPr>
          <w:rFonts w:eastAsiaTheme="minorEastAsia"/>
          <w:b/>
          <w:bCs/>
          <w:sz w:val="24"/>
          <w:szCs w:val="24"/>
          <w:lang w:val="en-ID" w:eastAsia="en-ID"/>
          <w14:ligatures w14:val="none"/>
        </w:rPr>
        <w:lastRenderedPageBreak/>
        <w:t>Prosedur Pengumpulan Data</w:t>
      </w:r>
    </w:p>
    <w:p w14:paraId="0F2E7FC3" w14:textId="4E47DDD0" w:rsidR="00FF3EE0" w:rsidRPr="00FF3EE0" w:rsidRDefault="00FF3EE0" w:rsidP="00FF3EE0">
      <w:pPr>
        <w:autoSpaceDE w:val="0"/>
        <w:autoSpaceDN w:val="0"/>
        <w:adjustRightInd w:val="0"/>
        <w:ind w:firstLine="709"/>
        <w:jc w:val="both"/>
        <w:rPr>
          <w:rFonts w:eastAsiaTheme="minorEastAsia"/>
          <w:sz w:val="24"/>
          <w:szCs w:val="24"/>
          <w:lang w:val="en-ID" w:eastAsia="en-ID"/>
          <w14:ligatures w14:val="none"/>
        </w:rPr>
      </w:pPr>
      <w:r w:rsidRPr="00FF3EE0">
        <w:rPr>
          <w:rFonts w:eastAsiaTheme="minorEastAsia"/>
          <w:sz w:val="24"/>
          <w:szCs w:val="24"/>
          <w:lang w:val="en-ID" w:eastAsia="en-ID"/>
          <w14:ligatures w14:val="none"/>
        </w:rPr>
        <w:t>Pengumpulan data merupakan kegiatan mencari data di lapangan yang akan</w:t>
      </w:r>
      <w:r>
        <w:rPr>
          <w:rFonts w:eastAsiaTheme="minorEastAsia"/>
          <w:sz w:val="24"/>
          <w:szCs w:val="24"/>
          <w:lang w:val="en-ID" w:eastAsia="en-ID"/>
          <w14:ligatures w14:val="none"/>
        </w:rPr>
        <w:t xml:space="preserve"> </w:t>
      </w:r>
      <w:r w:rsidRPr="00FF3EE0">
        <w:rPr>
          <w:rFonts w:eastAsiaTheme="minorEastAsia"/>
          <w:sz w:val="24"/>
          <w:szCs w:val="24"/>
          <w:lang w:val="en-ID" w:eastAsia="en-ID"/>
          <w14:ligatures w14:val="none"/>
        </w:rPr>
        <w:t>digunakan untuk menjawab permasalahan pada peneliti. Validitas pengu</w:t>
      </w:r>
      <w:r>
        <w:rPr>
          <w:rFonts w:eastAsiaTheme="minorEastAsia"/>
          <w:sz w:val="24"/>
          <w:szCs w:val="24"/>
          <w:lang w:val="en-ID" w:eastAsia="en-ID"/>
          <w14:ligatures w14:val="none"/>
        </w:rPr>
        <w:t>m</w:t>
      </w:r>
      <w:r w:rsidRPr="00FF3EE0">
        <w:rPr>
          <w:rFonts w:eastAsiaTheme="minorEastAsia"/>
          <w:sz w:val="24"/>
          <w:szCs w:val="24"/>
          <w:lang w:val="en-ID" w:eastAsia="en-ID"/>
          <w14:ligatures w14:val="none"/>
        </w:rPr>
        <w:t>pulan</w:t>
      </w:r>
      <w:r>
        <w:rPr>
          <w:rFonts w:eastAsiaTheme="minorEastAsia"/>
          <w:sz w:val="24"/>
          <w:szCs w:val="24"/>
          <w:lang w:val="en-ID" w:eastAsia="en-ID"/>
          <w14:ligatures w14:val="none"/>
        </w:rPr>
        <w:t xml:space="preserve"> </w:t>
      </w:r>
      <w:r w:rsidRPr="00FF3EE0">
        <w:rPr>
          <w:rFonts w:eastAsiaTheme="minorEastAsia"/>
          <w:sz w:val="24"/>
          <w:szCs w:val="24"/>
          <w:lang w:val="en-ID" w:eastAsia="en-ID"/>
          <w14:ligatures w14:val="none"/>
        </w:rPr>
        <w:t>data serta kualifikasi pengumpulan data sangat diperlukan untuk memperoleh data</w:t>
      </w:r>
      <w:r>
        <w:rPr>
          <w:rFonts w:eastAsiaTheme="minorEastAsia"/>
          <w:sz w:val="24"/>
          <w:szCs w:val="24"/>
          <w:lang w:val="en-ID" w:eastAsia="en-ID"/>
          <w14:ligatures w14:val="none"/>
        </w:rPr>
        <w:t xml:space="preserve"> </w:t>
      </w:r>
      <w:r w:rsidRPr="00FF3EE0">
        <w:rPr>
          <w:rFonts w:eastAsiaTheme="minorEastAsia"/>
          <w:sz w:val="24"/>
          <w:szCs w:val="24"/>
          <w:lang w:val="en-ID" w:eastAsia="en-ID"/>
          <w14:ligatures w14:val="none"/>
        </w:rPr>
        <w:t>yang berkualitas. Saat pengumpulan data, peneliti harus tekun, sabar, dan tidak</w:t>
      </w:r>
      <w:r>
        <w:rPr>
          <w:rFonts w:eastAsiaTheme="minorEastAsia"/>
          <w:sz w:val="24"/>
          <w:szCs w:val="24"/>
          <w:lang w:val="en-ID" w:eastAsia="en-ID"/>
          <w14:ligatures w14:val="none"/>
        </w:rPr>
        <w:t xml:space="preserve"> </w:t>
      </w:r>
      <w:r w:rsidRPr="00FF3EE0">
        <w:rPr>
          <w:rFonts w:eastAsiaTheme="minorEastAsia"/>
          <w:sz w:val="24"/>
          <w:szCs w:val="24"/>
          <w:lang w:val="en-ID" w:eastAsia="en-ID"/>
          <w14:ligatures w14:val="none"/>
        </w:rPr>
        <w:t>putus asa.</w:t>
      </w:r>
    </w:p>
    <w:p w14:paraId="32F3C459" w14:textId="3C8436DC" w:rsidR="00FF3EE0" w:rsidRPr="00FF3EE0" w:rsidRDefault="00FF3EE0" w:rsidP="00FF3EE0">
      <w:pPr>
        <w:autoSpaceDE w:val="0"/>
        <w:autoSpaceDN w:val="0"/>
        <w:adjustRightInd w:val="0"/>
        <w:ind w:firstLine="709"/>
        <w:jc w:val="both"/>
        <w:rPr>
          <w:rFonts w:eastAsiaTheme="minorEastAsia"/>
          <w:sz w:val="24"/>
          <w:szCs w:val="24"/>
          <w:lang w:val="en-ID" w:eastAsia="en-ID"/>
          <w14:ligatures w14:val="none"/>
        </w:rPr>
      </w:pPr>
      <w:r w:rsidRPr="00FF3EE0">
        <w:rPr>
          <w:rFonts w:eastAsiaTheme="minorEastAsia"/>
          <w:sz w:val="24"/>
          <w:szCs w:val="24"/>
          <w:lang w:val="en-ID" w:eastAsia="en-ID"/>
          <w14:ligatures w14:val="none"/>
        </w:rPr>
        <w:t>Adapun pengumpulan pengumpulan data yang digunakan penulis dalam</w:t>
      </w:r>
      <w:r>
        <w:rPr>
          <w:rFonts w:eastAsiaTheme="minorEastAsia"/>
          <w:sz w:val="24"/>
          <w:szCs w:val="24"/>
          <w:lang w:val="en-ID" w:eastAsia="en-ID"/>
          <w14:ligatures w14:val="none"/>
        </w:rPr>
        <w:t xml:space="preserve"> </w:t>
      </w:r>
      <w:r w:rsidRPr="00FF3EE0">
        <w:rPr>
          <w:rFonts w:eastAsiaTheme="minorEastAsia"/>
          <w:sz w:val="24"/>
          <w:szCs w:val="24"/>
          <w:lang w:val="en-ID" w:eastAsia="en-ID"/>
          <w14:ligatures w14:val="none"/>
        </w:rPr>
        <w:t>penelitian ini terdiri dari.</w:t>
      </w:r>
    </w:p>
    <w:p w14:paraId="1A802F16" w14:textId="5B91C15B" w:rsidR="00FF3EE0" w:rsidRPr="00FF3EE0" w:rsidRDefault="00FF3EE0" w:rsidP="00FF3EE0">
      <w:pPr>
        <w:pStyle w:val="ListParagraph"/>
        <w:numPr>
          <w:ilvl w:val="0"/>
          <w:numId w:val="101"/>
        </w:numPr>
        <w:autoSpaceDE w:val="0"/>
        <w:autoSpaceDN w:val="0"/>
        <w:adjustRightInd w:val="0"/>
        <w:jc w:val="both"/>
        <w:rPr>
          <w:rFonts w:ascii="Times New Roman" w:eastAsiaTheme="minorEastAsia" w:hAnsi="Times New Roman"/>
          <w:sz w:val="24"/>
          <w:szCs w:val="24"/>
          <w:lang w:val="en-ID" w:eastAsia="en-ID"/>
          <w14:ligatures w14:val="none"/>
        </w:rPr>
      </w:pPr>
      <w:r w:rsidRPr="00FF3EE0">
        <w:rPr>
          <w:rFonts w:ascii="Times New Roman" w:eastAsiaTheme="minorEastAsia" w:hAnsi="Times New Roman"/>
          <w:sz w:val="24"/>
          <w:szCs w:val="24"/>
          <w:lang w:val="en-ID" w:eastAsia="en-ID"/>
          <w14:ligatures w14:val="none"/>
        </w:rPr>
        <w:t xml:space="preserve">Teknik Dokumentasi, Yaitu teknik pengumpulan data beberapa laporan keuangan Perusahaan </w:t>
      </w:r>
    </w:p>
    <w:p w14:paraId="0AAC67EB" w14:textId="3C99B841" w:rsidR="00D62F2E" w:rsidRPr="00FF3EE0" w:rsidRDefault="00FF3EE0" w:rsidP="00FF3EE0">
      <w:pPr>
        <w:pStyle w:val="ListParagraph"/>
        <w:numPr>
          <w:ilvl w:val="0"/>
          <w:numId w:val="101"/>
        </w:numPr>
        <w:autoSpaceDE w:val="0"/>
        <w:autoSpaceDN w:val="0"/>
        <w:adjustRightInd w:val="0"/>
        <w:rPr>
          <w:rFonts w:ascii="CIDFont+F3" w:eastAsiaTheme="minorEastAsia" w:hAnsi="CIDFont+F3" w:cs="CIDFont+F3"/>
          <w:sz w:val="23"/>
          <w:szCs w:val="23"/>
          <w:lang w:val="en-ID" w:eastAsia="en-ID"/>
          <w14:ligatures w14:val="none"/>
        </w:rPr>
      </w:pPr>
      <w:r w:rsidRPr="00FF3EE0">
        <w:rPr>
          <w:rFonts w:ascii="Times New Roman" w:eastAsiaTheme="minorEastAsia" w:hAnsi="Times New Roman"/>
          <w:sz w:val="24"/>
          <w:szCs w:val="24"/>
          <w:lang w:val="en-ID" w:eastAsia="en-ID"/>
          <w14:ligatures w14:val="none"/>
        </w:rPr>
        <w:t>Teknik Wawancara, Yaitu dengan melakukan Tanya jawab sebagai alat konfirmasi penelitian.</w:t>
      </w:r>
    </w:p>
    <w:p w14:paraId="7EEFF66F" w14:textId="77777777" w:rsidR="00FF3EE0" w:rsidRDefault="00FF3EE0" w:rsidP="00FF3EE0">
      <w:pPr>
        <w:autoSpaceDE w:val="0"/>
        <w:autoSpaceDN w:val="0"/>
        <w:adjustRightInd w:val="0"/>
        <w:jc w:val="both"/>
        <w:rPr>
          <w:rFonts w:ascii="CIDFont+F2" w:eastAsiaTheme="minorEastAsia" w:hAnsi="CIDFont+F2" w:cs="CIDFont+F2"/>
          <w:sz w:val="23"/>
          <w:szCs w:val="23"/>
          <w:lang w:val="en-ID" w:eastAsia="en-ID"/>
          <w14:ligatures w14:val="none"/>
        </w:rPr>
      </w:pPr>
    </w:p>
    <w:p w14:paraId="67C628D9" w14:textId="76824723" w:rsidR="00FF3EE0" w:rsidRPr="00FF3EE0" w:rsidRDefault="00FF3EE0" w:rsidP="00FF3EE0">
      <w:pPr>
        <w:autoSpaceDE w:val="0"/>
        <w:autoSpaceDN w:val="0"/>
        <w:adjustRightInd w:val="0"/>
        <w:jc w:val="both"/>
        <w:rPr>
          <w:rFonts w:eastAsiaTheme="minorEastAsia"/>
          <w:sz w:val="24"/>
          <w:szCs w:val="24"/>
          <w:lang w:val="en-ID" w:eastAsia="en-ID"/>
          <w14:ligatures w14:val="none"/>
        </w:rPr>
      </w:pPr>
      <w:r w:rsidRPr="00FF3EE0">
        <w:rPr>
          <w:rFonts w:eastAsiaTheme="minorEastAsia"/>
          <w:sz w:val="24"/>
          <w:szCs w:val="24"/>
          <w:lang w:val="en-ID" w:eastAsia="en-ID"/>
          <w14:ligatures w14:val="none"/>
        </w:rPr>
        <w:t>Defenisi Operasional Variabel</w:t>
      </w:r>
    </w:p>
    <w:p w14:paraId="6595FB3D" w14:textId="593DD012" w:rsidR="00FF3EE0" w:rsidRPr="00FF3EE0" w:rsidRDefault="00FF3EE0" w:rsidP="00FF3EE0">
      <w:pPr>
        <w:pStyle w:val="ListParagraph"/>
        <w:autoSpaceDE w:val="0"/>
        <w:autoSpaceDN w:val="0"/>
        <w:adjustRightInd w:val="0"/>
        <w:ind w:left="0" w:firstLine="709"/>
        <w:jc w:val="both"/>
        <w:rPr>
          <w:rFonts w:ascii="CIDFont+F3" w:eastAsiaTheme="minorEastAsia" w:hAnsi="CIDFont+F3" w:cs="CIDFont+F3"/>
          <w:sz w:val="23"/>
          <w:szCs w:val="23"/>
          <w:lang w:val="en-ID" w:eastAsia="en-ID"/>
          <w14:ligatures w14:val="none"/>
        </w:rPr>
      </w:pPr>
      <w:r w:rsidRPr="00FF3EE0">
        <w:rPr>
          <w:rFonts w:ascii="Times New Roman" w:eastAsiaTheme="minorEastAsia" w:hAnsi="Times New Roman"/>
          <w:sz w:val="24"/>
          <w:szCs w:val="24"/>
          <w:lang w:val="en-ID" w:eastAsia="en-ID"/>
          <w14:ligatures w14:val="none"/>
        </w:rPr>
        <w:t>Definisi Operasional yang berdasarkan atas hal yang diamati. Konsep ini sangat penting karena definisi merupakan suatu variabel dan mungkin berlainan dengan pengamatan yang dilakukan. Berdasarkan judul penelitian ini “Pengaruh Likuiditas Terhadap Profitabilitas pada PT. Hoky Bersama Logistik”. Maka variabel independen dan dependen adalah</w:t>
      </w:r>
    </w:p>
    <w:p w14:paraId="691F4890" w14:textId="77777777" w:rsidR="00A34C6E" w:rsidRDefault="00FF3EE0" w:rsidP="00FF3EE0">
      <w:pPr>
        <w:pStyle w:val="ListParagraph"/>
        <w:numPr>
          <w:ilvl w:val="1"/>
          <w:numId w:val="81"/>
        </w:numPr>
        <w:autoSpaceDE w:val="0"/>
        <w:autoSpaceDN w:val="0"/>
        <w:adjustRightInd w:val="0"/>
        <w:ind w:left="851"/>
        <w:jc w:val="both"/>
        <w:rPr>
          <w:rFonts w:ascii="Times New Roman" w:eastAsiaTheme="minorEastAsia" w:hAnsi="Times New Roman"/>
          <w:sz w:val="24"/>
          <w:szCs w:val="24"/>
          <w:lang w:val="en-ID" w:eastAsia="en-ID"/>
          <w14:ligatures w14:val="none"/>
        </w:rPr>
      </w:pPr>
      <w:r w:rsidRPr="00FF3EE0">
        <w:rPr>
          <w:rFonts w:ascii="Times New Roman" w:eastAsiaTheme="minorEastAsia" w:hAnsi="Times New Roman"/>
          <w:sz w:val="24"/>
          <w:szCs w:val="24"/>
          <w:lang w:val="en-ID" w:eastAsia="en-ID"/>
          <w14:ligatures w14:val="none"/>
        </w:rPr>
        <w:t xml:space="preserve">Variabel Perputaran Modal Kerja (Independen) </w:t>
      </w:r>
    </w:p>
    <w:p w14:paraId="27DF8D43" w14:textId="50871436" w:rsidR="00FF3EE0" w:rsidRDefault="00FF3EE0" w:rsidP="00A34C6E">
      <w:pPr>
        <w:pStyle w:val="ListParagraph"/>
        <w:autoSpaceDE w:val="0"/>
        <w:autoSpaceDN w:val="0"/>
        <w:adjustRightInd w:val="0"/>
        <w:ind w:left="851"/>
        <w:jc w:val="both"/>
        <w:rPr>
          <w:rFonts w:ascii="Times New Roman" w:eastAsiaTheme="minorEastAsia" w:hAnsi="Times New Roman"/>
          <w:sz w:val="24"/>
          <w:szCs w:val="24"/>
          <w:lang w:val="en-ID" w:eastAsia="en-ID"/>
          <w14:ligatures w14:val="none"/>
        </w:rPr>
      </w:pPr>
      <w:r w:rsidRPr="00FF3EE0">
        <w:rPr>
          <w:rFonts w:ascii="Times New Roman" w:eastAsiaTheme="minorEastAsia" w:hAnsi="Times New Roman"/>
          <w:sz w:val="24"/>
          <w:szCs w:val="24"/>
          <w:lang w:val="en-ID" w:eastAsia="en-ID"/>
          <w14:ligatures w14:val="none"/>
        </w:rPr>
        <w:t>Perputaran modal kerja adalah rasio untuk mengukuur kemampuan modal kerja neto dalam satu priode siklus kas dari perusahaan. Untuk menghitung perputaran modal kerja adalah :</w:t>
      </w:r>
    </w:p>
    <w:p w14:paraId="106481D0" w14:textId="77777777" w:rsidR="00A34C6E" w:rsidRPr="00A34C6E" w:rsidRDefault="00A34C6E" w:rsidP="00A34C6E">
      <w:pPr>
        <w:autoSpaceDE w:val="0"/>
        <w:autoSpaceDN w:val="0"/>
        <w:adjustRightInd w:val="0"/>
        <w:ind w:left="491"/>
        <w:jc w:val="both"/>
        <w:rPr>
          <w:rFonts w:eastAsiaTheme="minorEastAsia"/>
          <w:sz w:val="24"/>
          <w:szCs w:val="24"/>
          <w:lang w:val="en-ID" w:eastAsia="en-ID"/>
          <w14:ligatures w14:val="none"/>
        </w:rPr>
      </w:pPr>
    </w:p>
    <w:p w14:paraId="69D8B415" w14:textId="73D54ACC" w:rsidR="00FF3EE0" w:rsidRPr="00FF3EE0" w:rsidRDefault="00000000" w:rsidP="00FF3EE0">
      <w:pPr>
        <w:pStyle w:val="ListParagraph"/>
        <w:autoSpaceDE w:val="0"/>
        <w:autoSpaceDN w:val="0"/>
        <w:adjustRightInd w:val="0"/>
        <w:ind w:left="851"/>
        <w:jc w:val="both"/>
        <w:rPr>
          <w:rFonts w:ascii="Times New Roman" w:eastAsiaTheme="minorEastAsia" w:hAnsi="Times New Roman"/>
          <w:sz w:val="24"/>
          <w:szCs w:val="24"/>
          <w:lang w:val="en-ID" w:eastAsia="en-ID"/>
          <w14:ligatures w14:val="none"/>
        </w:rPr>
      </w:pPr>
      <m:oMathPara>
        <m:oMath>
          <m:f>
            <m:fPr>
              <m:ctrlPr>
                <w:rPr>
                  <w:rFonts w:ascii="Cambria Math" w:eastAsiaTheme="minorEastAsia" w:hAnsi="Cambria Math"/>
                  <w:i/>
                  <w:sz w:val="24"/>
                  <w:szCs w:val="24"/>
                  <w:lang w:val="en-ID" w:eastAsia="en-ID"/>
                  <w14:ligatures w14:val="none"/>
                </w:rPr>
              </m:ctrlPr>
            </m:fPr>
            <m:num>
              <m:r>
                <w:rPr>
                  <w:rFonts w:ascii="Cambria Math" w:eastAsiaTheme="minorEastAsia" w:hAnsi="Cambria Math"/>
                  <w:sz w:val="24"/>
                  <w:szCs w:val="24"/>
                  <w:lang w:val="en-ID" w:eastAsia="en-ID"/>
                  <w14:ligatures w14:val="none"/>
                </w:rPr>
                <m:t>Penjualan Bersih</m:t>
              </m:r>
            </m:num>
            <m:den>
              <m:r>
                <w:rPr>
                  <w:rFonts w:ascii="Cambria Math" w:eastAsiaTheme="minorEastAsia" w:hAnsi="Cambria Math" w:hint="eastAsia"/>
                  <w:sz w:val="24"/>
                  <w:szCs w:val="24"/>
                  <w:lang w:val="en-ID" w:eastAsia="en-ID"/>
                  <w14:ligatures w14:val="none"/>
                </w:rPr>
                <m:t>Aktiva</m:t>
              </m:r>
              <m:r>
                <w:rPr>
                  <w:rFonts w:ascii="Cambria Math" w:eastAsiaTheme="minorEastAsia" w:hAnsi="Cambria Math"/>
                  <w:sz w:val="24"/>
                  <w:szCs w:val="24"/>
                  <w:lang w:val="en-ID" w:eastAsia="en-ID"/>
                  <w14:ligatures w14:val="none"/>
                </w:rPr>
                <m:t xml:space="preserve"> </m:t>
              </m:r>
              <m:r>
                <w:rPr>
                  <w:rFonts w:ascii="Cambria Math" w:eastAsiaTheme="minorEastAsia" w:hAnsi="Cambria Math" w:hint="eastAsia"/>
                  <w:sz w:val="24"/>
                  <w:szCs w:val="24"/>
                  <w:lang w:val="en-ID" w:eastAsia="en-ID"/>
                  <w14:ligatures w14:val="none"/>
                </w:rPr>
                <m:t>Lancar</m:t>
              </m:r>
              <m:r>
                <w:rPr>
                  <w:rFonts w:ascii="Cambria Math" w:eastAsiaTheme="minorEastAsia" w:hAnsi="Cambria Math"/>
                  <w:sz w:val="24"/>
                  <w:szCs w:val="24"/>
                  <w:lang w:val="en-ID" w:eastAsia="en-ID"/>
                  <w14:ligatures w14:val="none"/>
                </w:rPr>
                <m:t xml:space="preserve"> </m:t>
              </m:r>
              <m:r>
                <w:rPr>
                  <w:rFonts w:ascii="Cambria Math" w:eastAsiaTheme="minorEastAsia" w:hAnsi="Cambria Math" w:cs="Cambria Math"/>
                  <w:sz w:val="24"/>
                  <w:szCs w:val="24"/>
                  <w:lang w:val="en-ID" w:eastAsia="en-ID"/>
                  <w14:ligatures w14:val="none"/>
                </w:rPr>
                <m:t>-</m:t>
              </m:r>
              <m:r>
                <w:rPr>
                  <w:rFonts w:ascii="Cambria Math" w:eastAsiaTheme="minorEastAsia" w:hAnsi="Cambria Math"/>
                  <w:sz w:val="24"/>
                  <w:szCs w:val="24"/>
                  <w:lang w:val="en-ID" w:eastAsia="en-ID"/>
                  <w14:ligatures w14:val="none"/>
                </w:rPr>
                <m:t xml:space="preserve"> </m:t>
              </m:r>
              <m:r>
                <w:rPr>
                  <w:rFonts w:ascii="Cambria Math" w:eastAsiaTheme="minorEastAsia" w:hAnsi="Cambria Math" w:hint="eastAsia"/>
                  <w:sz w:val="24"/>
                  <w:szCs w:val="24"/>
                  <w:lang w:val="en-ID" w:eastAsia="en-ID"/>
                  <w14:ligatures w14:val="none"/>
                </w:rPr>
                <m:t>Utang</m:t>
              </m:r>
              <m:r>
                <w:rPr>
                  <w:rFonts w:ascii="Cambria Math" w:eastAsiaTheme="minorEastAsia" w:hAnsi="Cambria Math"/>
                  <w:sz w:val="24"/>
                  <w:szCs w:val="24"/>
                  <w:lang w:val="en-ID" w:eastAsia="en-ID"/>
                  <w14:ligatures w14:val="none"/>
                </w:rPr>
                <m:t xml:space="preserve"> </m:t>
              </m:r>
              <m:r>
                <w:rPr>
                  <w:rFonts w:ascii="Cambria Math" w:eastAsiaTheme="minorEastAsia" w:hAnsi="Cambria Math" w:hint="eastAsia"/>
                  <w:sz w:val="24"/>
                  <w:szCs w:val="24"/>
                  <w:lang w:val="en-ID" w:eastAsia="en-ID"/>
                  <w14:ligatures w14:val="none"/>
                </w:rPr>
                <m:t>Lancar</m:t>
              </m:r>
            </m:den>
          </m:f>
          <m:r>
            <m:rPr>
              <m:sty m:val="p"/>
            </m:rPr>
            <w:rPr>
              <w:rFonts w:ascii="Cambria Math" w:eastAsiaTheme="minorEastAsia" w:hAnsi="Cambria Math"/>
              <w:sz w:val="24"/>
              <w:szCs w:val="24"/>
              <w:lang w:val="en-ID" w:eastAsia="en-ID"/>
              <w14:ligatures w14:val="none"/>
            </w:rPr>
            <m:t>X 100%</m:t>
          </m:r>
        </m:oMath>
      </m:oMathPara>
    </w:p>
    <w:p w14:paraId="245CD26C" w14:textId="40E1E0C3" w:rsidR="00A34C6E" w:rsidRPr="00A34C6E" w:rsidRDefault="00A34C6E" w:rsidP="00A34C6E">
      <w:pPr>
        <w:pStyle w:val="ListParagraph"/>
        <w:numPr>
          <w:ilvl w:val="1"/>
          <w:numId w:val="105"/>
        </w:numPr>
        <w:ind w:left="851"/>
        <w:jc w:val="both"/>
        <w:rPr>
          <w:rFonts w:ascii="Times New Roman" w:eastAsiaTheme="minorEastAsia" w:hAnsi="Times New Roman"/>
          <w:sz w:val="24"/>
          <w:szCs w:val="24"/>
          <w:lang w:val="en-ID" w:eastAsia="en-ID"/>
          <w14:ligatures w14:val="none"/>
        </w:rPr>
      </w:pPr>
      <w:r w:rsidRPr="00A34C6E">
        <w:rPr>
          <w:rFonts w:ascii="Times New Roman" w:eastAsiaTheme="minorEastAsia" w:hAnsi="Times New Roman"/>
          <w:sz w:val="24"/>
          <w:szCs w:val="24"/>
          <w:lang w:val="en-ID" w:eastAsia="en-ID"/>
          <w14:ligatures w14:val="none"/>
        </w:rPr>
        <w:t>Variabel Profitabilitas (Dependen)</w:t>
      </w:r>
    </w:p>
    <w:p w14:paraId="0FA176CC" w14:textId="0CE0CE98" w:rsidR="00FF3EE0" w:rsidRPr="00A34C6E" w:rsidRDefault="00A34C6E" w:rsidP="00A34C6E">
      <w:pPr>
        <w:ind w:left="851"/>
        <w:jc w:val="both"/>
        <w:rPr>
          <w:rFonts w:eastAsiaTheme="minorEastAsia"/>
          <w:sz w:val="24"/>
          <w:szCs w:val="24"/>
          <w:lang w:val="en-ID" w:eastAsia="en-ID"/>
          <w14:ligatures w14:val="none"/>
        </w:rPr>
      </w:pPr>
      <w:r w:rsidRPr="00A34C6E">
        <w:rPr>
          <w:rFonts w:eastAsiaTheme="minorEastAsia"/>
          <w:sz w:val="24"/>
          <w:szCs w:val="24"/>
          <w:lang w:val="en-ID" w:eastAsia="en-ID"/>
          <w14:ligatures w14:val="none"/>
        </w:rPr>
        <w:t>Profitabilitas adalah rasio untuk mengukur kemampuan dari modal</w:t>
      </w:r>
      <w:r>
        <w:rPr>
          <w:rFonts w:eastAsiaTheme="minorEastAsia"/>
          <w:sz w:val="24"/>
          <w:szCs w:val="24"/>
          <w:lang w:val="en-ID" w:eastAsia="en-ID"/>
          <w14:ligatures w14:val="none"/>
        </w:rPr>
        <w:t xml:space="preserve"> </w:t>
      </w:r>
      <w:r w:rsidRPr="00A34C6E">
        <w:rPr>
          <w:rFonts w:eastAsiaTheme="minorEastAsia"/>
          <w:sz w:val="24"/>
          <w:szCs w:val="24"/>
          <w:lang w:val="en-ID" w:eastAsia="en-ID"/>
          <w14:ligatures w14:val="none"/>
        </w:rPr>
        <w:t>yang diinvestasikan dalam keseluruhan aktiva untuk menghasilkan</w:t>
      </w:r>
      <w:r>
        <w:rPr>
          <w:rFonts w:eastAsiaTheme="minorEastAsia"/>
          <w:sz w:val="24"/>
          <w:szCs w:val="24"/>
          <w:lang w:val="en-ID" w:eastAsia="en-ID"/>
          <w14:ligatures w14:val="none"/>
        </w:rPr>
        <w:t xml:space="preserve"> </w:t>
      </w:r>
      <w:r w:rsidRPr="00A34C6E">
        <w:rPr>
          <w:rFonts w:eastAsiaTheme="minorEastAsia"/>
          <w:sz w:val="24"/>
          <w:szCs w:val="24"/>
          <w:lang w:val="en-ID" w:eastAsia="en-ID"/>
          <w14:ligatures w14:val="none"/>
        </w:rPr>
        <w:t>keuntungan bagi semua investor. Adapun indikator yang digunakan</w:t>
      </w:r>
      <w:r>
        <w:rPr>
          <w:rFonts w:eastAsiaTheme="minorEastAsia"/>
          <w:sz w:val="24"/>
          <w:szCs w:val="24"/>
          <w:lang w:val="en-ID" w:eastAsia="en-ID"/>
          <w14:ligatures w14:val="none"/>
        </w:rPr>
        <w:t xml:space="preserve"> </w:t>
      </w:r>
      <w:r w:rsidRPr="00A34C6E">
        <w:rPr>
          <w:rFonts w:eastAsiaTheme="minorEastAsia"/>
          <w:sz w:val="24"/>
          <w:szCs w:val="24"/>
          <w:lang w:val="en-ID" w:eastAsia="en-ID"/>
          <w14:ligatures w14:val="none"/>
        </w:rPr>
        <w:t>untuk menghitung profitabilitas perusahaan, peneliti menggunakan</w:t>
      </w:r>
      <w:r>
        <w:rPr>
          <w:rFonts w:eastAsiaTheme="minorEastAsia"/>
          <w:sz w:val="24"/>
          <w:szCs w:val="24"/>
          <w:lang w:val="en-ID" w:eastAsia="en-ID"/>
          <w14:ligatures w14:val="none"/>
        </w:rPr>
        <w:t xml:space="preserve"> </w:t>
      </w:r>
      <w:r w:rsidRPr="00A34C6E">
        <w:rPr>
          <w:rFonts w:eastAsiaTheme="minorEastAsia"/>
          <w:sz w:val="24"/>
          <w:szCs w:val="24"/>
          <w:lang w:val="en-ID" w:eastAsia="en-ID"/>
          <w14:ligatures w14:val="none"/>
        </w:rPr>
        <w:t>ROA (Return On Asset) dengan adanya rumus sebagai berikut :</w:t>
      </w:r>
    </w:p>
    <w:p w14:paraId="054560D2" w14:textId="416F7D19" w:rsidR="00A34C6E" w:rsidRPr="00E169A4" w:rsidRDefault="00A34C6E" w:rsidP="00A34C6E">
      <w:pPr>
        <w:pStyle w:val="ListParagraph"/>
        <w:autoSpaceDE w:val="0"/>
        <w:autoSpaceDN w:val="0"/>
        <w:adjustRightInd w:val="0"/>
        <w:ind w:left="851"/>
        <w:jc w:val="both"/>
        <w:rPr>
          <w:rFonts w:ascii="Times New Roman" w:eastAsiaTheme="minorEastAsia" w:hAnsi="Times New Roman"/>
          <w:sz w:val="24"/>
          <w:szCs w:val="24"/>
          <w:lang w:val="en-ID" w:eastAsia="en-ID"/>
          <w14:ligatures w14:val="none"/>
        </w:rPr>
      </w:pPr>
      <m:oMathPara>
        <m:oMath>
          <m:r>
            <w:rPr>
              <w:rFonts w:ascii="Cambria Math" w:eastAsiaTheme="minorEastAsia" w:hAnsi="Cambria Math"/>
              <w:sz w:val="24"/>
              <w:szCs w:val="24"/>
              <w:lang w:val="en-ID" w:eastAsia="en-ID"/>
              <w14:ligatures w14:val="none"/>
            </w:rPr>
            <m:t>ROA</m:t>
          </m:r>
          <m:f>
            <m:fPr>
              <m:ctrlPr>
                <w:rPr>
                  <w:rFonts w:ascii="Cambria Math" w:eastAsiaTheme="minorEastAsia" w:hAnsi="Cambria Math"/>
                  <w:i/>
                  <w:sz w:val="24"/>
                  <w:szCs w:val="24"/>
                  <w:lang w:val="en-ID" w:eastAsia="en-ID"/>
                  <w14:ligatures w14:val="none"/>
                </w:rPr>
              </m:ctrlPr>
            </m:fPr>
            <m:num>
              <m:r>
                <w:rPr>
                  <w:rFonts w:ascii="Cambria Math" w:eastAsiaTheme="minorEastAsia" w:hAnsi="Cambria Math"/>
                  <w:sz w:val="24"/>
                  <w:szCs w:val="24"/>
                  <w:lang w:val="en-ID" w:eastAsia="en-ID"/>
                  <w14:ligatures w14:val="none"/>
                </w:rPr>
                <m:t>Laba Bersih Setelah Pajak</m:t>
              </m:r>
            </m:num>
            <m:den>
              <m:r>
                <w:rPr>
                  <w:rFonts w:ascii="Cambria Math" w:eastAsiaTheme="minorEastAsia" w:hAnsi="Cambria Math" w:hint="eastAsia"/>
                  <w:sz w:val="24"/>
                  <w:szCs w:val="24"/>
                  <w:lang w:val="en-ID" w:eastAsia="en-ID"/>
                  <w14:ligatures w14:val="none"/>
                </w:rPr>
                <m:t>Total</m:t>
              </m:r>
              <m:r>
                <w:rPr>
                  <w:rFonts w:ascii="Cambria Math" w:eastAsiaTheme="minorEastAsia" w:hAnsi="Cambria Math"/>
                  <w:sz w:val="24"/>
                  <w:szCs w:val="24"/>
                  <w:lang w:val="en-ID" w:eastAsia="en-ID"/>
                  <w14:ligatures w14:val="none"/>
                </w:rPr>
                <m:t xml:space="preserve"> </m:t>
              </m:r>
              <m:r>
                <w:rPr>
                  <w:rFonts w:ascii="Cambria Math" w:eastAsiaTheme="minorEastAsia" w:hAnsi="Cambria Math" w:hint="eastAsia"/>
                  <w:sz w:val="24"/>
                  <w:szCs w:val="24"/>
                  <w:lang w:val="en-ID" w:eastAsia="en-ID"/>
                  <w14:ligatures w14:val="none"/>
                </w:rPr>
                <m:t>Aset</m:t>
              </m:r>
            </m:den>
          </m:f>
        </m:oMath>
      </m:oMathPara>
    </w:p>
    <w:p w14:paraId="7AB07ED4" w14:textId="77777777" w:rsidR="00E169A4" w:rsidRDefault="00E169A4" w:rsidP="00E169A4">
      <w:pPr>
        <w:autoSpaceDE w:val="0"/>
        <w:autoSpaceDN w:val="0"/>
        <w:adjustRightInd w:val="0"/>
        <w:jc w:val="both"/>
        <w:rPr>
          <w:rFonts w:eastAsiaTheme="minorEastAsia"/>
          <w:sz w:val="24"/>
          <w:szCs w:val="24"/>
          <w:lang w:val="en-ID" w:eastAsia="en-ID"/>
          <w14:ligatures w14:val="none"/>
        </w:rPr>
      </w:pPr>
    </w:p>
    <w:p w14:paraId="47BBE9ED" w14:textId="5D05FBF4" w:rsidR="00E169A4" w:rsidRPr="00E169A4" w:rsidRDefault="00E169A4" w:rsidP="00E169A4">
      <w:pPr>
        <w:autoSpaceDE w:val="0"/>
        <w:autoSpaceDN w:val="0"/>
        <w:adjustRightInd w:val="0"/>
        <w:jc w:val="both"/>
        <w:rPr>
          <w:rFonts w:eastAsiaTheme="minorEastAsia"/>
          <w:b/>
          <w:bCs/>
          <w:sz w:val="24"/>
          <w:szCs w:val="24"/>
          <w:lang w:val="en-ID" w:eastAsia="en-ID"/>
          <w14:ligatures w14:val="none"/>
        </w:rPr>
      </w:pPr>
      <w:r w:rsidRPr="00E169A4">
        <w:rPr>
          <w:rFonts w:eastAsiaTheme="minorEastAsia"/>
          <w:b/>
          <w:bCs/>
          <w:sz w:val="24"/>
          <w:szCs w:val="24"/>
          <w:lang w:val="en-ID" w:eastAsia="en-ID"/>
          <w14:ligatures w14:val="none"/>
        </w:rPr>
        <w:t>Teknik Analisis Data</w:t>
      </w:r>
    </w:p>
    <w:p w14:paraId="0F09FAFF" w14:textId="77777777" w:rsidR="00E169A4" w:rsidRPr="00E169A4" w:rsidRDefault="00E169A4" w:rsidP="00E169A4">
      <w:pPr>
        <w:autoSpaceDE w:val="0"/>
        <w:autoSpaceDN w:val="0"/>
        <w:adjustRightInd w:val="0"/>
        <w:ind w:firstLine="709"/>
        <w:jc w:val="both"/>
        <w:rPr>
          <w:rFonts w:eastAsiaTheme="minorEastAsia"/>
          <w:sz w:val="24"/>
          <w:szCs w:val="24"/>
          <w:lang w:val="en-ID" w:eastAsia="en-ID"/>
          <w14:ligatures w14:val="none"/>
        </w:rPr>
      </w:pPr>
      <w:r w:rsidRPr="00E169A4">
        <w:rPr>
          <w:rFonts w:eastAsiaTheme="minorEastAsia"/>
          <w:sz w:val="24"/>
          <w:szCs w:val="24"/>
          <w:lang w:val="en-ID" w:eastAsia="en-ID"/>
          <w14:ligatures w14:val="none"/>
        </w:rPr>
        <w:t>Adapun teknik analisis data yang digunakan dalam penelitian ini adalah</w:t>
      </w:r>
    </w:p>
    <w:p w14:paraId="0CEED092" w14:textId="77777777" w:rsidR="00E169A4" w:rsidRPr="00E169A4" w:rsidRDefault="00E169A4" w:rsidP="00E169A4">
      <w:pPr>
        <w:autoSpaceDE w:val="0"/>
        <w:autoSpaceDN w:val="0"/>
        <w:adjustRightInd w:val="0"/>
        <w:jc w:val="both"/>
        <w:rPr>
          <w:rFonts w:eastAsiaTheme="minorEastAsia"/>
          <w:sz w:val="24"/>
          <w:szCs w:val="24"/>
          <w:lang w:val="en-ID" w:eastAsia="en-ID"/>
          <w14:ligatures w14:val="none"/>
        </w:rPr>
      </w:pPr>
      <w:r w:rsidRPr="00E169A4">
        <w:rPr>
          <w:rFonts w:eastAsiaTheme="minorEastAsia"/>
          <w:sz w:val="24"/>
          <w:szCs w:val="24"/>
          <w:lang w:val="en-ID" w:eastAsia="en-ID"/>
          <w14:ligatures w14:val="none"/>
        </w:rPr>
        <w:t>metode deskriptif. Analisi tersebut adalah teknik analisis data yang dilakukan</w:t>
      </w:r>
    </w:p>
    <w:p w14:paraId="40C432E7" w14:textId="77777777" w:rsidR="00E169A4" w:rsidRPr="00E169A4" w:rsidRDefault="00E169A4" w:rsidP="00E169A4">
      <w:pPr>
        <w:autoSpaceDE w:val="0"/>
        <w:autoSpaceDN w:val="0"/>
        <w:adjustRightInd w:val="0"/>
        <w:jc w:val="both"/>
        <w:rPr>
          <w:rFonts w:eastAsiaTheme="minorEastAsia"/>
          <w:sz w:val="24"/>
          <w:szCs w:val="24"/>
          <w:lang w:val="en-ID" w:eastAsia="en-ID"/>
          <w14:ligatures w14:val="none"/>
        </w:rPr>
      </w:pPr>
      <w:r w:rsidRPr="00E169A4">
        <w:rPr>
          <w:rFonts w:eastAsiaTheme="minorEastAsia"/>
          <w:sz w:val="24"/>
          <w:szCs w:val="24"/>
          <w:lang w:val="en-ID" w:eastAsia="en-ID"/>
          <w14:ligatures w14:val="none"/>
        </w:rPr>
        <w:t>dengan cara mengumpulkan data, mengklasifikasikan data, menjelaskan dan</w:t>
      </w:r>
    </w:p>
    <w:p w14:paraId="41E194CB" w14:textId="77777777" w:rsidR="00E169A4" w:rsidRPr="00E169A4" w:rsidRDefault="00E169A4" w:rsidP="00E169A4">
      <w:pPr>
        <w:autoSpaceDE w:val="0"/>
        <w:autoSpaceDN w:val="0"/>
        <w:adjustRightInd w:val="0"/>
        <w:jc w:val="both"/>
        <w:rPr>
          <w:rFonts w:eastAsiaTheme="minorEastAsia"/>
          <w:sz w:val="24"/>
          <w:szCs w:val="24"/>
          <w:lang w:val="en-ID" w:eastAsia="en-ID"/>
          <w14:ligatures w14:val="none"/>
        </w:rPr>
      </w:pPr>
      <w:r w:rsidRPr="00E169A4">
        <w:rPr>
          <w:rFonts w:eastAsiaTheme="minorEastAsia"/>
          <w:sz w:val="24"/>
          <w:szCs w:val="24"/>
          <w:lang w:val="en-ID" w:eastAsia="en-ID"/>
          <w14:ligatures w14:val="none"/>
        </w:rPr>
        <w:t>menganalisi sehingga memberikan inforrmasi dan gambaran yang sesuai dengan</w:t>
      </w:r>
    </w:p>
    <w:p w14:paraId="5A4058AF" w14:textId="06161787" w:rsidR="00E169A4" w:rsidRPr="00E169A4" w:rsidRDefault="00E169A4" w:rsidP="00E169A4">
      <w:pPr>
        <w:autoSpaceDE w:val="0"/>
        <w:autoSpaceDN w:val="0"/>
        <w:adjustRightInd w:val="0"/>
        <w:jc w:val="both"/>
        <w:rPr>
          <w:rFonts w:eastAsiaTheme="minorEastAsia"/>
          <w:sz w:val="24"/>
          <w:szCs w:val="24"/>
          <w:lang w:val="en-ID" w:eastAsia="en-ID"/>
          <w14:ligatures w14:val="none"/>
        </w:rPr>
      </w:pPr>
      <w:r w:rsidRPr="00E169A4">
        <w:rPr>
          <w:rFonts w:eastAsiaTheme="minorEastAsia"/>
          <w:sz w:val="24"/>
          <w:szCs w:val="24"/>
          <w:lang w:val="en-ID" w:eastAsia="en-ID"/>
          <w14:ligatures w14:val="none"/>
        </w:rPr>
        <w:t>masalah yang dihadapi atau di teliti.</w:t>
      </w:r>
    </w:p>
    <w:p w14:paraId="131AABA3" w14:textId="50CBE9ED" w:rsidR="00E169A4" w:rsidRPr="00E169A4" w:rsidRDefault="00E169A4" w:rsidP="00E169A4">
      <w:pPr>
        <w:pStyle w:val="ListParagraph"/>
        <w:numPr>
          <w:ilvl w:val="0"/>
          <w:numId w:val="106"/>
        </w:numPr>
        <w:autoSpaceDE w:val="0"/>
        <w:autoSpaceDN w:val="0"/>
        <w:adjustRightInd w:val="0"/>
        <w:spacing w:after="120"/>
        <w:jc w:val="both"/>
        <w:rPr>
          <w:rFonts w:ascii="Times New Roman" w:hAnsi="Times New Roman"/>
          <w:color w:val="000000" w:themeColor="text1"/>
          <w:sz w:val="24"/>
          <w:szCs w:val="24"/>
          <w:shd w:val="clear" w:color="auto" w:fill="FFFFFF"/>
          <w:lang w:val="en-ID"/>
        </w:rPr>
      </w:pPr>
      <w:r w:rsidRPr="00E169A4">
        <w:rPr>
          <w:rFonts w:ascii="Times New Roman" w:hAnsi="Times New Roman"/>
          <w:color w:val="000000" w:themeColor="text1"/>
          <w:sz w:val="24"/>
          <w:szCs w:val="24"/>
          <w:shd w:val="clear" w:color="auto" w:fill="FFFFFF"/>
          <w:lang w:val="en-ID"/>
        </w:rPr>
        <w:t>Mengumpulkan data perusahaan meliputi jawaban wawancara serta laporan keuangan pada PT. Hoky Bersama Logistik</w:t>
      </w:r>
    </w:p>
    <w:p w14:paraId="41EBFFF2" w14:textId="0F4872B4" w:rsidR="00E169A4" w:rsidRPr="00E169A4" w:rsidRDefault="00E169A4" w:rsidP="00E169A4">
      <w:pPr>
        <w:pStyle w:val="ListParagraph"/>
        <w:numPr>
          <w:ilvl w:val="0"/>
          <w:numId w:val="106"/>
        </w:numPr>
        <w:autoSpaceDE w:val="0"/>
        <w:autoSpaceDN w:val="0"/>
        <w:adjustRightInd w:val="0"/>
        <w:spacing w:after="120"/>
        <w:jc w:val="both"/>
        <w:rPr>
          <w:rFonts w:ascii="Times New Roman" w:hAnsi="Times New Roman"/>
          <w:color w:val="000000" w:themeColor="text1"/>
          <w:sz w:val="24"/>
          <w:szCs w:val="24"/>
          <w:shd w:val="clear" w:color="auto" w:fill="FFFFFF"/>
          <w:lang w:val="en-ID"/>
        </w:rPr>
      </w:pPr>
      <w:r w:rsidRPr="00E169A4">
        <w:rPr>
          <w:rFonts w:ascii="Times New Roman" w:hAnsi="Times New Roman"/>
          <w:color w:val="000000" w:themeColor="text1"/>
          <w:sz w:val="24"/>
          <w:szCs w:val="24"/>
          <w:shd w:val="clear" w:color="auto" w:fill="FFFFFF"/>
          <w:lang w:val="en-ID"/>
        </w:rPr>
        <w:t>Kemudian Penulis akan menganalisis data, dalam tahap ini penulis akan menghitung Rasio Profitabilitas PT. Hoky Bersama Logistik</w:t>
      </w:r>
    </w:p>
    <w:p w14:paraId="023447E7" w14:textId="247E7EEB" w:rsidR="00E169A4" w:rsidRPr="00E169A4" w:rsidRDefault="00E169A4" w:rsidP="00E169A4">
      <w:pPr>
        <w:pStyle w:val="ListParagraph"/>
        <w:numPr>
          <w:ilvl w:val="0"/>
          <w:numId w:val="106"/>
        </w:numPr>
        <w:autoSpaceDE w:val="0"/>
        <w:autoSpaceDN w:val="0"/>
        <w:adjustRightInd w:val="0"/>
        <w:spacing w:after="120"/>
        <w:jc w:val="both"/>
        <w:rPr>
          <w:rFonts w:ascii="Times New Roman" w:hAnsi="Times New Roman"/>
          <w:color w:val="000000" w:themeColor="text1"/>
          <w:sz w:val="24"/>
          <w:szCs w:val="24"/>
          <w:shd w:val="clear" w:color="auto" w:fill="FFFFFF"/>
          <w:lang w:val="en-ID"/>
        </w:rPr>
      </w:pPr>
      <w:r w:rsidRPr="00E169A4">
        <w:rPr>
          <w:rFonts w:ascii="Times New Roman" w:hAnsi="Times New Roman"/>
          <w:color w:val="000000" w:themeColor="text1"/>
          <w:sz w:val="24"/>
          <w:szCs w:val="24"/>
          <w:shd w:val="clear" w:color="auto" w:fill="FFFFFF"/>
          <w:lang w:val="en-ID"/>
        </w:rPr>
        <w:t>Melakukan wawancara kepada pihak uang bersangkutan mengenai penggunaan modal kerja pada PT. Hoky Bersama Logistik</w:t>
      </w:r>
    </w:p>
    <w:p w14:paraId="7FA50684" w14:textId="28B02D61" w:rsidR="00A34C6E" w:rsidRPr="00E169A4" w:rsidRDefault="00E169A4" w:rsidP="00E169A4">
      <w:pPr>
        <w:pStyle w:val="ListParagraph"/>
        <w:numPr>
          <w:ilvl w:val="0"/>
          <w:numId w:val="106"/>
        </w:numPr>
        <w:autoSpaceDE w:val="0"/>
        <w:autoSpaceDN w:val="0"/>
        <w:adjustRightInd w:val="0"/>
        <w:spacing w:after="120"/>
        <w:jc w:val="both"/>
        <w:rPr>
          <w:color w:val="000000" w:themeColor="text1"/>
          <w:sz w:val="24"/>
          <w:szCs w:val="24"/>
          <w:shd w:val="clear" w:color="auto" w:fill="FFFFFF"/>
        </w:rPr>
      </w:pPr>
      <w:r w:rsidRPr="00E169A4">
        <w:rPr>
          <w:rFonts w:ascii="Times New Roman" w:hAnsi="Times New Roman"/>
          <w:color w:val="000000" w:themeColor="text1"/>
          <w:sz w:val="24"/>
          <w:szCs w:val="24"/>
          <w:shd w:val="clear" w:color="auto" w:fill="FFFFFF"/>
          <w:lang w:val="en-ID"/>
        </w:rPr>
        <w:t>Menarik Kesimpulan</w:t>
      </w:r>
    </w:p>
    <w:p w14:paraId="474F1082" w14:textId="77777777" w:rsidR="00E169A4" w:rsidRDefault="00E169A4" w:rsidP="00E169A4">
      <w:pPr>
        <w:autoSpaceDE w:val="0"/>
        <w:autoSpaceDN w:val="0"/>
        <w:adjustRightInd w:val="0"/>
        <w:jc w:val="both"/>
        <w:rPr>
          <w:rFonts w:ascii="CIDFont+F2" w:eastAsiaTheme="minorEastAsia" w:hAnsi="CIDFont+F2" w:cs="CIDFont+F2"/>
          <w:sz w:val="23"/>
          <w:szCs w:val="23"/>
          <w:lang w:val="en-ID" w:eastAsia="en-ID"/>
          <w14:ligatures w14:val="none"/>
        </w:rPr>
      </w:pPr>
    </w:p>
    <w:p w14:paraId="11242E43" w14:textId="77777777" w:rsidR="00E169A4" w:rsidRDefault="00E169A4" w:rsidP="00E169A4">
      <w:pPr>
        <w:autoSpaceDE w:val="0"/>
        <w:autoSpaceDN w:val="0"/>
        <w:adjustRightInd w:val="0"/>
        <w:jc w:val="both"/>
        <w:rPr>
          <w:rFonts w:ascii="CIDFont+F2" w:eastAsiaTheme="minorEastAsia" w:hAnsi="CIDFont+F2" w:cs="CIDFont+F2"/>
          <w:sz w:val="23"/>
          <w:szCs w:val="23"/>
          <w:lang w:val="en-ID" w:eastAsia="en-ID"/>
          <w14:ligatures w14:val="none"/>
        </w:rPr>
      </w:pPr>
    </w:p>
    <w:p w14:paraId="23EFFBBB" w14:textId="3F3937F3" w:rsidR="00E169A4" w:rsidRPr="009307CD" w:rsidRDefault="00E169A4" w:rsidP="009307CD">
      <w:pPr>
        <w:autoSpaceDE w:val="0"/>
        <w:autoSpaceDN w:val="0"/>
        <w:adjustRightInd w:val="0"/>
        <w:jc w:val="both"/>
        <w:rPr>
          <w:rFonts w:eastAsiaTheme="minorEastAsia"/>
          <w:sz w:val="24"/>
          <w:szCs w:val="24"/>
          <w:lang w:val="en-ID" w:eastAsia="en-ID"/>
          <w14:ligatures w14:val="none"/>
        </w:rPr>
      </w:pPr>
      <w:r w:rsidRPr="009307CD">
        <w:rPr>
          <w:rFonts w:eastAsiaTheme="minorEastAsia"/>
          <w:sz w:val="24"/>
          <w:szCs w:val="24"/>
          <w:lang w:val="en-ID" w:eastAsia="en-ID"/>
          <w14:ligatures w14:val="none"/>
        </w:rPr>
        <w:lastRenderedPageBreak/>
        <w:t>Variabel Penelitian</w:t>
      </w:r>
    </w:p>
    <w:p w14:paraId="4898FBA1" w14:textId="1BC40BA7" w:rsidR="00E169A4" w:rsidRPr="009307CD" w:rsidRDefault="00E169A4" w:rsidP="009307CD">
      <w:pPr>
        <w:pStyle w:val="ListParagraph"/>
        <w:numPr>
          <w:ilvl w:val="0"/>
          <w:numId w:val="109"/>
        </w:numPr>
        <w:autoSpaceDE w:val="0"/>
        <w:autoSpaceDN w:val="0"/>
        <w:adjustRightInd w:val="0"/>
        <w:ind w:left="709"/>
        <w:jc w:val="both"/>
        <w:rPr>
          <w:rFonts w:ascii="Times New Roman" w:eastAsiaTheme="minorEastAsia" w:hAnsi="Times New Roman"/>
          <w:sz w:val="24"/>
          <w:szCs w:val="24"/>
          <w:lang w:val="en-ID" w:eastAsia="en-ID"/>
          <w14:ligatures w14:val="none"/>
        </w:rPr>
      </w:pPr>
      <w:r w:rsidRPr="009307CD">
        <w:rPr>
          <w:rFonts w:ascii="Times New Roman" w:eastAsiaTheme="minorEastAsia" w:hAnsi="Times New Roman"/>
          <w:sz w:val="24"/>
          <w:szCs w:val="24"/>
          <w:lang w:val="en-ID" w:eastAsia="en-ID"/>
          <w14:ligatures w14:val="none"/>
        </w:rPr>
        <w:t>Variabel Independen</w:t>
      </w:r>
    </w:p>
    <w:p w14:paraId="3F3E9999" w14:textId="48DE60BB" w:rsidR="00E169A4" w:rsidRDefault="00E169A4" w:rsidP="009307CD">
      <w:pPr>
        <w:pStyle w:val="ListParagraph"/>
        <w:autoSpaceDE w:val="0"/>
        <w:autoSpaceDN w:val="0"/>
        <w:adjustRightInd w:val="0"/>
        <w:ind w:left="709"/>
        <w:jc w:val="both"/>
        <w:rPr>
          <w:rFonts w:ascii="Times New Roman" w:eastAsiaTheme="minorEastAsia" w:hAnsi="Times New Roman"/>
          <w:sz w:val="24"/>
          <w:szCs w:val="24"/>
          <w:lang w:val="en-ID" w:eastAsia="en-ID"/>
          <w14:ligatures w14:val="none"/>
        </w:rPr>
      </w:pPr>
      <w:r w:rsidRPr="009307CD">
        <w:rPr>
          <w:rFonts w:ascii="Times New Roman" w:eastAsiaTheme="minorEastAsia" w:hAnsi="Times New Roman"/>
          <w:sz w:val="24"/>
          <w:szCs w:val="24"/>
          <w:lang w:val="en-ID" w:eastAsia="en-ID"/>
          <w14:ligatures w14:val="none"/>
        </w:rPr>
        <w:t>Variabel independen adalah variable yang berdiri sendiri-sendiri dan tidak tergantung pada variable lain.variabel independen dalam penelitian ini adalah :</w:t>
      </w:r>
    </w:p>
    <w:p w14:paraId="71FF80FC" w14:textId="77777777" w:rsidR="009307CD" w:rsidRPr="009307CD" w:rsidRDefault="009307CD" w:rsidP="009307CD">
      <w:pPr>
        <w:pStyle w:val="ListParagraph"/>
        <w:autoSpaceDE w:val="0"/>
        <w:autoSpaceDN w:val="0"/>
        <w:adjustRightInd w:val="0"/>
        <w:ind w:left="709"/>
        <w:jc w:val="both"/>
        <w:rPr>
          <w:rFonts w:ascii="Times New Roman" w:eastAsiaTheme="minorEastAsia" w:hAnsi="Times New Roman"/>
          <w:sz w:val="24"/>
          <w:szCs w:val="24"/>
          <w:lang w:val="en-ID" w:eastAsia="en-ID"/>
          <w14:ligatures w14:val="none"/>
        </w:rPr>
      </w:pPr>
    </w:p>
    <w:p w14:paraId="5F974A83" w14:textId="1E219250" w:rsidR="00E169A4" w:rsidRPr="009307CD" w:rsidRDefault="00E169A4" w:rsidP="009307CD">
      <w:pPr>
        <w:pStyle w:val="ListParagraph"/>
        <w:numPr>
          <w:ilvl w:val="1"/>
          <w:numId w:val="110"/>
        </w:numPr>
        <w:autoSpaceDE w:val="0"/>
        <w:autoSpaceDN w:val="0"/>
        <w:adjustRightInd w:val="0"/>
        <w:ind w:left="1134"/>
        <w:jc w:val="both"/>
        <w:rPr>
          <w:rFonts w:ascii="Times New Roman" w:eastAsiaTheme="minorEastAsia" w:hAnsi="Times New Roman"/>
          <w:sz w:val="24"/>
          <w:szCs w:val="24"/>
          <w:lang w:val="en-ID" w:eastAsia="en-ID"/>
          <w14:ligatures w14:val="none"/>
        </w:rPr>
      </w:pPr>
      <w:r w:rsidRPr="009307CD">
        <w:rPr>
          <w:rFonts w:ascii="Times New Roman" w:eastAsiaTheme="minorEastAsia" w:hAnsi="Times New Roman"/>
          <w:sz w:val="24"/>
          <w:szCs w:val="24"/>
          <w:lang w:val="en-ID" w:eastAsia="en-ID"/>
          <w14:ligatures w14:val="none"/>
        </w:rPr>
        <w:t>Perputaran Kas</w:t>
      </w:r>
    </w:p>
    <w:p w14:paraId="7EB75A99" w14:textId="77777777" w:rsidR="009307CD" w:rsidRDefault="00E169A4" w:rsidP="009307CD">
      <w:pPr>
        <w:pStyle w:val="ListParagraph"/>
        <w:autoSpaceDE w:val="0"/>
        <w:autoSpaceDN w:val="0"/>
        <w:adjustRightInd w:val="0"/>
        <w:ind w:left="1134"/>
        <w:jc w:val="both"/>
        <w:rPr>
          <w:rFonts w:ascii="Times New Roman" w:eastAsiaTheme="minorEastAsia" w:hAnsi="Times New Roman"/>
          <w:sz w:val="24"/>
          <w:szCs w:val="24"/>
          <w:lang w:val="en-ID" w:eastAsia="en-ID"/>
          <w14:ligatures w14:val="none"/>
        </w:rPr>
      </w:pPr>
      <w:r w:rsidRPr="009307CD">
        <w:rPr>
          <w:rFonts w:ascii="Times New Roman" w:eastAsiaTheme="minorEastAsia" w:hAnsi="Times New Roman"/>
          <w:sz w:val="24"/>
          <w:szCs w:val="24"/>
          <w:lang w:val="en-ID" w:eastAsia="en-ID"/>
          <w14:ligatures w14:val="none"/>
        </w:rPr>
        <w:t>Perputaran kas ini merupakan rasio yang menggambarkan berapa kali uang kas berputar dalam satu priode tertentu melalui penjualan.</w:t>
      </w:r>
    </w:p>
    <w:p w14:paraId="4EF006A1" w14:textId="77777777" w:rsidR="009307CD" w:rsidRDefault="009307CD" w:rsidP="009307CD">
      <w:pPr>
        <w:pStyle w:val="ListParagraph"/>
        <w:autoSpaceDE w:val="0"/>
        <w:autoSpaceDN w:val="0"/>
        <w:adjustRightInd w:val="0"/>
        <w:ind w:left="1134"/>
        <w:jc w:val="both"/>
        <w:rPr>
          <w:rFonts w:ascii="Times New Roman" w:eastAsiaTheme="minorEastAsia" w:hAnsi="Times New Roman"/>
          <w:sz w:val="24"/>
          <w:szCs w:val="24"/>
          <w:lang w:val="en-ID" w:eastAsia="en-ID"/>
          <w14:ligatures w14:val="none"/>
        </w:rPr>
      </w:pPr>
    </w:p>
    <w:p w14:paraId="1911AFB8" w14:textId="5B1BA75A" w:rsidR="009307CD" w:rsidRPr="009307CD" w:rsidRDefault="009307CD" w:rsidP="009307CD">
      <w:pPr>
        <w:pStyle w:val="ListParagraph"/>
        <w:autoSpaceDE w:val="0"/>
        <w:autoSpaceDN w:val="0"/>
        <w:adjustRightInd w:val="0"/>
        <w:ind w:left="1134"/>
        <w:jc w:val="both"/>
        <w:rPr>
          <w:rFonts w:ascii="Times New Roman" w:eastAsiaTheme="minorEastAsia" w:hAnsi="Times New Roman"/>
          <w:sz w:val="24"/>
          <w:szCs w:val="24"/>
          <w:lang w:val="en-ID" w:eastAsia="en-ID"/>
          <w14:ligatures w14:val="none"/>
        </w:rPr>
      </w:pPr>
      <w:r w:rsidRPr="009307CD">
        <w:rPr>
          <w:rFonts w:ascii="Times New Roman" w:eastAsiaTheme="minorEastAsia" w:hAnsi="Times New Roman"/>
          <w:sz w:val="24"/>
          <w:szCs w:val="24"/>
          <w:lang w:val="en-ID" w:eastAsia="en-ID"/>
          <w14:ligatures w14:val="none"/>
        </w:rPr>
        <w:t>Semakin tinggi rasio samakin baik. Menurut Sugiyono (2019:61) Variabel ini adalah variable variable yang menjadi sebab perubahan atau timbulnya variabell dependen (Terkait)</w:t>
      </w:r>
    </w:p>
    <w:p w14:paraId="64039A3D" w14:textId="72409910" w:rsidR="00CF0EF8" w:rsidRDefault="00CF0EF8">
      <w:pPr>
        <w:autoSpaceDE w:val="0"/>
        <w:autoSpaceDN w:val="0"/>
        <w:adjustRightInd w:val="0"/>
        <w:spacing w:after="120"/>
        <w:jc w:val="both"/>
        <w:rPr>
          <w:b/>
          <w:color w:val="000000" w:themeColor="text1"/>
          <w:sz w:val="24"/>
          <w:szCs w:val="24"/>
          <w:lang w:val="id-ID"/>
        </w:rPr>
      </w:pPr>
    </w:p>
    <w:p w14:paraId="794101E7" w14:textId="77777777" w:rsidR="00CF0EF8" w:rsidRDefault="00000000">
      <w:pPr>
        <w:pStyle w:val="ListParagraph"/>
        <w:ind w:left="0"/>
        <w:contextualSpacing w:val="0"/>
        <w:rPr>
          <w:rFonts w:ascii="Times New Roman" w:hAnsi="Times New Roman"/>
          <w:b/>
          <w:color w:val="000000" w:themeColor="text1"/>
          <w:sz w:val="24"/>
          <w:szCs w:val="24"/>
          <w:lang w:val="id-ID"/>
        </w:rPr>
      </w:pPr>
      <w:r>
        <w:rPr>
          <w:rFonts w:ascii="Times New Roman" w:hAnsi="Times New Roman"/>
          <w:b/>
          <w:color w:val="000000" w:themeColor="text1"/>
          <w:sz w:val="24"/>
          <w:szCs w:val="24"/>
        </w:rPr>
        <w:t>D.HASIL DAN PEMBAHASAN</w:t>
      </w:r>
    </w:p>
    <w:p w14:paraId="411BB00D" w14:textId="77777777" w:rsidR="005325CA" w:rsidRPr="005325CA" w:rsidRDefault="005325CA" w:rsidP="005325CA">
      <w:pPr>
        <w:jc w:val="both"/>
        <w:rPr>
          <w:b/>
          <w:bCs/>
          <w:color w:val="000000" w:themeColor="text1"/>
          <w:sz w:val="24"/>
          <w:szCs w:val="24"/>
        </w:rPr>
      </w:pPr>
      <w:r w:rsidRPr="005325CA">
        <w:rPr>
          <w:b/>
          <w:bCs/>
          <w:color w:val="000000" w:themeColor="text1"/>
          <w:sz w:val="24"/>
          <w:szCs w:val="24"/>
        </w:rPr>
        <w:t>Hasil Penelitian</w:t>
      </w:r>
    </w:p>
    <w:p w14:paraId="1C8A1D0A" w14:textId="5E3DA961" w:rsidR="005325CA" w:rsidRDefault="005325CA" w:rsidP="005325CA">
      <w:pPr>
        <w:jc w:val="both"/>
        <w:rPr>
          <w:color w:val="000000" w:themeColor="text1"/>
          <w:sz w:val="24"/>
          <w:szCs w:val="24"/>
        </w:rPr>
      </w:pPr>
      <w:r w:rsidRPr="005325CA">
        <w:rPr>
          <w:b/>
          <w:bCs/>
          <w:color w:val="000000" w:themeColor="text1"/>
          <w:sz w:val="24"/>
          <w:szCs w:val="24"/>
        </w:rPr>
        <w:t>Profil Perusahaan</w:t>
      </w:r>
    </w:p>
    <w:p w14:paraId="218A05EE" w14:textId="77777777" w:rsidR="005325CA" w:rsidRPr="005325CA" w:rsidRDefault="005325CA" w:rsidP="005325CA">
      <w:pPr>
        <w:jc w:val="both"/>
        <w:rPr>
          <w:color w:val="000000" w:themeColor="text1"/>
          <w:sz w:val="24"/>
          <w:szCs w:val="24"/>
        </w:rPr>
      </w:pPr>
    </w:p>
    <w:p w14:paraId="7988CACB" w14:textId="77777777" w:rsidR="005325CA" w:rsidRDefault="005325CA" w:rsidP="005325CA">
      <w:pPr>
        <w:ind w:firstLine="720"/>
        <w:jc w:val="both"/>
        <w:rPr>
          <w:color w:val="000000" w:themeColor="text1"/>
          <w:sz w:val="24"/>
          <w:szCs w:val="24"/>
        </w:rPr>
      </w:pPr>
      <w:r w:rsidRPr="005325CA">
        <w:rPr>
          <w:color w:val="000000" w:themeColor="text1"/>
          <w:sz w:val="24"/>
          <w:szCs w:val="24"/>
        </w:rPr>
        <w:t>PT. Hoky Bersama Logistik (HBL) adalah perusahaan swasta yang bergerak di bidang jasa penyewaan kontainer (freight forwarding), berdiri pada 7 September 2022 berdasarkan akta Notaris Susanto, S.H., M.Kn di Kabupaten Deli Serdang. Kantor pusatnya beralamat di Jl. Marelan Raya V Pasar 2 Barat No.16, Kelurahan Rengas Pulau, Kecamatan Medan Marelan, Kota Medan.</w:t>
      </w:r>
    </w:p>
    <w:p w14:paraId="20C4B1AC" w14:textId="77777777" w:rsidR="005325CA" w:rsidRPr="005325CA" w:rsidRDefault="005325CA" w:rsidP="005325CA">
      <w:pPr>
        <w:ind w:firstLine="720"/>
        <w:jc w:val="both"/>
        <w:rPr>
          <w:color w:val="000000" w:themeColor="text1"/>
          <w:sz w:val="24"/>
          <w:szCs w:val="24"/>
        </w:rPr>
      </w:pPr>
    </w:p>
    <w:p w14:paraId="0FD8B680" w14:textId="77777777" w:rsidR="005325CA" w:rsidRPr="005325CA" w:rsidRDefault="005325CA" w:rsidP="005325CA">
      <w:pPr>
        <w:ind w:firstLine="720"/>
        <w:jc w:val="both"/>
        <w:rPr>
          <w:color w:val="000000" w:themeColor="text1"/>
          <w:sz w:val="24"/>
          <w:szCs w:val="24"/>
        </w:rPr>
      </w:pPr>
      <w:r w:rsidRPr="005325CA">
        <w:rPr>
          <w:color w:val="000000" w:themeColor="text1"/>
          <w:sz w:val="24"/>
          <w:szCs w:val="24"/>
        </w:rPr>
        <w:t>Perusahaan memiliki Nomor Induk Berusaha (NIB) 0909220078749, sesuai dengan UU No. 3 Tahun 1982 tentang Wajib Daftar Perusahaan serta Peraturan Walikota Medan No.36 Tahun 2010.</w:t>
      </w:r>
    </w:p>
    <w:p w14:paraId="58F5F7D5" w14:textId="77777777" w:rsidR="005325CA" w:rsidRDefault="005325CA" w:rsidP="005325CA">
      <w:pPr>
        <w:jc w:val="both"/>
        <w:rPr>
          <w:color w:val="000000" w:themeColor="text1"/>
          <w:sz w:val="24"/>
          <w:szCs w:val="24"/>
        </w:rPr>
      </w:pPr>
    </w:p>
    <w:p w14:paraId="6A55EFA1" w14:textId="3ED05266" w:rsidR="005325CA" w:rsidRPr="005325CA" w:rsidRDefault="005325CA" w:rsidP="005325CA">
      <w:pPr>
        <w:jc w:val="both"/>
        <w:rPr>
          <w:b/>
          <w:bCs/>
          <w:color w:val="000000" w:themeColor="text1"/>
          <w:sz w:val="24"/>
          <w:szCs w:val="24"/>
        </w:rPr>
      </w:pPr>
      <w:r w:rsidRPr="005325CA">
        <w:rPr>
          <w:b/>
          <w:bCs/>
          <w:color w:val="000000" w:themeColor="text1"/>
          <w:sz w:val="24"/>
          <w:szCs w:val="24"/>
        </w:rPr>
        <w:t>Visi dan Misi</w:t>
      </w:r>
    </w:p>
    <w:p w14:paraId="7DD6DDA9" w14:textId="77777777" w:rsidR="005325CA" w:rsidRPr="005325CA" w:rsidRDefault="005325CA" w:rsidP="005325CA">
      <w:pPr>
        <w:ind w:firstLine="720"/>
        <w:jc w:val="both"/>
        <w:rPr>
          <w:color w:val="000000" w:themeColor="text1"/>
          <w:sz w:val="24"/>
          <w:szCs w:val="24"/>
        </w:rPr>
      </w:pPr>
    </w:p>
    <w:p w14:paraId="22BE5BC6" w14:textId="77777777" w:rsidR="005325CA" w:rsidRDefault="005325CA" w:rsidP="005325CA">
      <w:pPr>
        <w:tabs>
          <w:tab w:val="left" w:pos="851"/>
        </w:tabs>
        <w:ind w:left="993" w:hanging="993"/>
        <w:jc w:val="both"/>
        <w:rPr>
          <w:color w:val="000000" w:themeColor="text1"/>
          <w:sz w:val="24"/>
          <w:szCs w:val="24"/>
        </w:rPr>
      </w:pPr>
      <w:r w:rsidRPr="005325CA">
        <w:rPr>
          <w:color w:val="000000" w:themeColor="text1"/>
          <w:sz w:val="24"/>
          <w:szCs w:val="24"/>
        </w:rPr>
        <w:t>Visi</w:t>
      </w:r>
      <w:r>
        <w:rPr>
          <w:color w:val="000000" w:themeColor="text1"/>
          <w:sz w:val="24"/>
          <w:szCs w:val="24"/>
        </w:rPr>
        <w:tab/>
      </w:r>
      <w:r w:rsidRPr="005325CA">
        <w:rPr>
          <w:color w:val="000000" w:themeColor="text1"/>
          <w:sz w:val="24"/>
          <w:szCs w:val="24"/>
        </w:rPr>
        <w:t>: Memberikan solusi dan kepuasan kepada klien melalui pelayanan transaksi ekspor-impor yang aman, cepat, dan terpercaya.</w:t>
      </w:r>
    </w:p>
    <w:p w14:paraId="557C1922" w14:textId="333CE3A3" w:rsidR="005325CA" w:rsidRPr="009307CD" w:rsidRDefault="005325CA" w:rsidP="009307CD">
      <w:pPr>
        <w:tabs>
          <w:tab w:val="left" w:pos="851"/>
        </w:tabs>
        <w:ind w:left="993" w:hanging="993"/>
        <w:jc w:val="both"/>
        <w:rPr>
          <w:color w:val="000000" w:themeColor="text1"/>
          <w:sz w:val="24"/>
          <w:szCs w:val="24"/>
        </w:rPr>
      </w:pPr>
      <w:r w:rsidRPr="005325CA">
        <w:rPr>
          <w:color w:val="000000" w:themeColor="text1"/>
          <w:sz w:val="24"/>
          <w:szCs w:val="24"/>
        </w:rPr>
        <w:t>Misi</w:t>
      </w:r>
      <w:r>
        <w:rPr>
          <w:color w:val="000000" w:themeColor="text1"/>
          <w:sz w:val="24"/>
          <w:szCs w:val="24"/>
        </w:rPr>
        <w:tab/>
      </w:r>
      <w:r w:rsidRPr="005325CA">
        <w:rPr>
          <w:color w:val="000000" w:themeColor="text1"/>
          <w:sz w:val="24"/>
          <w:szCs w:val="24"/>
        </w:rPr>
        <w:t>: Mengedepankan kejujuran, harga bersaing, komitmen, ketepatan waktu, amanah, rendah hati, dan persaudaraan sebagai nilai utama dalam pelayanan.</w:t>
      </w:r>
    </w:p>
    <w:p w14:paraId="00160135" w14:textId="77777777" w:rsidR="005325CA" w:rsidRDefault="005325CA" w:rsidP="005325CA">
      <w:pPr>
        <w:jc w:val="both"/>
        <w:rPr>
          <w:b/>
          <w:bCs/>
          <w:color w:val="000000" w:themeColor="text1"/>
          <w:sz w:val="24"/>
          <w:szCs w:val="24"/>
        </w:rPr>
      </w:pPr>
    </w:p>
    <w:p w14:paraId="22C622DE" w14:textId="14DD125C" w:rsidR="005325CA" w:rsidRPr="005325CA" w:rsidRDefault="005325CA" w:rsidP="005325CA">
      <w:pPr>
        <w:jc w:val="both"/>
        <w:rPr>
          <w:b/>
          <w:bCs/>
          <w:color w:val="000000" w:themeColor="text1"/>
          <w:sz w:val="24"/>
          <w:szCs w:val="24"/>
        </w:rPr>
      </w:pPr>
      <w:r w:rsidRPr="005325CA">
        <w:rPr>
          <w:b/>
          <w:bCs/>
          <w:color w:val="000000" w:themeColor="text1"/>
          <w:sz w:val="24"/>
          <w:szCs w:val="24"/>
        </w:rPr>
        <w:t>Lingkup Bisnis</w:t>
      </w:r>
    </w:p>
    <w:p w14:paraId="2634751E" w14:textId="77777777" w:rsidR="005325CA" w:rsidRPr="005325CA" w:rsidRDefault="005325CA" w:rsidP="005325CA">
      <w:pPr>
        <w:ind w:firstLine="720"/>
        <w:jc w:val="both"/>
        <w:rPr>
          <w:color w:val="000000" w:themeColor="text1"/>
          <w:sz w:val="24"/>
          <w:szCs w:val="24"/>
        </w:rPr>
      </w:pPr>
    </w:p>
    <w:p w14:paraId="457DCAE7" w14:textId="77777777" w:rsidR="005325CA" w:rsidRPr="005325CA" w:rsidRDefault="005325CA" w:rsidP="005325CA">
      <w:pPr>
        <w:ind w:firstLine="720"/>
        <w:jc w:val="both"/>
        <w:rPr>
          <w:color w:val="000000" w:themeColor="text1"/>
          <w:sz w:val="24"/>
          <w:szCs w:val="24"/>
        </w:rPr>
      </w:pPr>
      <w:r w:rsidRPr="005325CA">
        <w:rPr>
          <w:color w:val="000000" w:themeColor="text1"/>
          <w:sz w:val="24"/>
          <w:szCs w:val="24"/>
        </w:rPr>
        <w:t>Kegiatan utama PT. HBL mencakup:</w:t>
      </w:r>
    </w:p>
    <w:p w14:paraId="05DDD2F1" w14:textId="0B9C4080" w:rsidR="005325CA" w:rsidRPr="005325CA" w:rsidRDefault="005325CA" w:rsidP="005325CA">
      <w:pPr>
        <w:pStyle w:val="ListParagraph"/>
        <w:numPr>
          <w:ilvl w:val="1"/>
          <w:numId w:val="9"/>
        </w:numPr>
        <w:jc w:val="both"/>
        <w:rPr>
          <w:rFonts w:ascii="Times New Roman" w:hAnsi="Times New Roman"/>
          <w:color w:val="000000" w:themeColor="text1"/>
          <w:sz w:val="24"/>
          <w:szCs w:val="24"/>
        </w:rPr>
      </w:pPr>
      <w:r w:rsidRPr="005325CA">
        <w:rPr>
          <w:rFonts w:ascii="Times New Roman" w:hAnsi="Times New Roman"/>
          <w:i/>
          <w:iCs/>
          <w:color w:val="000000" w:themeColor="text1"/>
          <w:sz w:val="24"/>
          <w:szCs w:val="24"/>
        </w:rPr>
        <w:t>Freight Forwarding</w:t>
      </w:r>
      <w:r w:rsidRPr="005325CA">
        <w:rPr>
          <w:rFonts w:ascii="Times New Roman" w:hAnsi="Times New Roman"/>
          <w:color w:val="000000" w:themeColor="text1"/>
          <w:sz w:val="24"/>
          <w:szCs w:val="24"/>
        </w:rPr>
        <w:t xml:space="preserve"> – pengiriman barang ekspor dan impor dari port of loading ke port of destination (melalui laut, darat, dan udara).</w:t>
      </w:r>
    </w:p>
    <w:p w14:paraId="29F224EB" w14:textId="30873568" w:rsidR="005325CA" w:rsidRPr="005325CA" w:rsidRDefault="005325CA" w:rsidP="005325CA">
      <w:pPr>
        <w:pStyle w:val="ListParagraph"/>
        <w:numPr>
          <w:ilvl w:val="1"/>
          <w:numId w:val="9"/>
        </w:numPr>
        <w:jc w:val="both"/>
        <w:rPr>
          <w:rFonts w:ascii="Times New Roman" w:hAnsi="Times New Roman"/>
          <w:color w:val="000000" w:themeColor="text1"/>
          <w:sz w:val="24"/>
          <w:szCs w:val="24"/>
        </w:rPr>
      </w:pPr>
      <w:r w:rsidRPr="005325CA">
        <w:rPr>
          <w:rFonts w:ascii="Times New Roman" w:hAnsi="Times New Roman"/>
          <w:i/>
          <w:iCs/>
          <w:color w:val="000000" w:themeColor="text1"/>
          <w:sz w:val="24"/>
          <w:szCs w:val="24"/>
        </w:rPr>
        <w:t>Container Freight Station &amp; Warehousing</w:t>
      </w:r>
      <w:r w:rsidRPr="005325CA">
        <w:rPr>
          <w:rFonts w:ascii="Times New Roman" w:hAnsi="Times New Roman"/>
          <w:color w:val="000000" w:themeColor="text1"/>
          <w:sz w:val="24"/>
          <w:szCs w:val="24"/>
        </w:rPr>
        <w:t xml:space="preserve"> – penyimpanan, penyortiran, pengepakan, penimbangan, serta pendistribusian barang di gudang.</w:t>
      </w:r>
    </w:p>
    <w:p w14:paraId="497F1C25" w14:textId="32D5E56A" w:rsidR="005325CA" w:rsidRPr="005325CA" w:rsidRDefault="005325CA" w:rsidP="005325CA">
      <w:pPr>
        <w:pStyle w:val="ListParagraph"/>
        <w:numPr>
          <w:ilvl w:val="1"/>
          <w:numId w:val="9"/>
        </w:numPr>
        <w:jc w:val="both"/>
        <w:rPr>
          <w:rFonts w:ascii="Times New Roman" w:hAnsi="Times New Roman"/>
          <w:color w:val="000000" w:themeColor="text1"/>
          <w:sz w:val="24"/>
          <w:szCs w:val="24"/>
        </w:rPr>
      </w:pPr>
      <w:r w:rsidRPr="005325CA">
        <w:rPr>
          <w:rFonts w:ascii="Times New Roman" w:hAnsi="Times New Roman"/>
          <w:i/>
          <w:iCs/>
          <w:color w:val="000000" w:themeColor="text1"/>
          <w:sz w:val="24"/>
          <w:szCs w:val="24"/>
        </w:rPr>
        <w:t>Container Yard</w:t>
      </w:r>
      <w:r w:rsidRPr="005325CA">
        <w:rPr>
          <w:rFonts w:ascii="Times New Roman" w:hAnsi="Times New Roman"/>
          <w:color w:val="000000" w:themeColor="text1"/>
          <w:sz w:val="24"/>
          <w:szCs w:val="24"/>
        </w:rPr>
        <w:t xml:space="preserve"> – penyediaan lahan 7.000 m² untuk kontainer dry cargo dengan fasilitas aman dan lengkap.</w:t>
      </w:r>
    </w:p>
    <w:p w14:paraId="2C6789F0" w14:textId="3B3F9123" w:rsidR="005325CA" w:rsidRPr="005325CA" w:rsidRDefault="005325CA" w:rsidP="005325CA">
      <w:pPr>
        <w:pStyle w:val="ListParagraph"/>
        <w:numPr>
          <w:ilvl w:val="1"/>
          <w:numId w:val="9"/>
        </w:numPr>
        <w:jc w:val="both"/>
        <w:rPr>
          <w:rFonts w:ascii="Times New Roman" w:hAnsi="Times New Roman"/>
          <w:color w:val="000000" w:themeColor="text1"/>
          <w:sz w:val="24"/>
          <w:szCs w:val="24"/>
        </w:rPr>
      </w:pPr>
      <w:r w:rsidRPr="005325CA">
        <w:rPr>
          <w:rFonts w:ascii="Times New Roman" w:hAnsi="Times New Roman"/>
          <w:i/>
          <w:iCs/>
          <w:color w:val="000000" w:themeColor="text1"/>
          <w:sz w:val="24"/>
          <w:szCs w:val="24"/>
        </w:rPr>
        <w:t>Custom Clearance</w:t>
      </w:r>
      <w:r w:rsidRPr="005325CA">
        <w:rPr>
          <w:rFonts w:ascii="Times New Roman" w:hAnsi="Times New Roman"/>
          <w:color w:val="000000" w:themeColor="text1"/>
          <w:sz w:val="24"/>
          <w:szCs w:val="24"/>
        </w:rPr>
        <w:t xml:space="preserve"> – layanan berbasis Electronic Data Interchange (EDI) untuk mempercepat dokumen ekspor-impor.</w:t>
      </w:r>
    </w:p>
    <w:p w14:paraId="1B239581" w14:textId="4AEB3AE1" w:rsidR="005325CA" w:rsidRPr="005325CA" w:rsidRDefault="005325CA" w:rsidP="005325CA">
      <w:pPr>
        <w:pStyle w:val="ListParagraph"/>
        <w:numPr>
          <w:ilvl w:val="1"/>
          <w:numId w:val="9"/>
        </w:numPr>
        <w:jc w:val="both"/>
        <w:rPr>
          <w:color w:val="000000" w:themeColor="text1"/>
          <w:sz w:val="24"/>
          <w:szCs w:val="24"/>
        </w:rPr>
      </w:pPr>
      <w:r w:rsidRPr="005325CA">
        <w:rPr>
          <w:rFonts w:ascii="Times New Roman" w:hAnsi="Times New Roman"/>
          <w:i/>
          <w:iCs/>
          <w:color w:val="000000" w:themeColor="text1"/>
          <w:sz w:val="24"/>
          <w:szCs w:val="24"/>
        </w:rPr>
        <w:t>Inter-Island Transport Services</w:t>
      </w:r>
      <w:r w:rsidRPr="005325CA">
        <w:rPr>
          <w:rFonts w:ascii="Times New Roman" w:hAnsi="Times New Roman"/>
          <w:color w:val="000000" w:themeColor="text1"/>
          <w:sz w:val="24"/>
          <w:szCs w:val="24"/>
        </w:rPr>
        <w:t xml:space="preserve"> – pengiriman antarpulau melalui kapal reguler, ponton, barge, dan tugboat.</w:t>
      </w:r>
    </w:p>
    <w:p w14:paraId="3F2B3D1F" w14:textId="77777777" w:rsidR="005325CA" w:rsidRPr="005325CA" w:rsidRDefault="005325CA" w:rsidP="005325CA">
      <w:pPr>
        <w:ind w:firstLine="720"/>
        <w:jc w:val="both"/>
        <w:rPr>
          <w:color w:val="000000" w:themeColor="text1"/>
          <w:sz w:val="24"/>
          <w:szCs w:val="24"/>
        </w:rPr>
      </w:pPr>
    </w:p>
    <w:p w14:paraId="0C356900" w14:textId="77777777" w:rsidR="009307CD" w:rsidRDefault="009307CD" w:rsidP="005325CA">
      <w:pPr>
        <w:jc w:val="both"/>
        <w:rPr>
          <w:b/>
          <w:bCs/>
          <w:color w:val="000000" w:themeColor="text1"/>
          <w:sz w:val="24"/>
          <w:szCs w:val="24"/>
        </w:rPr>
      </w:pPr>
    </w:p>
    <w:p w14:paraId="78D49E22" w14:textId="41F5C28D" w:rsidR="005325CA" w:rsidRPr="005325CA" w:rsidRDefault="005325CA" w:rsidP="005325CA">
      <w:pPr>
        <w:jc w:val="both"/>
        <w:rPr>
          <w:b/>
          <w:bCs/>
          <w:color w:val="000000" w:themeColor="text1"/>
          <w:sz w:val="24"/>
          <w:szCs w:val="24"/>
        </w:rPr>
      </w:pPr>
      <w:r w:rsidRPr="005325CA">
        <w:rPr>
          <w:b/>
          <w:bCs/>
          <w:color w:val="000000" w:themeColor="text1"/>
          <w:sz w:val="24"/>
          <w:szCs w:val="24"/>
        </w:rPr>
        <w:lastRenderedPageBreak/>
        <w:t>Struktur Organisasi</w:t>
      </w:r>
    </w:p>
    <w:p w14:paraId="0FC37052" w14:textId="77777777" w:rsidR="005325CA" w:rsidRPr="005325CA" w:rsidRDefault="005325CA" w:rsidP="005325CA">
      <w:pPr>
        <w:ind w:firstLine="720"/>
        <w:jc w:val="both"/>
        <w:rPr>
          <w:color w:val="000000" w:themeColor="text1"/>
          <w:sz w:val="24"/>
          <w:szCs w:val="24"/>
        </w:rPr>
      </w:pPr>
    </w:p>
    <w:p w14:paraId="57B8B7E7" w14:textId="77777777" w:rsidR="005325CA" w:rsidRPr="005325CA" w:rsidRDefault="005325CA" w:rsidP="005325CA">
      <w:pPr>
        <w:ind w:firstLine="720"/>
        <w:jc w:val="both"/>
        <w:rPr>
          <w:color w:val="000000" w:themeColor="text1"/>
          <w:sz w:val="24"/>
          <w:szCs w:val="24"/>
        </w:rPr>
      </w:pPr>
      <w:r w:rsidRPr="005325CA">
        <w:rPr>
          <w:color w:val="000000" w:themeColor="text1"/>
          <w:sz w:val="24"/>
          <w:szCs w:val="24"/>
        </w:rPr>
        <w:t>Struktur organisasi PT. HBL bersifat fungsional dan terdiri atas:</w:t>
      </w:r>
    </w:p>
    <w:p w14:paraId="5B7B80C7" w14:textId="77777777" w:rsidR="005325CA" w:rsidRPr="005325CA" w:rsidRDefault="005325CA" w:rsidP="005325CA">
      <w:pPr>
        <w:pStyle w:val="ListParagraph"/>
        <w:numPr>
          <w:ilvl w:val="0"/>
          <w:numId w:val="86"/>
        </w:numPr>
        <w:jc w:val="both"/>
        <w:rPr>
          <w:rFonts w:ascii="Times New Roman" w:hAnsi="Times New Roman"/>
          <w:color w:val="000000" w:themeColor="text1"/>
          <w:sz w:val="24"/>
          <w:szCs w:val="24"/>
        </w:rPr>
      </w:pPr>
      <w:r w:rsidRPr="005325CA">
        <w:rPr>
          <w:rFonts w:ascii="Times New Roman" w:hAnsi="Times New Roman"/>
          <w:i/>
          <w:iCs/>
          <w:color w:val="000000" w:themeColor="text1"/>
          <w:sz w:val="24"/>
          <w:szCs w:val="24"/>
        </w:rPr>
        <w:t>Branch Manager</w:t>
      </w:r>
      <w:r w:rsidRPr="005325CA">
        <w:rPr>
          <w:rFonts w:ascii="Times New Roman" w:hAnsi="Times New Roman"/>
          <w:color w:val="000000" w:themeColor="text1"/>
          <w:sz w:val="24"/>
          <w:szCs w:val="24"/>
        </w:rPr>
        <w:t xml:space="preserve"> – memimpin, mengatur, dan mengawasi jalannya operasional serta menjaga kestabilan arus kas perusahaan.</w:t>
      </w:r>
    </w:p>
    <w:p w14:paraId="1A80CCAD" w14:textId="77777777" w:rsidR="005325CA" w:rsidRPr="005325CA" w:rsidRDefault="005325CA" w:rsidP="005325CA">
      <w:pPr>
        <w:pStyle w:val="ListParagraph"/>
        <w:numPr>
          <w:ilvl w:val="0"/>
          <w:numId w:val="86"/>
        </w:numPr>
        <w:jc w:val="both"/>
        <w:rPr>
          <w:rFonts w:ascii="Times New Roman" w:hAnsi="Times New Roman"/>
          <w:color w:val="000000" w:themeColor="text1"/>
          <w:sz w:val="24"/>
          <w:szCs w:val="24"/>
        </w:rPr>
      </w:pPr>
      <w:r w:rsidRPr="005325CA">
        <w:rPr>
          <w:rFonts w:ascii="Times New Roman" w:hAnsi="Times New Roman"/>
          <w:color w:val="000000" w:themeColor="text1"/>
          <w:sz w:val="24"/>
          <w:szCs w:val="24"/>
        </w:rPr>
        <w:t>Bagian Operasional – menangani ekspor, impor, dan administrasi dokumen, serta memonitor aktivitas custom clearance.</w:t>
      </w:r>
    </w:p>
    <w:p w14:paraId="73032892" w14:textId="77777777" w:rsidR="005325CA" w:rsidRPr="005325CA" w:rsidRDefault="005325CA" w:rsidP="005325CA">
      <w:pPr>
        <w:pStyle w:val="ListParagraph"/>
        <w:numPr>
          <w:ilvl w:val="0"/>
          <w:numId w:val="86"/>
        </w:numPr>
        <w:jc w:val="both"/>
        <w:rPr>
          <w:rFonts w:ascii="Times New Roman" w:hAnsi="Times New Roman"/>
          <w:color w:val="000000" w:themeColor="text1"/>
          <w:sz w:val="24"/>
          <w:szCs w:val="24"/>
        </w:rPr>
      </w:pPr>
      <w:r w:rsidRPr="005325CA">
        <w:rPr>
          <w:rFonts w:ascii="Times New Roman" w:hAnsi="Times New Roman"/>
          <w:color w:val="000000" w:themeColor="text1"/>
          <w:sz w:val="24"/>
          <w:szCs w:val="24"/>
        </w:rPr>
        <w:t>Bagian Sales – bertugas mencari pelanggan, melakukan booking kargo, dan menjaga hubungan dengan klien.</w:t>
      </w:r>
    </w:p>
    <w:p w14:paraId="7EBDD8D0" w14:textId="2635A4E2" w:rsidR="00CF0EF8" w:rsidRDefault="005325CA" w:rsidP="005325CA">
      <w:pPr>
        <w:pStyle w:val="ListParagraph"/>
        <w:numPr>
          <w:ilvl w:val="0"/>
          <w:numId w:val="86"/>
        </w:numPr>
        <w:jc w:val="both"/>
        <w:rPr>
          <w:rFonts w:ascii="Times New Roman" w:hAnsi="Times New Roman"/>
          <w:color w:val="000000" w:themeColor="text1"/>
          <w:sz w:val="24"/>
          <w:szCs w:val="24"/>
        </w:rPr>
      </w:pPr>
      <w:r w:rsidRPr="005325CA">
        <w:rPr>
          <w:rFonts w:ascii="Times New Roman" w:hAnsi="Times New Roman"/>
          <w:color w:val="000000" w:themeColor="text1"/>
          <w:sz w:val="24"/>
          <w:szCs w:val="24"/>
        </w:rPr>
        <w:t>Bagian Finance – mengelola laporan keuangan, penagihan, pencatatan transaksi, dan arus kas (cash flow).</w:t>
      </w:r>
    </w:p>
    <w:p w14:paraId="73391263" w14:textId="77777777" w:rsidR="00B04BD6" w:rsidRDefault="00B04BD6" w:rsidP="00B04BD6">
      <w:pPr>
        <w:jc w:val="both"/>
        <w:rPr>
          <w:color w:val="000000" w:themeColor="text1"/>
          <w:sz w:val="24"/>
          <w:szCs w:val="24"/>
        </w:rPr>
      </w:pPr>
    </w:p>
    <w:p w14:paraId="52D6F792" w14:textId="3E36D765" w:rsidR="00B04BD6" w:rsidRPr="00B04BD6" w:rsidRDefault="00B04BD6" w:rsidP="00B04BD6">
      <w:pPr>
        <w:jc w:val="both"/>
        <w:rPr>
          <w:b/>
          <w:bCs/>
          <w:color w:val="000000" w:themeColor="text1"/>
          <w:sz w:val="24"/>
          <w:szCs w:val="24"/>
          <w:lang w:val="en-ID"/>
        </w:rPr>
      </w:pPr>
      <w:r w:rsidRPr="00B04BD6">
        <w:rPr>
          <w:b/>
          <w:bCs/>
          <w:color w:val="000000" w:themeColor="text1"/>
          <w:sz w:val="24"/>
          <w:szCs w:val="24"/>
          <w:lang w:val="en-ID"/>
        </w:rPr>
        <w:t>Pembahasan</w:t>
      </w:r>
    </w:p>
    <w:p w14:paraId="1BE4822B" w14:textId="061A0B88" w:rsidR="00B04BD6" w:rsidRPr="00B04BD6" w:rsidRDefault="00B04BD6" w:rsidP="00B04BD6">
      <w:pPr>
        <w:jc w:val="both"/>
        <w:rPr>
          <w:b/>
          <w:bCs/>
          <w:color w:val="000000" w:themeColor="text1"/>
          <w:sz w:val="24"/>
          <w:szCs w:val="24"/>
          <w:lang w:val="en-ID"/>
        </w:rPr>
      </w:pPr>
      <w:r w:rsidRPr="00B04BD6">
        <w:rPr>
          <w:b/>
          <w:bCs/>
          <w:color w:val="000000" w:themeColor="text1"/>
          <w:sz w:val="24"/>
          <w:szCs w:val="24"/>
          <w:lang w:val="en-ID"/>
        </w:rPr>
        <w:t>Perputaran Modal pada PT. Hoky Bersama Logistik</w:t>
      </w:r>
    </w:p>
    <w:p w14:paraId="6887DB00" w14:textId="77777777" w:rsidR="00B04BD6" w:rsidRDefault="00B04BD6" w:rsidP="00B04BD6">
      <w:pPr>
        <w:ind w:firstLine="709"/>
        <w:jc w:val="both"/>
        <w:rPr>
          <w:color w:val="000000" w:themeColor="text1"/>
          <w:sz w:val="24"/>
          <w:szCs w:val="24"/>
          <w:lang w:val="en-ID"/>
        </w:rPr>
      </w:pPr>
    </w:p>
    <w:p w14:paraId="28627534" w14:textId="3FCAF78E" w:rsidR="00B04BD6" w:rsidRDefault="00B04BD6" w:rsidP="00B04BD6">
      <w:pPr>
        <w:ind w:firstLine="709"/>
        <w:jc w:val="both"/>
        <w:rPr>
          <w:color w:val="000000" w:themeColor="text1"/>
          <w:sz w:val="24"/>
          <w:szCs w:val="24"/>
          <w:lang w:val="en-ID"/>
        </w:rPr>
      </w:pPr>
      <w:r w:rsidRPr="00B04BD6">
        <w:rPr>
          <w:color w:val="000000" w:themeColor="text1"/>
          <w:sz w:val="24"/>
          <w:szCs w:val="24"/>
          <w:lang w:val="en-ID"/>
        </w:rPr>
        <w:t xml:space="preserve">Perputaran modal kerja menunjukkan efektivitas penggunaan aset lancar dalam menghasilkan penjualan. Rasio ini dihitung dengan rumus menurut </w:t>
      </w:r>
      <w:r w:rsidRPr="00B04BD6">
        <w:rPr>
          <w:b/>
          <w:bCs/>
          <w:color w:val="000000" w:themeColor="text1"/>
          <w:sz w:val="24"/>
          <w:szCs w:val="24"/>
          <w:lang w:val="en-ID"/>
        </w:rPr>
        <w:t>Kasmir (2010:180)</w:t>
      </w:r>
      <w:r w:rsidRPr="00B04BD6">
        <w:rPr>
          <w:color w:val="000000" w:themeColor="text1"/>
          <w:sz w:val="24"/>
          <w:szCs w:val="24"/>
          <w:lang w:val="en-ID"/>
        </w:rPr>
        <w:t>:</w:t>
      </w:r>
    </w:p>
    <w:p w14:paraId="1D563B89" w14:textId="4D6A7352" w:rsidR="00B04BD6" w:rsidRPr="00B04BD6" w:rsidRDefault="00B04BD6" w:rsidP="00B04BD6">
      <w:pPr>
        <w:jc w:val="both"/>
        <w:rPr>
          <w:color w:val="000000" w:themeColor="text1"/>
          <w:sz w:val="24"/>
          <w:szCs w:val="24"/>
        </w:rPr>
      </w:pPr>
      <m:oMath>
        <m:r>
          <m:rPr>
            <m:sty m:val="p"/>
          </m:rPr>
          <w:rPr>
            <w:rFonts w:ascii="Cambria Math" w:hAnsi="Cambria Math"/>
            <w:color w:val="000000" w:themeColor="text1"/>
            <w:sz w:val="24"/>
            <w:szCs w:val="24"/>
          </w:rPr>
          <m:t>Rasio Perputaran Kas=</m:t>
        </m:r>
        <m:f>
          <m:fPr>
            <m:ctrlPr>
              <w:rPr>
                <w:rFonts w:ascii="Cambria Math" w:hAnsi="Cambria Math"/>
                <w:i/>
                <w:color w:val="000000" w:themeColor="text1"/>
                <w:sz w:val="24"/>
                <w:szCs w:val="24"/>
              </w:rPr>
            </m:ctrlPr>
          </m:fPr>
          <m:num>
            <m:r>
              <w:rPr>
                <w:rFonts w:ascii="Cambria Math" w:hAnsi="Cambria Math"/>
                <w:color w:val="000000" w:themeColor="text1"/>
                <w:sz w:val="24"/>
                <w:szCs w:val="24"/>
              </w:rPr>
              <m:t>Penjualan Bersih</m:t>
            </m:r>
          </m:num>
          <m:den>
            <m:r>
              <w:rPr>
                <w:rFonts w:ascii="Cambria Math" w:hAnsi="Cambria Math"/>
                <w:color w:val="000000" w:themeColor="text1"/>
                <w:sz w:val="24"/>
                <w:szCs w:val="24"/>
                <w:lang w:val="en-ID"/>
              </w:rPr>
              <m:t xml:space="preserve">Aktiva Lancar </m:t>
            </m:r>
            <m:r>
              <w:rPr>
                <w:rFonts w:ascii="Cambria Math" w:hAnsi="Cambria Math" w:cs="Cambria Math"/>
                <w:color w:val="000000" w:themeColor="text1"/>
                <w:sz w:val="24"/>
                <w:szCs w:val="24"/>
                <w:lang w:val="en-ID"/>
              </w:rPr>
              <m:t>-</m:t>
            </m:r>
            <m:r>
              <w:rPr>
                <w:rFonts w:ascii="Cambria Math" w:hAnsi="Cambria Math"/>
                <w:color w:val="000000" w:themeColor="text1"/>
                <w:sz w:val="24"/>
                <w:szCs w:val="24"/>
                <w:lang w:val="en-ID"/>
              </w:rPr>
              <m:t xml:space="preserve"> Utang Lancar</m:t>
            </m:r>
          </m:den>
        </m:f>
        <m:r>
          <w:rPr>
            <w:rFonts w:ascii="Cambria Math" w:hAnsi="Cambria Math"/>
            <w:color w:val="000000" w:themeColor="text1"/>
            <w:sz w:val="24"/>
            <w:szCs w:val="24"/>
          </w:rPr>
          <m:t xml:space="preserve"> </m:t>
        </m:r>
        <m:r>
          <m:rPr>
            <m:sty m:val="p"/>
          </m:rPr>
          <w:rPr>
            <w:rFonts w:ascii="Cambria Math" w:hAnsi="Cambria Math"/>
            <w:color w:val="000000" w:themeColor="text1"/>
            <w:sz w:val="24"/>
            <w:szCs w:val="24"/>
          </w:rPr>
          <m:t>X</m:t>
        </m:r>
        <m:r>
          <w:rPr>
            <w:rFonts w:ascii="Cambria Math" w:hAnsi="Cambria Math"/>
            <w:color w:val="000000" w:themeColor="text1"/>
            <w:sz w:val="24"/>
            <w:szCs w:val="24"/>
          </w:rPr>
          <m:t xml:space="preserve"> 100</m:t>
        </m:r>
      </m:oMath>
      <w:r>
        <w:rPr>
          <w:color w:val="000000" w:themeColor="text1"/>
          <w:sz w:val="24"/>
          <w:szCs w:val="24"/>
        </w:rPr>
        <w:t>%</w:t>
      </w:r>
    </w:p>
    <w:p w14:paraId="0D96F94E" w14:textId="77777777" w:rsidR="00B04BD6" w:rsidRPr="00B04BD6" w:rsidRDefault="00B04BD6" w:rsidP="00B04BD6">
      <w:pPr>
        <w:jc w:val="both"/>
        <w:rPr>
          <w:color w:val="000000" w:themeColor="text1"/>
          <w:sz w:val="24"/>
          <w:szCs w:val="24"/>
          <w:lang w:val="en-ID"/>
        </w:rPr>
      </w:pPr>
      <w:r w:rsidRPr="00B04BD6">
        <w:rPr>
          <w:color w:val="000000" w:themeColor="text1"/>
          <w:sz w:val="24"/>
          <w:szCs w:val="24"/>
          <w:lang w:val="en-ID"/>
        </w:rPr>
        <w:t>Data keuangan PT. HBL tahun 2023:</w:t>
      </w:r>
    </w:p>
    <w:p w14:paraId="73E6E3E6" w14:textId="3F5C290E" w:rsidR="00B04BD6" w:rsidRPr="00B04BD6" w:rsidRDefault="00B04BD6" w:rsidP="00B04BD6">
      <w:pPr>
        <w:numPr>
          <w:ilvl w:val="0"/>
          <w:numId w:val="88"/>
        </w:numPr>
        <w:jc w:val="both"/>
        <w:rPr>
          <w:color w:val="000000" w:themeColor="text1"/>
          <w:sz w:val="24"/>
          <w:szCs w:val="24"/>
          <w:lang w:val="en-ID"/>
        </w:rPr>
      </w:pPr>
      <w:r w:rsidRPr="00B04BD6">
        <w:rPr>
          <w:color w:val="000000" w:themeColor="text1"/>
          <w:sz w:val="24"/>
          <w:szCs w:val="24"/>
          <w:lang w:val="en-ID"/>
        </w:rPr>
        <w:t>Penjualan Bersih (Net Sales)</w:t>
      </w:r>
      <w:r>
        <w:rPr>
          <w:color w:val="000000" w:themeColor="text1"/>
          <w:sz w:val="24"/>
          <w:szCs w:val="24"/>
          <w:lang w:val="en-ID"/>
        </w:rPr>
        <w:tab/>
      </w:r>
      <w:r w:rsidRPr="00B04BD6">
        <w:rPr>
          <w:color w:val="000000" w:themeColor="text1"/>
          <w:sz w:val="24"/>
          <w:szCs w:val="24"/>
          <w:lang w:val="en-ID"/>
        </w:rPr>
        <w:t>= Rp 258.284.975</w:t>
      </w:r>
    </w:p>
    <w:p w14:paraId="7BC1E217" w14:textId="4D9FD873" w:rsidR="00B04BD6" w:rsidRPr="00B04BD6" w:rsidRDefault="00B04BD6" w:rsidP="00B04BD6">
      <w:pPr>
        <w:numPr>
          <w:ilvl w:val="0"/>
          <w:numId w:val="88"/>
        </w:numPr>
        <w:jc w:val="both"/>
        <w:rPr>
          <w:color w:val="000000" w:themeColor="text1"/>
          <w:sz w:val="24"/>
          <w:szCs w:val="24"/>
          <w:lang w:val="en-ID"/>
        </w:rPr>
      </w:pPr>
      <w:r w:rsidRPr="00B04BD6">
        <w:rPr>
          <w:color w:val="000000" w:themeColor="text1"/>
          <w:sz w:val="24"/>
          <w:szCs w:val="24"/>
          <w:lang w:val="en-ID"/>
        </w:rPr>
        <w:t>Utang Lancar</w:t>
      </w:r>
      <w:r>
        <w:rPr>
          <w:color w:val="000000" w:themeColor="text1"/>
          <w:sz w:val="24"/>
          <w:szCs w:val="24"/>
          <w:lang w:val="en-ID"/>
        </w:rPr>
        <w:tab/>
      </w:r>
      <w:r>
        <w:rPr>
          <w:color w:val="000000" w:themeColor="text1"/>
          <w:sz w:val="24"/>
          <w:szCs w:val="24"/>
          <w:lang w:val="en-ID"/>
        </w:rPr>
        <w:tab/>
      </w:r>
      <w:r>
        <w:rPr>
          <w:color w:val="000000" w:themeColor="text1"/>
          <w:sz w:val="24"/>
          <w:szCs w:val="24"/>
          <w:lang w:val="en-ID"/>
        </w:rPr>
        <w:tab/>
      </w:r>
      <w:r w:rsidRPr="00B04BD6">
        <w:rPr>
          <w:color w:val="000000" w:themeColor="text1"/>
          <w:sz w:val="24"/>
          <w:szCs w:val="24"/>
          <w:lang w:val="en-ID"/>
        </w:rPr>
        <w:t>= Rp 165.733.389</w:t>
      </w:r>
    </w:p>
    <w:p w14:paraId="580B9027" w14:textId="083F8FDE" w:rsidR="00B04BD6" w:rsidRPr="00B04BD6" w:rsidRDefault="00B04BD6" w:rsidP="00B04BD6">
      <w:pPr>
        <w:numPr>
          <w:ilvl w:val="0"/>
          <w:numId w:val="88"/>
        </w:numPr>
        <w:jc w:val="both"/>
        <w:rPr>
          <w:color w:val="000000" w:themeColor="text1"/>
          <w:sz w:val="24"/>
          <w:szCs w:val="24"/>
          <w:lang w:val="en-ID"/>
        </w:rPr>
      </w:pPr>
      <w:r w:rsidRPr="00B04BD6">
        <w:rPr>
          <w:color w:val="000000" w:themeColor="text1"/>
          <w:sz w:val="24"/>
          <w:szCs w:val="24"/>
          <w:lang w:val="en-ID"/>
        </w:rPr>
        <w:t>Aktiva Lancar</w:t>
      </w:r>
      <w:r>
        <w:rPr>
          <w:color w:val="000000" w:themeColor="text1"/>
          <w:sz w:val="24"/>
          <w:szCs w:val="24"/>
          <w:lang w:val="en-ID"/>
        </w:rPr>
        <w:tab/>
      </w:r>
      <w:r>
        <w:rPr>
          <w:color w:val="000000" w:themeColor="text1"/>
          <w:sz w:val="24"/>
          <w:szCs w:val="24"/>
          <w:lang w:val="en-ID"/>
        </w:rPr>
        <w:tab/>
      </w:r>
      <w:r>
        <w:rPr>
          <w:color w:val="000000" w:themeColor="text1"/>
          <w:sz w:val="24"/>
          <w:szCs w:val="24"/>
          <w:lang w:val="en-ID"/>
        </w:rPr>
        <w:tab/>
      </w:r>
      <w:r w:rsidRPr="00B04BD6">
        <w:rPr>
          <w:color w:val="000000" w:themeColor="text1"/>
          <w:sz w:val="24"/>
          <w:szCs w:val="24"/>
          <w:lang w:val="en-ID"/>
        </w:rPr>
        <w:t>= Rp 444.724.126</w:t>
      </w:r>
    </w:p>
    <w:p w14:paraId="63093B2B" w14:textId="77777777" w:rsidR="00B270A1" w:rsidRDefault="00B270A1" w:rsidP="00B04BD6">
      <w:pPr>
        <w:jc w:val="both"/>
        <w:rPr>
          <w:color w:val="000000" w:themeColor="text1"/>
          <w:sz w:val="24"/>
          <w:szCs w:val="24"/>
          <w:lang w:val="en-ID"/>
        </w:rPr>
      </w:pPr>
    </w:p>
    <w:p w14:paraId="4EA6157D" w14:textId="19080089" w:rsidR="00B04BD6" w:rsidRPr="00B04BD6" w:rsidRDefault="00B04BD6" w:rsidP="00B04BD6">
      <w:pPr>
        <w:jc w:val="both"/>
        <w:rPr>
          <w:color w:val="000000" w:themeColor="text1"/>
          <w:sz w:val="24"/>
          <w:szCs w:val="24"/>
          <w:lang w:val="en-ID"/>
        </w:rPr>
      </w:pPr>
      <w:r w:rsidRPr="00B04BD6">
        <w:rPr>
          <w:color w:val="000000" w:themeColor="text1"/>
          <w:sz w:val="24"/>
          <w:szCs w:val="24"/>
          <w:lang w:val="en-ID"/>
        </w:rPr>
        <w:t>Maka:</w:t>
      </w:r>
    </w:p>
    <w:p w14:paraId="0EF5D45E" w14:textId="77777777" w:rsidR="00B04BD6" w:rsidRPr="00B04BD6" w:rsidRDefault="00B04BD6" w:rsidP="00B04BD6">
      <w:pPr>
        <w:jc w:val="both"/>
        <w:rPr>
          <w:color w:val="000000" w:themeColor="text1"/>
          <w:sz w:val="24"/>
          <w:szCs w:val="24"/>
          <w:lang w:val="en-ID"/>
        </w:rPr>
      </w:pPr>
    </w:p>
    <w:p w14:paraId="11A601F5" w14:textId="02352F76" w:rsidR="00B04BD6" w:rsidRPr="00B270A1" w:rsidRDefault="00B04BD6" w:rsidP="00B04BD6">
      <w:pPr>
        <w:jc w:val="both"/>
        <w:rPr>
          <w:color w:val="000000" w:themeColor="text1"/>
          <w:sz w:val="24"/>
          <w:szCs w:val="24"/>
          <w:lang w:val="en-ID"/>
        </w:rPr>
      </w:pPr>
      <m:oMathPara>
        <m:oMath>
          <m:r>
            <m:rPr>
              <m:sty m:val="p"/>
            </m:rPr>
            <w:rPr>
              <w:rFonts w:ascii="Cambria Math" w:hAnsi="Cambria Math"/>
              <w:color w:val="000000" w:themeColor="text1"/>
              <w:sz w:val="24"/>
              <w:szCs w:val="24"/>
            </w:rPr>
            <m:t>Rasio Perputaran Kas</m:t>
          </m:r>
          <m:r>
            <m:rPr>
              <m:sty m:val="p"/>
            </m:rPr>
            <w:rPr>
              <w:rFonts w:ascii="Cambria Math"/>
              <w:color w:val="000000" w:themeColor="text1"/>
              <w:sz w:val="24"/>
              <w:szCs w:val="24"/>
            </w:rPr>
            <m:t>=</m:t>
          </m:r>
          <m:f>
            <m:fPr>
              <m:ctrlPr>
                <w:rPr>
                  <w:rFonts w:ascii="Cambria Math" w:hAnsi="Cambria Math"/>
                  <w:i/>
                  <w:color w:val="000000" w:themeColor="text1"/>
                  <w:sz w:val="24"/>
                  <w:szCs w:val="24"/>
                </w:rPr>
              </m:ctrlPr>
            </m:fPr>
            <m:num>
              <m:r>
                <w:rPr>
                  <w:rFonts w:ascii="Cambria Math" w:hAnsi="Cambria Math" w:hint="eastAsia"/>
                  <w:color w:val="000000" w:themeColor="text1"/>
                  <w:sz w:val="24"/>
                  <w:szCs w:val="24"/>
                  <w:lang w:val="en-ID"/>
                </w:rPr>
                <m:t>Rp</m:t>
              </m:r>
              <m:r>
                <w:rPr>
                  <w:rFonts w:ascii="Cambria Math" w:hAnsi="Cambria Math"/>
                  <w:color w:val="000000" w:themeColor="text1"/>
                  <w:sz w:val="24"/>
                  <w:szCs w:val="24"/>
                  <w:lang w:val="en-ID"/>
                </w:rPr>
                <m:t>. 444.7241269</m:t>
              </m:r>
            </m:num>
            <m:den>
              <m:r>
                <w:rPr>
                  <w:rFonts w:ascii="Cambria Math" w:hAnsi="Cambria Math" w:hint="eastAsia"/>
                  <w:color w:val="000000" w:themeColor="text1"/>
                  <w:sz w:val="24"/>
                  <w:szCs w:val="24"/>
                  <w:lang w:val="en-ID"/>
                </w:rPr>
                <m:t>Rp</m:t>
              </m:r>
              <m:r>
                <w:rPr>
                  <w:rFonts w:ascii="Cambria Math" w:hAnsi="Cambria Math"/>
                  <w:color w:val="000000" w:themeColor="text1"/>
                  <w:sz w:val="24"/>
                  <w:szCs w:val="24"/>
                  <w:lang w:val="en-ID"/>
                </w:rPr>
                <m:t xml:space="preserve">. 258.284.975 </m:t>
              </m:r>
              <m:r>
                <w:rPr>
                  <w:rFonts w:ascii="Cambria Math" w:hAnsi="Cambria Math" w:cs="Cambria Math"/>
                  <w:color w:val="000000" w:themeColor="text1"/>
                  <w:sz w:val="24"/>
                  <w:szCs w:val="24"/>
                  <w:lang w:val="en-ID"/>
                </w:rPr>
                <m:t>-</m:t>
              </m:r>
              <m:r>
                <w:rPr>
                  <w:rFonts w:ascii="Cambria Math" w:hAnsi="Cambria Math"/>
                  <w:color w:val="000000" w:themeColor="text1"/>
                  <w:sz w:val="24"/>
                  <w:szCs w:val="24"/>
                  <w:lang w:val="en-ID"/>
                </w:rPr>
                <m:t xml:space="preserve"> </m:t>
              </m:r>
              <m:r>
                <w:rPr>
                  <w:rFonts w:ascii="Cambria Math" w:hAnsi="Cambria Math" w:hint="eastAsia"/>
                  <w:color w:val="000000" w:themeColor="text1"/>
                  <w:sz w:val="24"/>
                  <w:szCs w:val="24"/>
                  <w:lang w:val="en-ID"/>
                </w:rPr>
                <m:t>Rp</m:t>
              </m:r>
              <m:r>
                <w:rPr>
                  <w:rFonts w:ascii="Cambria Math" w:hAnsi="Cambria Math"/>
                  <w:color w:val="000000" w:themeColor="text1"/>
                  <w:sz w:val="24"/>
                  <w:szCs w:val="24"/>
                  <w:lang w:val="en-ID"/>
                </w:rPr>
                <m:t>. 165.733.389</m:t>
              </m:r>
            </m:den>
          </m:f>
          <m:r>
            <w:rPr>
              <w:rFonts w:ascii="Cambria Math" w:hAnsi="Cambria Math"/>
              <w:color w:val="000000" w:themeColor="text1"/>
              <w:sz w:val="24"/>
              <w:szCs w:val="24"/>
            </w:rPr>
            <m:t xml:space="preserve"> </m:t>
          </m:r>
          <m:r>
            <m:rPr>
              <m:sty m:val="p"/>
            </m:rPr>
            <w:rPr>
              <w:rFonts w:ascii="Cambria Math" w:hAnsi="Cambria Math"/>
              <w:color w:val="000000" w:themeColor="text1"/>
              <w:sz w:val="24"/>
              <w:szCs w:val="24"/>
            </w:rPr>
            <m:t>X</m:t>
          </m:r>
          <m:r>
            <w:rPr>
              <w:rFonts w:ascii="Cambria Math" w:hAnsi="Cambria Math"/>
              <w:color w:val="000000" w:themeColor="text1"/>
              <w:sz w:val="24"/>
              <w:szCs w:val="24"/>
            </w:rPr>
            <m:t xml:space="preserve"> 100%= </m:t>
          </m:r>
          <m:r>
            <w:rPr>
              <w:rFonts w:ascii="Cambria Math" w:hAnsi="Cambria Math"/>
              <w:color w:val="000000" w:themeColor="text1"/>
              <w:sz w:val="24"/>
              <w:szCs w:val="24"/>
              <w:lang w:val="en-ID"/>
            </w:rPr>
            <m:t>48,05%</m:t>
          </m:r>
        </m:oMath>
      </m:oMathPara>
    </w:p>
    <w:p w14:paraId="1C057937" w14:textId="77777777" w:rsidR="00B270A1" w:rsidRDefault="00B270A1" w:rsidP="00B270A1">
      <w:pPr>
        <w:jc w:val="both"/>
        <w:rPr>
          <w:color w:val="000000" w:themeColor="text1"/>
          <w:sz w:val="24"/>
          <w:szCs w:val="24"/>
          <w:lang w:val="en-ID"/>
        </w:rPr>
      </w:pPr>
    </w:p>
    <w:p w14:paraId="6D5693D8" w14:textId="6E8FC1AA" w:rsidR="00B270A1" w:rsidRPr="00B270A1" w:rsidRDefault="00B270A1" w:rsidP="00B270A1">
      <w:pPr>
        <w:jc w:val="both"/>
        <w:rPr>
          <w:color w:val="000000" w:themeColor="text1"/>
          <w:sz w:val="24"/>
          <w:szCs w:val="24"/>
          <w:lang w:val="en-ID"/>
        </w:rPr>
      </w:pPr>
      <w:r w:rsidRPr="00B270A1">
        <w:rPr>
          <w:color w:val="000000" w:themeColor="text1"/>
          <w:sz w:val="24"/>
          <w:szCs w:val="24"/>
          <w:lang w:val="en-ID"/>
        </w:rPr>
        <w:t>Hasil tersebut menunjukkan bahwa modal kerja berputar sebesar 48,05% per tahun, mengindikasikan likuiditas perusahaan tergolong baik dan efisien. Perusahaan memanfaatkan modal kerjanya secara optimal untuk mendukung volume penjualan.</w:t>
      </w:r>
    </w:p>
    <w:p w14:paraId="2D72C3CD" w14:textId="77777777" w:rsidR="00B270A1" w:rsidRPr="00B270A1" w:rsidRDefault="00B270A1" w:rsidP="00B270A1">
      <w:pPr>
        <w:jc w:val="both"/>
        <w:rPr>
          <w:color w:val="000000" w:themeColor="text1"/>
          <w:sz w:val="24"/>
          <w:szCs w:val="24"/>
          <w:lang w:val="en-ID"/>
        </w:rPr>
      </w:pPr>
      <w:r w:rsidRPr="00B270A1">
        <w:rPr>
          <w:color w:val="000000" w:themeColor="text1"/>
          <w:sz w:val="24"/>
          <w:szCs w:val="24"/>
          <w:lang w:val="en-ID"/>
        </w:rPr>
        <w:t xml:space="preserve">Menurut Fahmi (2014), semakin cepat perputaran modal kerja, semakin tinggi efisiensi dan kemampuan perusahaan menghasilkan laba. Namun, modal kerja yang terlalu besar dapat menyebabkan </w:t>
      </w:r>
      <w:r w:rsidRPr="00B270A1">
        <w:rPr>
          <w:i/>
          <w:iCs/>
          <w:color w:val="000000" w:themeColor="text1"/>
          <w:sz w:val="24"/>
          <w:szCs w:val="24"/>
          <w:lang w:val="en-ID"/>
        </w:rPr>
        <w:t>idle fund</w:t>
      </w:r>
      <w:r w:rsidRPr="00B270A1">
        <w:rPr>
          <w:color w:val="000000" w:themeColor="text1"/>
          <w:sz w:val="24"/>
          <w:szCs w:val="24"/>
          <w:lang w:val="en-ID"/>
        </w:rPr>
        <w:t xml:space="preserve"> (dana menganggur), sedangkan modal kerja yang terlalu kecil menyebabkan kesulitan memenuhi kewajiban jangka pendek (gaji, bahan baku, dan biaya operasional).</w:t>
      </w:r>
    </w:p>
    <w:p w14:paraId="730D4A39" w14:textId="77777777" w:rsidR="00B270A1" w:rsidRDefault="00B270A1" w:rsidP="00B04BD6">
      <w:pPr>
        <w:jc w:val="both"/>
        <w:rPr>
          <w:color w:val="000000" w:themeColor="text1"/>
          <w:sz w:val="24"/>
          <w:szCs w:val="24"/>
        </w:rPr>
      </w:pPr>
    </w:p>
    <w:p w14:paraId="1B821120" w14:textId="77777777" w:rsidR="00B270A1" w:rsidRPr="00B270A1" w:rsidRDefault="00B270A1" w:rsidP="00B270A1">
      <w:pPr>
        <w:jc w:val="both"/>
        <w:rPr>
          <w:color w:val="000000" w:themeColor="text1"/>
          <w:sz w:val="24"/>
          <w:szCs w:val="24"/>
          <w:lang w:val="en-ID"/>
        </w:rPr>
      </w:pPr>
      <w:r w:rsidRPr="00B270A1">
        <w:rPr>
          <w:color w:val="000000" w:themeColor="text1"/>
          <w:sz w:val="24"/>
          <w:szCs w:val="24"/>
          <w:lang w:val="en-ID"/>
        </w:rPr>
        <w:t>Faktor-faktor yang memengaruhi kebutuhan modal kerja antara lain:</w:t>
      </w:r>
    </w:p>
    <w:p w14:paraId="67D7C6FF" w14:textId="77777777" w:rsidR="00B270A1" w:rsidRPr="00B270A1" w:rsidRDefault="00B270A1" w:rsidP="00B270A1">
      <w:pPr>
        <w:numPr>
          <w:ilvl w:val="0"/>
          <w:numId w:val="89"/>
        </w:numPr>
        <w:jc w:val="both"/>
        <w:rPr>
          <w:color w:val="000000" w:themeColor="text1"/>
          <w:sz w:val="24"/>
          <w:szCs w:val="24"/>
          <w:lang w:val="en-ID"/>
        </w:rPr>
      </w:pPr>
      <w:r w:rsidRPr="00B270A1">
        <w:rPr>
          <w:color w:val="000000" w:themeColor="text1"/>
          <w:sz w:val="24"/>
          <w:szCs w:val="24"/>
          <w:lang w:val="en-ID"/>
        </w:rPr>
        <w:t>Volume penjualan</w:t>
      </w:r>
    </w:p>
    <w:p w14:paraId="5BFA24B0" w14:textId="77777777" w:rsidR="00B270A1" w:rsidRPr="00B270A1" w:rsidRDefault="00B270A1" w:rsidP="00B270A1">
      <w:pPr>
        <w:numPr>
          <w:ilvl w:val="0"/>
          <w:numId w:val="89"/>
        </w:numPr>
        <w:jc w:val="both"/>
        <w:rPr>
          <w:color w:val="000000" w:themeColor="text1"/>
          <w:sz w:val="24"/>
          <w:szCs w:val="24"/>
          <w:lang w:val="en-ID"/>
        </w:rPr>
      </w:pPr>
      <w:r w:rsidRPr="00B270A1">
        <w:rPr>
          <w:color w:val="000000" w:themeColor="text1"/>
          <w:sz w:val="24"/>
          <w:szCs w:val="24"/>
          <w:lang w:val="en-ID"/>
        </w:rPr>
        <w:t>Musim dan siklus ekonomi</w:t>
      </w:r>
    </w:p>
    <w:p w14:paraId="265E5E0A" w14:textId="77777777" w:rsidR="00B270A1" w:rsidRPr="00B270A1" w:rsidRDefault="00B270A1" w:rsidP="00B270A1">
      <w:pPr>
        <w:numPr>
          <w:ilvl w:val="0"/>
          <w:numId w:val="89"/>
        </w:numPr>
        <w:jc w:val="both"/>
        <w:rPr>
          <w:color w:val="000000" w:themeColor="text1"/>
          <w:sz w:val="24"/>
          <w:szCs w:val="24"/>
          <w:lang w:val="en-ID"/>
        </w:rPr>
      </w:pPr>
      <w:r w:rsidRPr="00B270A1">
        <w:rPr>
          <w:color w:val="000000" w:themeColor="text1"/>
          <w:sz w:val="24"/>
          <w:szCs w:val="24"/>
          <w:lang w:val="en-ID"/>
        </w:rPr>
        <w:t>Perubahan teknologi</w:t>
      </w:r>
    </w:p>
    <w:p w14:paraId="0D4A60E8" w14:textId="77777777" w:rsidR="00B270A1" w:rsidRPr="00B270A1" w:rsidRDefault="00B270A1" w:rsidP="00B270A1">
      <w:pPr>
        <w:numPr>
          <w:ilvl w:val="0"/>
          <w:numId w:val="89"/>
        </w:numPr>
        <w:jc w:val="both"/>
        <w:rPr>
          <w:color w:val="000000" w:themeColor="text1"/>
          <w:sz w:val="24"/>
          <w:szCs w:val="24"/>
          <w:lang w:val="en-ID"/>
        </w:rPr>
      </w:pPr>
      <w:r w:rsidRPr="00B270A1">
        <w:rPr>
          <w:color w:val="000000" w:themeColor="text1"/>
          <w:sz w:val="24"/>
          <w:szCs w:val="24"/>
          <w:lang w:val="en-ID"/>
        </w:rPr>
        <w:t>Kebijakan perusahaan</w:t>
      </w:r>
    </w:p>
    <w:p w14:paraId="79744B64" w14:textId="77777777" w:rsidR="00B270A1" w:rsidRPr="00B270A1" w:rsidRDefault="00B270A1" w:rsidP="00B270A1">
      <w:pPr>
        <w:jc w:val="both"/>
        <w:rPr>
          <w:color w:val="000000" w:themeColor="text1"/>
          <w:sz w:val="24"/>
          <w:szCs w:val="24"/>
          <w:lang w:val="en-ID"/>
        </w:rPr>
      </w:pPr>
      <w:r w:rsidRPr="00B270A1">
        <w:rPr>
          <w:color w:val="000000" w:themeColor="text1"/>
          <w:sz w:val="24"/>
          <w:szCs w:val="24"/>
          <w:lang w:val="en-ID"/>
        </w:rPr>
        <w:t>Dengan demikian, PT. HBL memerlukan pengelolaan modal kerja yang fleksibel dan disesuaikan dengan dinamika pasar logistik.</w:t>
      </w:r>
    </w:p>
    <w:p w14:paraId="698C2A72" w14:textId="77777777" w:rsidR="00B270A1" w:rsidRDefault="00B270A1" w:rsidP="00B04BD6">
      <w:pPr>
        <w:jc w:val="both"/>
        <w:rPr>
          <w:color w:val="000000" w:themeColor="text1"/>
          <w:sz w:val="24"/>
          <w:szCs w:val="24"/>
        </w:rPr>
      </w:pPr>
    </w:p>
    <w:p w14:paraId="587D5006" w14:textId="0808162F" w:rsidR="00B270A1" w:rsidRDefault="00B270A1" w:rsidP="00B270A1">
      <w:pPr>
        <w:jc w:val="both"/>
        <w:rPr>
          <w:b/>
          <w:bCs/>
          <w:color w:val="000000" w:themeColor="text1"/>
          <w:sz w:val="24"/>
          <w:szCs w:val="24"/>
          <w:lang w:val="en-ID"/>
        </w:rPr>
      </w:pPr>
      <w:r w:rsidRPr="00B270A1">
        <w:rPr>
          <w:b/>
          <w:bCs/>
          <w:color w:val="000000" w:themeColor="text1"/>
          <w:sz w:val="24"/>
          <w:szCs w:val="24"/>
          <w:lang w:val="en-ID"/>
        </w:rPr>
        <w:t>Profitabilitas PT. Hoky Bersama Logistik</w:t>
      </w:r>
    </w:p>
    <w:p w14:paraId="4E3B266D" w14:textId="77777777" w:rsidR="00B270A1" w:rsidRPr="00B270A1" w:rsidRDefault="00B270A1" w:rsidP="00B270A1">
      <w:pPr>
        <w:jc w:val="both"/>
        <w:rPr>
          <w:b/>
          <w:bCs/>
          <w:color w:val="000000" w:themeColor="text1"/>
          <w:sz w:val="24"/>
          <w:szCs w:val="24"/>
          <w:lang w:val="en-ID"/>
        </w:rPr>
      </w:pPr>
    </w:p>
    <w:p w14:paraId="5A73DE1B" w14:textId="77777777" w:rsidR="00B270A1" w:rsidRDefault="00B270A1" w:rsidP="00B270A1">
      <w:pPr>
        <w:ind w:firstLine="851"/>
        <w:jc w:val="both"/>
        <w:rPr>
          <w:color w:val="000000" w:themeColor="text1"/>
          <w:sz w:val="24"/>
          <w:szCs w:val="24"/>
          <w:lang w:val="en-ID"/>
        </w:rPr>
      </w:pPr>
      <w:r w:rsidRPr="00B270A1">
        <w:rPr>
          <w:color w:val="000000" w:themeColor="text1"/>
          <w:sz w:val="24"/>
          <w:szCs w:val="24"/>
          <w:lang w:val="en-ID"/>
        </w:rPr>
        <w:lastRenderedPageBreak/>
        <w:t xml:space="preserve">Profitabilitas mencerminkan kemampuan perusahaan menghasilkan laba dari total aset yang dimiliki. Indikator utama yang digunakan adalah </w:t>
      </w:r>
      <w:r w:rsidRPr="00B270A1">
        <w:rPr>
          <w:i/>
          <w:iCs/>
          <w:color w:val="000000" w:themeColor="text1"/>
          <w:sz w:val="24"/>
          <w:szCs w:val="24"/>
          <w:lang w:val="en-ID"/>
        </w:rPr>
        <w:t>Return on Assets</w:t>
      </w:r>
      <w:r w:rsidRPr="00B270A1">
        <w:rPr>
          <w:color w:val="000000" w:themeColor="text1"/>
          <w:sz w:val="24"/>
          <w:szCs w:val="24"/>
          <w:lang w:val="en-ID"/>
        </w:rPr>
        <w:t xml:space="preserve"> (ROA). Menurut Sartono (2010), ROA menunjukkan efisiensi penggunaan seluruh sumber daya ekonomi perusahaan dalam menghasilkan keuntungan.</w:t>
      </w:r>
    </w:p>
    <w:p w14:paraId="3C3EB734" w14:textId="77777777" w:rsidR="00B270A1" w:rsidRDefault="00B270A1" w:rsidP="00B270A1">
      <w:pPr>
        <w:jc w:val="both"/>
        <w:rPr>
          <w:color w:val="000000" w:themeColor="text1"/>
          <w:sz w:val="24"/>
          <w:szCs w:val="24"/>
          <w:lang w:val="en-ID"/>
        </w:rPr>
      </w:pPr>
    </w:p>
    <w:p w14:paraId="1A8A66E6" w14:textId="1B57EAB0" w:rsidR="00B270A1" w:rsidRDefault="00B270A1" w:rsidP="00B270A1">
      <w:pPr>
        <w:jc w:val="both"/>
        <w:rPr>
          <w:color w:val="000000" w:themeColor="text1"/>
          <w:sz w:val="24"/>
          <w:szCs w:val="24"/>
        </w:rPr>
      </w:pPr>
      <w:r w:rsidRPr="00B270A1">
        <w:rPr>
          <w:color w:val="000000" w:themeColor="text1"/>
          <w:sz w:val="24"/>
          <w:szCs w:val="24"/>
        </w:rPr>
        <w:t>Rumus:</w:t>
      </w:r>
      <w:r>
        <w:rPr>
          <w:color w:val="000000" w:themeColor="text1"/>
          <w:sz w:val="24"/>
          <w:szCs w:val="24"/>
          <w:lang w:val="en-ID"/>
        </w:rPr>
        <w:t xml:space="preserve"> </w:t>
      </w:r>
      <m:oMath>
        <m:r>
          <w:rPr>
            <w:rFonts w:ascii="Cambria Math" w:hAnsi="Cambria Math"/>
            <w:color w:val="000000" w:themeColor="text1"/>
            <w:sz w:val="24"/>
            <w:szCs w:val="24"/>
          </w:rPr>
          <m:t>ROA</m:t>
        </m:r>
        <m:r>
          <m:rPr>
            <m:sty m:val="p"/>
          </m:rPr>
          <w:rPr>
            <w:rFonts w:ascii="Cambria Math" w:hAnsi="Cambria Math"/>
            <w:color w:val="000000" w:themeColor="text1"/>
            <w:sz w:val="24"/>
            <w:szCs w:val="24"/>
          </w:rPr>
          <m:t>=</m:t>
        </m:r>
        <m:f>
          <m:fPr>
            <m:ctrlPr>
              <w:rPr>
                <w:rFonts w:ascii="Cambria Math" w:hAnsi="Cambria Math"/>
                <w:i/>
                <w:color w:val="000000" w:themeColor="text1"/>
                <w:sz w:val="24"/>
                <w:szCs w:val="24"/>
              </w:rPr>
            </m:ctrlPr>
          </m:fPr>
          <m:num>
            <m:r>
              <w:rPr>
                <w:rFonts w:ascii="Cambria Math" w:hAnsi="Cambria Math"/>
                <w:color w:val="000000" w:themeColor="text1"/>
                <w:sz w:val="24"/>
                <w:szCs w:val="24"/>
              </w:rPr>
              <m:t>Laba Bersih Setelah Pajak​</m:t>
            </m:r>
          </m:num>
          <m:den>
            <m:r>
              <w:rPr>
                <w:rFonts w:ascii="Cambria Math" w:hAnsi="Cambria Math" w:hint="eastAsia"/>
                <w:color w:val="000000" w:themeColor="text1"/>
                <w:sz w:val="24"/>
                <w:szCs w:val="24"/>
                <w:lang w:val="en-ID"/>
              </w:rPr>
              <m:t>Total</m:t>
            </m:r>
            <m:r>
              <w:rPr>
                <w:rFonts w:ascii="Cambria Math" w:hAnsi="Cambria Math"/>
                <w:color w:val="000000" w:themeColor="text1"/>
                <w:sz w:val="24"/>
                <w:szCs w:val="24"/>
                <w:lang w:val="en-ID"/>
              </w:rPr>
              <m:t xml:space="preserve"> </m:t>
            </m:r>
            <m:r>
              <w:rPr>
                <w:rFonts w:ascii="Cambria Math" w:hAnsi="Cambria Math" w:hint="eastAsia"/>
                <w:color w:val="000000" w:themeColor="text1"/>
                <w:sz w:val="24"/>
                <w:szCs w:val="24"/>
                <w:lang w:val="en-ID"/>
              </w:rPr>
              <m:t>Asset</m:t>
            </m:r>
          </m:den>
        </m:f>
        <m:r>
          <w:rPr>
            <w:rFonts w:ascii="Cambria Math" w:hAnsi="Cambria Math"/>
            <w:color w:val="000000" w:themeColor="text1"/>
            <w:sz w:val="24"/>
            <w:szCs w:val="24"/>
          </w:rPr>
          <m:t xml:space="preserve"> </m:t>
        </m:r>
      </m:oMath>
    </w:p>
    <w:p w14:paraId="3E9DEA81" w14:textId="77777777" w:rsidR="00B270A1" w:rsidRDefault="00B270A1" w:rsidP="00B270A1">
      <w:pPr>
        <w:jc w:val="both"/>
        <w:rPr>
          <w:color w:val="000000" w:themeColor="text1"/>
          <w:sz w:val="24"/>
          <w:szCs w:val="24"/>
        </w:rPr>
      </w:pPr>
    </w:p>
    <w:p w14:paraId="2E92F99C" w14:textId="77777777" w:rsidR="00661254" w:rsidRPr="00661254" w:rsidRDefault="00661254" w:rsidP="00661254">
      <w:pPr>
        <w:jc w:val="both"/>
        <w:rPr>
          <w:color w:val="000000" w:themeColor="text1"/>
          <w:sz w:val="24"/>
          <w:szCs w:val="24"/>
          <w:lang w:val="en-ID"/>
        </w:rPr>
      </w:pPr>
      <w:r w:rsidRPr="00661254">
        <w:rPr>
          <w:color w:val="000000" w:themeColor="text1"/>
          <w:sz w:val="24"/>
          <w:szCs w:val="24"/>
          <w:lang w:val="en-ID"/>
        </w:rPr>
        <w:t>Data keuangan tahun 2023:</w:t>
      </w:r>
    </w:p>
    <w:p w14:paraId="577E943C" w14:textId="2B0C4FD2" w:rsidR="00661254" w:rsidRPr="00661254" w:rsidRDefault="00661254" w:rsidP="00661254">
      <w:pPr>
        <w:numPr>
          <w:ilvl w:val="0"/>
          <w:numId w:val="91"/>
        </w:numPr>
        <w:jc w:val="both"/>
        <w:rPr>
          <w:color w:val="000000" w:themeColor="text1"/>
          <w:sz w:val="24"/>
          <w:szCs w:val="24"/>
          <w:lang w:val="en-ID"/>
        </w:rPr>
      </w:pPr>
      <w:r w:rsidRPr="00661254">
        <w:rPr>
          <w:color w:val="000000" w:themeColor="text1"/>
          <w:sz w:val="24"/>
          <w:szCs w:val="24"/>
          <w:lang w:val="en-ID"/>
        </w:rPr>
        <w:t xml:space="preserve">Laba Bersih Setelah Pajak </w:t>
      </w:r>
      <w:r>
        <w:rPr>
          <w:color w:val="000000" w:themeColor="text1"/>
          <w:sz w:val="24"/>
          <w:szCs w:val="24"/>
          <w:lang w:val="en-ID"/>
        </w:rPr>
        <w:tab/>
      </w:r>
      <w:r w:rsidRPr="00661254">
        <w:rPr>
          <w:color w:val="000000" w:themeColor="text1"/>
          <w:sz w:val="24"/>
          <w:szCs w:val="24"/>
          <w:lang w:val="en-ID"/>
        </w:rPr>
        <w:t>= Rp 95.924.692</w:t>
      </w:r>
    </w:p>
    <w:p w14:paraId="2E09B556" w14:textId="2B21A1B7" w:rsidR="00661254" w:rsidRPr="00661254" w:rsidRDefault="00661254" w:rsidP="00661254">
      <w:pPr>
        <w:numPr>
          <w:ilvl w:val="0"/>
          <w:numId w:val="91"/>
        </w:numPr>
        <w:jc w:val="both"/>
        <w:rPr>
          <w:color w:val="000000" w:themeColor="text1"/>
          <w:sz w:val="24"/>
          <w:szCs w:val="24"/>
          <w:lang w:val="en-ID"/>
        </w:rPr>
      </w:pPr>
      <w:r w:rsidRPr="00661254">
        <w:rPr>
          <w:color w:val="000000" w:themeColor="text1"/>
          <w:sz w:val="24"/>
          <w:szCs w:val="24"/>
          <w:lang w:val="en-ID"/>
        </w:rPr>
        <w:t xml:space="preserve">Total Aset </w:t>
      </w:r>
      <w:r>
        <w:rPr>
          <w:color w:val="000000" w:themeColor="text1"/>
          <w:sz w:val="24"/>
          <w:szCs w:val="24"/>
          <w:lang w:val="en-ID"/>
        </w:rPr>
        <w:tab/>
      </w:r>
      <w:r>
        <w:rPr>
          <w:color w:val="000000" w:themeColor="text1"/>
          <w:sz w:val="24"/>
          <w:szCs w:val="24"/>
          <w:lang w:val="en-ID"/>
        </w:rPr>
        <w:tab/>
      </w:r>
      <w:r>
        <w:rPr>
          <w:color w:val="000000" w:themeColor="text1"/>
          <w:sz w:val="24"/>
          <w:szCs w:val="24"/>
          <w:lang w:val="en-ID"/>
        </w:rPr>
        <w:tab/>
      </w:r>
      <w:r w:rsidRPr="00661254">
        <w:rPr>
          <w:color w:val="000000" w:themeColor="text1"/>
          <w:sz w:val="24"/>
          <w:szCs w:val="24"/>
          <w:lang w:val="en-ID"/>
        </w:rPr>
        <w:t>= Rp 519.237.044</w:t>
      </w:r>
    </w:p>
    <w:p w14:paraId="0FC4D996" w14:textId="77777777" w:rsidR="00B270A1" w:rsidRPr="00B270A1" w:rsidRDefault="00B270A1" w:rsidP="00B270A1">
      <w:pPr>
        <w:jc w:val="both"/>
        <w:rPr>
          <w:color w:val="000000" w:themeColor="text1"/>
          <w:sz w:val="24"/>
          <w:szCs w:val="24"/>
          <w:lang w:val="en-ID"/>
        </w:rPr>
      </w:pPr>
    </w:p>
    <w:p w14:paraId="24B821DA" w14:textId="3D8D80B3" w:rsidR="00B270A1" w:rsidRPr="00B270A1" w:rsidRDefault="00661254" w:rsidP="00B270A1">
      <w:pPr>
        <w:ind w:firstLine="851"/>
        <w:jc w:val="both"/>
        <w:rPr>
          <w:color w:val="000000" w:themeColor="text1"/>
          <w:sz w:val="24"/>
          <w:szCs w:val="24"/>
          <w:lang w:val="en-ID"/>
        </w:rPr>
      </w:pPr>
      <m:oMath>
        <m:r>
          <w:rPr>
            <w:rFonts w:ascii="Cambria Math" w:hAnsi="Cambria Math"/>
            <w:color w:val="000000" w:themeColor="text1"/>
            <w:sz w:val="24"/>
            <w:szCs w:val="24"/>
          </w:rPr>
          <m:t>ROA</m:t>
        </m:r>
        <m:r>
          <m:rPr>
            <m:sty m:val="p"/>
          </m:rPr>
          <w:rPr>
            <w:rFonts w:ascii="Cambria Math" w:hAnsi="Cambria Math"/>
            <w:color w:val="000000" w:themeColor="text1"/>
            <w:sz w:val="24"/>
            <w:szCs w:val="24"/>
          </w:rPr>
          <m:t>=</m:t>
        </m:r>
        <m:f>
          <m:fPr>
            <m:ctrlPr>
              <w:rPr>
                <w:rFonts w:ascii="Cambria Math" w:hAnsi="Cambria Math"/>
                <w:i/>
                <w:color w:val="000000" w:themeColor="text1"/>
                <w:sz w:val="24"/>
                <w:szCs w:val="24"/>
              </w:rPr>
            </m:ctrlPr>
          </m:fPr>
          <m:num>
            <m:r>
              <w:rPr>
                <w:rFonts w:ascii="Cambria Math" w:hAnsi="Cambria Math" w:hint="eastAsia"/>
                <w:color w:val="000000" w:themeColor="text1"/>
                <w:sz w:val="24"/>
                <w:szCs w:val="24"/>
                <w:lang w:val="en-ID"/>
              </w:rPr>
              <m:t>Rp</m:t>
            </m:r>
            <m:r>
              <w:rPr>
                <w:rFonts w:ascii="Cambria Math" w:hAnsi="Cambria Math"/>
                <w:color w:val="000000" w:themeColor="text1"/>
                <w:sz w:val="24"/>
                <w:szCs w:val="24"/>
                <w:lang w:val="en-ID"/>
              </w:rPr>
              <m:t>. 95.924.692</m:t>
            </m:r>
            <m:r>
              <w:rPr>
                <w:rFonts w:ascii="Cambria Math" w:hAnsi="Cambria Math"/>
                <w:color w:val="000000" w:themeColor="text1"/>
                <w:sz w:val="24"/>
                <w:szCs w:val="24"/>
              </w:rPr>
              <m:t>​</m:t>
            </m:r>
          </m:num>
          <m:den>
            <m:r>
              <w:rPr>
                <w:rFonts w:ascii="Cambria Math" w:hAnsi="Cambria Math" w:hint="eastAsia"/>
                <w:color w:val="000000" w:themeColor="text1"/>
                <w:sz w:val="24"/>
                <w:szCs w:val="24"/>
                <w:lang w:val="en-ID"/>
              </w:rPr>
              <m:t>Rp</m:t>
            </m:r>
            <m:r>
              <w:rPr>
                <w:rFonts w:ascii="Cambria Math" w:hAnsi="Cambria Math"/>
                <w:color w:val="000000" w:themeColor="text1"/>
                <w:sz w:val="24"/>
                <w:szCs w:val="24"/>
                <w:lang w:val="en-ID"/>
              </w:rPr>
              <m:t>. 519.237.044</m:t>
            </m:r>
          </m:den>
        </m:f>
        <m:r>
          <w:rPr>
            <w:rFonts w:ascii="Cambria Math" w:hAnsi="Cambria Math"/>
            <w:color w:val="000000" w:themeColor="text1"/>
            <w:sz w:val="24"/>
            <w:szCs w:val="24"/>
          </w:rPr>
          <m:t xml:space="preserve">= </m:t>
        </m:r>
        <m:r>
          <w:rPr>
            <w:rFonts w:ascii="Cambria Math" w:hAnsi="Cambria Math"/>
            <w:color w:val="000000" w:themeColor="text1"/>
            <w:sz w:val="24"/>
            <w:szCs w:val="24"/>
            <w:lang w:val="en-ID"/>
          </w:rPr>
          <m:t>0,18</m:t>
        </m:r>
      </m:oMath>
      <w:r>
        <w:rPr>
          <w:color w:val="000000" w:themeColor="text1"/>
          <w:sz w:val="24"/>
          <w:szCs w:val="24"/>
          <w:lang w:val="en-ID"/>
        </w:rPr>
        <w:t xml:space="preserve"> atau 18%</w:t>
      </w:r>
    </w:p>
    <w:p w14:paraId="63EE35D4" w14:textId="77777777" w:rsidR="00661254" w:rsidRDefault="00661254" w:rsidP="00B04BD6">
      <w:pPr>
        <w:jc w:val="both"/>
        <w:rPr>
          <w:color w:val="000000" w:themeColor="text1"/>
          <w:sz w:val="24"/>
          <w:szCs w:val="24"/>
        </w:rPr>
      </w:pPr>
    </w:p>
    <w:p w14:paraId="01518E9B" w14:textId="2EFABB3F" w:rsidR="00B270A1" w:rsidRDefault="00661254" w:rsidP="00661254">
      <w:pPr>
        <w:ind w:firstLine="709"/>
        <w:jc w:val="both"/>
        <w:rPr>
          <w:color w:val="000000" w:themeColor="text1"/>
          <w:sz w:val="24"/>
          <w:szCs w:val="24"/>
        </w:rPr>
      </w:pPr>
      <w:r w:rsidRPr="00661254">
        <w:rPr>
          <w:color w:val="000000" w:themeColor="text1"/>
          <w:sz w:val="24"/>
          <w:szCs w:val="24"/>
        </w:rPr>
        <w:t>Nilai ROA sebesar 18% menunjukkan bahwa perusahaan berada pada tingkat profitabilitas memuaskan, meskipun belum mencapai standar ideal industri (30%). Ini mengindikasikan manajemen telah mampu mengelola aset secara efisien dalam tahun pertama operasionalnya.</w:t>
      </w:r>
    </w:p>
    <w:p w14:paraId="659005E2" w14:textId="77777777" w:rsidR="00661254" w:rsidRDefault="00661254" w:rsidP="00661254">
      <w:pPr>
        <w:ind w:firstLine="709"/>
        <w:jc w:val="both"/>
        <w:rPr>
          <w:color w:val="000000" w:themeColor="text1"/>
          <w:sz w:val="24"/>
          <w:szCs w:val="24"/>
        </w:rPr>
      </w:pPr>
    </w:p>
    <w:p w14:paraId="37EA2DC8" w14:textId="48FF2DE8" w:rsidR="00661254" w:rsidRDefault="00661254" w:rsidP="00661254">
      <w:pPr>
        <w:ind w:firstLine="709"/>
        <w:jc w:val="both"/>
        <w:rPr>
          <w:color w:val="000000" w:themeColor="text1"/>
          <w:sz w:val="24"/>
          <w:szCs w:val="24"/>
        </w:rPr>
      </w:pPr>
      <w:r w:rsidRPr="00661254">
        <w:rPr>
          <w:color w:val="000000" w:themeColor="text1"/>
          <w:sz w:val="24"/>
          <w:szCs w:val="24"/>
        </w:rPr>
        <w:t>Menurut Hasibuan (2018), ROA yang tinggi menandakan perusahaan mampu memanfaatkan modal secara efektif untuk menghasilkan laba. Dengan usia perusahaan yang baru satu tahun, hasil ini dianggap sangat baik dan prospektif untuk pertumbuhan jangka panjang.</w:t>
      </w:r>
    </w:p>
    <w:p w14:paraId="211C9278" w14:textId="77777777" w:rsidR="00661254" w:rsidRDefault="00661254" w:rsidP="00661254">
      <w:pPr>
        <w:ind w:firstLine="709"/>
        <w:jc w:val="both"/>
        <w:rPr>
          <w:color w:val="000000" w:themeColor="text1"/>
          <w:sz w:val="24"/>
          <w:szCs w:val="24"/>
        </w:rPr>
      </w:pPr>
    </w:p>
    <w:p w14:paraId="1A213CFE" w14:textId="5E71CB6B" w:rsidR="00661254" w:rsidRPr="00661254" w:rsidRDefault="00661254" w:rsidP="00661254">
      <w:pPr>
        <w:jc w:val="both"/>
        <w:rPr>
          <w:b/>
          <w:bCs/>
          <w:color w:val="000000" w:themeColor="text1"/>
          <w:sz w:val="24"/>
          <w:szCs w:val="24"/>
          <w:lang w:val="en-ID"/>
        </w:rPr>
      </w:pPr>
      <w:r w:rsidRPr="00661254">
        <w:rPr>
          <w:b/>
          <w:bCs/>
          <w:color w:val="000000" w:themeColor="text1"/>
          <w:sz w:val="24"/>
          <w:szCs w:val="24"/>
          <w:lang w:val="en-ID"/>
        </w:rPr>
        <w:t>Pengaruh Likuiditas / Perputaran Modal Kerja terhadap Profitabilitas</w:t>
      </w:r>
    </w:p>
    <w:p w14:paraId="61352913" w14:textId="77777777" w:rsidR="00661254" w:rsidRDefault="00661254" w:rsidP="00661254">
      <w:pPr>
        <w:ind w:firstLine="709"/>
        <w:jc w:val="both"/>
        <w:rPr>
          <w:color w:val="000000" w:themeColor="text1"/>
          <w:sz w:val="24"/>
          <w:szCs w:val="24"/>
          <w:lang w:val="en-ID"/>
        </w:rPr>
      </w:pPr>
    </w:p>
    <w:p w14:paraId="082DA076" w14:textId="4E95BB09" w:rsidR="00661254" w:rsidRPr="00661254" w:rsidRDefault="00661254" w:rsidP="00661254">
      <w:pPr>
        <w:ind w:firstLine="709"/>
        <w:jc w:val="both"/>
        <w:rPr>
          <w:color w:val="000000" w:themeColor="text1"/>
          <w:sz w:val="24"/>
          <w:szCs w:val="24"/>
          <w:lang w:val="en-ID"/>
        </w:rPr>
      </w:pPr>
      <w:r w:rsidRPr="00661254">
        <w:rPr>
          <w:color w:val="000000" w:themeColor="text1"/>
          <w:sz w:val="24"/>
          <w:szCs w:val="24"/>
          <w:lang w:val="en-ID"/>
        </w:rPr>
        <w:t>Hubungan antara likuiditas (perputaran modal kerja) dengan profitabilitas menunjukkan korelasi positif. Semakin cepat perputaran modal kerja, semakin tinggi laba yang dapat diperoleh perusahaan.</w:t>
      </w:r>
    </w:p>
    <w:p w14:paraId="713378B0" w14:textId="77777777" w:rsidR="00661254" w:rsidRDefault="00661254" w:rsidP="00661254">
      <w:pPr>
        <w:ind w:firstLine="709"/>
        <w:jc w:val="both"/>
        <w:rPr>
          <w:color w:val="000000" w:themeColor="text1"/>
          <w:sz w:val="24"/>
          <w:szCs w:val="24"/>
          <w:lang w:val="en-ID"/>
        </w:rPr>
      </w:pPr>
    </w:p>
    <w:p w14:paraId="59718D95" w14:textId="4F75B1D1" w:rsidR="00661254" w:rsidRDefault="00661254" w:rsidP="00661254">
      <w:pPr>
        <w:ind w:firstLine="709"/>
        <w:jc w:val="both"/>
        <w:rPr>
          <w:color w:val="000000" w:themeColor="text1"/>
          <w:sz w:val="24"/>
          <w:szCs w:val="24"/>
          <w:lang w:val="en-ID"/>
        </w:rPr>
      </w:pPr>
      <w:r w:rsidRPr="00661254">
        <w:rPr>
          <w:color w:val="000000" w:themeColor="text1"/>
          <w:sz w:val="24"/>
          <w:szCs w:val="24"/>
          <w:lang w:val="en-ID"/>
        </w:rPr>
        <w:t>Menurut teori Irham Fahmi (2014) dan Kasmir (2010), efisiensi modal kerja dapat dinilai dari rasio penjualan terhadap modal kerja rata-rata (Net Working Capital Turnover). Rasio ini memperlihatkan seberapa efektif perusahaan memanfaatkan dana likuid untuk menghasilkan pendapatan.</w:t>
      </w:r>
    </w:p>
    <w:p w14:paraId="4689FBB9" w14:textId="77777777" w:rsidR="00661254" w:rsidRDefault="00661254" w:rsidP="00661254">
      <w:pPr>
        <w:jc w:val="both"/>
        <w:rPr>
          <w:color w:val="000000" w:themeColor="text1"/>
          <w:sz w:val="24"/>
          <w:szCs w:val="24"/>
          <w:lang w:val="en-ID"/>
        </w:rPr>
      </w:pPr>
    </w:p>
    <w:p w14:paraId="01E1B374" w14:textId="77777777" w:rsidR="00661254" w:rsidRDefault="00661254" w:rsidP="00661254">
      <w:pPr>
        <w:jc w:val="both"/>
        <w:rPr>
          <w:color w:val="000000" w:themeColor="text1"/>
          <w:sz w:val="24"/>
          <w:szCs w:val="24"/>
          <w:lang w:val="en-ID"/>
        </w:rPr>
      </w:pPr>
    </w:p>
    <w:p w14:paraId="472A4D38" w14:textId="368AB22A" w:rsidR="00661254" w:rsidRPr="00661254" w:rsidRDefault="00661254" w:rsidP="00661254">
      <w:pPr>
        <w:jc w:val="both"/>
        <w:rPr>
          <w:color w:val="000000" w:themeColor="text1"/>
          <w:sz w:val="24"/>
          <w:szCs w:val="24"/>
          <w:lang w:val="en-ID"/>
        </w:rPr>
      </w:pPr>
      <w:r w:rsidRPr="00661254">
        <w:rPr>
          <w:color w:val="000000" w:themeColor="text1"/>
          <w:sz w:val="24"/>
          <w:szCs w:val="24"/>
          <w:lang w:val="en-ID"/>
        </w:rPr>
        <w:t>Berdasarkan hasil analisis:</w:t>
      </w:r>
    </w:p>
    <w:p w14:paraId="3CE13709" w14:textId="77777777" w:rsidR="00661254" w:rsidRPr="00661254" w:rsidRDefault="00661254" w:rsidP="00661254">
      <w:pPr>
        <w:numPr>
          <w:ilvl w:val="0"/>
          <w:numId w:val="93"/>
        </w:numPr>
        <w:jc w:val="both"/>
        <w:rPr>
          <w:color w:val="000000" w:themeColor="text1"/>
          <w:sz w:val="24"/>
          <w:szCs w:val="24"/>
          <w:lang w:val="en-ID"/>
        </w:rPr>
      </w:pPr>
      <w:r w:rsidRPr="00661254">
        <w:rPr>
          <w:color w:val="000000" w:themeColor="text1"/>
          <w:sz w:val="24"/>
          <w:szCs w:val="24"/>
          <w:lang w:val="en-ID"/>
        </w:rPr>
        <w:t>Perputaran modal kerja (likuiditas) PT. HBL tahun 2023 sebesar 48,05%</w:t>
      </w:r>
    </w:p>
    <w:p w14:paraId="27091802" w14:textId="77777777" w:rsidR="00661254" w:rsidRPr="00661254" w:rsidRDefault="00661254" w:rsidP="00661254">
      <w:pPr>
        <w:numPr>
          <w:ilvl w:val="0"/>
          <w:numId w:val="93"/>
        </w:numPr>
        <w:jc w:val="both"/>
        <w:rPr>
          <w:color w:val="000000" w:themeColor="text1"/>
          <w:sz w:val="24"/>
          <w:szCs w:val="24"/>
          <w:lang w:val="en-ID"/>
        </w:rPr>
      </w:pPr>
      <w:r w:rsidRPr="00661254">
        <w:rPr>
          <w:color w:val="000000" w:themeColor="text1"/>
          <w:sz w:val="24"/>
          <w:szCs w:val="24"/>
          <w:lang w:val="en-ID"/>
        </w:rPr>
        <w:t>ROA (profitabilitas) sebesar 18%</w:t>
      </w:r>
    </w:p>
    <w:p w14:paraId="500C388A" w14:textId="77777777" w:rsidR="00661254" w:rsidRDefault="00661254" w:rsidP="00661254">
      <w:pPr>
        <w:ind w:firstLine="709"/>
        <w:jc w:val="both"/>
        <w:rPr>
          <w:color w:val="000000" w:themeColor="text1"/>
          <w:sz w:val="24"/>
          <w:szCs w:val="24"/>
          <w:lang w:val="en-ID"/>
        </w:rPr>
      </w:pPr>
    </w:p>
    <w:p w14:paraId="22EABFFF" w14:textId="1FA9CC38" w:rsidR="00661254" w:rsidRPr="00661254" w:rsidRDefault="00661254" w:rsidP="00661254">
      <w:pPr>
        <w:ind w:firstLine="709"/>
        <w:jc w:val="both"/>
        <w:rPr>
          <w:color w:val="000000" w:themeColor="text1"/>
          <w:sz w:val="24"/>
          <w:szCs w:val="24"/>
          <w:lang w:val="en-ID"/>
        </w:rPr>
      </w:pPr>
      <w:r w:rsidRPr="00661254">
        <w:rPr>
          <w:color w:val="000000" w:themeColor="text1"/>
          <w:sz w:val="24"/>
          <w:szCs w:val="24"/>
          <w:lang w:val="en-ID"/>
        </w:rPr>
        <w:t>Korelasi ini memperlihatkan bahwa likuiditas berpengaruh positif terhadap profitabilitas, sebagaimana diperkuat oleh hasil penelitian sebelumnya (Hasbir, 2019) yang menyatakan bahwa peningkatan efisiensi penggunaan modal kerja berdampak langsung terhadap kenaikan laba bersih.</w:t>
      </w:r>
    </w:p>
    <w:p w14:paraId="0316553D" w14:textId="77777777" w:rsidR="00661254" w:rsidRDefault="00661254" w:rsidP="00661254">
      <w:pPr>
        <w:ind w:firstLine="709"/>
        <w:jc w:val="both"/>
        <w:rPr>
          <w:color w:val="000000" w:themeColor="text1"/>
          <w:sz w:val="24"/>
          <w:szCs w:val="24"/>
          <w:lang w:val="en-ID"/>
        </w:rPr>
      </w:pPr>
    </w:p>
    <w:p w14:paraId="7CF2F97A" w14:textId="7BFC33BF" w:rsidR="00661254" w:rsidRPr="00661254" w:rsidRDefault="00661254" w:rsidP="00661254">
      <w:pPr>
        <w:ind w:firstLine="709"/>
        <w:jc w:val="both"/>
        <w:rPr>
          <w:color w:val="000000" w:themeColor="text1"/>
          <w:sz w:val="24"/>
          <w:szCs w:val="24"/>
          <w:lang w:val="en-ID"/>
        </w:rPr>
      </w:pPr>
      <w:r>
        <w:rPr>
          <w:color w:val="000000" w:themeColor="text1"/>
          <w:sz w:val="24"/>
          <w:szCs w:val="24"/>
          <w:lang w:val="en-ID"/>
        </w:rPr>
        <w:t>P</w:t>
      </w:r>
      <w:r w:rsidRPr="00661254">
        <w:rPr>
          <w:color w:val="000000" w:themeColor="text1"/>
          <w:sz w:val="24"/>
          <w:szCs w:val="24"/>
          <w:lang w:val="en-ID"/>
        </w:rPr>
        <w:t>erusahaan dengan modal kerja yang efisien akan memiliki kemampuan yang lebih baik untuk:</w:t>
      </w:r>
    </w:p>
    <w:p w14:paraId="1059BB5A" w14:textId="77777777" w:rsidR="00661254" w:rsidRPr="00661254" w:rsidRDefault="00661254" w:rsidP="00661254">
      <w:pPr>
        <w:numPr>
          <w:ilvl w:val="0"/>
          <w:numId w:val="95"/>
        </w:numPr>
        <w:jc w:val="both"/>
        <w:rPr>
          <w:color w:val="000000" w:themeColor="text1"/>
          <w:sz w:val="24"/>
          <w:szCs w:val="24"/>
          <w:lang w:val="en-ID"/>
        </w:rPr>
      </w:pPr>
      <w:r w:rsidRPr="00661254">
        <w:rPr>
          <w:color w:val="000000" w:themeColor="text1"/>
          <w:sz w:val="24"/>
          <w:szCs w:val="24"/>
          <w:lang w:val="en-ID"/>
        </w:rPr>
        <w:t>Membayar kewajiban jangka pendek tepat waktu.</w:t>
      </w:r>
    </w:p>
    <w:p w14:paraId="5D753340" w14:textId="77777777" w:rsidR="00661254" w:rsidRPr="00661254" w:rsidRDefault="00661254" w:rsidP="00661254">
      <w:pPr>
        <w:numPr>
          <w:ilvl w:val="0"/>
          <w:numId w:val="95"/>
        </w:numPr>
        <w:jc w:val="both"/>
        <w:rPr>
          <w:color w:val="000000" w:themeColor="text1"/>
          <w:sz w:val="24"/>
          <w:szCs w:val="24"/>
          <w:lang w:val="en-ID"/>
        </w:rPr>
      </w:pPr>
      <w:r w:rsidRPr="00661254">
        <w:rPr>
          <w:color w:val="000000" w:themeColor="text1"/>
          <w:sz w:val="24"/>
          <w:szCs w:val="24"/>
          <w:lang w:val="en-ID"/>
        </w:rPr>
        <w:t>Menghindari pembiayaan eksternal yang mahal.</w:t>
      </w:r>
    </w:p>
    <w:p w14:paraId="743C09FE" w14:textId="77777777" w:rsidR="00661254" w:rsidRPr="00661254" w:rsidRDefault="00661254" w:rsidP="00661254">
      <w:pPr>
        <w:numPr>
          <w:ilvl w:val="0"/>
          <w:numId w:val="95"/>
        </w:numPr>
        <w:jc w:val="both"/>
        <w:rPr>
          <w:color w:val="000000" w:themeColor="text1"/>
          <w:sz w:val="24"/>
          <w:szCs w:val="24"/>
          <w:lang w:val="en-ID"/>
        </w:rPr>
      </w:pPr>
      <w:r w:rsidRPr="00661254">
        <w:rPr>
          <w:color w:val="000000" w:themeColor="text1"/>
          <w:sz w:val="24"/>
          <w:szCs w:val="24"/>
          <w:lang w:val="en-ID"/>
        </w:rPr>
        <w:lastRenderedPageBreak/>
        <w:t>Menjaga kepercayaan kreditur dan investor.</w:t>
      </w:r>
    </w:p>
    <w:p w14:paraId="3E585D1E" w14:textId="77777777" w:rsidR="00661254" w:rsidRPr="00661254" w:rsidRDefault="00661254" w:rsidP="00661254">
      <w:pPr>
        <w:numPr>
          <w:ilvl w:val="0"/>
          <w:numId w:val="95"/>
        </w:numPr>
        <w:jc w:val="both"/>
        <w:rPr>
          <w:color w:val="000000" w:themeColor="text1"/>
          <w:sz w:val="24"/>
          <w:szCs w:val="24"/>
          <w:lang w:val="en-ID"/>
        </w:rPr>
      </w:pPr>
      <w:r w:rsidRPr="00661254">
        <w:rPr>
          <w:color w:val="000000" w:themeColor="text1"/>
          <w:sz w:val="24"/>
          <w:szCs w:val="24"/>
          <w:lang w:val="en-ID"/>
        </w:rPr>
        <w:t xml:space="preserve">Meningkatkan </w:t>
      </w:r>
      <w:r w:rsidRPr="00661254">
        <w:rPr>
          <w:i/>
          <w:iCs/>
          <w:color w:val="000000" w:themeColor="text1"/>
          <w:sz w:val="24"/>
          <w:szCs w:val="24"/>
          <w:lang w:val="en-ID"/>
        </w:rPr>
        <w:t>return on investment</w:t>
      </w:r>
      <w:r w:rsidRPr="00661254">
        <w:rPr>
          <w:color w:val="000000" w:themeColor="text1"/>
          <w:sz w:val="24"/>
          <w:szCs w:val="24"/>
          <w:lang w:val="en-ID"/>
        </w:rPr>
        <w:t xml:space="preserve"> dan ekspansi usaha.</w:t>
      </w:r>
    </w:p>
    <w:p w14:paraId="3C3ED22F" w14:textId="77777777" w:rsidR="00661254" w:rsidRDefault="00661254" w:rsidP="00661254">
      <w:pPr>
        <w:ind w:firstLine="709"/>
        <w:jc w:val="both"/>
        <w:rPr>
          <w:color w:val="000000" w:themeColor="text1"/>
          <w:sz w:val="24"/>
          <w:szCs w:val="24"/>
          <w:lang w:val="en-ID"/>
        </w:rPr>
      </w:pPr>
    </w:p>
    <w:p w14:paraId="5EF92DE0" w14:textId="5E249396" w:rsidR="00661254" w:rsidRPr="00661254" w:rsidRDefault="00661254" w:rsidP="00661254">
      <w:pPr>
        <w:ind w:firstLine="709"/>
        <w:jc w:val="both"/>
        <w:rPr>
          <w:color w:val="000000" w:themeColor="text1"/>
          <w:sz w:val="24"/>
          <w:szCs w:val="24"/>
          <w:lang w:val="en-ID"/>
        </w:rPr>
      </w:pPr>
      <w:r w:rsidRPr="00661254">
        <w:rPr>
          <w:color w:val="000000" w:themeColor="text1"/>
          <w:sz w:val="24"/>
          <w:szCs w:val="24"/>
          <w:lang w:val="en-ID"/>
        </w:rPr>
        <w:t xml:space="preserve">Sebaliknya, apabila modal kerja berlebih, efisiensi akan menurun karena banyak dana tidak produktif, menyebabkan penurunan </w:t>
      </w:r>
      <w:r w:rsidRPr="00661254">
        <w:rPr>
          <w:i/>
          <w:iCs/>
          <w:color w:val="000000" w:themeColor="text1"/>
          <w:sz w:val="24"/>
          <w:szCs w:val="24"/>
          <w:lang w:val="en-ID"/>
        </w:rPr>
        <w:t>return</w:t>
      </w:r>
      <w:r w:rsidRPr="00661254">
        <w:rPr>
          <w:color w:val="000000" w:themeColor="text1"/>
          <w:sz w:val="24"/>
          <w:szCs w:val="24"/>
          <w:lang w:val="en-ID"/>
        </w:rPr>
        <w:t>. Bila modal kerja kurang, operasional terganggu, yang berdampak pada menurunnya laba bersih.</w:t>
      </w:r>
    </w:p>
    <w:p w14:paraId="18AD55DF" w14:textId="77777777" w:rsidR="00661254" w:rsidRPr="00661254" w:rsidRDefault="00661254" w:rsidP="00661254">
      <w:pPr>
        <w:ind w:firstLine="709"/>
        <w:jc w:val="both"/>
        <w:rPr>
          <w:color w:val="000000" w:themeColor="text1"/>
          <w:sz w:val="24"/>
          <w:szCs w:val="24"/>
          <w:lang w:val="en-ID"/>
        </w:rPr>
      </w:pPr>
    </w:p>
    <w:p w14:paraId="0D13836A" w14:textId="77777777" w:rsidR="00661254" w:rsidRPr="00B04BD6" w:rsidRDefault="00661254" w:rsidP="00661254">
      <w:pPr>
        <w:ind w:firstLine="709"/>
        <w:jc w:val="both"/>
        <w:rPr>
          <w:color w:val="000000" w:themeColor="text1"/>
          <w:sz w:val="24"/>
          <w:szCs w:val="24"/>
        </w:rPr>
      </w:pPr>
    </w:p>
    <w:p w14:paraId="5433ABEE" w14:textId="77777777" w:rsidR="00CF0EF8" w:rsidRDefault="00000000">
      <w:pPr>
        <w:pStyle w:val="Heading2"/>
        <w:rPr>
          <w:rStyle w:val="hps"/>
          <w:b/>
          <w:color w:val="000000" w:themeColor="text1"/>
          <w:sz w:val="24"/>
          <w:szCs w:val="24"/>
        </w:rPr>
      </w:pPr>
      <w:r>
        <w:rPr>
          <w:rStyle w:val="hps"/>
          <w:color w:val="000000" w:themeColor="text1"/>
          <w:sz w:val="24"/>
          <w:szCs w:val="24"/>
          <w:lang w:val="id-ID"/>
        </w:rPr>
        <w:t xml:space="preserve">Tabel dan Gambar </w:t>
      </w:r>
    </w:p>
    <w:p w14:paraId="5D57B9C7" w14:textId="77777777" w:rsidR="00CF0EF8" w:rsidRDefault="00000000">
      <w:pPr>
        <w:jc w:val="both"/>
        <w:rPr>
          <w:color w:val="000000" w:themeColor="text1"/>
          <w:sz w:val="24"/>
          <w:szCs w:val="24"/>
          <w:lang w:val="id-ID"/>
        </w:rPr>
      </w:pPr>
      <w:r>
        <w:rPr>
          <w:color w:val="000000" w:themeColor="text1"/>
          <w:sz w:val="24"/>
          <w:szCs w:val="24"/>
          <w:lang w:val="id-ID"/>
        </w:rPr>
        <w:t>Semua tabel dan gambar yang dituliskan dalam naskah harus disesuaikan dengan u</w:t>
      </w:r>
      <w:r>
        <w:rPr>
          <w:color w:val="000000" w:themeColor="text1"/>
          <w:sz w:val="24"/>
          <w:szCs w:val="24"/>
        </w:rPr>
        <w:t>r</w:t>
      </w:r>
      <w:r>
        <w:rPr>
          <w:color w:val="000000" w:themeColor="text1"/>
          <w:sz w:val="24"/>
          <w:szCs w:val="24"/>
          <w:lang w:val="id-ID"/>
        </w:rPr>
        <w:t xml:space="preserve">utan 1 kolom atau ukuran penuh satu kertas, agar memudahkan reviewer untuk mencermati makna gambar. </w:t>
      </w:r>
    </w:p>
    <w:p w14:paraId="097EEBDA" w14:textId="77777777" w:rsidR="00CF0EF8" w:rsidRDefault="00CF0EF8">
      <w:pPr>
        <w:jc w:val="both"/>
        <w:rPr>
          <w:color w:val="000000" w:themeColor="text1"/>
          <w:sz w:val="24"/>
          <w:szCs w:val="24"/>
          <w:lang w:val="id-ID"/>
        </w:rPr>
      </w:pPr>
    </w:p>
    <w:p w14:paraId="652AB487" w14:textId="77777777" w:rsidR="00CF0EF8" w:rsidRDefault="00000000">
      <w:pPr>
        <w:jc w:val="both"/>
        <w:rPr>
          <w:color w:val="000000" w:themeColor="text1"/>
          <w:sz w:val="24"/>
          <w:szCs w:val="24"/>
          <w:lang w:val="id-ID"/>
        </w:rPr>
      </w:pPr>
      <w:r>
        <w:rPr>
          <w:color w:val="000000" w:themeColor="text1"/>
          <w:sz w:val="24"/>
          <w:szCs w:val="24"/>
          <w:lang w:val="id-ID"/>
        </w:rPr>
        <w:t>Pembahasan</w:t>
      </w:r>
      <w:r>
        <w:rPr>
          <w:color w:val="000000" w:themeColor="text1"/>
          <w:sz w:val="24"/>
          <w:szCs w:val="24"/>
          <w:lang w:val="sv-SE"/>
        </w:rPr>
        <w:t xml:space="preserve"> mengenai hasil penelitian, dikaitkan dengan hasil penelitian-penelitian sebelumnya, dianalisis secara kritis dan dikaitkan dengan literatur terkini yang relevan</w:t>
      </w:r>
      <w:r>
        <w:rPr>
          <w:color w:val="000000" w:themeColor="text1"/>
          <w:sz w:val="24"/>
          <w:szCs w:val="24"/>
          <w:lang w:val="id-ID"/>
        </w:rPr>
        <w:t xml:space="preserve">. </w:t>
      </w:r>
    </w:p>
    <w:p w14:paraId="325C90EF" w14:textId="77777777" w:rsidR="00CF0EF8" w:rsidRDefault="00CF0EF8">
      <w:pPr>
        <w:pStyle w:val="ListParagraph"/>
        <w:ind w:left="0"/>
        <w:contextualSpacing w:val="0"/>
        <w:rPr>
          <w:rFonts w:ascii="Times New Roman" w:hAnsi="Times New Roman"/>
          <w:b/>
          <w:color w:val="000000" w:themeColor="text1"/>
          <w:sz w:val="24"/>
          <w:szCs w:val="24"/>
          <w:lang w:val="id-ID"/>
        </w:rPr>
      </w:pPr>
    </w:p>
    <w:p w14:paraId="2430FE43" w14:textId="77777777" w:rsidR="00CF0EF8" w:rsidRDefault="00000000">
      <w:pPr>
        <w:pStyle w:val="ListParagraph"/>
        <w:spacing w:after="120"/>
        <w:ind w:left="0"/>
        <w:contextualSpacing w:val="0"/>
        <w:rPr>
          <w:rFonts w:ascii="Times New Roman" w:hAnsi="Times New Roman"/>
          <w:b/>
          <w:color w:val="000000" w:themeColor="text1"/>
          <w:sz w:val="24"/>
          <w:szCs w:val="24"/>
        </w:rPr>
      </w:pPr>
      <w:r>
        <w:rPr>
          <w:rFonts w:ascii="Times New Roman" w:hAnsi="Times New Roman"/>
          <w:b/>
          <w:color w:val="000000" w:themeColor="text1"/>
          <w:sz w:val="24"/>
          <w:szCs w:val="24"/>
        </w:rPr>
        <w:t>E. KESIMPULAN</w:t>
      </w:r>
    </w:p>
    <w:p w14:paraId="6D62B91A" w14:textId="5694C136" w:rsidR="00CF0EF8" w:rsidRDefault="00000000">
      <w:pPr>
        <w:ind w:firstLine="567"/>
        <w:jc w:val="both"/>
        <w:rPr>
          <w:color w:val="000000" w:themeColor="text1"/>
          <w:sz w:val="24"/>
          <w:szCs w:val="24"/>
          <w:lang w:val="id-ID"/>
        </w:rPr>
      </w:pPr>
      <w:r>
        <w:rPr>
          <w:color w:val="000000" w:themeColor="text1"/>
          <w:sz w:val="24"/>
          <w:szCs w:val="24"/>
          <w:lang w:val="id-ID"/>
        </w:rPr>
        <w:tab/>
      </w:r>
      <w:r w:rsidR="008F4F80" w:rsidRPr="008F4F80">
        <w:rPr>
          <w:color w:val="000000" w:themeColor="text1"/>
          <w:sz w:val="24"/>
          <w:szCs w:val="24"/>
        </w:rPr>
        <w:t>Berdasarkan hasil penelitian dan pembahasan yang telah diuraikan, dapat disimpulkan bahwa likuiditas atau perputaran modal kerja PT. Hoky Bersama Logistik pada tahun 2023 berada dalam kategori baik dengan nilai 48,05%, dan tingkat profitabilitas yang diukur dengan Return on Asset (ROA) sebesar 0,18 (18%) juga menunjukkan hasil yang memuaskan serta telah mencapai rata-rara industri, sehingga secara umum dapat dikatakan bahwa modal kerja telah dimanfaatkan dengan cukup efektif untuk mendukung profitabilitas; oleh karena itu, sebagai saran untuk meningkatkan kinerja keuangan perusahaan di masa depan, perlu dilakukan peningkatan efektivitas modal kerja melalui optimasi penjualan dan pengurangan aktiva lancar yang berlebih, dijaga konsistensi dalam menstabilkan pendapatan, serta diupayakan langkah-langkah strategis untuk mengoptimalkan investasi dengan mendorong peningkatan penjualan dan menerapkan efisiensi biaya secara lebih ketat.</w:t>
      </w:r>
    </w:p>
    <w:p w14:paraId="6DCC55B5" w14:textId="77777777" w:rsidR="008F4F80" w:rsidRDefault="008F4F80">
      <w:pPr>
        <w:tabs>
          <w:tab w:val="left" w:pos="284"/>
        </w:tabs>
        <w:jc w:val="both"/>
        <w:rPr>
          <w:b/>
          <w:color w:val="000000" w:themeColor="text1"/>
          <w:sz w:val="24"/>
          <w:szCs w:val="24"/>
        </w:rPr>
      </w:pPr>
    </w:p>
    <w:p w14:paraId="7F63FAA6" w14:textId="557E6A99" w:rsidR="00CF0EF8" w:rsidRDefault="00000000">
      <w:pPr>
        <w:tabs>
          <w:tab w:val="left" w:pos="284"/>
        </w:tabs>
        <w:jc w:val="both"/>
        <w:rPr>
          <w:b/>
          <w:color w:val="000000" w:themeColor="text1"/>
          <w:sz w:val="24"/>
          <w:szCs w:val="24"/>
          <w:lang w:val="id-ID"/>
        </w:rPr>
      </w:pPr>
      <w:r>
        <w:rPr>
          <w:b/>
          <w:color w:val="000000" w:themeColor="text1"/>
          <w:sz w:val="24"/>
          <w:szCs w:val="24"/>
        </w:rPr>
        <w:t>F. DAFTAR PUSTAKA</w:t>
      </w:r>
    </w:p>
    <w:p w14:paraId="3993BB33" w14:textId="77777777" w:rsidR="00CF0EF8" w:rsidRDefault="00CF0EF8">
      <w:pPr>
        <w:tabs>
          <w:tab w:val="left" w:pos="284"/>
        </w:tabs>
        <w:jc w:val="both"/>
        <w:rPr>
          <w:color w:val="000000" w:themeColor="text1"/>
          <w:sz w:val="24"/>
          <w:szCs w:val="24"/>
          <w:lang w:val="id-ID"/>
        </w:rPr>
      </w:pPr>
    </w:p>
    <w:p w14:paraId="65C973E7" w14:textId="609B0C7A"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Agus Sartono, 2010, Manajemen Keuangan Teori dan Aplikasi, Edisi</w:t>
      </w:r>
      <w:r>
        <w:rPr>
          <w:color w:val="000000" w:themeColor="text1"/>
          <w:sz w:val="24"/>
          <w:szCs w:val="24"/>
          <w:lang w:val="en-ID"/>
        </w:rPr>
        <w:t xml:space="preserve"> </w:t>
      </w:r>
      <w:r w:rsidRPr="00982A39">
        <w:rPr>
          <w:color w:val="000000" w:themeColor="text1"/>
          <w:sz w:val="24"/>
          <w:szCs w:val="24"/>
          <w:lang w:val="en-ID"/>
        </w:rPr>
        <w:t>4,Yogyakarta:BPFE.</w:t>
      </w:r>
    </w:p>
    <w:p w14:paraId="7DF256C8" w14:textId="5D3437F7"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Anwar, Sanusi,2014 Metodologi penelitian Bisnis: Disertai Contoh Penelitian</w:t>
      </w:r>
      <w:r>
        <w:rPr>
          <w:color w:val="000000" w:themeColor="text1"/>
          <w:sz w:val="24"/>
          <w:szCs w:val="24"/>
          <w:lang w:val="en-ID"/>
        </w:rPr>
        <w:t xml:space="preserve"> </w:t>
      </w:r>
      <w:r w:rsidRPr="00982A39">
        <w:rPr>
          <w:color w:val="000000" w:themeColor="text1"/>
          <w:sz w:val="24"/>
          <w:szCs w:val="24"/>
          <w:lang w:val="en-ID"/>
        </w:rPr>
        <w:t>Bidang Ilmu Ekonomi dan Manajemen. Jakrta : Salemba Empat..</w:t>
      </w:r>
    </w:p>
    <w:p w14:paraId="5123EA41" w14:textId="2A0963C9"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Bambang Riyatno,2011, Dasar-dasar Pembelanjaan Perusahaan Yohyakarta:</w:t>
      </w:r>
      <w:r>
        <w:rPr>
          <w:color w:val="000000" w:themeColor="text1"/>
          <w:sz w:val="24"/>
          <w:szCs w:val="24"/>
          <w:lang w:val="en-ID"/>
        </w:rPr>
        <w:t xml:space="preserve"> </w:t>
      </w:r>
      <w:r w:rsidRPr="00982A39">
        <w:rPr>
          <w:color w:val="000000" w:themeColor="text1"/>
          <w:sz w:val="24"/>
          <w:szCs w:val="24"/>
          <w:lang w:val="en-ID"/>
        </w:rPr>
        <w:t>BPFE.</w:t>
      </w:r>
    </w:p>
    <w:p w14:paraId="1D8653BC" w14:textId="0E7F5703"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Djarwanto PS dan Pangestu Subagyo. 2011. Statistik Indufikasi , Edisi 4.</w:t>
      </w:r>
      <w:r>
        <w:rPr>
          <w:color w:val="000000" w:themeColor="text1"/>
          <w:sz w:val="24"/>
          <w:szCs w:val="24"/>
          <w:lang w:val="en-ID"/>
        </w:rPr>
        <w:t xml:space="preserve"> </w:t>
      </w:r>
      <w:r w:rsidRPr="00982A39">
        <w:rPr>
          <w:color w:val="000000" w:themeColor="text1"/>
          <w:sz w:val="24"/>
          <w:szCs w:val="24"/>
          <w:lang w:val="en-ID"/>
        </w:rPr>
        <w:t>Yogyakarta:</w:t>
      </w:r>
      <w:r>
        <w:rPr>
          <w:color w:val="000000" w:themeColor="text1"/>
          <w:sz w:val="24"/>
          <w:szCs w:val="24"/>
          <w:lang w:val="en-ID"/>
        </w:rPr>
        <w:t xml:space="preserve"> </w:t>
      </w:r>
      <w:r w:rsidRPr="00982A39">
        <w:rPr>
          <w:color w:val="000000" w:themeColor="text1"/>
          <w:sz w:val="24"/>
          <w:szCs w:val="24"/>
          <w:lang w:val="en-ID"/>
        </w:rPr>
        <w:t>Penerbit BPEF</w:t>
      </w:r>
    </w:p>
    <w:p w14:paraId="539BEBEA" w14:textId="61DB2F10"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Hasbir.2019 “Pengaruh Modal Kerja Terhadap Profitabilitas Perusahaan” ,</w:t>
      </w:r>
      <w:r>
        <w:rPr>
          <w:color w:val="000000" w:themeColor="text1"/>
          <w:sz w:val="24"/>
          <w:szCs w:val="24"/>
          <w:lang w:val="en-ID"/>
        </w:rPr>
        <w:t xml:space="preserve"> </w:t>
      </w:r>
      <w:r w:rsidRPr="00982A39">
        <w:rPr>
          <w:color w:val="000000" w:themeColor="text1"/>
          <w:sz w:val="24"/>
          <w:szCs w:val="24"/>
          <w:lang w:val="en-ID"/>
        </w:rPr>
        <w:t>April. Makasar:</w:t>
      </w:r>
      <w:r>
        <w:rPr>
          <w:color w:val="000000" w:themeColor="text1"/>
          <w:sz w:val="24"/>
          <w:szCs w:val="24"/>
          <w:lang w:val="en-ID"/>
        </w:rPr>
        <w:t xml:space="preserve"> </w:t>
      </w:r>
      <w:r w:rsidRPr="00982A39">
        <w:rPr>
          <w:color w:val="000000" w:themeColor="text1"/>
          <w:sz w:val="24"/>
          <w:szCs w:val="24"/>
          <w:lang w:val="en-ID"/>
        </w:rPr>
        <w:t>Universitas Patria Artha</w:t>
      </w:r>
    </w:p>
    <w:p w14:paraId="66B89DC0" w14:textId="0E2C98FF"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Hery.2015, Pengantar Akuntansi : Comporehensive Edition, Jakarta: Grasindo.</w:t>
      </w:r>
      <w:r>
        <w:rPr>
          <w:color w:val="000000" w:themeColor="text1"/>
          <w:sz w:val="24"/>
          <w:szCs w:val="24"/>
          <w:lang w:val="en-ID"/>
        </w:rPr>
        <w:t xml:space="preserve"> </w:t>
      </w:r>
      <w:r w:rsidRPr="00982A39">
        <w:rPr>
          <w:color w:val="000000" w:themeColor="text1"/>
          <w:sz w:val="24"/>
          <w:szCs w:val="24"/>
          <w:lang w:val="en-ID"/>
        </w:rPr>
        <w:t>Irham Fahmi.2014. Manajemen Keuangan Perusahaan dan Pasar Modal, Mitra</w:t>
      </w:r>
      <w:r>
        <w:rPr>
          <w:color w:val="000000" w:themeColor="text1"/>
          <w:sz w:val="24"/>
          <w:szCs w:val="24"/>
          <w:lang w:val="en-ID"/>
        </w:rPr>
        <w:t xml:space="preserve"> </w:t>
      </w:r>
      <w:r w:rsidRPr="00982A39">
        <w:rPr>
          <w:color w:val="000000" w:themeColor="text1"/>
          <w:sz w:val="24"/>
          <w:szCs w:val="24"/>
          <w:lang w:val="en-ID"/>
        </w:rPr>
        <w:t>Wacana Media : Jakarta</w:t>
      </w:r>
    </w:p>
    <w:p w14:paraId="62DB53CE" w14:textId="0F1EDFF5"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Kartika Afrilisa Hasibuan. 2018. Pengaruh Perputaran Modal Terhadap Tingkat</w:t>
      </w:r>
      <w:r>
        <w:rPr>
          <w:color w:val="000000" w:themeColor="text1"/>
          <w:sz w:val="24"/>
          <w:szCs w:val="24"/>
          <w:lang w:val="en-ID"/>
        </w:rPr>
        <w:t xml:space="preserve"> </w:t>
      </w:r>
      <w:r w:rsidRPr="00982A39">
        <w:rPr>
          <w:color w:val="000000" w:themeColor="text1"/>
          <w:sz w:val="24"/>
          <w:szCs w:val="24"/>
          <w:lang w:val="en-ID"/>
        </w:rPr>
        <w:t>Profitabilitas Pada PT. Jasa Marga (Persero) Tbk Cabang Belmera Skripsi</w:t>
      </w:r>
      <w:r>
        <w:rPr>
          <w:color w:val="000000" w:themeColor="text1"/>
          <w:sz w:val="24"/>
          <w:szCs w:val="24"/>
          <w:lang w:val="en-ID"/>
        </w:rPr>
        <w:t xml:space="preserve"> </w:t>
      </w:r>
      <w:r w:rsidRPr="00982A39">
        <w:rPr>
          <w:color w:val="000000" w:themeColor="text1"/>
          <w:sz w:val="24"/>
          <w:szCs w:val="24"/>
          <w:lang w:val="en-ID"/>
        </w:rPr>
        <w:t>Fakultas Ekonomi Jurusan Akuntansi. Medan Universitas Dharmawangsa.</w:t>
      </w:r>
    </w:p>
    <w:p w14:paraId="742EE3D4" w14:textId="5E77E4CB"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Kasmir. 2010. Edisi Pertama. Cetakan Kedua. Pengantar Manajemen Keuangan,</w:t>
      </w:r>
      <w:r>
        <w:rPr>
          <w:color w:val="000000" w:themeColor="text1"/>
          <w:sz w:val="24"/>
          <w:szCs w:val="24"/>
          <w:lang w:val="en-ID"/>
        </w:rPr>
        <w:t xml:space="preserve"> </w:t>
      </w:r>
      <w:r w:rsidRPr="00982A39">
        <w:rPr>
          <w:color w:val="000000" w:themeColor="text1"/>
          <w:sz w:val="24"/>
          <w:szCs w:val="24"/>
          <w:lang w:val="en-ID"/>
        </w:rPr>
        <w:t>Jakarta Kencana</w:t>
      </w:r>
    </w:p>
    <w:p w14:paraId="5799745E" w14:textId="45E7328D" w:rsidR="008F4F80" w:rsidRDefault="00982A39" w:rsidP="00982A39">
      <w:pPr>
        <w:tabs>
          <w:tab w:val="left" w:pos="284"/>
        </w:tabs>
        <w:ind w:left="709" w:hanging="709"/>
        <w:jc w:val="both"/>
        <w:rPr>
          <w:color w:val="000000" w:themeColor="text1"/>
          <w:sz w:val="24"/>
          <w:szCs w:val="24"/>
          <w:lang w:val="sv-SE"/>
        </w:rPr>
      </w:pPr>
      <w:r w:rsidRPr="00982A39">
        <w:rPr>
          <w:color w:val="000000" w:themeColor="text1"/>
          <w:sz w:val="24"/>
          <w:szCs w:val="24"/>
          <w:lang w:val="en-ID"/>
        </w:rPr>
        <w:lastRenderedPageBreak/>
        <w:t>Martono,D. Agus Harjito 2011. Manajemen Keuanagn : Edisi Dua, Yogyakarta</w:t>
      </w:r>
    </w:p>
    <w:p w14:paraId="03C5EC31" w14:textId="77777777"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Munawir, 2010. Analisis Lapora Keuangan : Edisi Keempat Yogtakarta : Liberty</w:t>
      </w:r>
    </w:p>
    <w:p w14:paraId="1513DB6D" w14:textId="1331E8B5"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Sugiyono. 2011. Metode Peneletian Kuantitatif. Kualitatis dan R&amp;D. Bandung :</w:t>
      </w:r>
      <w:r>
        <w:rPr>
          <w:color w:val="000000" w:themeColor="text1"/>
          <w:sz w:val="24"/>
          <w:szCs w:val="24"/>
          <w:lang w:val="en-ID"/>
        </w:rPr>
        <w:t xml:space="preserve"> </w:t>
      </w:r>
      <w:r w:rsidRPr="00982A39">
        <w:rPr>
          <w:color w:val="000000" w:themeColor="text1"/>
          <w:sz w:val="24"/>
          <w:szCs w:val="24"/>
          <w:lang w:val="en-ID"/>
        </w:rPr>
        <w:t>Afabeta</w:t>
      </w:r>
    </w:p>
    <w:p w14:paraId="66C91BE9" w14:textId="77777777" w:rsidR="00982A39" w:rsidRDefault="00982A39" w:rsidP="00982A39">
      <w:pPr>
        <w:tabs>
          <w:tab w:val="left" w:pos="284"/>
        </w:tabs>
        <w:ind w:left="709" w:hanging="709"/>
        <w:jc w:val="both"/>
        <w:rPr>
          <w:color w:val="000000" w:themeColor="text1"/>
          <w:sz w:val="24"/>
          <w:szCs w:val="24"/>
          <w:lang w:val="en-ID"/>
        </w:rPr>
      </w:pPr>
    </w:p>
    <w:p w14:paraId="35D5905B" w14:textId="7CB92B90"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Skripsi</w:t>
      </w:r>
    </w:p>
    <w:p w14:paraId="2A1CC717" w14:textId="68E8783A"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Aina Ulfa , 2013, Analisis Laporan Keuangan Perputaran Modal dan Perputaran</w:t>
      </w:r>
      <w:r>
        <w:rPr>
          <w:color w:val="000000" w:themeColor="text1"/>
          <w:sz w:val="24"/>
          <w:szCs w:val="24"/>
          <w:lang w:val="en-ID"/>
        </w:rPr>
        <w:t xml:space="preserve"> </w:t>
      </w:r>
      <w:r w:rsidRPr="00982A39">
        <w:rPr>
          <w:color w:val="000000" w:themeColor="text1"/>
          <w:sz w:val="24"/>
          <w:szCs w:val="24"/>
          <w:lang w:val="en-ID"/>
        </w:rPr>
        <w:t>piutang Terhadap Profitabilitas Pada PT. Hasana Makmur Jaya. Medan :</w:t>
      </w:r>
      <w:r>
        <w:rPr>
          <w:color w:val="000000" w:themeColor="text1"/>
          <w:sz w:val="24"/>
          <w:szCs w:val="24"/>
          <w:lang w:val="en-ID"/>
        </w:rPr>
        <w:t xml:space="preserve"> </w:t>
      </w:r>
      <w:r w:rsidRPr="00982A39">
        <w:rPr>
          <w:color w:val="000000" w:themeColor="text1"/>
          <w:sz w:val="24"/>
          <w:szCs w:val="24"/>
          <w:lang w:val="en-ID"/>
        </w:rPr>
        <w:t>Universitas Dharmawangsa</w:t>
      </w:r>
    </w:p>
    <w:p w14:paraId="3108473E" w14:textId="278218A8" w:rsidR="00982A39" w:rsidRPr="00982A39" w:rsidRDefault="00982A39" w:rsidP="00982A39">
      <w:pPr>
        <w:tabs>
          <w:tab w:val="left" w:pos="284"/>
        </w:tabs>
        <w:ind w:left="709" w:hanging="709"/>
        <w:jc w:val="both"/>
        <w:rPr>
          <w:color w:val="000000" w:themeColor="text1"/>
          <w:sz w:val="24"/>
          <w:szCs w:val="24"/>
          <w:lang w:val="en-ID"/>
        </w:rPr>
      </w:pPr>
      <w:r w:rsidRPr="00982A39">
        <w:rPr>
          <w:color w:val="000000" w:themeColor="text1"/>
          <w:sz w:val="24"/>
          <w:szCs w:val="24"/>
          <w:lang w:val="en-ID"/>
        </w:rPr>
        <w:t>Hasibuan Kartika Afrilsa, 2018 Pengaruh Perputaran Modal Terhadap</w:t>
      </w:r>
      <w:r>
        <w:rPr>
          <w:color w:val="000000" w:themeColor="text1"/>
          <w:sz w:val="24"/>
          <w:szCs w:val="24"/>
          <w:lang w:val="en-ID"/>
        </w:rPr>
        <w:t xml:space="preserve"> </w:t>
      </w:r>
      <w:r w:rsidRPr="00982A39">
        <w:rPr>
          <w:color w:val="000000" w:themeColor="text1"/>
          <w:sz w:val="24"/>
          <w:szCs w:val="24"/>
          <w:lang w:val="en-ID"/>
        </w:rPr>
        <w:t>Profitabilitas Pada PT. Jasa Marga (Persero) Tbk Cabang Belmera. Skripsi</w:t>
      </w:r>
      <w:r>
        <w:rPr>
          <w:color w:val="000000" w:themeColor="text1"/>
          <w:sz w:val="24"/>
          <w:szCs w:val="24"/>
          <w:lang w:val="en-ID"/>
        </w:rPr>
        <w:t xml:space="preserve"> </w:t>
      </w:r>
      <w:r w:rsidRPr="00982A39">
        <w:rPr>
          <w:color w:val="000000" w:themeColor="text1"/>
          <w:sz w:val="24"/>
          <w:szCs w:val="24"/>
          <w:lang w:val="en-ID"/>
        </w:rPr>
        <w:t>Fakultas Ekonomi Jurusan</w:t>
      </w:r>
      <w:r>
        <w:rPr>
          <w:color w:val="000000" w:themeColor="text1"/>
          <w:sz w:val="24"/>
          <w:szCs w:val="24"/>
          <w:lang w:val="en-ID"/>
        </w:rPr>
        <w:t xml:space="preserve"> </w:t>
      </w:r>
      <w:r w:rsidRPr="00982A39">
        <w:rPr>
          <w:color w:val="000000" w:themeColor="text1"/>
          <w:sz w:val="24"/>
          <w:szCs w:val="24"/>
          <w:lang w:val="en-ID"/>
        </w:rPr>
        <w:t>Akuntansi, Medan: Universitas Dharmawangsa</w:t>
      </w:r>
    </w:p>
    <w:p w14:paraId="4CBD7AA8" w14:textId="77777777" w:rsidR="00CF0EF8" w:rsidRDefault="00CF0EF8"/>
    <w:sectPr w:rsidR="00CF0EF8">
      <w:headerReference w:type="even" r:id="rId9"/>
      <w:headerReference w:type="default" r:id="rId10"/>
      <w:footerReference w:type="default" r:id="rId11"/>
      <w:headerReference w:type="first" r:id="rId12"/>
      <w:pgSz w:w="11909" w:h="16834"/>
      <w:pgMar w:top="1701" w:right="1418" w:bottom="1418" w:left="1701" w:header="56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0133F" w14:textId="77777777" w:rsidR="003D375C" w:rsidRDefault="003D375C">
      <w:r>
        <w:separator/>
      </w:r>
    </w:p>
  </w:endnote>
  <w:endnote w:type="continuationSeparator" w:id="0">
    <w:p w14:paraId="57FE76F1" w14:textId="77777777" w:rsidR="003D375C" w:rsidRDefault="003D3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IDFont+F2">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IDFont+F3">
    <w:altName w:val="Calibri"/>
    <w:panose1 w:val="00000000000000000000"/>
    <w:charset w:val="00"/>
    <w:family w:val="auto"/>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9B44E" w14:textId="77777777" w:rsidR="00CF0EF8" w:rsidRDefault="00CF0EF8">
    <w:pPr>
      <w:pStyle w:val="Footer"/>
      <w:tabs>
        <w:tab w:val="clear" w:pos="4513"/>
      </w:tabs>
      <w:jc w:val="both"/>
      <w:rPr>
        <w:rFonts w:ascii="Book Antiqua" w:hAnsi="Book Antiqua"/>
        <w:i/>
        <w:sz w:val="24"/>
        <w:szCs w:val="24"/>
      </w:rPr>
    </w:pPr>
  </w:p>
  <w:p w14:paraId="2696C6C4" w14:textId="77777777" w:rsidR="00CF0EF8" w:rsidRDefault="00000000">
    <w:pPr>
      <w:pStyle w:val="Footer"/>
      <w:tabs>
        <w:tab w:val="clear" w:pos="4513"/>
      </w:tabs>
      <w:jc w:val="both"/>
    </w:pPr>
    <w:r>
      <w:rPr>
        <w:rFonts w:ascii="Book Antiqua" w:hAnsi="Book Antiqua"/>
        <w:i/>
        <w:sz w:val="24"/>
        <w:szCs w:val="24"/>
      </w:rPr>
      <w:t>Universitas Dharmawangsa</w:t>
    </w:r>
    <w:r>
      <w:rPr>
        <w:rFonts w:ascii="Book Antiqua" w:hAnsi="Book Antiqua"/>
        <w:i/>
        <w:sz w:val="24"/>
        <w:szCs w:val="24"/>
      </w:rPr>
      <w:tab/>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DFEF9" w14:textId="77777777" w:rsidR="003D375C" w:rsidRDefault="003D375C">
      <w:r>
        <w:separator/>
      </w:r>
    </w:p>
  </w:footnote>
  <w:footnote w:type="continuationSeparator" w:id="0">
    <w:p w14:paraId="63E83246" w14:textId="77777777" w:rsidR="003D375C" w:rsidRDefault="003D3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28CC" w14:textId="77777777" w:rsidR="00CF0EF8" w:rsidRDefault="00000000">
    <w:pPr>
      <w:pStyle w:val="Header"/>
      <w:jc w:val="right"/>
      <w:rPr>
        <w:rFonts w:ascii="Bookman Old Style" w:hAnsi="Bookman Old Style"/>
        <w:b/>
        <w:sz w:val="22"/>
      </w:rPr>
    </w:pPr>
    <w:r>
      <w:rPr>
        <w:noProof/>
      </w:rPr>
      <w:drawing>
        <wp:anchor distT="0" distB="0" distL="114300" distR="114300" simplePos="0" relativeHeight="251661312" behindDoc="1" locked="0" layoutInCell="0" allowOverlap="1" wp14:anchorId="766D6AF4" wp14:editId="5EAD0E75">
          <wp:simplePos x="0" y="0"/>
          <wp:positionH relativeFrom="margin">
            <wp:align>center</wp:align>
          </wp:positionH>
          <wp:positionV relativeFrom="margin">
            <wp:align>center</wp:align>
          </wp:positionV>
          <wp:extent cx="5581015" cy="5459730"/>
          <wp:effectExtent l="0" t="0" r="0" b="0"/>
          <wp:wrapNone/>
          <wp:docPr id="4" name="WordPictureWatermark254551844" descr="Logo_Universitas_Dharmawangs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254551844" descr="Logo_Universitas_Dharmawangsa(1)"/>
                  <pic:cNvPicPr>
                    <a:picLocks noChangeAspect="1"/>
                  </pic:cNvPicPr>
                </pic:nvPicPr>
                <pic:blipFill>
                  <a:blip r:embed="rId1">
                    <a:lum bright="70001" contrast="-70000"/>
                  </a:blip>
                  <a:stretch>
                    <a:fillRect/>
                  </a:stretch>
                </pic:blipFill>
                <pic:spPr>
                  <a:xfrm>
                    <a:off x="0" y="0"/>
                    <a:ext cx="5581015" cy="5459730"/>
                  </a:xfrm>
                  <a:prstGeom prst="rect">
                    <a:avLst/>
                  </a:prstGeom>
                  <a:noFill/>
                  <a:ln>
                    <a:noFill/>
                  </a:ln>
                </pic:spPr>
              </pic:pic>
            </a:graphicData>
          </a:graphic>
        </wp:anchor>
      </w:drawing>
    </w:r>
    <w:r>
      <w:rPr>
        <w:noProof/>
      </w:rPr>
      <mc:AlternateContent>
        <mc:Choice Requires="wps">
          <w:drawing>
            <wp:anchor distT="0" distB="0" distL="114300" distR="114300" simplePos="0" relativeHeight="251659264" behindDoc="0" locked="0" layoutInCell="1" allowOverlap="1" wp14:anchorId="301091D2" wp14:editId="06B6EDAC">
              <wp:simplePos x="0" y="0"/>
              <wp:positionH relativeFrom="column">
                <wp:posOffset>3810</wp:posOffset>
              </wp:positionH>
              <wp:positionV relativeFrom="paragraph">
                <wp:posOffset>50800</wp:posOffset>
              </wp:positionV>
              <wp:extent cx="6120130" cy="0"/>
              <wp:effectExtent l="0" t="9525" r="13970" b="9525"/>
              <wp:wrapNone/>
              <wp:docPr id="29590191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19050">
                        <a:solidFill>
                          <a:srgbClr val="000000"/>
                        </a:solidFill>
                        <a:round/>
                      </a:ln>
                    </wps:spPr>
                    <wps:bodyPr/>
                  </wps:wsp>
                </a:graphicData>
              </a:graphic>
            </wp:anchor>
          </w:drawing>
        </mc:Choice>
        <mc:Fallback>
          <w:pict>
            <v:shapetype w14:anchorId="1441686D" id="_x0000_t32" coordsize="21600,21600" o:spt="32" o:oned="t" path="m,l21600,21600e" filled="f">
              <v:path arrowok="t" fillok="f" o:connecttype="none"/>
              <o:lock v:ext="edit" shapetype="t"/>
            </v:shapetype>
            <v:shape id="Straight Arrow Connector 1" o:spid="_x0000_s1026" type="#_x0000_t32" style="position:absolute;margin-left:.3pt;margin-top:4pt;width:481.9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&#1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662F" w14:textId="77777777" w:rsidR="00CF0EF8" w:rsidRDefault="00CF0EF8">
    <w:pPr>
      <w:pStyle w:val="Header"/>
    </w:pPr>
  </w:p>
  <w:tbl>
    <w:tblPr>
      <w:tblStyle w:val="TableGrid"/>
      <w:tblW w:w="48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4"/>
      <w:gridCol w:w="5673"/>
    </w:tblGrid>
    <w:tr w:rsidR="00CF0EF8" w14:paraId="73591C49" w14:textId="77777777">
      <w:trPr>
        <w:trHeight w:val="268"/>
      </w:trPr>
      <w:tc>
        <w:tcPr>
          <w:tcW w:w="1783" w:type="pct"/>
          <w:tcBorders>
            <w:bottom w:val="double" w:sz="4" w:space="0" w:color="auto"/>
          </w:tcBorders>
        </w:tcPr>
        <w:p w14:paraId="5AB00FE9" w14:textId="77777777" w:rsidR="00CF0EF8" w:rsidRDefault="00000000">
          <w:pPr>
            <w:pStyle w:val="Header"/>
            <w:jc w:val="both"/>
            <w:rPr>
              <w:rFonts w:ascii="Book Antiqua" w:hAnsi="Book Antiqua"/>
              <w:i/>
              <w14:ligatures w14:val="none"/>
            </w:rPr>
          </w:pPr>
          <w:r>
            <w:rPr>
              <w:rFonts w:ascii="Book Antiqua" w:hAnsi="Book Antiqua"/>
              <w:i/>
              <w14:ligatures w14:val="none"/>
            </w:rPr>
            <w:t xml:space="preserve">Jurnal </w:t>
          </w:r>
          <w:r>
            <w:rPr>
              <w:rFonts w:ascii="Book Antiqua" w:hAnsi="Book Antiqua"/>
              <w:i/>
              <w:lang w:val="en-GB"/>
              <w14:ligatures w14:val="none"/>
            </w:rPr>
            <w:t>Bisnis Corporate</w:t>
          </w:r>
          <w:r>
            <w:rPr>
              <w:rFonts w:ascii="Book Antiqua" w:hAnsi="Book Antiqua"/>
              <w:i/>
              <w14:ligatures w14:val="none"/>
            </w:rPr>
            <w:t xml:space="preserve">Vol: 7 No.2 </w:t>
          </w:r>
        </w:p>
      </w:tc>
      <w:tc>
        <w:tcPr>
          <w:tcW w:w="3217" w:type="pct"/>
          <w:tcBorders>
            <w:bottom w:val="double" w:sz="4" w:space="0" w:color="auto"/>
          </w:tcBorders>
        </w:tcPr>
        <w:p w14:paraId="2F5F3AA2" w14:textId="77777777" w:rsidR="00CF0EF8" w:rsidRDefault="00000000">
          <w:pPr>
            <w:pStyle w:val="Header"/>
            <w:jc w:val="right"/>
            <w:rPr>
              <w:rFonts w:ascii="Book Antiqua" w:hAnsi="Book Antiqua"/>
              <w:i/>
              <w14:ligatures w14:val="none"/>
            </w:rPr>
          </w:pPr>
          <w:r>
            <w:rPr>
              <w:rFonts w:ascii="Book Antiqua" w:hAnsi="Book Antiqua"/>
              <w:i/>
              <w14:ligatures w14:val="none"/>
            </w:rPr>
            <w:t xml:space="preserve">Agustus 2024 | ISSN (P) : 2569 – 6446 | ISSN </w:t>
          </w:r>
          <w:r>
            <w:rPr>
              <w:rFonts w:ascii="Book Antiqua" w:hAnsi="Book Antiqua"/>
              <w14:ligatures w14:val="none"/>
            </w:rPr>
            <w:t xml:space="preserve">(E) : </w:t>
          </w:r>
          <w:r>
            <w:rPr>
              <w:rFonts w:ascii="Book Antiqua" w:hAnsi="Book Antiqua"/>
              <w:i/>
              <w14:ligatures w14:val="none"/>
            </w:rPr>
            <w:t>2722-9319</w:t>
          </w:r>
        </w:p>
      </w:tc>
    </w:tr>
  </w:tbl>
  <w:p w14:paraId="3C9F08A4" w14:textId="77777777" w:rsidR="00CF0EF8" w:rsidRDefault="00000000">
    <w:pPr>
      <w:pStyle w:val="Header"/>
      <w:tabs>
        <w:tab w:val="clear" w:pos="4513"/>
        <w:tab w:val="clear" w:pos="9026"/>
      </w:tabs>
      <w:jc w:val="both"/>
    </w:pPr>
    <w:r>
      <w:rPr>
        <w:noProof/>
      </w:rPr>
      <w:drawing>
        <wp:anchor distT="0" distB="0" distL="114300" distR="114300" simplePos="0" relativeHeight="251662336" behindDoc="1" locked="0" layoutInCell="0" allowOverlap="1" wp14:anchorId="32C8A4CB" wp14:editId="5666DA42">
          <wp:simplePos x="0" y="0"/>
          <wp:positionH relativeFrom="margin">
            <wp:align>center</wp:align>
          </wp:positionH>
          <wp:positionV relativeFrom="margin">
            <wp:align>center</wp:align>
          </wp:positionV>
          <wp:extent cx="5581015" cy="5459730"/>
          <wp:effectExtent l="0" t="0" r="0" b="0"/>
          <wp:wrapNone/>
          <wp:docPr id="2" name="WordPictureWatermark254551845" descr="Logo_Universitas_Dharmawangs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254551845" descr="Logo_Universitas_Dharmawangsa(1)"/>
                  <pic:cNvPicPr>
                    <a:picLocks noChangeAspect="1"/>
                  </pic:cNvPicPr>
                </pic:nvPicPr>
                <pic:blipFill>
                  <a:blip r:embed="rId1">
                    <a:lum bright="70001" contrast="-70000"/>
                  </a:blip>
                  <a:stretch>
                    <a:fillRect/>
                  </a:stretch>
                </pic:blipFill>
                <pic:spPr>
                  <a:xfrm>
                    <a:off x="0" y="0"/>
                    <a:ext cx="5581015" cy="545973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2431B" w14:textId="77777777" w:rsidR="00CF0EF8" w:rsidRDefault="00000000">
    <w:pPr>
      <w:pStyle w:val="Header"/>
    </w:pPr>
    <w:r>
      <w:rPr>
        <w:noProof/>
      </w:rPr>
      <w:drawing>
        <wp:anchor distT="0" distB="0" distL="114300" distR="114300" simplePos="0" relativeHeight="251660288" behindDoc="1" locked="0" layoutInCell="0" allowOverlap="1" wp14:anchorId="42D00000" wp14:editId="409CDAAA">
          <wp:simplePos x="0" y="0"/>
          <wp:positionH relativeFrom="margin">
            <wp:align>center</wp:align>
          </wp:positionH>
          <wp:positionV relativeFrom="margin">
            <wp:align>center</wp:align>
          </wp:positionV>
          <wp:extent cx="5581015" cy="5459730"/>
          <wp:effectExtent l="0" t="0" r="0" b="0"/>
          <wp:wrapNone/>
          <wp:docPr id="1" name="WordPictureWatermark254551843" descr="Logo_Universitas_Dharmawangs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254551843" descr="Logo_Universitas_Dharmawangsa(1)"/>
                  <pic:cNvPicPr>
                    <a:picLocks noChangeAspect="1"/>
                  </pic:cNvPicPr>
                </pic:nvPicPr>
                <pic:blipFill>
                  <a:blip r:embed="rId1">
                    <a:lum bright="70001" contrast="-70000"/>
                  </a:blip>
                  <a:stretch>
                    <a:fillRect/>
                  </a:stretch>
                </pic:blipFill>
                <pic:spPr>
                  <a:xfrm>
                    <a:off x="0" y="0"/>
                    <a:ext cx="5581015" cy="54597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5A4F"/>
    <w:multiLevelType w:val="hybridMultilevel"/>
    <w:tmpl w:val="C4C2DB46"/>
    <w:lvl w:ilvl="0" w:tplc="FFFFFFFF">
      <w:start w:val="1"/>
      <w:numFmt w:val="decimal"/>
      <w:lvlText w:val="%1)"/>
      <w:lvlJc w:val="left"/>
      <w:pPr>
        <w:ind w:left="1429" w:hanging="360"/>
      </w:pPr>
    </w:lvl>
    <w:lvl w:ilvl="1" w:tplc="38090011">
      <w:start w:val="1"/>
      <w:numFmt w:val="decimal"/>
      <w:lvlText w:val="%2)"/>
      <w:lvlJc w:val="left"/>
      <w:pPr>
        <w:ind w:left="720"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01CE6EB3"/>
    <w:multiLevelType w:val="multilevel"/>
    <w:tmpl w:val="4B3E0AF0"/>
    <w:lvl w:ilvl="0">
      <w:start w:val="1"/>
      <w:numFmt w:val="decimal"/>
      <w:lvlText w:val="%1."/>
      <w:lvlJc w:val="left"/>
      <w:pPr>
        <w:tabs>
          <w:tab w:val="num" w:pos="720"/>
        </w:tabs>
        <w:ind w:left="720" w:hanging="360"/>
      </w:pPr>
      <w:rPr>
        <w:rFonts w:hint="default"/>
        <w:sz w:val="24"/>
        <w:szCs w:val="24"/>
      </w:rPr>
    </w:lvl>
    <w:lvl w:ilvl="1">
      <w:start w:val="1"/>
      <w:numFmt w:val="upperLetter"/>
      <w:lvlText w:val="%2."/>
      <w:lvlJc w:val="left"/>
      <w:pPr>
        <w:ind w:left="1440" w:hanging="360"/>
      </w:pPr>
      <w:rPr>
        <w:rFonts w:ascii="Times New Roman" w:hAnsi="Times New Roman" w:cs="Times New Roman" w:hint="default"/>
        <w:b/>
        <w:bCs/>
        <w:sz w:val="24"/>
        <w:szCs w:val="24"/>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2" w15:restartNumberingAfterBreak="0">
    <w:nsid w:val="023A0AB0"/>
    <w:multiLevelType w:val="hybridMultilevel"/>
    <w:tmpl w:val="BF86123C"/>
    <w:lvl w:ilvl="0" w:tplc="3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4B37959"/>
    <w:multiLevelType w:val="multilevel"/>
    <w:tmpl w:val="9588257E"/>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F1788"/>
    <w:multiLevelType w:val="multilevel"/>
    <w:tmpl w:val="E9865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786FC5"/>
    <w:multiLevelType w:val="hybridMultilevel"/>
    <w:tmpl w:val="774CFDCA"/>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9872777"/>
    <w:multiLevelType w:val="hybridMultilevel"/>
    <w:tmpl w:val="6630BD0C"/>
    <w:lvl w:ilvl="0" w:tplc="3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9F10607"/>
    <w:multiLevelType w:val="multilevel"/>
    <w:tmpl w:val="E7AC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A91549"/>
    <w:multiLevelType w:val="multilevel"/>
    <w:tmpl w:val="9EB64926"/>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942C7E"/>
    <w:multiLevelType w:val="multilevel"/>
    <w:tmpl w:val="4962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2615EB"/>
    <w:multiLevelType w:val="hybridMultilevel"/>
    <w:tmpl w:val="34F28936"/>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D2A4680"/>
    <w:multiLevelType w:val="multilevel"/>
    <w:tmpl w:val="CB10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9133FA"/>
    <w:multiLevelType w:val="multilevel"/>
    <w:tmpl w:val="93A4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D069B1"/>
    <w:multiLevelType w:val="multilevel"/>
    <w:tmpl w:val="E7E8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FC112BF"/>
    <w:multiLevelType w:val="hybridMultilevel"/>
    <w:tmpl w:val="B61025EA"/>
    <w:lvl w:ilvl="0" w:tplc="38090011">
      <w:start w:val="1"/>
      <w:numFmt w:val="decimal"/>
      <w:lvlText w:val="%1)"/>
      <w:lvlJc w:val="left"/>
      <w:pPr>
        <w:ind w:left="1429" w:hanging="360"/>
      </w:pPr>
    </w:lvl>
    <w:lvl w:ilvl="1" w:tplc="38090019">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5" w15:restartNumberingAfterBreak="0">
    <w:nsid w:val="114A7E37"/>
    <w:multiLevelType w:val="multilevel"/>
    <w:tmpl w:val="CCF2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5E48B6"/>
    <w:multiLevelType w:val="multilevel"/>
    <w:tmpl w:val="833AD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2852599"/>
    <w:multiLevelType w:val="multilevel"/>
    <w:tmpl w:val="17A810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37224F8"/>
    <w:multiLevelType w:val="multilevel"/>
    <w:tmpl w:val="6332EA6A"/>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8C19E1"/>
    <w:multiLevelType w:val="hybridMultilevel"/>
    <w:tmpl w:val="2C32F5E4"/>
    <w:lvl w:ilvl="0" w:tplc="3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13902EAD"/>
    <w:multiLevelType w:val="hybridMultilevel"/>
    <w:tmpl w:val="ACEC8F66"/>
    <w:lvl w:ilvl="0" w:tplc="38090011">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140234A8"/>
    <w:multiLevelType w:val="multilevel"/>
    <w:tmpl w:val="616CFA70"/>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47787D"/>
    <w:multiLevelType w:val="multilevel"/>
    <w:tmpl w:val="BA90D35C"/>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17972704"/>
    <w:multiLevelType w:val="multilevel"/>
    <w:tmpl w:val="EDA096A6"/>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BE01AD"/>
    <w:multiLevelType w:val="multilevel"/>
    <w:tmpl w:val="F5428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2F5E06"/>
    <w:multiLevelType w:val="multilevel"/>
    <w:tmpl w:val="BB4E2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586DFA"/>
    <w:multiLevelType w:val="multilevel"/>
    <w:tmpl w:val="E21E3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D8B0BC2"/>
    <w:multiLevelType w:val="multilevel"/>
    <w:tmpl w:val="D562B13A"/>
    <w:lvl w:ilvl="0">
      <w:start w:val="1"/>
      <w:numFmt w:val="decimal"/>
      <w:lvlText w:val="%1."/>
      <w:lvlJc w:val="left"/>
      <w:pPr>
        <w:tabs>
          <w:tab w:val="num" w:pos="720"/>
        </w:tabs>
        <w:ind w:left="720" w:hanging="360"/>
      </w:pPr>
      <w:rPr>
        <w:rFonts w:hint="default"/>
      </w:rPr>
    </w:lvl>
    <w:lvl w:ilvl="1">
      <w:start w:val="2"/>
      <w:numFmt w:val="decimal"/>
      <w:lvlText w:val="%2)"/>
      <w:lvlJc w:val="left"/>
      <w:pPr>
        <w:ind w:left="72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1D8F2039"/>
    <w:multiLevelType w:val="hybridMultilevel"/>
    <w:tmpl w:val="AD923CB0"/>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1FB348A1"/>
    <w:multiLevelType w:val="multilevel"/>
    <w:tmpl w:val="0576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E62381"/>
    <w:multiLevelType w:val="multilevel"/>
    <w:tmpl w:val="A01C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137386"/>
    <w:multiLevelType w:val="hybridMultilevel"/>
    <w:tmpl w:val="7A906494"/>
    <w:lvl w:ilvl="0" w:tplc="C66CA5D6">
      <w:start w:val="1"/>
      <w:numFmt w:val="upp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2" w15:restartNumberingAfterBreak="0">
    <w:nsid w:val="24725668"/>
    <w:multiLevelType w:val="hybridMultilevel"/>
    <w:tmpl w:val="D07A7654"/>
    <w:lvl w:ilvl="0" w:tplc="38090011">
      <w:start w:val="1"/>
      <w:numFmt w:val="decimal"/>
      <w:lvlText w:val="%1)"/>
      <w:lvlJc w:val="left"/>
      <w:pPr>
        <w:ind w:left="720" w:hanging="360"/>
      </w:pPr>
    </w:lvl>
    <w:lvl w:ilvl="1" w:tplc="ED4E68EA">
      <w:start w:val="1"/>
      <w:numFmt w:val="upperLetter"/>
      <w:lvlText w:val="%2."/>
      <w:lvlJc w:val="left"/>
      <w:pPr>
        <w:ind w:left="1440" w:hanging="360"/>
      </w:pPr>
      <w:rPr>
        <w:rFonts w:ascii="Times New Roman" w:hAnsi="Times New Roman" w:cs="Times New Roman"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249B1557"/>
    <w:multiLevelType w:val="multilevel"/>
    <w:tmpl w:val="DB3C29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660646C"/>
    <w:multiLevelType w:val="hybridMultilevel"/>
    <w:tmpl w:val="7CE25C8C"/>
    <w:lvl w:ilvl="0" w:tplc="C66CA5D6">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28A6206D"/>
    <w:multiLevelType w:val="multilevel"/>
    <w:tmpl w:val="3B4C1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98B7ECA"/>
    <w:multiLevelType w:val="hybridMultilevel"/>
    <w:tmpl w:val="B3AEC6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AE010E5"/>
    <w:multiLevelType w:val="multilevel"/>
    <w:tmpl w:val="8B36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C903DEE"/>
    <w:multiLevelType w:val="hybridMultilevel"/>
    <w:tmpl w:val="133090CA"/>
    <w:lvl w:ilvl="0" w:tplc="38090019">
      <w:start w:val="1"/>
      <w:numFmt w:val="lowerLetter"/>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9" w15:restartNumberingAfterBreak="0">
    <w:nsid w:val="2DFE1F97"/>
    <w:multiLevelType w:val="multilevel"/>
    <w:tmpl w:val="1EF2ABD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E1524BB"/>
    <w:multiLevelType w:val="hybridMultilevel"/>
    <w:tmpl w:val="8B16695A"/>
    <w:lvl w:ilvl="0" w:tplc="B42C83BA">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2E634A2E"/>
    <w:multiLevelType w:val="multilevel"/>
    <w:tmpl w:val="B738607E"/>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F2B4E52"/>
    <w:multiLevelType w:val="multilevel"/>
    <w:tmpl w:val="DA323D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1497853"/>
    <w:multiLevelType w:val="hybridMultilevel"/>
    <w:tmpl w:val="B3AEC65A"/>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344D3AF5"/>
    <w:multiLevelType w:val="multilevel"/>
    <w:tmpl w:val="425667CC"/>
    <w:lvl w:ilvl="0">
      <w:start w:val="2"/>
      <w:numFmt w:val="upperLetter"/>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5" w15:restartNumberingAfterBreak="0">
    <w:nsid w:val="351B7ECE"/>
    <w:multiLevelType w:val="multilevel"/>
    <w:tmpl w:val="EC26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57519C2"/>
    <w:multiLevelType w:val="hybridMultilevel"/>
    <w:tmpl w:val="DF069F00"/>
    <w:lvl w:ilvl="0" w:tplc="3809000F">
      <w:start w:val="1"/>
      <w:numFmt w:val="decimal"/>
      <w:lvlText w:val="%1."/>
      <w:lvlJc w:val="left"/>
      <w:pPr>
        <w:ind w:left="720" w:hanging="360"/>
      </w:pPr>
    </w:lvl>
    <w:lvl w:ilvl="1" w:tplc="3809000F">
      <w:start w:val="1"/>
      <w:numFmt w:val="decimal"/>
      <w:lvlText w:val="%2."/>
      <w:lvlJc w:val="left"/>
      <w:pPr>
        <w:ind w:left="72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36202B10"/>
    <w:multiLevelType w:val="multilevel"/>
    <w:tmpl w:val="9878C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68B3DA8"/>
    <w:multiLevelType w:val="multilevel"/>
    <w:tmpl w:val="EB060C44"/>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9" w15:restartNumberingAfterBreak="0">
    <w:nsid w:val="36A805F7"/>
    <w:multiLevelType w:val="multilevel"/>
    <w:tmpl w:val="EA4C2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7FF0124"/>
    <w:multiLevelType w:val="multilevel"/>
    <w:tmpl w:val="F648B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85D7E5E"/>
    <w:multiLevelType w:val="hybridMultilevel"/>
    <w:tmpl w:val="410A732A"/>
    <w:lvl w:ilvl="0" w:tplc="38090015">
      <w:start w:val="1"/>
      <w:numFmt w:val="upperLetter"/>
      <w:lvlText w:val="%1."/>
      <w:lvlJc w:val="left"/>
      <w:pPr>
        <w:ind w:left="1080" w:hanging="360"/>
      </w:pPr>
    </w:lvl>
    <w:lvl w:ilvl="1" w:tplc="B3D6BE82">
      <w:start w:val="1"/>
      <w:numFmt w:val="decimal"/>
      <w:lvlText w:val="%2)"/>
      <w:lvlJc w:val="left"/>
      <w:pPr>
        <w:ind w:left="1800" w:hanging="360"/>
      </w:pPr>
      <w:rPr>
        <w:rFonts w:hint="default"/>
      </w:rPr>
    </w:lvl>
    <w:lvl w:ilvl="2" w:tplc="7EC24A9C">
      <w:start w:val="1"/>
      <w:numFmt w:val="lowerLetter"/>
      <w:lvlText w:val="%3)"/>
      <w:lvlJc w:val="left"/>
      <w:pPr>
        <w:ind w:left="2700" w:hanging="360"/>
      </w:pPr>
      <w:rPr>
        <w:rFonts w:hint="default"/>
      </w:r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2" w15:restartNumberingAfterBreak="0">
    <w:nsid w:val="39470E43"/>
    <w:multiLevelType w:val="multilevel"/>
    <w:tmpl w:val="883C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9BE7FBE"/>
    <w:multiLevelType w:val="multilevel"/>
    <w:tmpl w:val="FD345602"/>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AFE5121"/>
    <w:multiLevelType w:val="multilevel"/>
    <w:tmpl w:val="A214590C"/>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B0609F1"/>
    <w:multiLevelType w:val="multilevel"/>
    <w:tmpl w:val="C78008C4"/>
    <w:lvl w:ilvl="0">
      <w:start w:val="1"/>
      <w:numFmt w:val="decimal"/>
      <w:lvlText w:val="%1."/>
      <w:lvlJc w:val="left"/>
      <w:pPr>
        <w:tabs>
          <w:tab w:val="num" w:pos="720"/>
        </w:tabs>
        <w:ind w:left="720" w:hanging="360"/>
      </w:pPr>
    </w:lvl>
    <w:lvl w:ilvl="1">
      <w:start w:val="1"/>
      <w:numFmt w:val="decimal"/>
      <w:lvlText w:val="%2)"/>
      <w:lvlJc w:val="left"/>
      <w:pPr>
        <w:ind w:left="72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BAD2789"/>
    <w:multiLevelType w:val="multilevel"/>
    <w:tmpl w:val="DEE8F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C3C127A"/>
    <w:multiLevelType w:val="multilevel"/>
    <w:tmpl w:val="0FCEA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CB94AAF"/>
    <w:multiLevelType w:val="multilevel"/>
    <w:tmpl w:val="C644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D202772"/>
    <w:multiLevelType w:val="hybridMultilevel"/>
    <w:tmpl w:val="1FD0E84A"/>
    <w:lvl w:ilvl="0" w:tplc="3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0" w15:restartNumberingAfterBreak="0">
    <w:nsid w:val="3DDE2986"/>
    <w:multiLevelType w:val="hybridMultilevel"/>
    <w:tmpl w:val="3E081F30"/>
    <w:lvl w:ilvl="0" w:tplc="3809000F">
      <w:start w:val="1"/>
      <w:numFmt w:val="decimal"/>
      <w:lvlText w:val="%1."/>
      <w:lvlJc w:val="left"/>
      <w:pPr>
        <w:ind w:left="720" w:hanging="360"/>
      </w:pPr>
      <w:rPr>
        <w:rFonts w:hint="default"/>
      </w:rPr>
    </w:lvl>
    <w:lvl w:ilvl="1" w:tplc="BCFE1772">
      <w:start w:val="1"/>
      <w:numFmt w:val="upp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15:restartNumberingAfterBreak="0">
    <w:nsid w:val="3FE867D0"/>
    <w:multiLevelType w:val="multilevel"/>
    <w:tmpl w:val="7772C066"/>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2" w15:restartNumberingAfterBreak="0">
    <w:nsid w:val="4189603E"/>
    <w:multiLevelType w:val="multilevel"/>
    <w:tmpl w:val="4189603E"/>
    <w:lvl w:ilvl="0">
      <w:start w:val="1"/>
      <w:numFmt w:val="upperRoman"/>
      <w:lvlText w:val="%1."/>
      <w:lvlJc w:val="center"/>
      <w:pPr>
        <w:tabs>
          <w:tab w:val="left"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left"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lvlText w:val="%3)"/>
      <w:lvlJc w:val="left"/>
      <w:pPr>
        <w:tabs>
          <w:tab w:val="left"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lvlText w:val="%4)"/>
      <w:lvlJc w:val="left"/>
      <w:pPr>
        <w:tabs>
          <w:tab w:val="left"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left" w:pos="3240"/>
        </w:tabs>
        <w:ind w:left="2880"/>
      </w:pPr>
      <w:rPr>
        <w:rFonts w:cs="Times New Roman" w:hint="default"/>
      </w:rPr>
    </w:lvl>
    <w:lvl w:ilvl="5">
      <w:start w:val="1"/>
      <w:numFmt w:val="lowerLetter"/>
      <w:lvlText w:val="(%6)"/>
      <w:lvlJc w:val="left"/>
      <w:pPr>
        <w:tabs>
          <w:tab w:val="left" w:pos="3960"/>
        </w:tabs>
        <w:ind w:left="3600"/>
      </w:pPr>
      <w:rPr>
        <w:rFonts w:cs="Times New Roman" w:hint="default"/>
      </w:rPr>
    </w:lvl>
    <w:lvl w:ilvl="6">
      <w:start w:val="1"/>
      <w:numFmt w:val="lowerRoman"/>
      <w:lvlText w:val="(%7)"/>
      <w:lvlJc w:val="left"/>
      <w:pPr>
        <w:tabs>
          <w:tab w:val="left" w:pos="4680"/>
        </w:tabs>
        <w:ind w:left="4320"/>
      </w:pPr>
      <w:rPr>
        <w:rFonts w:cs="Times New Roman" w:hint="default"/>
      </w:rPr>
    </w:lvl>
    <w:lvl w:ilvl="7">
      <w:start w:val="1"/>
      <w:numFmt w:val="lowerLetter"/>
      <w:lvlText w:val="(%8)"/>
      <w:lvlJc w:val="left"/>
      <w:pPr>
        <w:tabs>
          <w:tab w:val="left" w:pos="5400"/>
        </w:tabs>
        <w:ind w:left="5040"/>
      </w:pPr>
      <w:rPr>
        <w:rFonts w:cs="Times New Roman" w:hint="default"/>
      </w:rPr>
    </w:lvl>
    <w:lvl w:ilvl="8">
      <w:start w:val="1"/>
      <w:numFmt w:val="lowerRoman"/>
      <w:lvlText w:val="(%9)"/>
      <w:lvlJc w:val="left"/>
      <w:pPr>
        <w:tabs>
          <w:tab w:val="left" w:pos="6120"/>
        </w:tabs>
        <w:ind w:left="5760"/>
      </w:pPr>
      <w:rPr>
        <w:rFonts w:cs="Times New Roman" w:hint="default"/>
      </w:rPr>
    </w:lvl>
  </w:abstractNum>
  <w:abstractNum w:abstractNumId="63" w15:restartNumberingAfterBreak="0">
    <w:nsid w:val="423C4273"/>
    <w:multiLevelType w:val="multilevel"/>
    <w:tmpl w:val="B5B224E8"/>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5EA6295"/>
    <w:multiLevelType w:val="multilevel"/>
    <w:tmpl w:val="992E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637657A"/>
    <w:multiLevelType w:val="multilevel"/>
    <w:tmpl w:val="A426C3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6DA4D7A"/>
    <w:multiLevelType w:val="multilevel"/>
    <w:tmpl w:val="1354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82E4426"/>
    <w:multiLevelType w:val="multilevel"/>
    <w:tmpl w:val="7D2A2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8ED70EF"/>
    <w:multiLevelType w:val="multilevel"/>
    <w:tmpl w:val="E804A65A"/>
    <w:lvl w:ilvl="0">
      <w:start w:val="1"/>
      <w:numFmt w:val="upperLetter"/>
      <w:lvlText w:val="%1."/>
      <w:lvlJc w:val="left"/>
      <w:pPr>
        <w:tabs>
          <w:tab w:val="num" w:pos="720"/>
        </w:tabs>
        <w:ind w:left="720" w:hanging="360"/>
      </w:pPr>
      <w:rPr>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9145A91"/>
    <w:multiLevelType w:val="hybridMultilevel"/>
    <w:tmpl w:val="527A8E06"/>
    <w:lvl w:ilvl="0" w:tplc="3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494B188D"/>
    <w:multiLevelType w:val="multilevel"/>
    <w:tmpl w:val="4394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C0351E6"/>
    <w:multiLevelType w:val="multilevel"/>
    <w:tmpl w:val="6164D5DC"/>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CB86BEA"/>
    <w:multiLevelType w:val="hybridMultilevel"/>
    <w:tmpl w:val="D07A7654"/>
    <w:lvl w:ilvl="0" w:tplc="FFFFFFFF">
      <w:start w:val="1"/>
      <w:numFmt w:val="decimal"/>
      <w:lvlText w:val="%1)"/>
      <w:lvlJc w:val="left"/>
      <w:pPr>
        <w:ind w:left="720" w:hanging="360"/>
      </w:pPr>
    </w:lvl>
    <w:lvl w:ilvl="1" w:tplc="FFFFFFFF">
      <w:start w:val="1"/>
      <w:numFmt w:val="upperLetter"/>
      <w:lvlText w:val="%2."/>
      <w:lvlJc w:val="left"/>
      <w:pPr>
        <w:ind w:left="1440" w:hanging="360"/>
      </w:pPr>
      <w:rPr>
        <w:rFonts w:ascii="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DE50CC4"/>
    <w:multiLevelType w:val="multilevel"/>
    <w:tmpl w:val="F33869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11D08B2"/>
    <w:multiLevelType w:val="multilevel"/>
    <w:tmpl w:val="8C5E9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1C37684"/>
    <w:multiLevelType w:val="multilevel"/>
    <w:tmpl w:val="D74AD0E2"/>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3047F1C"/>
    <w:multiLevelType w:val="multilevel"/>
    <w:tmpl w:val="6CAC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36D30D6"/>
    <w:multiLevelType w:val="multilevel"/>
    <w:tmpl w:val="77EE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37743BE"/>
    <w:multiLevelType w:val="multilevel"/>
    <w:tmpl w:val="13C61B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6E54841"/>
    <w:multiLevelType w:val="hybridMultilevel"/>
    <w:tmpl w:val="3EA82572"/>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0" w15:restartNumberingAfterBreak="0">
    <w:nsid w:val="57663A1D"/>
    <w:multiLevelType w:val="hybridMultilevel"/>
    <w:tmpl w:val="0C660EEE"/>
    <w:lvl w:ilvl="0" w:tplc="FFFFFFFF">
      <w:start w:val="1"/>
      <w:numFmt w:val="upperLetter"/>
      <w:lvlText w:val="%1."/>
      <w:lvlJc w:val="left"/>
      <w:pPr>
        <w:ind w:left="720" w:hanging="360"/>
      </w:pPr>
    </w:lvl>
    <w:lvl w:ilvl="1" w:tplc="38090015">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579704D2"/>
    <w:multiLevelType w:val="multilevel"/>
    <w:tmpl w:val="0884F744"/>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2" w15:restartNumberingAfterBreak="0">
    <w:nsid w:val="58383427"/>
    <w:multiLevelType w:val="hybridMultilevel"/>
    <w:tmpl w:val="6C3251EC"/>
    <w:lvl w:ilvl="0" w:tplc="3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3" w15:restartNumberingAfterBreak="0">
    <w:nsid w:val="5A680B31"/>
    <w:multiLevelType w:val="multilevel"/>
    <w:tmpl w:val="177C36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B3015E4"/>
    <w:multiLevelType w:val="multilevel"/>
    <w:tmpl w:val="2C5625A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B4405AD"/>
    <w:multiLevelType w:val="multilevel"/>
    <w:tmpl w:val="32ECD4CE"/>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01A10D0"/>
    <w:multiLevelType w:val="hybridMultilevel"/>
    <w:tmpl w:val="6C1498EA"/>
    <w:lvl w:ilvl="0" w:tplc="3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60F01A25"/>
    <w:multiLevelType w:val="hybridMultilevel"/>
    <w:tmpl w:val="97A08352"/>
    <w:lvl w:ilvl="0" w:tplc="38090015">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8" w15:restartNumberingAfterBreak="0">
    <w:nsid w:val="61A2491E"/>
    <w:multiLevelType w:val="multilevel"/>
    <w:tmpl w:val="71F67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1E546C5"/>
    <w:multiLevelType w:val="multilevel"/>
    <w:tmpl w:val="07967254"/>
    <w:lvl w:ilvl="0">
      <w:start w:val="2"/>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0" w15:restartNumberingAfterBreak="0">
    <w:nsid w:val="61E5681F"/>
    <w:multiLevelType w:val="multilevel"/>
    <w:tmpl w:val="8D6E3E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3B860E0"/>
    <w:multiLevelType w:val="multilevel"/>
    <w:tmpl w:val="8C5E9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7F1478E"/>
    <w:multiLevelType w:val="multilevel"/>
    <w:tmpl w:val="8FD6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8DC131A"/>
    <w:multiLevelType w:val="multilevel"/>
    <w:tmpl w:val="F806BB06"/>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9077C1F"/>
    <w:multiLevelType w:val="hybridMultilevel"/>
    <w:tmpl w:val="CC600ED6"/>
    <w:lvl w:ilvl="0" w:tplc="38090019">
      <w:start w:val="1"/>
      <w:numFmt w:val="lowerLetter"/>
      <w:lvlText w:val="%1."/>
      <w:lvlJc w:val="left"/>
      <w:pPr>
        <w:ind w:left="1440" w:hanging="360"/>
      </w:pPr>
    </w:lvl>
    <w:lvl w:ilvl="1" w:tplc="38090017">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5" w15:restartNumberingAfterBreak="0">
    <w:nsid w:val="6A8A76FE"/>
    <w:multiLevelType w:val="hybridMultilevel"/>
    <w:tmpl w:val="74242936"/>
    <w:lvl w:ilvl="0" w:tplc="38090011">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6" w15:restartNumberingAfterBreak="0">
    <w:nsid w:val="6BB6726F"/>
    <w:multiLevelType w:val="multilevel"/>
    <w:tmpl w:val="DF26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D0F1F93"/>
    <w:multiLevelType w:val="hybridMultilevel"/>
    <w:tmpl w:val="1F6E163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8" w15:restartNumberingAfterBreak="0">
    <w:nsid w:val="7102240D"/>
    <w:multiLevelType w:val="hybridMultilevel"/>
    <w:tmpl w:val="7BBC494A"/>
    <w:lvl w:ilvl="0" w:tplc="38090015">
      <w:start w:val="1"/>
      <w:numFmt w:val="upp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9" w15:restartNumberingAfterBreak="0">
    <w:nsid w:val="7124350C"/>
    <w:multiLevelType w:val="multilevel"/>
    <w:tmpl w:val="DE62F3B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2D8237C"/>
    <w:multiLevelType w:val="multilevel"/>
    <w:tmpl w:val="1478899A"/>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4535845"/>
    <w:multiLevelType w:val="multilevel"/>
    <w:tmpl w:val="74535845"/>
    <w:lvl w:ilvl="0">
      <w:start w:val="1"/>
      <w:numFmt w:val="lowerLetter"/>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2" w15:restartNumberingAfterBreak="0">
    <w:nsid w:val="773616C4"/>
    <w:multiLevelType w:val="hybridMultilevel"/>
    <w:tmpl w:val="5C3E3A06"/>
    <w:lvl w:ilvl="0" w:tplc="3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3" w15:restartNumberingAfterBreak="0">
    <w:nsid w:val="773754FD"/>
    <w:multiLevelType w:val="multilevel"/>
    <w:tmpl w:val="93CECEDA"/>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4" w15:restartNumberingAfterBreak="0">
    <w:nsid w:val="78C272C3"/>
    <w:multiLevelType w:val="multilevel"/>
    <w:tmpl w:val="39803A9A"/>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B95485A"/>
    <w:multiLevelType w:val="hybridMultilevel"/>
    <w:tmpl w:val="AD0E8784"/>
    <w:lvl w:ilvl="0" w:tplc="97F8B4B0">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6" w15:restartNumberingAfterBreak="0">
    <w:nsid w:val="7D630A96"/>
    <w:multiLevelType w:val="multilevel"/>
    <w:tmpl w:val="D8DC08FC"/>
    <w:lvl w:ilvl="0">
      <w:start w:val="3"/>
      <w:numFmt w:val="upp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7" w15:restartNumberingAfterBreak="0">
    <w:nsid w:val="7D8E04CD"/>
    <w:multiLevelType w:val="multilevel"/>
    <w:tmpl w:val="B59A5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DE4761D"/>
    <w:multiLevelType w:val="multilevel"/>
    <w:tmpl w:val="3370A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EF556A2"/>
    <w:multiLevelType w:val="hybridMultilevel"/>
    <w:tmpl w:val="9D52F01C"/>
    <w:lvl w:ilvl="0" w:tplc="3809000F">
      <w:start w:val="1"/>
      <w:numFmt w:val="decimal"/>
      <w:lvlText w:val="%1."/>
      <w:lvlJc w:val="left"/>
      <w:pPr>
        <w:ind w:left="1440" w:hanging="360"/>
      </w:pPr>
      <w:rPr>
        <w:rFonts w:hint="default"/>
      </w:rPr>
    </w:lvl>
    <w:lvl w:ilvl="1" w:tplc="FC54C302">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599867666">
    <w:abstractNumId w:val="62"/>
  </w:num>
  <w:num w:numId="2" w16cid:durableId="1176731158">
    <w:abstractNumId w:val="101"/>
  </w:num>
  <w:num w:numId="3" w16cid:durableId="286351810">
    <w:abstractNumId w:val="25"/>
  </w:num>
  <w:num w:numId="4" w16cid:durableId="1452095883">
    <w:abstractNumId w:val="4"/>
  </w:num>
  <w:num w:numId="5" w16cid:durableId="328945931">
    <w:abstractNumId w:val="47"/>
  </w:num>
  <w:num w:numId="6" w16cid:durableId="33430453">
    <w:abstractNumId w:val="78"/>
  </w:num>
  <w:num w:numId="7" w16cid:durableId="463041667">
    <w:abstractNumId w:val="49"/>
  </w:num>
  <w:num w:numId="8" w16cid:durableId="749959122">
    <w:abstractNumId w:val="33"/>
  </w:num>
  <w:num w:numId="9" w16cid:durableId="1616671199">
    <w:abstractNumId w:val="1"/>
  </w:num>
  <w:num w:numId="10" w16cid:durableId="1910069313">
    <w:abstractNumId w:val="56"/>
  </w:num>
  <w:num w:numId="11" w16cid:durableId="1060398972">
    <w:abstractNumId w:val="13"/>
  </w:num>
  <w:num w:numId="12" w16cid:durableId="1693611191">
    <w:abstractNumId w:val="57"/>
  </w:num>
  <w:num w:numId="13" w16cid:durableId="1134249783">
    <w:abstractNumId w:val="88"/>
  </w:num>
  <w:num w:numId="14" w16cid:durableId="374551614">
    <w:abstractNumId w:val="60"/>
  </w:num>
  <w:num w:numId="15" w16cid:durableId="1646474553">
    <w:abstractNumId w:val="104"/>
  </w:num>
  <w:num w:numId="16" w16cid:durableId="1973826723">
    <w:abstractNumId w:val="84"/>
  </w:num>
  <w:num w:numId="17" w16cid:durableId="790246417">
    <w:abstractNumId w:val="67"/>
  </w:num>
  <w:num w:numId="18" w16cid:durableId="834567272">
    <w:abstractNumId w:val="95"/>
  </w:num>
  <w:num w:numId="19" w16cid:durableId="2118287322">
    <w:abstractNumId w:val="28"/>
  </w:num>
  <w:num w:numId="20" w16cid:durableId="819882197">
    <w:abstractNumId w:val="80"/>
  </w:num>
  <w:num w:numId="21" w16cid:durableId="1988974711">
    <w:abstractNumId w:val="22"/>
  </w:num>
  <w:num w:numId="22" w16cid:durableId="219831642">
    <w:abstractNumId w:val="108"/>
  </w:num>
  <w:num w:numId="23" w16cid:durableId="1034037189">
    <w:abstractNumId w:val="105"/>
  </w:num>
  <w:num w:numId="24" w16cid:durableId="101612696">
    <w:abstractNumId w:val="40"/>
  </w:num>
  <w:num w:numId="25" w16cid:durableId="723790978">
    <w:abstractNumId w:val="71"/>
  </w:num>
  <w:num w:numId="26" w16cid:durableId="1360741287">
    <w:abstractNumId w:val="32"/>
  </w:num>
  <w:num w:numId="27" w16cid:durableId="1014067422">
    <w:abstractNumId w:val="72"/>
  </w:num>
  <w:num w:numId="28" w16cid:durableId="1988237846">
    <w:abstractNumId w:val="93"/>
  </w:num>
  <w:num w:numId="29" w16cid:durableId="566695138">
    <w:abstractNumId w:val="55"/>
  </w:num>
  <w:num w:numId="30" w16cid:durableId="1488088717">
    <w:abstractNumId w:val="106"/>
  </w:num>
  <w:num w:numId="31" w16cid:durableId="869420585">
    <w:abstractNumId w:val="16"/>
  </w:num>
  <w:num w:numId="32" w16cid:durableId="1332945878">
    <w:abstractNumId w:val="68"/>
  </w:num>
  <w:num w:numId="33" w16cid:durableId="2086487874">
    <w:abstractNumId w:val="7"/>
  </w:num>
  <w:num w:numId="34" w16cid:durableId="520583890">
    <w:abstractNumId w:val="99"/>
  </w:num>
  <w:num w:numId="35" w16cid:durableId="1832325988">
    <w:abstractNumId w:val="41"/>
  </w:num>
  <w:num w:numId="36" w16cid:durableId="901410321">
    <w:abstractNumId w:val="29"/>
  </w:num>
  <w:num w:numId="37" w16cid:durableId="1137062931">
    <w:abstractNumId w:val="89"/>
  </w:num>
  <w:num w:numId="38" w16cid:durableId="1332441423">
    <w:abstractNumId w:val="12"/>
  </w:num>
  <w:num w:numId="39" w16cid:durableId="1074474785">
    <w:abstractNumId w:val="48"/>
  </w:num>
  <w:num w:numId="40" w16cid:durableId="1376851110">
    <w:abstractNumId w:val="45"/>
  </w:num>
  <w:num w:numId="41" w16cid:durableId="1714961420">
    <w:abstractNumId w:val="81"/>
  </w:num>
  <w:num w:numId="42" w16cid:durableId="657460134">
    <w:abstractNumId w:val="92"/>
  </w:num>
  <w:num w:numId="43" w16cid:durableId="993412990">
    <w:abstractNumId w:val="26"/>
  </w:num>
  <w:num w:numId="44" w16cid:durableId="51926092">
    <w:abstractNumId w:val="96"/>
  </w:num>
  <w:num w:numId="45" w16cid:durableId="487357900">
    <w:abstractNumId w:val="44"/>
  </w:num>
  <w:num w:numId="46" w16cid:durableId="2030983887">
    <w:abstractNumId w:val="64"/>
  </w:num>
  <w:num w:numId="47" w16cid:durableId="235938842">
    <w:abstractNumId w:val="103"/>
  </w:num>
  <w:num w:numId="48" w16cid:durableId="569732728">
    <w:abstractNumId w:val="50"/>
  </w:num>
  <w:num w:numId="49" w16cid:durableId="503085190">
    <w:abstractNumId w:val="61"/>
  </w:num>
  <w:num w:numId="50" w16cid:durableId="57438534">
    <w:abstractNumId w:val="15"/>
  </w:num>
  <w:num w:numId="51" w16cid:durableId="1529676731">
    <w:abstractNumId w:val="91"/>
  </w:num>
  <w:num w:numId="52" w16cid:durableId="1141728154">
    <w:abstractNumId w:val="70"/>
  </w:num>
  <w:num w:numId="53" w16cid:durableId="1369070085">
    <w:abstractNumId w:val="65"/>
  </w:num>
  <w:num w:numId="54" w16cid:durableId="2098596345">
    <w:abstractNumId w:val="58"/>
  </w:num>
  <w:num w:numId="55" w16cid:durableId="1176572830">
    <w:abstractNumId w:val="73"/>
  </w:num>
  <w:num w:numId="56" w16cid:durableId="1159419645">
    <w:abstractNumId w:val="77"/>
  </w:num>
  <w:num w:numId="57" w16cid:durableId="950481076">
    <w:abstractNumId w:val="90"/>
  </w:num>
  <w:num w:numId="58" w16cid:durableId="788860158">
    <w:abstractNumId w:val="37"/>
  </w:num>
  <w:num w:numId="59" w16cid:durableId="279193393">
    <w:abstractNumId w:val="35"/>
  </w:num>
  <w:num w:numId="60" w16cid:durableId="1044406665">
    <w:abstractNumId w:val="66"/>
  </w:num>
  <w:num w:numId="61" w16cid:durableId="995694578">
    <w:abstractNumId w:val="17"/>
  </w:num>
  <w:num w:numId="62" w16cid:durableId="53549321">
    <w:abstractNumId w:val="76"/>
  </w:num>
  <w:num w:numId="63" w16cid:durableId="2071730982">
    <w:abstractNumId w:val="42"/>
  </w:num>
  <w:num w:numId="64" w16cid:durableId="650209732">
    <w:abstractNumId w:val="52"/>
  </w:num>
  <w:num w:numId="65" w16cid:durableId="1766807037">
    <w:abstractNumId w:val="83"/>
  </w:num>
  <w:num w:numId="66" w16cid:durableId="332223064">
    <w:abstractNumId w:val="24"/>
  </w:num>
  <w:num w:numId="67" w16cid:durableId="1227035456">
    <w:abstractNumId w:val="21"/>
  </w:num>
  <w:num w:numId="68" w16cid:durableId="278605153">
    <w:abstractNumId w:val="3"/>
  </w:num>
  <w:num w:numId="69" w16cid:durableId="2077631770">
    <w:abstractNumId w:val="18"/>
  </w:num>
  <w:num w:numId="70" w16cid:durableId="1593510023">
    <w:abstractNumId w:val="85"/>
  </w:num>
  <w:num w:numId="71" w16cid:durableId="228393660">
    <w:abstractNumId w:val="23"/>
  </w:num>
  <w:num w:numId="72" w16cid:durableId="2091387977">
    <w:abstractNumId w:val="75"/>
  </w:num>
  <w:num w:numId="73" w16cid:durableId="159808034">
    <w:abstractNumId w:val="100"/>
  </w:num>
  <w:num w:numId="74" w16cid:durableId="1892577520">
    <w:abstractNumId w:val="94"/>
  </w:num>
  <w:num w:numId="75" w16cid:durableId="423261077">
    <w:abstractNumId w:val="39"/>
  </w:num>
  <w:num w:numId="76" w16cid:durableId="705447512">
    <w:abstractNumId w:val="98"/>
  </w:num>
  <w:num w:numId="77" w16cid:durableId="301085369">
    <w:abstractNumId w:val="102"/>
  </w:num>
  <w:num w:numId="78" w16cid:durableId="779299453">
    <w:abstractNumId w:val="6"/>
  </w:num>
  <w:num w:numId="79" w16cid:durableId="69929340">
    <w:abstractNumId w:val="19"/>
  </w:num>
  <w:num w:numId="80" w16cid:durableId="878518581">
    <w:abstractNumId w:val="86"/>
  </w:num>
  <w:num w:numId="81" w16cid:durableId="297801026">
    <w:abstractNumId w:val="51"/>
  </w:num>
  <w:num w:numId="82" w16cid:durableId="903759777">
    <w:abstractNumId w:val="69"/>
  </w:num>
  <w:num w:numId="83" w16cid:durableId="1166899056">
    <w:abstractNumId w:val="2"/>
  </w:num>
  <w:num w:numId="84" w16cid:durableId="1802267239">
    <w:abstractNumId w:val="82"/>
  </w:num>
  <w:num w:numId="85" w16cid:durableId="1765881022">
    <w:abstractNumId w:val="59"/>
  </w:num>
  <w:num w:numId="86" w16cid:durableId="1374767561">
    <w:abstractNumId w:val="87"/>
  </w:num>
  <w:num w:numId="87" w16cid:durableId="1251812419">
    <w:abstractNumId w:val="30"/>
  </w:num>
  <w:num w:numId="88" w16cid:durableId="440033134">
    <w:abstractNumId w:val="54"/>
  </w:num>
  <w:num w:numId="89" w16cid:durableId="1311597332">
    <w:abstractNumId w:val="74"/>
  </w:num>
  <w:num w:numId="90" w16cid:durableId="1951011223">
    <w:abstractNumId w:val="11"/>
  </w:num>
  <w:num w:numId="91" w16cid:durableId="1278878664">
    <w:abstractNumId w:val="8"/>
  </w:num>
  <w:num w:numId="92" w16cid:durableId="588852899">
    <w:abstractNumId w:val="9"/>
  </w:num>
  <w:num w:numId="93" w16cid:durableId="2055808269">
    <w:abstractNumId w:val="63"/>
  </w:num>
  <w:num w:numId="94" w16cid:durableId="1111389206">
    <w:abstractNumId w:val="107"/>
  </w:num>
  <w:num w:numId="95" w16cid:durableId="2122917359">
    <w:abstractNumId w:val="53"/>
  </w:num>
  <w:num w:numId="96" w16cid:durableId="97675908">
    <w:abstractNumId w:val="14"/>
  </w:num>
  <w:num w:numId="97" w16cid:durableId="1258520420">
    <w:abstractNumId w:val="0"/>
  </w:num>
  <w:num w:numId="98" w16cid:durableId="1220243247">
    <w:abstractNumId w:val="43"/>
  </w:num>
  <w:num w:numId="99" w16cid:durableId="112527071">
    <w:abstractNumId w:val="5"/>
  </w:num>
  <w:num w:numId="100" w16cid:durableId="1789816510">
    <w:abstractNumId w:val="36"/>
  </w:num>
  <w:num w:numId="101" w16cid:durableId="542402903">
    <w:abstractNumId w:val="10"/>
  </w:num>
  <w:num w:numId="102" w16cid:durableId="517352083">
    <w:abstractNumId w:val="20"/>
  </w:num>
  <w:num w:numId="103" w16cid:durableId="2034766317">
    <w:abstractNumId w:val="79"/>
  </w:num>
  <w:num w:numId="104" w16cid:durableId="1325664220">
    <w:abstractNumId w:val="46"/>
  </w:num>
  <w:num w:numId="105" w16cid:durableId="1489706810">
    <w:abstractNumId w:val="27"/>
  </w:num>
  <w:num w:numId="106" w16cid:durableId="1236361018">
    <w:abstractNumId w:val="97"/>
  </w:num>
  <w:num w:numId="107" w16cid:durableId="1530724780">
    <w:abstractNumId w:val="34"/>
  </w:num>
  <w:num w:numId="108" w16cid:durableId="1168860213">
    <w:abstractNumId w:val="31"/>
  </w:num>
  <w:num w:numId="109" w16cid:durableId="1051925423">
    <w:abstractNumId w:val="109"/>
  </w:num>
  <w:num w:numId="110" w16cid:durableId="210988499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VerticalSpacing w:val="15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D7E74A4"/>
    <w:rsid w:val="0003706C"/>
    <w:rsid w:val="00042B58"/>
    <w:rsid w:val="000769F7"/>
    <w:rsid w:val="00230A07"/>
    <w:rsid w:val="00261C34"/>
    <w:rsid w:val="00303C7B"/>
    <w:rsid w:val="0035559B"/>
    <w:rsid w:val="003D375C"/>
    <w:rsid w:val="003E7DFE"/>
    <w:rsid w:val="00466E89"/>
    <w:rsid w:val="004776B4"/>
    <w:rsid w:val="00500680"/>
    <w:rsid w:val="005325CA"/>
    <w:rsid w:val="00547F32"/>
    <w:rsid w:val="005C6C0B"/>
    <w:rsid w:val="00661254"/>
    <w:rsid w:val="006B7650"/>
    <w:rsid w:val="0075369A"/>
    <w:rsid w:val="007A0C41"/>
    <w:rsid w:val="007B41BA"/>
    <w:rsid w:val="007F05F4"/>
    <w:rsid w:val="008D3BF2"/>
    <w:rsid w:val="008F4F80"/>
    <w:rsid w:val="009307CD"/>
    <w:rsid w:val="00982A39"/>
    <w:rsid w:val="00A2099F"/>
    <w:rsid w:val="00A34C6E"/>
    <w:rsid w:val="00A37BDD"/>
    <w:rsid w:val="00A5475A"/>
    <w:rsid w:val="00AA43D3"/>
    <w:rsid w:val="00AB0886"/>
    <w:rsid w:val="00B04BD6"/>
    <w:rsid w:val="00B21264"/>
    <w:rsid w:val="00B270A1"/>
    <w:rsid w:val="00B33FD4"/>
    <w:rsid w:val="00BD0FFA"/>
    <w:rsid w:val="00C907C4"/>
    <w:rsid w:val="00CC6E06"/>
    <w:rsid w:val="00CF0EF8"/>
    <w:rsid w:val="00D37B3C"/>
    <w:rsid w:val="00D43F01"/>
    <w:rsid w:val="00D62F2E"/>
    <w:rsid w:val="00DA7B17"/>
    <w:rsid w:val="00E169A4"/>
    <w:rsid w:val="00F07D8E"/>
    <w:rsid w:val="00F23275"/>
    <w:rsid w:val="00F615AF"/>
    <w:rsid w:val="00FF3EE0"/>
    <w:rsid w:val="0D7E74A4"/>
    <w:rsid w:val="119B0A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3EDE7B"/>
  <w15:docId w15:val="{7AC10BCE-68D7-4535-AF49-9AF3A2FB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rPr>
      <w:rFonts w:ascii="Times New Roman" w:eastAsia="SimSun" w:hAnsi="Times New Roman" w:cs="Times New Roman"/>
      <w:lang w:val="en-US" w:eastAsia="en-US"/>
      <w14:ligatures w14:val="standardContextual"/>
    </w:rPr>
  </w:style>
  <w:style w:type="paragraph" w:styleId="Heading2">
    <w:name w:val="heading 2"/>
    <w:basedOn w:val="Normal"/>
    <w:next w:val="Normal"/>
    <w:qFormat/>
    <w:pPr>
      <w:keepNext/>
      <w:keepLines/>
      <w:numPr>
        <w:ilvl w:val="1"/>
        <w:numId w:val="1"/>
      </w:numPr>
      <w:spacing w:before="120" w:after="60"/>
      <w:jc w:val="left"/>
      <w:outlineLvl w:val="1"/>
    </w:pPr>
    <w:rPr>
      <w:i/>
      <w:iCs/>
    </w:rPr>
  </w:style>
  <w:style w:type="paragraph" w:styleId="Heading3">
    <w:name w:val="heading 3"/>
    <w:basedOn w:val="Normal"/>
    <w:next w:val="Normal"/>
    <w:link w:val="Heading3Char"/>
    <w:semiHidden/>
    <w:unhideWhenUsed/>
    <w:qFormat/>
    <w:rsid w:val="00547F3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547F3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pPr>
      <w:tabs>
        <w:tab w:val="center" w:pos="4513"/>
        <w:tab w:val="right" w:pos="9026"/>
      </w:tabs>
    </w:pPr>
  </w:style>
  <w:style w:type="paragraph" w:styleId="Header">
    <w:name w:val="header"/>
    <w:basedOn w:val="Normal"/>
    <w:uiPriority w:val="99"/>
    <w:pPr>
      <w:tabs>
        <w:tab w:val="center" w:pos="4513"/>
        <w:tab w:val="right" w:pos="9026"/>
      </w:tabs>
    </w:pPr>
  </w:style>
  <w:style w:type="character" w:styleId="Hyperlink">
    <w:name w:val="Hyperlink"/>
    <w:uiPriority w:val="99"/>
    <w:unhideWhenUsed/>
    <w:rPr>
      <w:color w:val="0000FF"/>
      <w:u w:val="single"/>
    </w:rPr>
  </w:style>
  <w:style w:type="table" w:styleId="TableGrid">
    <w:name w:val="Table Grid"/>
    <w:basedOn w:val="TableNormal"/>
    <w:uiPriority w:val="59"/>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qFormat/>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pPr>
      <w:ind w:left="720"/>
      <w:contextualSpacing/>
      <w:jc w:val="left"/>
    </w:pPr>
    <w:rPr>
      <w:rFonts w:ascii="Calibri" w:eastAsia="Calibri" w:hAnsi="Calibri"/>
    </w:rPr>
  </w:style>
  <w:style w:type="character" w:customStyle="1" w:styleId="longtext">
    <w:name w:val="long_text"/>
    <w:basedOn w:val="DefaultParagraphFont"/>
    <w:rPr>
      <w:rFonts w:cs="Times New Roman"/>
    </w:rPr>
  </w:style>
  <w:style w:type="character" w:customStyle="1" w:styleId="hps">
    <w:name w:val="hps"/>
    <w:basedOn w:val="DefaultParagraphFont"/>
  </w:style>
  <w:style w:type="character" w:customStyle="1" w:styleId="Heading3Char">
    <w:name w:val="Heading 3 Char"/>
    <w:basedOn w:val="DefaultParagraphFont"/>
    <w:link w:val="Heading3"/>
    <w:semiHidden/>
    <w:rsid w:val="00547F32"/>
    <w:rPr>
      <w:rFonts w:asciiTheme="majorHAnsi" w:eastAsiaTheme="majorEastAsia" w:hAnsiTheme="majorHAnsi" w:cstheme="majorBidi"/>
      <w:color w:val="1F4D78" w:themeColor="accent1" w:themeShade="7F"/>
      <w:sz w:val="24"/>
      <w:szCs w:val="24"/>
      <w:lang w:val="en-US" w:eastAsia="en-US"/>
      <w14:ligatures w14:val="standardContextual"/>
    </w:rPr>
  </w:style>
  <w:style w:type="character" w:customStyle="1" w:styleId="Heading4Char">
    <w:name w:val="Heading 4 Char"/>
    <w:basedOn w:val="DefaultParagraphFont"/>
    <w:link w:val="Heading4"/>
    <w:semiHidden/>
    <w:rsid w:val="00547F32"/>
    <w:rPr>
      <w:rFonts w:asciiTheme="majorHAnsi" w:eastAsiaTheme="majorEastAsia" w:hAnsiTheme="majorHAnsi" w:cstheme="majorBidi"/>
      <w:i/>
      <w:iCs/>
      <w:color w:val="2E74B5" w:themeColor="accent1" w:themeShade="BF"/>
      <w:lang w:val="en-US" w:eastAsia="en-US"/>
      <w14:ligatures w14:val="standardContextual"/>
    </w:rPr>
  </w:style>
  <w:style w:type="character" w:styleId="PlaceholderText">
    <w:name w:val="Placeholder Text"/>
    <w:basedOn w:val="DefaultParagraphFont"/>
    <w:uiPriority w:val="99"/>
    <w:unhideWhenUsed/>
    <w:rsid w:val="005C6C0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madalwani@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2558</TotalTime>
  <Pages>18</Pages>
  <Words>5628</Words>
  <Characters>32086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Jaka wiratama</cp:lastModifiedBy>
  <cp:revision>12</cp:revision>
  <dcterms:created xsi:type="dcterms:W3CDTF">2024-08-05T05:22:00Z</dcterms:created>
  <dcterms:modified xsi:type="dcterms:W3CDTF">2025-10-17T16:33:00Z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2057-12.2.0.17153</vt:lpwstr>
  </property>
  <property fmtid="{D5CDD505-2E9C-101B-9397-08002B2CF9AE}" pid="3" name="ICV">
    <vt:lpwstr>3A4DD5289F9B4BEBA29EF4750F9FF501_11</vt:lpwstr>
  </property>
</Properties>
</file>