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93ABE" w14:textId="30CC53FA" w:rsidR="008955EC" w:rsidRPr="00561A52" w:rsidRDefault="00561A52" w:rsidP="00561A52">
      <w:pPr>
        <w:pStyle w:val="Authors"/>
        <w:rPr>
          <w:rFonts w:ascii="Times New Roman" w:hAnsi="Times New Roman"/>
          <w:sz w:val="28"/>
        </w:rPr>
      </w:pPr>
      <w:r w:rsidRPr="00561A52">
        <w:rPr>
          <w:rFonts w:ascii="Times New Roman" w:hAnsi="Times New Roman"/>
          <w:sz w:val="28"/>
        </w:rPr>
        <w:t>Analysis of the Influence of Recruitment Factors on Outsourcing Management Fees</w:t>
      </w:r>
    </w:p>
    <w:p w14:paraId="58699288" w14:textId="267AC691" w:rsidR="007B1B76" w:rsidRPr="00561A52" w:rsidRDefault="00CD779E">
      <w:pPr>
        <w:pStyle w:val="Authors"/>
        <w:rPr>
          <w:rFonts w:ascii="Times New Roman" w:hAnsi="Times New Roman"/>
        </w:rPr>
      </w:pPr>
      <w:r w:rsidRPr="00561A52">
        <w:rPr>
          <w:rFonts w:ascii="Times New Roman" w:hAnsi="Times New Roman"/>
          <w:b w:val="0"/>
          <w:sz w:val="24"/>
          <w:lang w:val="id-ID"/>
        </w:rPr>
        <w:t>Muhammad Rizki Aulia</w:t>
      </w:r>
      <w:r w:rsidR="00376E81" w:rsidRPr="00561A52">
        <w:rPr>
          <w:rFonts w:ascii="Times New Roman" w:hAnsi="Times New Roman"/>
          <w:b w:val="0"/>
          <w:sz w:val="24"/>
          <w:vertAlign w:val="superscript"/>
          <w:lang w:val="id-ID"/>
        </w:rPr>
        <w:t>1</w:t>
      </w:r>
      <w:r w:rsidR="00376E81" w:rsidRPr="00561A52">
        <w:rPr>
          <w:rFonts w:ascii="Times New Roman" w:hAnsi="Times New Roman"/>
          <w:b w:val="0"/>
          <w:sz w:val="24"/>
          <w:lang w:val="id-ID"/>
        </w:rPr>
        <w:t>, Citra Astuti</w:t>
      </w:r>
      <w:r w:rsidRPr="00561A52">
        <w:rPr>
          <w:rFonts w:ascii="Times New Roman" w:hAnsi="Times New Roman"/>
          <w:b w:val="0"/>
          <w:sz w:val="24"/>
          <w:vertAlign w:val="superscript"/>
          <w:lang w:val="id-ID"/>
        </w:rPr>
        <w:t>2</w:t>
      </w:r>
    </w:p>
    <w:p w14:paraId="65274F49" w14:textId="530C1803" w:rsidR="007B1B76" w:rsidRPr="00561A52" w:rsidRDefault="000B39A9">
      <w:pPr>
        <w:pStyle w:val="AuthorsAffiliations"/>
        <w:rPr>
          <w:rFonts w:ascii="Times New Roman" w:hAnsi="Times New Roman"/>
          <w:vertAlign w:val="superscript"/>
        </w:rPr>
      </w:pPr>
      <w:r w:rsidRPr="00561A52">
        <w:rPr>
          <w:rFonts w:ascii="Times New Roman" w:hAnsi="Times New Roman"/>
          <w:i w:val="0"/>
          <w:sz w:val="20"/>
          <w:szCs w:val="20"/>
          <w:lang w:val="id-ID"/>
        </w:rPr>
        <w:t>Politeknik Unggul Cipta Mandiri</w:t>
      </w:r>
      <w:r w:rsidR="00CD779E" w:rsidRPr="00561A52">
        <w:rPr>
          <w:rFonts w:ascii="Times New Roman" w:hAnsi="Times New Roman"/>
          <w:i w:val="0"/>
          <w:sz w:val="20"/>
          <w:szCs w:val="20"/>
          <w:vertAlign w:val="superscript"/>
          <w:lang w:val="id-ID"/>
        </w:rPr>
        <w:t>1</w:t>
      </w:r>
      <w:r w:rsidR="00CD779E" w:rsidRPr="00561A52">
        <w:rPr>
          <w:rFonts w:ascii="Times New Roman" w:hAnsi="Times New Roman"/>
          <w:i w:val="0"/>
          <w:sz w:val="20"/>
          <w:szCs w:val="20"/>
          <w:lang w:val="id-ID"/>
        </w:rPr>
        <w:t xml:space="preserve">, </w:t>
      </w:r>
      <w:r w:rsidRPr="00561A52">
        <w:rPr>
          <w:rFonts w:ascii="Times New Roman" w:hAnsi="Times New Roman"/>
          <w:i w:val="0"/>
          <w:sz w:val="20"/>
          <w:szCs w:val="20"/>
          <w:lang w:val="id-ID"/>
        </w:rPr>
        <w:t>Politeknik Unggul Cipta Mandiri</w:t>
      </w:r>
      <w:r w:rsidR="00CD779E" w:rsidRPr="00561A52">
        <w:rPr>
          <w:rFonts w:ascii="Times New Roman" w:hAnsi="Times New Roman"/>
          <w:i w:val="0"/>
          <w:sz w:val="20"/>
          <w:szCs w:val="20"/>
          <w:vertAlign w:val="superscript"/>
          <w:lang w:val="id-ID"/>
        </w:rPr>
        <w:t>2</w:t>
      </w:r>
    </w:p>
    <w:p w14:paraId="3019823B" w14:textId="0FC73614" w:rsidR="007B1B76" w:rsidRPr="00561A52" w:rsidRDefault="00CD779E">
      <w:pPr>
        <w:pStyle w:val="AuthorsAffiliations"/>
        <w:rPr>
          <w:rFonts w:ascii="Times New Roman" w:hAnsi="Times New Roman"/>
        </w:rPr>
      </w:pPr>
      <w:r w:rsidRPr="00561A52">
        <w:rPr>
          <w:rFonts w:ascii="Times New Roman" w:hAnsi="Times New Roman"/>
          <w:b/>
          <w:sz w:val="20"/>
          <w:szCs w:val="20"/>
          <w:lang w:val="id-ID"/>
        </w:rPr>
        <w:t>Muhammad Rizki Aulia</w:t>
      </w:r>
      <w:r w:rsidR="00376E81" w:rsidRPr="00561A52">
        <w:rPr>
          <w:rFonts w:ascii="Times New Roman" w:hAnsi="Times New Roman"/>
          <w:i w:val="0"/>
          <w:sz w:val="20"/>
          <w:szCs w:val="20"/>
          <w:lang w:val="id-ID"/>
        </w:rPr>
        <w:t xml:space="preserve"> ¹</w:t>
      </w:r>
    </w:p>
    <w:p w14:paraId="5DA5DBB0" w14:textId="77777777" w:rsidR="007B1B76" w:rsidRPr="00561A52" w:rsidRDefault="007B1B76">
      <w:pPr>
        <w:pStyle w:val="AbstractTitle"/>
        <w:ind w:left="0"/>
        <w:jc w:val="both"/>
        <w:rPr>
          <w:rFonts w:ascii="Times New Roman" w:hAnsi="Times New Roman"/>
          <w:b w:val="0"/>
          <w:sz w:val="24"/>
          <w:szCs w:val="24"/>
          <w:lang w:val="id-ID"/>
        </w:rPr>
      </w:pPr>
    </w:p>
    <w:p w14:paraId="3EE9C900" w14:textId="77777777" w:rsidR="007B1B76" w:rsidRPr="00561A52" w:rsidRDefault="007B1B76">
      <w:pPr>
        <w:pStyle w:val="AbstractTitle"/>
        <w:ind w:left="0"/>
        <w:jc w:val="both"/>
        <w:rPr>
          <w:rFonts w:ascii="Times New Roman" w:hAnsi="Times New Roman"/>
          <w:b w:val="0"/>
          <w:sz w:val="8"/>
          <w:szCs w:val="24"/>
          <w:lang w:val="id-ID"/>
        </w:rPr>
      </w:pPr>
    </w:p>
    <w:p w14:paraId="29D0EB94" w14:textId="0479CDDD" w:rsidR="007B1B76" w:rsidRPr="00561A52" w:rsidRDefault="00000000">
      <w:pPr>
        <w:pStyle w:val="AbstractTitle"/>
        <w:ind w:left="0"/>
        <w:rPr>
          <w:rFonts w:ascii="Times New Roman" w:hAnsi="Times New Roman"/>
        </w:rPr>
      </w:pPr>
      <w:r w:rsidRPr="00561A52">
        <w:rPr>
          <w:rFonts w:ascii="Times New Roman" w:hAnsi="Times New Roman"/>
          <w:i/>
          <w:sz w:val="20"/>
          <w:lang w:val="id-ID"/>
        </w:rPr>
        <w:t xml:space="preserve">ABSTRACT </w:t>
      </w:r>
    </w:p>
    <w:p w14:paraId="4EEA59CB" w14:textId="07BE0B3B" w:rsidR="007B1B76" w:rsidRPr="00561A52" w:rsidRDefault="00EC4A6D">
      <w:pPr>
        <w:rPr>
          <w:rFonts w:ascii="Times New Roman" w:hAnsi="Times New Roman"/>
        </w:rPr>
      </w:pPr>
      <w:r w:rsidRPr="00EC4A6D">
        <w:rPr>
          <w:rFonts w:ascii="Times New Roman" w:hAnsi="Times New Roman"/>
          <w:b/>
          <w:i/>
          <w:iCs/>
          <w:color w:val="000000"/>
          <w:sz w:val="20"/>
          <w:szCs w:val="20"/>
          <w:lang w:val="id-ID"/>
        </w:rPr>
        <w:t>This study aims to analyze the influence of recruitment factors on the outsourcing management fee. The independent variables in this research include ability, personality, motivation, and commitment, while the dependent variable is the outsourcing management fee. The study is motivated by the increasing use of outsourcing labor as a strategic effort to improve company efficiency, especially in the service sector. A survey method was employed using primary data collected through questionnaires distributed to outsourcing employees and company management. Data analysis was conducted using Structural Equation Modeling (SEM). The results show that ability and commitment have a significant and positive influence on outsourcing management performance, while personality and motivation have no significant effect. These findings highlight the importance of enhancing technical training and fostering employee commitment to improve the effectiveness and efficiency of outsourcing workforce management</w:t>
      </w:r>
      <w:r w:rsidR="00376E81" w:rsidRPr="00561A52">
        <w:rPr>
          <w:rFonts w:ascii="Times New Roman" w:hAnsi="Times New Roman"/>
          <w:b/>
          <w:i/>
          <w:iCs/>
          <w:color w:val="000000"/>
          <w:sz w:val="20"/>
          <w:szCs w:val="20"/>
          <w:lang w:val="id-ID"/>
        </w:rPr>
        <w:t>.</w:t>
      </w:r>
    </w:p>
    <w:p w14:paraId="453BD045" w14:textId="17EABA2E" w:rsidR="007B1B76" w:rsidRPr="00561A52" w:rsidRDefault="00000000" w:rsidP="00376E81">
      <w:pPr>
        <w:rPr>
          <w:rFonts w:ascii="Times New Roman" w:hAnsi="Times New Roman"/>
          <w:sz w:val="24"/>
        </w:rPr>
      </w:pPr>
      <w:r w:rsidRPr="00561A52">
        <w:rPr>
          <w:rFonts w:ascii="Times New Roman" w:hAnsi="Times New Roman"/>
          <w:b/>
          <w:i/>
          <w:color w:val="0070C0"/>
          <w:sz w:val="20"/>
          <w:szCs w:val="20"/>
          <w:lang w:eastAsia="en-US"/>
        </w:rPr>
        <w:br/>
      </w:r>
      <w:r w:rsidRPr="00561A52">
        <w:rPr>
          <w:rFonts w:ascii="Times New Roman" w:hAnsi="Times New Roman"/>
          <w:b/>
          <w:i/>
          <w:sz w:val="20"/>
          <w:szCs w:val="20"/>
          <w:lang w:eastAsia="en-US"/>
        </w:rPr>
        <w:t xml:space="preserve">Keywords: </w:t>
      </w:r>
      <w:r w:rsidR="00EC4A6D" w:rsidRPr="00EC4A6D">
        <w:rPr>
          <w:rFonts w:ascii="Times New Roman" w:hAnsi="Times New Roman"/>
          <w:b/>
          <w:i/>
          <w:sz w:val="20"/>
          <w:szCs w:val="20"/>
          <w:lang w:eastAsia="en-US"/>
        </w:rPr>
        <w:t>Recruitment, Ability, Commitment, Outsourcing, Management Fee, Performance</w:t>
      </w:r>
      <w:r w:rsidR="00EC4A6D">
        <w:rPr>
          <w:rFonts w:ascii="Times New Roman" w:hAnsi="Times New Roman"/>
          <w:b/>
          <w:i/>
          <w:sz w:val="20"/>
          <w:szCs w:val="20"/>
          <w:lang w:eastAsia="en-US"/>
        </w:rPr>
        <w:t>.</w:t>
      </w:r>
    </w:p>
    <w:p w14:paraId="22B1C1F5" w14:textId="77777777" w:rsidR="007B1B76" w:rsidRPr="00561A52" w:rsidRDefault="007B1B76">
      <w:pPr>
        <w:pStyle w:val="AbstractTitle"/>
        <w:ind w:left="0"/>
        <w:jc w:val="both"/>
        <w:rPr>
          <w:rFonts w:ascii="Times New Roman" w:hAnsi="Times New Roman"/>
          <w:b w:val="0"/>
          <w:color w:val="0000FF"/>
          <w:sz w:val="24"/>
          <w:szCs w:val="24"/>
          <w:lang w:val="fi-FI"/>
        </w:rPr>
      </w:pPr>
    </w:p>
    <w:p w14:paraId="186A9425" w14:textId="77777777" w:rsidR="007B1B76" w:rsidRPr="00561A52" w:rsidRDefault="007B1B76">
      <w:pPr>
        <w:rPr>
          <w:rFonts w:ascii="Times New Roman" w:hAnsi="Times New Roman"/>
        </w:rPr>
        <w:sectPr w:rsidR="007B1B76" w:rsidRPr="00561A52">
          <w:headerReference w:type="default" r:id="rId8"/>
          <w:pgSz w:w="11906" w:h="16838"/>
          <w:pgMar w:top="1418" w:right="1134" w:bottom="1134" w:left="1418" w:header="720" w:footer="0" w:gutter="0"/>
          <w:cols w:space="720"/>
          <w:formProt w:val="0"/>
          <w:docGrid w:linePitch="360"/>
        </w:sectPr>
      </w:pPr>
    </w:p>
    <w:p w14:paraId="4BC21580" w14:textId="4FDB3B06" w:rsidR="007B1B76" w:rsidRPr="00561A52" w:rsidRDefault="00000000">
      <w:pPr>
        <w:pStyle w:val="Heading1"/>
        <w:numPr>
          <w:ilvl w:val="0"/>
          <w:numId w:val="1"/>
        </w:numPr>
        <w:ind w:left="426" w:hanging="426"/>
        <w:rPr>
          <w:rFonts w:ascii="Times New Roman" w:hAnsi="Times New Roman" w:cs="Times New Roman"/>
        </w:rPr>
      </w:pPr>
      <w:r w:rsidRPr="00561A52">
        <w:rPr>
          <w:rFonts w:ascii="Times New Roman" w:hAnsi="Times New Roman" w:cs="Times New Roman"/>
          <w:bCs/>
          <w:sz w:val="24"/>
          <w:szCs w:val="24"/>
          <w:lang w:val="id-ID"/>
        </w:rPr>
        <w:t>INTRODUCTION</w:t>
      </w:r>
      <w:r w:rsidRPr="00561A52">
        <w:rPr>
          <w:rFonts w:ascii="Times New Roman" w:hAnsi="Times New Roman" w:cs="Times New Roman"/>
          <w:b w:val="0"/>
          <w:sz w:val="24"/>
          <w:szCs w:val="24"/>
          <w:lang w:val="id-ID"/>
        </w:rPr>
        <w:t xml:space="preserve"> </w:t>
      </w:r>
    </w:p>
    <w:p w14:paraId="27896DFC" w14:textId="1C534BB2" w:rsidR="007B1B76" w:rsidRPr="00561A52" w:rsidRDefault="00464A9D">
      <w:pPr>
        <w:ind w:firstLine="454"/>
        <w:rPr>
          <w:rFonts w:ascii="Times New Roman" w:hAnsi="Times New Roman"/>
          <w:color w:val="000000"/>
          <w:sz w:val="24"/>
          <w:szCs w:val="22"/>
          <w:lang w:val="id-ID" w:eastAsia="en-US"/>
        </w:rPr>
      </w:pPr>
      <w:r w:rsidRPr="00561A52">
        <w:rPr>
          <w:rFonts w:ascii="Times New Roman" w:hAnsi="Times New Roman"/>
          <w:color w:val="000000"/>
          <w:sz w:val="24"/>
          <w:szCs w:val="22"/>
          <w:lang w:eastAsia="en-US"/>
        </w:rPr>
        <w:t>Hiring employees through outsourcing contracts has increasingly become a common trend among business leaders and company owners, both in state-owned and private enterprises. Numerous outsourcing firms companies that specialize in providing labor actively offer their services to employers, allowing companies to acquire the workforce they need without the burden of recruitment, selection, and training processes</w:t>
      </w:r>
      <w:r w:rsidR="008955EC" w:rsidRPr="00561A52">
        <w:rPr>
          <w:rFonts w:ascii="Times New Roman" w:hAnsi="Times New Roman"/>
          <w:color w:val="000000"/>
          <w:sz w:val="24"/>
          <w:szCs w:val="22"/>
          <w:lang w:val="id-ID" w:eastAsia="en-US"/>
        </w:rPr>
        <w:t>.</w:t>
      </w:r>
    </w:p>
    <w:p w14:paraId="3FEE6E60" w14:textId="24EEA630" w:rsidR="008955EC" w:rsidRPr="00561A52" w:rsidRDefault="00464A9D" w:rsidP="008955EC">
      <w:pPr>
        <w:ind w:firstLine="454"/>
        <w:rPr>
          <w:rFonts w:ascii="Times New Roman" w:hAnsi="Times New Roman"/>
          <w:sz w:val="24"/>
          <w:lang w:val="id-ID"/>
        </w:rPr>
      </w:pPr>
      <w:r w:rsidRPr="00561A52">
        <w:rPr>
          <w:rFonts w:ascii="Times New Roman" w:hAnsi="Times New Roman"/>
          <w:sz w:val="24"/>
        </w:rPr>
        <w:t>The preference for outsourcing has grown, particularly during the global economic crisis that affected many countries, including Indonesia. As companies faced declining sales while employees struggled with rising living costs due to increasing prices of basic necessities, conflicts arose. Workers demanded higher wages, while management found it difficult to meet those demands due to financial constraints</w:t>
      </w:r>
      <w:r w:rsidR="008955EC" w:rsidRPr="00561A52">
        <w:rPr>
          <w:rFonts w:ascii="Times New Roman" w:hAnsi="Times New Roman"/>
          <w:sz w:val="24"/>
          <w:lang w:val="id-ID"/>
        </w:rPr>
        <w:t>.</w:t>
      </w:r>
    </w:p>
    <w:p w14:paraId="1999DC9A" w14:textId="2813BBE7" w:rsidR="008955EC" w:rsidRPr="00561A52" w:rsidRDefault="00464A9D" w:rsidP="008955EC">
      <w:pPr>
        <w:ind w:firstLine="454"/>
        <w:rPr>
          <w:rFonts w:ascii="Times New Roman" w:hAnsi="Times New Roman"/>
          <w:sz w:val="24"/>
          <w:lang w:val="id-ID"/>
        </w:rPr>
      </w:pPr>
      <w:r w:rsidRPr="00561A52">
        <w:rPr>
          <w:rFonts w:ascii="Times New Roman" w:hAnsi="Times New Roman"/>
          <w:sz w:val="24"/>
        </w:rPr>
        <w:t>In developed countries, outsourcing is considered a standard and strategic business practice. Large corporations with diverse operational needs often require a wide range of specialized skills, making it impractical to directly employ all types of labor. Although Indonesia has enacted Law No. 13 of 2003 concerning Manpower which regulates the use of outsourced labor resistance to outsourcing persists</w:t>
      </w:r>
      <w:r w:rsidR="008955EC" w:rsidRPr="00561A52">
        <w:rPr>
          <w:rFonts w:ascii="Times New Roman" w:hAnsi="Times New Roman"/>
          <w:sz w:val="24"/>
          <w:lang w:val="id-ID"/>
        </w:rPr>
        <w:t>.</w:t>
      </w:r>
    </w:p>
    <w:p w14:paraId="42ECDFAC" w14:textId="2437BEC3" w:rsidR="008955EC" w:rsidRPr="00561A52" w:rsidRDefault="00464A9D" w:rsidP="008955EC">
      <w:pPr>
        <w:ind w:firstLine="454"/>
        <w:rPr>
          <w:rFonts w:ascii="Times New Roman" w:hAnsi="Times New Roman"/>
          <w:sz w:val="24"/>
          <w:lang w:val="id-ID"/>
        </w:rPr>
      </w:pPr>
      <w:r w:rsidRPr="00561A52">
        <w:rPr>
          <w:rFonts w:ascii="Times New Roman" w:hAnsi="Times New Roman"/>
          <w:sz w:val="24"/>
        </w:rPr>
        <w:t>For instance, in May 2008, workers at PT Maspion Sidoarjo staged a protest against outsourcing services (Antara News, 2008). These realities highlight the critical role of management in overseeing labor-related strategies. Therefore, the focus should not only be on regulatory frameworks but also on adopting a management approach that emphasizes the development and empowerment of human resources</w:t>
      </w:r>
      <w:r w:rsidR="008955EC" w:rsidRPr="00561A52">
        <w:rPr>
          <w:rFonts w:ascii="Times New Roman" w:hAnsi="Times New Roman"/>
          <w:sz w:val="24"/>
          <w:lang w:val="id-ID"/>
        </w:rPr>
        <w:t>.</w:t>
      </w:r>
    </w:p>
    <w:p w14:paraId="251C7239" w14:textId="373384DB" w:rsidR="00464A9D" w:rsidRPr="00561A52" w:rsidRDefault="00464A9D" w:rsidP="008955EC">
      <w:pPr>
        <w:ind w:firstLine="454"/>
        <w:rPr>
          <w:rFonts w:ascii="Times New Roman" w:hAnsi="Times New Roman"/>
          <w:sz w:val="24"/>
        </w:rPr>
      </w:pPr>
      <w:r w:rsidRPr="00561A52">
        <w:rPr>
          <w:rFonts w:ascii="Times New Roman" w:hAnsi="Times New Roman"/>
          <w:sz w:val="24"/>
        </w:rPr>
        <w:t>This calls for research with a managerial orientation, focusing on the competencies, personalities, commitment, and motivation of outsourced workers. The goal is to establish a harmonious relationship between management and employees, which in turn is expected to enhance individual performance and contribute positively to organizational outcomes</w:t>
      </w:r>
    </w:p>
    <w:p w14:paraId="5B73E656" w14:textId="00ED3982" w:rsidR="00464A9D" w:rsidRPr="00561A52" w:rsidRDefault="00464A9D" w:rsidP="008955EC">
      <w:pPr>
        <w:ind w:firstLine="454"/>
        <w:rPr>
          <w:rFonts w:ascii="Times New Roman" w:hAnsi="Times New Roman"/>
          <w:sz w:val="24"/>
        </w:rPr>
      </w:pPr>
      <w:r w:rsidRPr="00561A52">
        <w:rPr>
          <w:rFonts w:ascii="Times New Roman" w:hAnsi="Times New Roman"/>
          <w:sz w:val="24"/>
        </w:rPr>
        <w:t>With professional management practices, employees including outsourced workers are expected to work productively. Effective management must begin from recruitment and selection, to job classification and placement, and extend to training and career development</w:t>
      </w:r>
    </w:p>
    <w:p w14:paraId="5E9AE623" w14:textId="7AEDF9D8" w:rsidR="00464A9D" w:rsidRPr="00561A52" w:rsidRDefault="00464A9D" w:rsidP="008955EC">
      <w:pPr>
        <w:ind w:firstLine="454"/>
        <w:rPr>
          <w:rFonts w:ascii="Times New Roman" w:hAnsi="Times New Roman"/>
          <w:sz w:val="24"/>
        </w:rPr>
      </w:pPr>
      <w:r w:rsidRPr="00561A52">
        <w:rPr>
          <w:rFonts w:ascii="Times New Roman" w:hAnsi="Times New Roman"/>
          <w:sz w:val="24"/>
        </w:rPr>
        <w:t xml:space="preserve">This study not only aims to explore why companies choose to use outsourced labor but also seeks to examine how outsourcing is currently managed by user companies, particularly from a managerial standpoint. To date, there appears to be a lack of research focusing on how management-related factors influence the performance of outsourced workers in service-based </w:t>
      </w:r>
      <w:r w:rsidRPr="00561A52">
        <w:rPr>
          <w:rFonts w:ascii="Times New Roman" w:hAnsi="Times New Roman"/>
          <w:sz w:val="24"/>
        </w:rPr>
        <w:lastRenderedPageBreak/>
        <w:t>industries. Thus, this study seeks to determine the extent to which ability, personality, motivation, and commitment affect the performance of outsourced management staff</w:t>
      </w:r>
    </w:p>
    <w:p w14:paraId="0CF74C56" w14:textId="5E3AE033" w:rsidR="00464A9D" w:rsidRPr="00561A52" w:rsidRDefault="00464A9D" w:rsidP="008955EC">
      <w:pPr>
        <w:ind w:firstLine="454"/>
        <w:rPr>
          <w:rFonts w:ascii="Times New Roman" w:hAnsi="Times New Roman"/>
          <w:sz w:val="24"/>
          <w:lang w:val="id-ID"/>
        </w:rPr>
      </w:pPr>
      <w:r w:rsidRPr="00561A52">
        <w:rPr>
          <w:rFonts w:ascii="Times New Roman" w:hAnsi="Times New Roman"/>
          <w:sz w:val="24"/>
        </w:rPr>
        <w:t>Human capital is a company’s most valuable asset and should not be viewed merely in material terms. This is especially true in the service industry, which typically operates in a highly competitive environment, where companies are pushed to increase efficiency — including in labor costs. For this reason, this study focuses on a fixed-line telecommunications service provider, a sector currently striving to remain competitive in the face of rapid growth among wireless telecommunications providers over the past five years</w:t>
      </w:r>
    </w:p>
    <w:p w14:paraId="50830449" w14:textId="77777777" w:rsidR="007B1B76" w:rsidRPr="00561A52" w:rsidRDefault="007B1B76">
      <w:pPr>
        <w:ind w:firstLine="454"/>
        <w:rPr>
          <w:rFonts w:ascii="Times New Roman" w:hAnsi="Times New Roman"/>
          <w:color w:val="CE181E"/>
          <w:sz w:val="24"/>
          <w:lang w:val="id-ID"/>
        </w:rPr>
      </w:pPr>
    </w:p>
    <w:p w14:paraId="780AB7CD" w14:textId="58A8720E" w:rsidR="000B39A9" w:rsidRPr="00561A52" w:rsidRDefault="00000000" w:rsidP="00931A63">
      <w:pPr>
        <w:pStyle w:val="Heading1"/>
        <w:numPr>
          <w:ilvl w:val="0"/>
          <w:numId w:val="1"/>
        </w:numPr>
        <w:ind w:left="426" w:hanging="426"/>
        <w:rPr>
          <w:rFonts w:ascii="Times New Roman" w:hAnsi="Times New Roman" w:cs="Times New Roman"/>
          <w:lang w:val="id-ID"/>
        </w:rPr>
      </w:pPr>
      <w:bookmarkStart w:id="0" w:name="__DdeLink__339_2724692058"/>
      <w:bookmarkEnd w:id="0"/>
      <w:r w:rsidRPr="00561A52">
        <w:rPr>
          <w:rFonts w:ascii="Times New Roman" w:hAnsi="Times New Roman" w:cs="Times New Roman"/>
          <w:sz w:val="24"/>
          <w:szCs w:val="24"/>
          <w:lang w:val="id-ID"/>
        </w:rPr>
        <w:t>LITERATURE REVIEW</w:t>
      </w:r>
      <w:r w:rsidRPr="00561A52">
        <w:rPr>
          <w:rFonts w:ascii="Times New Roman" w:hAnsi="Times New Roman" w:cs="Times New Roman"/>
          <w:b w:val="0"/>
          <w:sz w:val="24"/>
          <w:szCs w:val="24"/>
          <w:lang w:val="id-ID"/>
        </w:rPr>
        <w:t xml:space="preserve"> </w:t>
      </w:r>
    </w:p>
    <w:p w14:paraId="529118A2" w14:textId="671E3023" w:rsidR="008955EC" w:rsidRPr="00561A52" w:rsidRDefault="00E57DB0" w:rsidP="00E57DB0">
      <w:pPr>
        <w:pStyle w:val="ListParagraph"/>
        <w:numPr>
          <w:ilvl w:val="0"/>
          <w:numId w:val="4"/>
        </w:numPr>
        <w:spacing w:after="0" w:line="240" w:lineRule="auto"/>
        <w:ind w:left="426"/>
        <w:rPr>
          <w:rFonts w:ascii="Times New Roman" w:hAnsi="Times New Roman"/>
          <w:i/>
          <w:iCs/>
          <w:sz w:val="24"/>
          <w:lang w:val="id-ID"/>
        </w:rPr>
      </w:pPr>
      <w:r w:rsidRPr="00561A52">
        <w:rPr>
          <w:rFonts w:ascii="Times New Roman" w:hAnsi="Times New Roman"/>
          <w:i/>
          <w:iCs/>
          <w:sz w:val="24"/>
          <w:lang w:val="en-GB"/>
        </w:rPr>
        <w:t>Workforce</w:t>
      </w:r>
      <w:r w:rsidR="008955EC" w:rsidRPr="00561A52">
        <w:rPr>
          <w:rFonts w:ascii="Times New Roman" w:hAnsi="Times New Roman"/>
          <w:i/>
          <w:iCs/>
          <w:sz w:val="24"/>
        </w:rPr>
        <w:t xml:space="preserve"> </w:t>
      </w:r>
    </w:p>
    <w:p w14:paraId="23D17221" w14:textId="39F3AA7A" w:rsidR="00E57DB0" w:rsidRPr="00561A52" w:rsidRDefault="00E57DB0" w:rsidP="00E57DB0">
      <w:pPr>
        <w:ind w:left="450" w:firstLine="360"/>
        <w:rPr>
          <w:rFonts w:ascii="Times New Roman" w:hAnsi="Times New Roman"/>
          <w:sz w:val="24"/>
        </w:rPr>
      </w:pPr>
      <w:r w:rsidRPr="00561A52">
        <w:rPr>
          <w:rFonts w:ascii="Times New Roman" w:hAnsi="Times New Roman"/>
          <w:sz w:val="24"/>
        </w:rPr>
        <w:t>Law Number 14 of 1969 concerning the Main Provisions of Manpower provides a definition of labor, stating that labor is "every person who is capable of performing work, either within or outside an employment relationship, in order to produce goods or services to meet the needs of society.</w:t>
      </w:r>
    </w:p>
    <w:p w14:paraId="2B59B611" w14:textId="10520B12" w:rsidR="007B1B76" w:rsidRPr="00561A52" w:rsidRDefault="00E57DB0" w:rsidP="00E57DB0">
      <w:pPr>
        <w:spacing w:after="120"/>
        <w:ind w:left="450" w:firstLine="360"/>
        <w:rPr>
          <w:rFonts w:ascii="Times New Roman" w:hAnsi="Times New Roman"/>
          <w:sz w:val="24"/>
        </w:rPr>
      </w:pPr>
      <w:r w:rsidRPr="00561A52">
        <w:rPr>
          <w:rFonts w:ascii="Times New Roman" w:hAnsi="Times New Roman"/>
          <w:sz w:val="24"/>
        </w:rPr>
        <w:t>However, this law is no longer in use following the enactment of a new law that regulates manpower. Law Number 14 of 1969 concerning the Main Provisions of Manpower provides a definition of labor, stating that labor is "every person who is capable of performing work, either within or outside an employment relationship, in order to produce goods or services to meet the needs of society.</w:t>
      </w:r>
    </w:p>
    <w:p w14:paraId="2E2557CA" w14:textId="77777777" w:rsidR="00443EDC" w:rsidRPr="00443EDC" w:rsidRDefault="00443EDC" w:rsidP="00443EDC">
      <w:pPr>
        <w:spacing w:after="120"/>
        <w:ind w:left="450" w:firstLine="360"/>
        <w:rPr>
          <w:rFonts w:ascii="Times New Roman" w:hAnsi="Times New Roman"/>
          <w:sz w:val="24"/>
          <w:lang w:val="en-US"/>
        </w:rPr>
      </w:pPr>
      <w:r w:rsidRPr="00443EDC">
        <w:rPr>
          <w:rFonts w:ascii="Times New Roman" w:hAnsi="Times New Roman"/>
          <w:sz w:val="24"/>
          <w:lang w:val="en-US"/>
        </w:rPr>
        <w:t>According to M.T. Rionga &amp; Yoga Firdaus (2007:2), labor refers to the working-age population who are ready to work, including those who are already employed, those seeking employment, students, and individuals managing household responsibilities.</w:t>
      </w:r>
    </w:p>
    <w:p w14:paraId="69A5A4CA" w14:textId="77777777" w:rsidR="00443EDC" w:rsidRPr="00443EDC" w:rsidRDefault="00443EDC" w:rsidP="00443EDC">
      <w:pPr>
        <w:spacing w:after="120"/>
        <w:ind w:left="450" w:firstLine="360"/>
        <w:rPr>
          <w:rFonts w:ascii="Times New Roman" w:hAnsi="Times New Roman"/>
          <w:sz w:val="24"/>
          <w:lang w:val="en-US"/>
        </w:rPr>
      </w:pPr>
      <w:r w:rsidRPr="00443EDC">
        <w:rPr>
          <w:rFonts w:ascii="Times New Roman" w:hAnsi="Times New Roman"/>
          <w:sz w:val="24"/>
          <w:lang w:val="en-US"/>
        </w:rPr>
        <w:t>Labor is defined as all individuals who are willing and able to work, including those who are unemployed but ready and capable of working, as well as those who are involuntarily unemployed due to a lack of job opportunities.</w:t>
      </w:r>
    </w:p>
    <w:p w14:paraId="070551DE" w14:textId="13E72C2B" w:rsidR="00443EDC" w:rsidRDefault="00443EDC" w:rsidP="00443EDC">
      <w:pPr>
        <w:spacing w:after="120"/>
        <w:ind w:left="450" w:firstLine="360"/>
        <w:rPr>
          <w:rFonts w:ascii="Times New Roman" w:hAnsi="Times New Roman"/>
          <w:sz w:val="24"/>
          <w:lang w:val="en-US"/>
        </w:rPr>
      </w:pPr>
      <w:r w:rsidRPr="00443EDC">
        <w:rPr>
          <w:rFonts w:ascii="Times New Roman" w:hAnsi="Times New Roman"/>
          <w:sz w:val="24"/>
          <w:lang w:val="en-US"/>
        </w:rPr>
        <w:t>This definition is broader, as it includes all individuals who work for others</w:t>
      </w:r>
      <w:r w:rsidR="00BE6AB0">
        <w:rPr>
          <w:rFonts w:ascii="Times New Roman" w:hAnsi="Times New Roman"/>
          <w:sz w:val="24"/>
          <w:lang w:val="en-US"/>
        </w:rPr>
        <w:t xml:space="preserve"> </w:t>
      </w:r>
      <w:r w:rsidRPr="00443EDC">
        <w:rPr>
          <w:rFonts w:ascii="Times New Roman" w:hAnsi="Times New Roman"/>
          <w:sz w:val="24"/>
          <w:lang w:val="en-US"/>
        </w:rPr>
        <w:t>whether for individuals, partnerships, legal entities, or other bodies</w:t>
      </w:r>
      <w:r w:rsidR="00BE6AB0">
        <w:rPr>
          <w:rFonts w:ascii="Times New Roman" w:hAnsi="Times New Roman"/>
          <w:sz w:val="24"/>
          <w:lang w:val="en-US"/>
        </w:rPr>
        <w:t xml:space="preserve"> </w:t>
      </w:r>
      <w:r w:rsidRPr="00443EDC">
        <w:rPr>
          <w:rFonts w:ascii="Times New Roman" w:hAnsi="Times New Roman"/>
          <w:sz w:val="24"/>
          <w:lang w:val="en-US"/>
        </w:rPr>
        <w:t>receiving wages or compensation in any form. Wages are commonly associated with money, but in some cases, laborers or workers may receive compensation in the form of goods.</w:t>
      </w:r>
    </w:p>
    <w:p w14:paraId="66F3B57A" w14:textId="797C3C41" w:rsidR="00BE6AB0" w:rsidRPr="00BE6AB0" w:rsidRDefault="00BE6AB0" w:rsidP="00BE6AB0">
      <w:pPr>
        <w:spacing w:after="120"/>
        <w:rPr>
          <w:rFonts w:ascii="Times New Roman" w:hAnsi="Times New Roman"/>
          <w:b/>
          <w:bCs/>
          <w:sz w:val="24"/>
          <w:lang w:val="en-US"/>
        </w:rPr>
      </w:pPr>
      <w:r>
        <w:rPr>
          <w:rFonts w:ascii="Times New Roman" w:hAnsi="Times New Roman"/>
          <w:sz w:val="24"/>
          <w:lang w:val="en-US"/>
        </w:rPr>
        <w:t xml:space="preserve">       </w:t>
      </w:r>
      <w:r w:rsidRPr="00BE6AB0">
        <w:rPr>
          <w:rFonts w:ascii="Times New Roman" w:hAnsi="Times New Roman"/>
          <w:b/>
          <w:bCs/>
          <w:sz w:val="24"/>
        </w:rPr>
        <w:t>Employment Relationship</w:t>
      </w:r>
    </w:p>
    <w:p w14:paraId="3D5A6132" w14:textId="73B3F7F9" w:rsidR="00BE6AB0" w:rsidRDefault="00BE6AB0" w:rsidP="00BE6AB0">
      <w:pPr>
        <w:spacing w:after="120"/>
        <w:ind w:left="450" w:firstLine="360"/>
        <w:rPr>
          <w:rFonts w:ascii="Times New Roman" w:hAnsi="Times New Roman"/>
          <w:sz w:val="24"/>
        </w:rPr>
      </w:pPr>
      <w:r w:rsidRPr="00BE6AB0">
        <w:rPr>
          <w:rFonts w:ascii="Times New Roman" w:hAnsi="Times New Roman"/>
          <w:sz w:val="24"/>
        </w:rPr>
        <w:t>An employment relationship is a civil relationship based on an agreement between a worker and an employer or business owner. Therefore, the evidence that a person is employed by another individual or by a company/institution is the existence of an employment contract, which outlines the rights and obligations of both parties</w:t>
      </w:r>
      <w:r>
        <w:rPr>
          <w:rFonts w:ascii="Times New Roman" w:hAnsi="Times New Roman"/>
          <w:sz w:val="24"/>
        </w:rPr>
        <w:t xml:space="preserve"> </w:t>
      </w:r>
      <w:r w:rsidRPr="00BE6AB0">
        <w:rPr>
          <w:rFonts w:ascii="Times New Roman" w:hAnsi="Times New Roman"/>
          <w:sz w:val="24"/>
        </w:rPr>
        <w:t>the employer and the employee.</w:t>
      </w:r>
    </w:p>
    <w:p w14:paraId="719673EB" w14:textId="77777777" w:rsidR="00BE6AB0" w:rsidRPr="00BE6AB0" w:rsidRDefault="00BE6AB0" w:rsidP="00BE6AB0">
      <w:pPr>
        <w:spacing w:after="120"/>
        <w:ind w:left="450" w:firstLine="360"/>
        <w:rPr>
          <w:rFonts w:ascii="Times New Roman" w:hAnsi="Times New Roman"/>
          <w:sz w:val="24"/>
        </w:rPr>
      </w:pPr>
    </w:p>
    <w:p w14:paraId="4B32F5AF" w14:textId="52F6612B" w:rsidR="00443EDC" w:rsidRPr="00561A52" w:rsidRDefault="00443EDC" w:rsidP="00443EDC">
      <w:pPr>
        <w:pStyle w:val="ListParagraph"/>
        <w:numPr>
          <w:ilvl w:val="0"/>
          <w:numId w:val="4"/>
        </w:numPr>
        <w:spacing w:after="0"/>
        <w:ind w:left="426"/>
        <w:rPr>
          <w:rFonts w:ascii="Times New Roman" w:hAnsi="Times New Roman"/>
          <w:i/>
          <w:iCs/>
          <w:sz w:val="24"/>
          <w:lang w:val="id-ID"/>
        </w:rPr>
      </w:pPr>
      <w:r w:rsidRPr="00561A52">
        <w:rPr>
          <w:rFonts w:ascii="Times New Roman" w:hAnsi="Times New Roman"/>
          <w:i/>
          <w:iCs/>
          <w:sz w:val="24"/>
          <w:lang w:val="id-ID"/>
        </w:rPr>
        <w:t>Outsourcing</w:t>
      </w:r>
    </w:p>
    <w:p w14:paraId="695FF1FF" w14:textId="77777777" w:rsidR="00443EDC" w:rsidRPr="00561A52" w:rsidRDefault="00443EDC" w:rsidP="00443EDC">
      <w:pPr>
        <w:pStyle w:val="ListParagraph"/>
        <w:spacing w:after="0"/>
        <w:ind w:left="426" w:firstLine="294"/>
        <w:jc w:val="both"/>
        <w:rPr>
          <w:rFonts w:ascii="Times New Roman" w:hAnsi="Times New Roman"/>
          <w:sz w:val="24"/>
          <w:lang w:val="id-ID"/>
        </w:rPr>
      </w:pPr>
      <w:r w:rsidRPr="00561A52">
        <w:rPr>
          <w:rFonts w:ascii="Times New Roman" w:hAnsi="Times New Roman"/>
          <w:sz w:val="24"/>
          <w:lang w:val="id-ID"/>
        </w:rPr>
        <w:t>Outsourcing is the delegation of daily operations and management of a business process to an external party (an outsourcing service provider). Through this delegation, the management is no longer handled by the company itself but is transferred to the outsourcing service provider.</w:t>
      </w:r>
    </w:p>
    <w:p w14:paraId="768456E1" w14:textId="77777777" w:rsidR="00443EDC" w:rsidRPr="00561A52" w:rsidRDefault="00443EDC" w:rsidP="00443EDC">
      <w:pPr>
        <w:pStyle w:val="ListParagraph"/>
        <w:spacing w:after="0"/>
        <w:ind w:left="426" w:firstLine="294"/>
        <w:jc w:val="both"/>
        <w:rPr>
          <w:rFonts w:ascii="Times New Roman" w:hAnsi="Times New Roman"/>
          <w:sz w:val="24"/>
          <w:lang w:val="id-ID"/>
        </w:rPr>
      </w:pPr>
      <w:r w:rsidRPr="00561A52">
        <w:rPr>
          <w:rFonts w:ascii="Times New Roman" w:hAnsi="Times New Roman"/>
          <w:sz w:val="24"/>
          <w:lang w:val="id-ID"/>
        </w:rPr>
        <w:t xml:space="preserve">Outsourcing is one of the by-products of Business Process Reengineering (BPR). BPR refers to fundamental changes made by a company in its management processes—not merely improvements. BPR is a new management approach aimed at enhancing performance, which is significantly different from the traditional approach of continuous improvement. BPR is </w:t>
      </w:r>
      <w:r w:rsidRPr="00561A52">
        <w:rPr>
          <w:rFonts w:ascii="Times New Roman" w:hAnsi="Times New Roman"/>
          <w:sz w:val="24"/>
          <w:lang w:val="id-ID"/>
        </w:rPr>
        <w:lastRenderedPageBreak/>
        <w:t>implemented in response to the global economic development and rapid technological advancement, which have led to intense and global competition.</w:t>
      </w:r>
    </w:p>
    <w:p w14:paraId="55B8F04C" w14:textId="77777777" w:rsidR="00443EDC" w:rsidRPr="00561A52" w:rsidRDefault="00443EDC" w:rsidP="00443EDC">
      <w:pPr>
        <w:pStyle w:val="ListParagraph"/>
        <w:spacing w:after="0"/>
        <w:ind w:left="426" w:firstLine="294"/>
        <w:jc w:val="both"/>
        <w:rPr>
          <w:rFonts w:ascii="Times New Roman" w:hAnsi="Times New Roman"/>
          <w:sz w:val="24"/>
          <w:lang w:val="id-ID"/>
        </w:rPr>
      </w:pPr>
      <w:r w:rsidRPr="00561A52">
        <w:rPr>
          <w:rFonts w:ascii="Times New Roman" w:hAnsi="Times New Roman"/>
          <w:sz w:val="24"/>
          <w:lang w:val="id-ID"/>
        </w:rPr>
        <w:t>Outsourcing should not be viewed only in the short term. When using outsourcing services, companies will inevitably incur additional costs in the form of management fees paid to the outsourcing provider. Therefore, outsourcing must be considered from a long-term perspective, including employee career development, labor efficiency, organizational structure, benefits, and other related aspects. It enables companies to focus on their core competencies, thus enhancing their competitiveness in the market.</w:t>
      </w:r>
    </w:p>
    <w:p w14:paraId="6136CC48" w14:textId="3ADB0B62" w:rsidR="008955EC" w:rsidRDefault="00443EDC" w:rsidP="00443EDC">
      <w:pPr>
        <w:pStyle w:val="ListParagraph"/>
        <w:spacing w:after="0"/>
        <w:ind w:left="426" w:firstLine="294"/>
        <w:jc w:val="both"/>
        <w:rPr>
          <w:rFonts w:ascii="Times New Roman" w:hAnsi="Times New Roman"/>
          <w:sz w:val="24"/>
          <w:lang w:val="id-ID"/>
        </w:rPr>
      </w:pPr>
      <w:r w:rsidRPr="00561A52">
        <w:rPr>
          <w:rFonts w:ascii="Times New Roman" w:hAnsi="Times New Roman"/>
          <w:sz w:val="24"/>
          <w:lang w:val="id-ID"/>
        </w:rPr>
        <w:t>Outsourcing involves assigning the execution of certain tasks to other companies through written job contract agreements.</w:t>
      </w:r>
      <w:r w:rsidRPr="00561A52">
        <w:rPr>
          <w:rFonts w:ascii="Times New Roman" w:hAnsi="Times New Roman"/>
          <w:sz w:val="24"/>
          <w:lang w:val="id-ID"/>
        </w:rPr>
        <w:t xml:space="preserve"> </w:t>
      </w:r>
      <w:r w:rsidRPr="00561A52">
        <w:rPr>
          <w:rFonts w:ascii="Times New Roman" w:hAnsi="Times New Roman"/>
          <w:sz w:val="24"/>
          <w:lang w:val="id-ID"/>
        </w:rPr>
        <w:t>Gibson (2005:66) states that “Outsourcing is the transfer of business routines to external resources.</w:t>
      </w:r>
    </w:p>
    <w:p w14:paraId="10E658CD" w14:textId="77777777" w:rsidR="00BE6AB0" w:rsidRPr="00BE6AB0" w:rsidRDefault="00BE6AB0" w:rsidP="00BE6AB0">
      <w:pPr>
        <w:pStyle w:val="ListParagraph"/>
        <w:spacing w:after="0"/>
        <w:ind w:left="426" w:firstLine="294"/>
        <w:jc w:val="both"/>
        <w:rPr>
          <w:rFonts w:ascii="Times New Roman" w:hAnsi="Times New Roman"/>
          <w:sz w:val="24"/>
        </w:rPr>
      </w:pPr>
      <w:r w:rsidRPr="00BE6AB0">
        <w:rPr>
          <w:rFonts w:ascii="Times New Roman" w:hAnsi="Times New Roman"/>
          <w:sz w:val="24"/>
        </w:rPr>
        <w:t>To meet the company's human resource needs, the company employs two types of workers: permanent employees (workers sourced internally from within the company) and outsourced workers (workers sourced externally or contract workers). Permanent employees serve as the company’s core human resources, while outsourced workers function as supplementary resources, whose number and duration of employment are adjusted according to the company’s current needs.</w:t>
      </w:r>
    </w:p>
    <w:p w14:paraId="6FE97A6D" w14:textId="77777777" w:rsidR="00BE6AB0" w:rsidRPr="00BE6AB0" w:rsidRDefault="00BE6AB0" w:rsidP="00BE6AB0">
      <w:pPr>
        <w:pStyle w:val="ListParagraph"/>
        <w:spacing w:after="0"/>
        <w:ind w:left="426" w:firstLine="294"/>
        <w:jc w:val="both"/>
        <w:rPr>
          <w:rFonts w:ascii="Times New Roman" w:hAnsi="Times New Roman"/>
          <w:sz w:val="24"/>
        </w:rPr>
      </w:pPr>
      <w:r w:rsidRPr="00BE6AB0">
        <w:rPr>
          <w:rFonts w:ascii="Times New Roman" w:hAnsi="Times New Roman"/>
          <w:sz w:val="24"/>
        </w:rPr>
        <w:t>According to Article 1601 b of the Indonesian Civil Code (KUH Perdata), outsourcing is equated with a contracting agreement, meaning that outsourcing refers to an agreement in which a contractor commits to completing a specific task for another party. In return, the party hiring the contractor agrees to pay a certain amount for the completion of the work.</w:t>
      </w:r>
    </w:p>
    <w:p w14:paraId="58217FDB" w14:textId="520E1369" w:rsidR="00BE6AB0" w:rsidRPr="00BE6AB0" w:rsidRDefault="00BE6AB0" w:rsidP="00BE6AB0">
      <w:pPr>
        <w:pStyle w:val="ListParagraph"/>
        <w:spacing w:after="0"/>
        <w:ind w:left="426" w:firstLine="294"/>
        <w:jc w:val="both"/>
        <w:rPr>
          <w:rFonts w:ascii="Times New Roman" w:hAnsi="Times New Roman"/>
          <w:sz w:val="24"/>
        </w:rPr>
      </w:pPr>
      <w:r w:rsidRPr="00BE6AB0">
        <w:rPr>
          <w:rFonts w:ascii="Times New Roman" w:hAnsi="Times New Roman"/>
          <w:sz w:val="24"/>
        </w:rPr>
        <w:t>Based on this definition, an operational definition of outsourcing can be formulated as a form of employment agreement between a service user company and a service provider company. In this arrangement, the service user company requests the service provider to supply the necessary workforce to perform tasks within the user company. The service user company pays a fee for this service, while wages or salaries are paid directly by the service provider company. Generally, the outsourcing work agreement model involves several tasks being delegated to another legally established company, where the user company has no direct relationship with the workers but only with the labor supplier or contractor company.</w:t>
      </w:r>
    </w:p>
    <w:p w14:paraId="396B44D9" w14:textId="77777777" w:rsidR="00443EDC" w:rsidRPr="00561A52" w:rsidRDefault="00443EDC" w:rsidP="00443EDC">
      <w:pPr>
        <w:pStyle w:val="ListParagraph"/>
        <w:spacing w:after="0"/>
        <w:ind w:left="426" w:firstLine="294"/>
        <w:rPr>
          <w:rFonts w:ascii="Times New Roman" w:hAnsi="Times New Roman"/>
          <w:sz w:val="24"/>
          <w:lang w:val="id-ID"/>
        </w:rPr>
      </w:pPr>
    </w:p>
    <w:p w14:paraId="34332277" w14:textId="3BF6A3BF" w:rsidR="007B1B76" w:rsidRPr="00561A52" w:rsidRDefault="00000000" w:rsidP="008955EC">
      <w:pPr>
        <w:pStyle w:val="Heading1"/>
        <w:numPr>
          <w:ilvl w:val="0"/>
          <w:numId w:val="1"/>
        </w:numPr>
        <w:ind w:left="426" w:hanging="426"/>
        <w:rPr>
          <w:rFonts w:ascii="Times New Roman" w:hAnsi="Times New Roman" w:cs="Times New Roman"/>
          <w:b w:val="0"/>
          <w:sz w:val="24"/>
          <w:szCs w:val="24"/>
          <w:lang w:val="id-ID"/>
        </w:rPr>
      </w:pPr>
      <w:r w:rsidRPr="00561A52">
        <w:rPr>
          <w:rFonts w:ascii="Times New Roman" w:hAnsi="Times New Roman" w:cs="Times New Roman"/>
          <w:bCs/>
          <w:sz w:val="24"/>
          <w:szCs w:val="24"/>
          <w:lang w:val="id-ID"/>
        </w:rPr>
        <w:t>RESEARCH METHODOLOGY</w:t>
      </w:r>
      <w:r w:rsidRPr="00561A52">
        <w:rPr>
          <w:rFonts w:ascii="Times New Roman" w:hAnsi="Times New Roman" w:cs="Times New Roman"/>
          <w:b w:val="0"/>
          <w:sz w:val="24"/>
          <w:szCs w:val="24"/>
          <w:lang w:val="id-ID"/>
        </w:rPr>
        <w:t xml:space="preserve"> </w:t>
      </w:r>
    </w:p>
    <w:p w14:paraId="66F9C643" w14:textId="77777777" w:rsidR="00443EDC" w:rsidRPr="00561A52" w:rsidRDefault="00443EDC" w:rsidP="00443EDC">
      <w:pPr>
        <w:rPr>
          <w:rFonts w:ascii="Times New Roman" w:hAnsi="Times New Roman"/>
          <w:lang w:val="id-ID" w:eastAsia="en-US"/>
        </w:rPr>
      </w:pPr>
    </w:p>
    <w:p w14:paraId="425A8CE4" w14:textId="5CE1269E" w:rsidR="004A3EFD" w:rsidRPr="00561A52" w:rsidRDefault="004A3EFD" w:rsidP="00443EDC">
      <w:pPr>
        <w:pStyle w:val="NoSpacing"/>
        <w:ind w:firstLine="426"/>
        <w:jc w:val="both"/>
        <w:rPr>
          <w:rFonts w:ascii="Times New Roman" w:eastAsia="Times New Roman" w:hAnsi="Times New Roman" w:cs="Times New Roman"/>
          <w:b/>
          <w:bCs/>
          <w:sz w:val="24"/>
          <w:szCs w:val="24"/>
          <w:lang w:val="en-GB" w:eastAsia="en-GB"/>
        </w:rPr>
      </w:pPr>
      <w:r w:rsidRPr="00561A52">
        <w:rPr>
          <w:rFonts w:ascii="Times New Roman" w:eastAsia="Times New Roman" w:hAnsi="Times New Roman" w:cs="Times New Roman"/>
          <w:b/>
          <w:bCs/>
          <w:sz w:val="24"/>
          <w:szCs w:val="24"/>
          <w:lang w:val="en-GB" w:eastAsia="en-GB"/>
        </w:rPr>
        <w:t>The type of data used in this research is primary data.</w:t>
      </w:r>
    </w:p>
    <w:p w14:paraId="27BE9B56" w14:textId="117BD1CA" w:rsidR="004A3EFD" w:rsidRPr="00561A52" w:rsidRDefault="004A3EFD" w:rsidP="004A3EFD">
      <w:pPr>
        <w:pStyle w:val="NoSpacing"/>
        <w:ind w:left="450" w:firstLine="426"/>
        <w:jc w:val="both"/>
        <w:rPr>
          <w:rFonts w:ascii="Times New Roman" w:hAnsi="Times New Roman" w:cs="Times New Roman"/>
          <w:sz w:val="24"/>
          <w:szCs w:val="24"/>
          <w:lang w:val="en-GB"/>
        </w:rPr>
      </w:pPr>
      <w:r w:rsidRPr="00561A52">
        <w:rPr>
          <w:rFonts w:ascii="Times New Roman" w:hAnsi="Times New Roman" w:cs="Times New Roman"/>
          <w:sz w:val="24"/>
          <w:szCs w:val="24"/>
          <w:lang w:val="en-GB"/>
        </w:rPr>
        <w:t>Primary data refers to data obtained directly from respondents and collected through surveys to answer research questions. The survey method itself is a technique that involves distributing questionnaires, where the questionnaires are delivered and collected directly from respondents, with necessary explanations provided regarding the questions contained in the questionnaire</w:t>
      </w:r>
      <w:r w:rsidRPr="00561A52">
        <w:rPr>
          <w:rFonts w:ascii="Times New Roman" w:hAnsi="Times New Roman" w:cs="Times New Roman"/>
          <w:sz w:val="24"/>
          <w:szCs w:val="24"/>
          <w:lang w:val="en-GB"/>
        </w:rPr>
        <w:t>.</w:t>
      </w:r>
    </w:p>
    <w:p w14:paraId="6C9CA069" w14:textId="2BAB462F" w:rsidR="004A3EFD" w:rsidRPr="00561A52" w:rsidRDefault="004A3EFD" w:rsidP="00443EDC">
      <w:pPr>
        <w:pStyle w:val="NoSpacing"/>
        <w:ind w:firstLine="426"/>
        <w:jc w:val="both"/>
        <w:rPr>
          <w:rFonts w:ascii="Times New Roman" w:hAnsi="Times New Roman" w:cs="Times New Roman"/>
          <w:b/>
          <w:bCs/>
          <w:sz w:val="24"/>
          <w:szCs w:val="24"/>
          <w:lang w:val="en-GB"/>
        </w:rPr>
      </w:pPr>
      <w:r w:rsidRPr="00561A52">
        <w:rPr>
          <w:rFonts w:ascii="Times New Roman" w:hAnsi="Times New Roman" w:cs="Times New Roman"/>
          <w:b/>
          <w:bCs/>
          <w:sz w:val="24"/>
          <w:szCs w:val="24"/>
          <w:lang w:val="en-GB"/>
        </w:rPr>
        <w:t>The data collection method used in this study is the documentation method</w:t>
      </w:r>
      <w:r w:rsidRPr="00561A52">
        <w:rPr>
          <w:rFonts w:ascii="Times New Roman" w:hAnsi="Times New Roman" w:cs="Times New Roman"/>
          <w:b/>
          <w:bCs/>
          <w:sz w:val="24"/>
          <w:szCs w:val="24"/>
          <w:lang w:val="en-GB"/>
        </w:rPr>
        <w:t>.</w:t>
      </w:r>
    </w:p>
    <w:p w14:paraId="570E5EDB" w14:textId="5BB756CE" w:rsidR="004A3EFD" w:rsidRPr="00561A52" w:rsidRDefault="004A3EFD" w:rsidP="004A3EFD">
      <w:pPr>
        <w:pStyle w:val="NoSpacing"/>
        <w:ind w:left="450" w:firstLine="426"/>
        <w:jc w:val="both"/>
        <w:rPr>
          <w:rFonts w:ascii="Times New Roman" w:hAnsi="Times New Roman" w:cs="Times New Roman"/>
          <w:b/>
          <w:bCs/>
          <w:sz w:val="24"/>
          <w:szCs w:val="24"/>
          <w:lang w:val="en-GB"/>
        </w:rPr>
      </w:pPr>
      <w:r w:rsidRPr="00561A52">
        <w:rPr>
          <w:rFonts w:ascii="Times New Roman" w:hAnsi="Times New Roman" w:cs="Times New Roman"/>
          <w:sz w:val="24"/>
          <w:szCs w:val="24"/>
          <w:lang w:val="en-GB"/>
        </w:rPr>
        <w:t>The documentation method involves collecting data by recording or documenting existing data. The data used in this research consists of employee recruitment reports and employee fee reports</w:t>
      </w:r>
      <w:r w:rsidR="00841F0C" w:rsidRPr="00561A52">
        <w:rPr>
          <w:rFonts w:ascii="Times New Roman" w:hAnsi="Times New Roman" w:cs="Times New Roman"/>
          <w:sz w:val="24"/>
          <w:szCs w:val="24"/>
          <w:lang w:val="en-GB"/>
        </w:rPr>
        <w:t>.</w:t>
      </w:r>
    </w:p>
    <w:p w14:paraId="1D886507" w14:textId="3BE0EBB1" w:rsidR="004A3EFD" w:rsidRPr="00561A52" w:rsidRDefault="004A3EFD" w:rsidP="00443EDC">
      <w:pPr>
        <w:pStyle w:val="NoSpacing"/>
        <w:ind w:firstLine="426"/>
        <w:jc w:val="both"/>
        <w:rPr>
          <w:rFonts w:ascii="Times New Roman" w:hAnsi="Times New Roman" w:cs="Times New Roman"/>
          <w:b/>
          <w:bCs/>
          <w:sz w:val="24"/>
          <w:szCs w:val="24"/>
          <w:lang w:val="en-GB"/>
        </w:rPr>
      </w:pPr>
      <w:r w:rsidRPr="00561A52">
        <w:rPr>
          <w:rFonts w:ascii="Times New Roman" w:hAnsi="Times New Roman" w:cs="Times New Roman"/>
          <w:b/>
          <w:bCs/>
          <w:sz w:val="24"/>
          <w:szCs w:val="24"/>
          <w:lang w:val="en-GB"/>
        </w:rPr>
        <w:t>The analysis technique used is ratio analysis</w:t>
      </w:r>
    </w:p>
    <w:p w14:paraId="3894C448" w14:textId="614605AD" w:rsidR="004A3EFD" w:rsidRPr="00561A52" w:rsidRDefault="004A3EFD" w:rsidP="004A3EFD">
      <w:pPr>
        <w:pStyle w:val="NoSpacing"/>
        <w:ind w:left="450" w:firstLine="426"/>
        <w:jc w:val="both"/>
        <w:rPr>
          <w:rFonts w:ascii="Times New Roman" w:hAnsi="Times New Roman" w:cs="Times New Roman"/>
          <w:sz w:val="24"/>
          <w:szCs w:val="24"/>
          <w:lang w:val="en-GB"/>
        </w:rPr>
      </w:pPr>
      <w:r w:rsidRPr="00561A52">
        <w:rPr>
          <w:rFonts w:ascii="Times New Roman" w:hAnsi="Times New Roman" w:cs="Times New Roman"/>
          <w:sz w:val="24"/>
          <w:szCs w:val="24"/>
          <w:lang w:val="en-GB"/>
        </w:rPr>
        <w:t>which is a method of analysis used to determine the effect of recruitment on management fees in the outsourcing company.</w:t>
      </w:r>
    </w:p>
    <w:p w14:paraId="7D55E0B7" w14:textId="34E0A34C" w:rsidR="004A3EFD" w:rsidRPr="00561A52" w:rsidRDefault="004A3EFD" w:rsidP="00443EDC">
      <w:pPr>
        <w:pStyle w:val="NoSpacing"/>
        <w:ind w:firstLine="426"/>
        <w:jc w:val="both"/>
        <w:rPr>
          <w:rFonts w:ascii="Times New Roman" w:hAnsi="Times New Roman" w:cs="Times New Roman"/>
          <w:b/>
          <w:bCs/>
          <w:sz w:val="24"/>
          <w:szCs w:val="24"/>
          <w:lang w:val="en-GB"/>
        </w:rPr>
      </w:pPr>
      <w:r w:rsidRPr="00561A52">
        <w:rPr>
          <w:rFonts w:ascii="Times New Roman" w:hAnsi="Times New Roman" w:cs="Times New Roman"/>
          <w:b/>
          <w:bCs/>
          <w:sz w:val="24"/>
          <w:szCs w:val="24"/>
          <w:lang w:val="en-GB"/>
        </w:rPr>
        <w:t>Descriptive Variable Analysis</w:t>
      </w:r>
    </w:p>
    <w:p w14:paraId="6AFC92D1" w14:textId="77777777" w:rsidR="004A3EFD" w:rsidRPr="004A3EFD" w:rsidRDefault="004A3EFD" w:rsidP="004A3EFD">
      <w:pPr>
        <w:pStyle w:val="NoSpacing"/>
        <w:ind w:left="450" w:firstLine="426"/>
        <w:jc w:val="both"/>
        <w:rPr>
          <w:rFonts w:ascii="Times New Roman" w:hAnsi="Times New Roman" w:cs="Times New Roman"/>
          <w:sz w:val="24"/>
        </w:rPr>
      </w:pPr>
      <w:r w:rsidRPr="004A3EFD">
        <w:rPr>
          <w:rFonts w:ascii="Times New Roman" w:hAnsi="Times New Roman" w:cs="Times New Roman"/>
          <w:sz w:val="24"/>
        </w:rPr>
        <w:lastRenderedPageBreak/>
        <w:t>Conceptually, descriptive analysis is a method used to describe collected data in a straightforward manner. The presentation can be in the form of tables or graphs and may include calculations such as the mean, standard deviation, and so on.</w:t>
      </w:r>
    </w:p>
    <w:p w14:paraId="7699492B" w14:textId="77777777" w:rsidR="004A3EFD" w:rsidRPr="004A3EFD" w:rsidRDefault="004A3EFD" w:rsidP="004A3EFD">
      <w:pPr>
        <w:pStyle w:val="NoSpacing"/>
        <w:ind w:left="450" w:firstLine="426"/>
        <w:jc w:val="both"/>
        <w:rPr>
          <w:rFonts w:ascii="Times New Roman" w:hAnsi="Times New Roman" w:cs="Times New Roman"/>
          <w:sz w:val="24"/>
        </w:rPr>
      </w:pPr>
      <w:r w:rsidRPr="004A3EFD">
        <w:rPr>
          <w:rFonts w:ascii="Times New Roman" w:hAnsi="Times New Roman" w:cs="Times New Roman"/>
          <w:sz w:val="24"/>
        </w:rPr>
        <w:t>This method uses sample data as the basis for interpretation and analysis to draw conclusions that can be used to infer something about the population. This section will discuss correlation and hypothesis testing using a simple regression model.</w:t>
      </w:r>
    </w:p>
    <w:p w14:paraId="7198F087" w14:textId="77777777" w:rsidR="004A3EFD" w:rsidRPr="004A3EFD" w:rsidRDefault="004A3EFD" w:rsidP="004A3EFD">
      <w:pPr>
        <w:pStyle w:val="NoSpacing"/>
        <w:ind w:left="450" w:firstLine="426"/>
        <w:jc w:val="both"/>
        <w:rPr>
          <w:rFonts w:ascii="Times New Roman" w:hAnsi="Times New Roman" w:cs="Times New Roman"/>
          <w:sz w:val="24"/>
        </w:rPr>
      </w:pPr>
      <w:r w:rsidRPr="004A3EFD">
        <w:rPr>
          <w:rFonts w:ascii="Times New Roman" w:hAnsi="Times New Roman" w:cs="Times New Roman"/>
          <w:sz w:val="24"/>
        </w:rPr>
        <w:t>Correlation: Correlation coefficient analysis is a method used to determine the relationship between two variables, identifying whether the relationship is positive and strong with liquidity.</w:t>
      </w:r>
    </w:p>
    <w:p w14:paraId="40E938D0" w14:textId="77777777" w:rsidR="004A3EFD" w:rsidRPr="00561A52" w:rsidRDefault="004A3EFD" w:rsidP="00443EDC">
      <w:pPr>
        <w:pStyle w:val="NoSpacing"/>
        <w:ind w:firstLine="426"/>
        <w:jc w:val="both"/>
        <w:rPr>
          <w:rFonts w:ascii="Times New Roman" w:hAnsi="Times New Roman" w:cs="Times New Roman"/>
          <w:b/>
          <w:bCs/>
          <w:sz w:val="24"/>
          <w:szCs w:val="24"/>
        </w:rPr>
      </w:pPr>
    </w:p>
    <w:p w14:paraId="24AF3BB1" w14:textId="77777777" w:rsidR="00443EDC" w:rsidRPr="00561A52" w:rsidRDefault="00443EDC" w:rsidP="005B2BDB">
      <w:pPr>
        <w:tabs>
          <w:tab w:val="right" w:pos="5843"/>
        </w:tabs>
        <w:rPr>
          <w:rFonts w:ascii="Times New Roman" w:hAnsi="Times New Roman"/>
          <w:sz w:val="24"/>
          <w:lang w:val="id-ID"/>
        </w:rPr>
      </w:pPr>
    </w:p>
    <w:p w14:paraId="2629059A" w14:textId="77777777" w:rsidR="000B39A9" w:rsidRPr="00561A52" w:rsidRDefault="00000000" w:rsidP="0016072D">
      <w:pPr>
        <w:pStyle w:val="ListParagraph"/>
        <w:numPr>
          <w:ilvl w:val="0"/>
          <w:numId w:val="1"/>
        </w:numPr>
        <w:tabs>
          <w:tab w:val="right" w:pos="5843"/>
        </w:tabs>
        <w:spacing w:after="0" w:line="240" w:lineRule="auto"/>
        <w:ind w:left="426" w:hanging="426"/>
        <w:rPr>
          <w:rFonts w:ascii="Times New Roman" w:hAnsi="Times New Roman"/>
          <w:sz w:val="24"/>
        </w:rPr>
      </w:pPr>
      <w:r w:rsidRPr="00561A52">
        <w:rPr>
          <w:rFonts w:ascii="Times New Roman" w:hAnsi="Times New Roman"/>
          <w:b/>
          <w:sz w:val="24"/>
          <w:lang w:val="id-ID"/>
        </w:rPr>
        <w:t>RESULT AND DISCUSSION</w:t>
      </w:r>
      <w:r w:rsidRPr="00561A52">
        <w:rPr>
          <w:rFonts w:ascii="Times New Roman" w:hAnsi="Times New Roman"/>
          <w:sz w:val="24"/>
        </w:rPr>
        <w:t xml:space="preserve"> </w:t>
      </w:r>
    </w:p>
    <w:p w14:paraId="034CD472" w14:textId="55E883AA" w:rsidR="005B2BDB" w:rsidRPr="00561A52" w:rsidRDefault="00C51B32" w:rsidP="004A3EFD">
      <w:pPr>
        <w:pStyle w:val="ListParagraph"/>
        <w:numPr>
          <w:ilvl w:val="0"/>
          <w:numId w:val="8"/>
        </w:numPr>
        <w:tabs>
          <w:tab w:val="right" w:pos="5843"/>
        </w:tabs>
        <w:spacing w:after="0"/>
        <w:rPr>
          <w:rFonts w:ascii="Times New Roman" w:hAnsi="Times New Roman"/>
          <w:b/>
          <w:bCs/>
          <w:sz w:val="24"/>
        </w:rPr>
      </w:pPr>
      <w:r w:rsidRPr="00561A52">
        <w:rPr>
          <w:rFonts w:ascii="Times New Roman" w:hAnsi="Times New Roman"/>
          <w:b/>
          <w:bCs/>
          <w:sz w:val="24"/>
          <w:lang w:val="en-GB"/>
        </w:rPr>
        <w:t>Recruitment Analysis</w:t>
      </w:r>
    </w:p>
    <w:p w14:paraId="5117D474" w14:textId="57E0246C" w:rsidR="004A3EFD" w:rsidRPr="00561A52" w:rsidRDefault="00C51B32" w:rsidP="004A3EFD">
      <w:pPr>
        <w:pStyle w:val="ListParagraph"/>
        <w:tabs>
          <w:tab w:val="right" w:pos="5843"/>
        </w:tabs>
        <w:spacing w:after="0"/>
        <w:jc w:val="both"/>
        <w:rPr>
          <w:rFonts w:ascii="Times New Roman" w:hAnsi="Times New Roman"/>
          <w:sz w:val="24"/>
        </w:rPr>
      </w:pPr>
      <w:r w:rsidRPr="00561A52">
        <w:rPr>
          <w:rFonts w:ascii="Times New Roman" w:hAnsi="Times New Roman"/>
          <w:sz w:val="24"/>
        </w:rPr>
        <w:t>The evaluation of model fit using the goodness of fit criteria indicates that the model is appropriate. The magnitude of the regression coefficients is presented in Table 1. Among all variables in the model, two latent variables have a significant influence on performance. The first is ability, with a p-value of 0.002 and a regression coefficient of 0.551. The second is commitment, which shows a p-value of 0.003 and a regression coefficient of 0.655.</w:t>
      </w:r>
    </w:p>
    <w:p w14:paraId="214792B7" w14:textId="68026EE7" w:rsidR="004A3EFD" w:rsidRPr="00561A52" w:rsidRDefault="004A3EFD" w:rsidP="004A3EFD">
      <w:pPr>
        <w:autoSpaceDE w:val="0"/>
        <w:autoSpaceDN w:val="0"/>
        <w:adjustRightInd w:val="0"/>
        <w:ind w:firstLine="720"/>
        <w:jc w:val="center"/>
        <w:rPr>
          <w:rFonts w:ascii="Times New Roman" w:hAnsi="Times New Roman"/>
          <w:b/>
          <w:sz w:val="24"/>
        </w:rPr>
      </w:pPr>
      <w:r w:rsidRPr="00561A52">
        <w:rPr>
          <w:rFonts w:ascii="Times New Roman" w:hAnsi="Times New Roman"/>
          <w:b/>
          <w:sz w:val="24"/>
        </w:rPr>
        <w:t>Tab</w:t>
      </w:r>
      <w:r w:rsidR="00C51B32" w:rsidRPr="00561A52">
        <w:rPr>
          <w:rFonts w:ascii="Times New Roman" w:hAnsi="Times New Roman"/>
          <w:b/>
          <w:sz w:val="24"/>
        </w:rPr>
        <w:t>le</w:t>
      </w:r>
      <w:r w:rsidRPr="00561A52">
        <w:rPr>
          <w:rFonts w:ascii="Times New Roman" w:hAnsi="Times New Roman"/>
          <w:b/>
          <w:sz w:val="24"/>
        </w:rPr>
        <w:t xml:space="preserve"> 1.</w:t>
      </w:r>
    </w:p>
    <w:p w14:paraId="51D42DDA" w14:textId="77777777" w:rsidR="004A3EFD" w:rsidRPr="00561A52" w:rsidRDefault="004A3EFD" w:rsidP="004A3EFD">
      <w:pPr>
        <w:autoSpaceDE w:val="0"/>
        <w:autoSpaceDN w:val="0"/>
        <w:adjustRightInd w:val="0"/>
        <w:ind w:firstLine="720"/>
        <w:jc w:val="center"/>
        <w:rPr>
          <w:rFonts w:ascii="Times New Roman" w:hAnsi="Times New Roman"/>
          <w:b/>
          <w:shd w:val="clear" w:color="auto" w:fill="FFFFFF"/>
        </w:rPr>
      </w:pPr>
      <w:r w:rsidRPr="00561A52">
        <w:rPr>
          <w:rFonts w:ascii="Times New Roman" w:hAnsi="Times New Roman"/>
          <w:b/>
          <w:i/>
          <w:iCs/>
          <w:sz w:val="24"/>
        </w:rPr>
        <w:t>Path Coefficient (PC) Full Model Outsourcing SEM</w:t>
      </w:r>
    </w:p>
    <w:tbl>
      <w:tblPr>
        <w:tblStyle w:val="TableGrid"/>
        <w:tblW w:w="0" w:type="auto"/>
        <w:tblInd w:w="1188" w:type="dxa"/>
        <w:tblLook w:val="04A0" w:firstRow="1" w:lastRow="0" w:firstColumn="1" w:lastColumn="0" w:noHBand="0" w:noVBand="1"/>
      </w:tblPr>
      <w:tblGrid>
        <w:gridCol w:w="534"/>
        <w:gridCol w:w="3595"/>
        <w:gridCol w:w="1181"/>
        <w:gridCol w:w="1213"/>
        <w:gridCol w:w="1631"/>
      </w:tblGrid>
      <w:tr w:rsidR="004A3EFD" w:rsidRPr="00561A52" w14:paraId="14251914" w14:textId="77777777" w:rsidTr="00561A52">
        <w:tc>
          <w:tcPr>
            <w:tcW w:w="534" w:type="dxa"/>
          </w:tcPr>
          <w:p w14:paraId="53EFE6F3" w14:textId="77777777" w:rsidR="004A3EFD" w:rsidRPr="00561A52" w:rsidRDefault="004A3EFD" w:rsidP="008F36AB">
            <w:pPr>
              <w:pStyle w:val="listparagraph1"/>
              <w:spacing w:before="0" w:beforeAutospacing="0" w:after="0" w:afterAutospacing="0"/>
              <w:jc w:val="center"/>
              <w:rPr>
                <w:b/>
              </w:rPr>
            </w:pPr>
            <w:r w:rsidRPr="00561A52">
              <w:rPr>
                <w:b/>
              </w:rPr>
              <w:t>No</w:t>
            </w:r>
          </w:p>
        </w:tc>
        <w:tc>
          <w:tcPr>
            <w:tcW w:w="3595" w:type="dxa"/>
          </w:tcPr>
          <w:p w14:paraId="357BE18D" w14:textId="15265907" w:rsidR="004A3EFD" w:rsidRPr="00561A52" w:rsidRDefault="00561A52" w:rsidP="008F36AB">
            <w:pPr>
              <w:pStyle w:val="listparagraph1"/>
              <w:spacing w:before="0" w:beforeAutospacing="0" w:after="0" w:afterAutospacing="0"/>
              <w:jc w:val="center"/>
              <w:rPr>
                <w:b/>
              </w:rPr>
            </w:pPr>
            <w:r w:rsidRPr="00561A52">
              <w:rPr>
                <w:b/>
                <w:lang w:val="en-GB"/>
              </w:rPr>
              <w:t>Correlation</w:t>
            </w:r>
          </w:p>
        </w:tc>
        <w:tc>
          <w:tcPr>
            <w:tcW w:w="1181" w:type="dxa"/>
          </w:tcPr>
          <w:p w14:paraId="6C88BFED" w14:textId="77777777" w:rsidR="004A3EFD" w:rsidRPr="00561A52" w:rsidRDefault="004A3EFD" w:rsidP="008F36AB">
            <w:pPr>
              <w:pStyle w:val="listparagraph1"/>
              <w:spacing w:before="0" w:beforeAutospacing="0" w:after="0" w:afterAutospacing="0"/>
              <w:jc w:val="center"/>
              <w:rPr>
                <w:b/>
              </w:rPr>
            </w:pPr>
            <w:r w:rsidRPr="00561A52">
              <w:rPr>
                <w:b/>
              </w:rPr>
              <w:t>Koefisien</w:t>
            </w:r>
          </w:p>
        </w:tc>
        <w:tc>
          <w:tcPr>
            <w:tcW w:w="1213" w:type="dxa"/>
          </w:tcPr>
          <w:p w14:paraId="5537E1E7" w14:textId="77777777" w:rsidR="004A3EFD" w:rsidRPr="00561A52" w:rsidRDefault="004A3EFD" w:rsidP="008F36AB">
            <w:pPr>
              <w:pStyle w:val="listparagraph1"/>
              <w:spacing w:before="0" w:beforeAutospacing="0" w:after="0" w:afterAutospacing="0"/>
              <w:jc w:val="center"/>
              <w:rPr>
                <w:b/>
              </w:rPr>
            </w:pPr>
            <w:r w:rsidRPr="00561A52">
              <w:rPr>
                <w:b/>
              </w:rPr>
              <w:t>P- Value</w:t>
            </w:r>
          </w:p>
        </w:tc>
        <w:tc>
          <w:tcPr>
            <w:tcW w:w="1631" w:type="dxa"/>
          </w:tcPr>
          <w:p w14:paraId="5BE25008" w14:textId="77777777" w:rsidR="004A3EFD" w:rsidRPr="00561A52" w:rsidRDefault="004A3EFD" w:rsidP="008F36AB">
            <w:pPr>
              <w:pStyle w:val="listparagraph1"/>
              <w:spacing w:before="0" w:beforeAutospacing="0" w:after="0" w:afterAutospacing="0"/>
              <w:jc w:val="center"/>
              <w:rPr>
                <w:b/>
              </w:rPr>
            </w:pPr>
            <w:r w:rsidRPr="00561A52">
              <w:rPr>
                <w:b/>
              </w:rPr>
              <w:t>Sig</w:t>
            </w:r>
          </w:p>
        </w:tc>
      </w:tr>
      <w:tr w:rsidR="004A3EFD" w:rsidRPr="00561A52" w14:paraId="5F103F54" w14:textId="77777777" w:rsidTr="00561A52">
        <w:tc>
          <w:tcPr>
            <w:tcW w:w="534" w:type="dxa"/>
          </w:tcPr>
          <w:p w14:paraId="6E3FC365" w14:textId="77777777" w:rsidR="004A3EFD" w:rsidRPr="00561A52" w:rsidRDefault="004A3EFD" w:rsidP="008F36AB">
            <w:pPr>
              <w:pStyle w:val="listparagraph1"/>
              <w:spacing w:before="0" w:beforeAutospacing="0" w:after="0" w:afterAutospacing="0"/>
              <w:jc w:val="center"/>
            </w:pPr>
            <w:r w:rsidRPr="00561A52">
              <w:t>1</w:t>
            </w:r>
          </w:p>
        </w:tc>
        <w:tc>
          <w:tcPr>
            <w:tcW w:w="3595" w:type="dxa"/>
          </w:tcPr>
          <w:p w14:paraId="1F37DD33" w14:textId="08022DD6" w:rsidR="004A3EFD" w:rsidRPr="00561A52" w:rsidRDefault="004A3EFD" w:rsidP="008F36AB">
            <w:pPr>
              <w:pStyle w:val="listparagraph1"/>
              <w:spacing w:before="0" w:beforeAutospacing="0" w:after="0" w:afterAutospacing="0"/>
              <w:jc w:val="both"/>
            </w:pPr>
            <w:r w:rsidRPr="00561A52">
              <w:rPr>
                <w:noProof/>
              </w:rPr>
              <mc:AlternateContent>
                <mc:Choice Requires="wps">
                  <w:drawing>
                    <wp:anchor distT="0" distB="0" distL="114300" distR="114300" simplePos="0" relativeHeight="251644416" behindDoc="0" locked="0" layoutInCell="1" allowOverlap="1" wp14:anchorId="5BA6712E" wp14:editId="3D438428">
                      <wp:simplePos x="0" y="0"/>
                      <wp:positionH relativeFrom="column">
                        <wp:posOffset>707439</wp:posOffset>
                      </wp:positionH>
                      <wp:positionV relativeFrom="paragraph">
                        <wp:posOffset>91440</wp:posOffset>
                      </wp:positionV>
                      <wp:extent cx="302122" cy="0"/>
                      <wp:effectExtent l="0" t="76200" r="22225" b="95250"/>
                      <wp:wrapNone/>
                      <wp:docPr id="28" name="AutoShape 30"/>
                      <wp:cNvGraphicFramePr/>
                      <a:graphic xmlns:a="http://schemas.openxmlformats.org/drawingml/2006/main">
                        <a:graphicData uri="http://schemas.microsoft.com/office/word/2010/wordprocessingShape">
                          <wps:wsp>
                            <wps:cNvCnPr/>
                            <wps:spPr>
                              <a:xfrm>
                                <a:off x="0" y="0"/>
                                <a:ext cx="302122" cy="0"/>
                              </a:xfrm>
                              <a:prstGeom prst="straightConnector1">
                                <a:avLst/>
                              </a:prstGeom>
                              <a:ln w="9525" cap="flat" cmpd="sng">
                                <a:solidFill>
                                  <a:srgbClr val="000000"/>
                                </a:solidFill>
                                <a:prstDash val="soli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58CE6415" id="_x0000_t32" coordsize="21600,21600" o:spt="32" o:oned="t" path="m,l21600,21600e" filled="f">
                      <v:path arrowok="t" fillok="f" o:connecttype="none"/>
                      <o:lock v:ext="edit" shapetype="t"/>
                    </v:shapetype>
                    <v:shape id="AutoShape 30" o:spid="_x0000_s1026" type="#_x0000_t32" style="position:absolute;margin-left:55.7pt;margin-top:7.2pt;width:23.8pt;height: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">
                      <v:stroke endarrow="block"/>
                    </v:shape>
                  </w:pict>
                </mc:Fallback>
              </mc:AlternateContent>
            </w:r>
            <w:r w:rsidR="00561A52" w:rsidRPr="00561A52">
              <w:rPr>
                <w:sz w:val="18"/>
                <w:lang w:val="en-GB" w:eastAsia="en-GB"/>
              </w:rPr>
              <w:t xml:space="preserve"> </w:t>
            </w:r>
            <w:r w:rsidR="00561A52" w:rsidRPr="00561A52">
              <w:rPr>
                <w:lang w:val="en-GB"/>
              </w:rPr>
              <w:t>Capability</w:t>
            </w:r>
            <w:r w:rsidRPr="00561A52">
              <w:t xml:space="preserve">           </w:t>
            </w:r>
            <w:r w:rsidR="00561A52" w:rsidRPr="00561A52">
              <w:t>P</w:t>
            </w:r>
            <w:r w:rsidR="00561A52" w:rsidRPr="00561A52">
              <w:rPr>
                <w:lang w:val="en-GB"/>
              </w:rPr>
              <w:t>erformance</w:t>
            </w:r>
          </w:p>
        </w:tc>
        <w:tc>
          <w:tcPr>
            <w:tcW w:w="1181" w:type="dxa"/>
          </w:tcPr>
          <w:p w14:paraId="3D2DA965" w14:textId="77777777" w:rsidR="004A3EFD" w:rsidRPr="00561A52" w:rsidRDefault="004A3EFD" w:rsidP="008F36AB">
            <w:pPr>
              <w:pStyle w:val="listparagraph1"/>
              <w:spacing w:before="0" w:beforeAutospacing="0" w:after="0" w:afterAutospacing="0"/>
              <w:jc w:val="center"/>
            </w:pPr>
            <w:r w:rsidRPr="00561A52">
              <w:t>0.551</w:t>
            </w:r>
          </w:p>
        </w:tc>
        <w:tc>
          <w:tcPr>
            <w:tcW w:w="1213" w:type="dxa"/>
          </w:tcPr>
          <w:p w14:paraId="1BC8668E" w14:textId="77777777" w:rsidR="004A3EFD" w:rsidRPr="00561A52" w:rsidRDefault="004A3EFD" w:rsidP="008F36AB">
            <w:pPr>
              <w:pStyle w:val="listparagraph1"/>
              <w:spacing w:before="0" w:beforeAutospacing="0" w:after="0" w:afterAutospacing="0"/>
              <w:jc w:val="center"/>
            </w:pPr>
            <w:r w:rsidRPr="00561A52">
              <w:t>0.002</w:t>
            </w:r>
          </w:p>
        </w:tc>
        <w:tc>
          <w:tcPr>
            <w:tcW w:w="1631" w:type="dxa"/>
          </w:tcPr>
          <w:p w14:paraId="72130769" w14:textId="77777777" w:rsidR="004A3EFD" w:rsidRPr="00561A52" w:rsidRDefault="004A3EFD" w:rsidP="008F36AB">
            <w:pPr>
              <w:pStyle w:val="listparagraph1"/>
              <w:spacing w:before="0" w:beforeAutospacing="0" w:after="0" w:afterAutospacing="0"/>
              <w:jc w:val="center"/>
            </w:pPr>
            <w:r w:rsidRPr="00561A52">
              <w:t>Sig</w:t>
            </w:r>
          </w:p>
        </w:tc>
      </w:tr>
      <w:tr w:rsidR="004A3EFD" w:rsidRPr="00561A52" w14:paraId="39F3166A" w14:textId="77777777" w:rsidTr="00561A52">
        <w:tc>
          <w:tcPr>
            <w:tcW w:w="534" w:type="dxa"/>
          </w:tcPr>
          <w:p w14:paraId="0D5A60D8" w14:textId="77777777" w:rsidR="004A3EFD" w:rsidRPr="00561A52" w:rsidRDefault="004A3EFD" w:rsidP="008F36AB">
            <w:pPr>
              <w:pStyle w:val="listparagraph1"/>
              <w:spacing w:before="0" w:beforeAutospacing="0" w:after="0" w:afterAutospacing="0"/>
              <w:jc w:val="center"/>
            </w:pPr>
            <w:r w:rsidRPr="00561A52">
              <w:t>2</w:t>
            </w:r>
          </w:p>
        </w:tc>
        <w:tc>
          <w:tcPr>
            <w:tcW w:w="3595" w:type="dxa"/>
          </w:tcPr>
          <w:p w14:paraId="5F420473" w14:textId="44F10E45" w:rsidR="004A3EFD" w:rsidRPr="00561A52" w:rsidRDefault="004A3EFD" w:rsidP="008F36AB">
            <w:pPr>
              <w:pStyle w:val="listparagraph1"/>
              <w:spacing w:before="0" w:beforeAutospacing="0" w:after="0" w:afterAutospacing="0"/>
              <w:jc w:val="both"/>
            </w:pPr>
            <w:r w:rsidRPr="00561A52">
              <w:rPr>
                <w:noProof/>
              </w:rPr>
              <mc:AlternateContent>
                <mc:Choice Requires="wps">
                  <w:drawing>
                    <wp:anchor distT="0" distB="0" distL="114300" distR="114300" simplePos="0" relativeHeight="251652608" behindDoc="0" locked="0" layoutInCell="1" allowOverlap="1" wp14:anchorId="09102A32" wp14:editId="5EEFB1E0">
                      <wp:simplePos x="0" y="0"/>
                      <wp:positionH relativeFrom="column">
                        <wp:posOffset>758776</wp:posOffset>
                      </wp:positionH>
                      <wp:positionV relativeFrom="paragraph">
                        <wp:posOffset>98425</wp:posOffset>
                      </wp:positionV>
                      <wp:extent cx="318025" cy="0"/>
                      <wp:effectExtent l="0" t="76200" r="25400" b="95250"/>
                      <wp:wrapNone/>
                      <wp:docPr id="29" name="AutoShape 31"/>
                      <wp:cNvGraphicFramePr/>
                      <a:graphic xmlns:a="http://schemas.openxmlformats.org/drawingml/2006/main">
                        <a:graphicData uri="http://schemas.microsoft.com/office/word/2010/wordprocessingShape">
                          <wps:wsp>
                            <wps:cNvCnPr/>
                            <wps:spPr>
                              <a:xfrm>
                                <a:off x="0" y="0"/>
                                <a:ext cx="318025" cy="0"/>
                              </a:xfrm>
                              <a:prstGeom prst="straightConnector1">
                                <a:avLst/>
                              </a:prstGeom>
                              <a:ln w="9525" cap="flat" cmpd="sng">
                                <a:solidFill>
                                  <a:srgbClr val="000000"/>
                                </a:solidFill>
                                <a:prstDash val="soli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47973004" id="AutoShape 31" o:spid="_x0000_s1026" type="#_x0000_t32" style="position:absolute;margin-left:59.75pt;margin-top:7.75pt;width:25.05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">
                      <v:stroke endarrow="block"/>
                    </v:shape>
                  </w:pict>
                </mc:Fallback>
              </mc:AlternateContent>
            </w:r>
            <w:r w:rsidR="00561A52" w:rsidRPr="00561A52">
              <w:rPr>
                <w:sz w:val="18"/>
                <w:lang w:val="en-GB" w:eastAsia="en-GB"/>
              </w:rPr>
              <w:t xml:space="preserve"> </w:t>
            </w:r>
            <w:r w:rsidR="00561A52" w:rsidRPr="00561A52">
              <w:rPr>
                <w:lang w:val="en-GB"/>
              </w:rPr>
              <w:t>P</w:t>
            </w:r>
            <w:r w:rsidR="00561A52" w:rsidRPr="00561A52">
              <w:rPr>
                <w:lang w:val="en-GB"/>
              </w:rPr>
              <w:t>ersonality</w:t>
            </w:r>
            <w:r w:rsidRPr="00561A52">
              <w:t xml:space="preserve">          </w:t>
            </w:r>
            <w:r w:rsidR="00561A52" w:rsidRPr="00561A52">
              <w:t>P</w:t>
            </w:r>
            <w:r w:rsidR="00561A52" w:rsidRPr="00561A52">
              <w:rPr>
                <w:lang w:val="en-GB"/>
              </w:rPr>
              <w:t>erformance</w:t>
            </w:r>
          </w:p>
        </w:tc>
        <w:tc>
          <w:tcPr>
            <w:tcW w:w="1181" w:type="dxa"/>
          </w:tcPr>
          <w:p w14:paraId="02B1A2A5" w14:textId="77777777" w:rsidR="004A3EFD" w:rsidRPr="00561A52" w:rsidRDefault="004A3EFD" w:rsidP="008F36AB">
            <w:pPr>
              <w:pStyle w:val="listparagraph1"/>
              <w:spacing w:before="0" w:beforeAutospacing="0" w:after="0" w:afterAutospacing="0"/>
              <w:jc w:val="center"/>
            </w:pPr>
            <w:r w:rsidRPr="00561A52">
              <w:t>0.107</w:t>
            </w:r>
          </w:p>
        </w:tc>
        <w:tc>
          <w:tcPr>
            <w:tcW w:w="1213" w:type="dxa"/>
          </w:tcPr>
          <w:p w14:paraId="73B958DF" w14:textId="77777777" w:rsidR="004A3EFD" w:rsidRPr="00561A52" w:rsidRDefault="004A3EFD" w:rsidP="008F36AB">
            <w:pPr>
              <w:pStyle w:val="listparagraph1"/>
              <w:spacing w:before="0" w:beforeAutospacing="0" w:after="0" w:afterAutospacing="0"/>
              <w:jc w:val="center"/>
            </w:pPr>
            <w:r w:rsidRPr="00561A52">
              <w:t>0.035</w:t>
            </w:r>
          </w:p>
        </w:tc>
        <w:tc>
          <w:tcPr>
            <w:tcW w:w="1631" w:type="dxa"/>
          </w:tcPr>
          <w:p w14:paraId="2893676A" w14:textId="77777777" w:rsidR="004A3EFD" w:rsidRPr="00561A52" w:rsidRDefault="004A3EFD" w:rsidP="008F36AB">
            <w:pPr>
              <w:pStyle w:val="listparagraph1"/>
              <w:spacing w:before="0" w:beforeAutospacing="0" w:after="0" w:afterAutospacing="0"/>
              <w:jc w:val="center"/>
            </w:pPr>
            <w:r w:rsidRPr="00561A52">
              <w:t>Tdk</w:t>
            </w:r>
          </w:p>
        </w:tc>
      </w:tr>
      <w:tr w:rsidR="004A3EFD" w:rsidRPr="00561A52" w14:paraId="19758D08" w14:textId="77777777" w:rsidTr="00561A52">
        <w:tc>
          <w:tcPr>
            <w:tcW w:w="534" w:type="dxa"/>
          </w:tcPr>
          <w:p w14:paraId="3DAFB03B" w14:textId="77777777" w:rsidR="004A3EFD" w:rsidRPr="00561A52" w:rsidRDefault="004A3EFD" w:rsidP="008F36AB">
            <w:pPr>
              <w:pStyle w:val="listparagraph1"/>
              <w:spacing w:before="0" w:beforeAutospacing="0" w:after="0" w:afterAutospacing="0"/>
              <w:jc w:val="center"/>
            </w:pPr>
            <w:r w:rsidRPr="00561A52">
              <w:t>3</w:t>
            </w:r>
          </w:p>
        </w:tc>
        <w:tc>
          <w:tcPr>
            <w:tcW w:w="3595" w:type="dxa"/>
          </w:tcPr>
          <w:p w14:paraId="1808AB77" w14:textId="004FAFCC" w:rsidR="004A3EFD" w:rsidRPr="00561A52" w:rsidRDefault="00561A52" w:rsidP="008F36AB">
            <w:pPr>
              <w:pStyle w:val="listparagraph1"/>
              <w:spacing w:before="0" w:beforeAutospacing="0" w:after="0" w:afterAutospacing="0"/>
              <w:jc w:val="both"/>
            </w:pPr>
            <w:r w:rsidRPr="00561A52">
              <w:rPr>
                <w:noProof/>
              </w:rPr>
              <mc:AlternateContent>
                <mc:Choice Requires="wps">
                  <w:drawing>
                    <wp:anchor distT="0" distB="0" distL="114300" distR="114300" simplePos="0" relativeHeight="251670016" behindDoc="0" locked="0" layoutInCell="1" allowOverlap="1" wp14:anchorId="401C760A" wp14:editId="024CB089">
                      <wp:simplePos x="0" y="0"/>
                      <wp:positionH relativeFrom="column">
                        <wp:posOffset>709344</wp:posOffset>
                      </wp:positionH>
                      <wp:positionV relativeFrom="paragraph">
                        <wp:posOffset>98425</wp:posOffset>
                      </wp:positionV>
                      <wp:extent cx="317500" cy="0"/>
                      <wp:effectExtent l="0" t="76200" r="25400" b="95250"/>
                      <wp:wrapNone/>
                      <wp:docPr id="458285205" name="AutoShape 31"/>
                      <wp:cNvGraphicFramePr/>
                      <a:graphic xmlns:a="http://schemas.openxmlformats.org/drawingml/2006/main">
                        <a:graphicData uri="http://schemas.microsoft.com/office/word/2010/wordprocessingShape">
                          <wps:wsp>
                            <wps:cNvCnPr/>
                            <wps:spPr>
                              <a:xfrm>
                                <a:off x="0" y="0"/>
                                <a:ext cx="317500" cy="0"/>
                              </a:xfrm>
                              <a:prstGeom prst="straightConnector1">
                                <a:avLst/>
                              </a:prstGeom>
                              <a:ln w="9525" cap="flat" cmpd="sng">
                                <a:solidFill>
                                  <a:srgbClr val="000000"/>
                                </a:solidFill>
                                <a:prstDash val="soli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72186047" id="AutoShape 31" o:spid="_x0000_s1026" type="#_x0000_t32" style="position:absolute;margin-left:55.85pt;margin-top:7.75pt;width:25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">
                      <v:stroke endarrow="block"/>
                    </v:shape>
                  </w:pict>
                </mc:Fallback>
              </mc:AlternateContent>
            </w:r>
            <w:r w:rsidRPr="00561A52">
              <w:rPr>
                <w:lang w:val="en-GB"/>
              </w:rPr>
              <w:t>M</w:t>
            </w:r>
            <w:r w:rsidRPr="00561A52">
              <w:rPr>
                <w:lang w:val="en-GB"/>
              </w:rPr>
              <w:t>otivation</w:t>
            </w:r>
            <w:r w:rsidR="004A3EFD" w:rsidRPr="00561A52">
              <w:t xml:space="preserve">           </w:t>
            </w:r>
            <w:r w:rsidRPr="00561A52">
              <w:t>P</w:t>
            </w:r>
            <w:r w:rsidRPr="00561A52">
              <w:rPr>
                <w:lang w:val="en-GB"/>
              </w:rPr>
              <w:t>erformance</w:t>
            </w:r>
          </w:p>
        </w:tc>
        <w:tc>
          <w:tcPr>
            <w:tcW w:w="1181" w:type="dxa"/>
          </w:tcPr>
          <w:p w14:paraId="1FA6BA84" w14:textId="77777777" w:rsidR="004A3EFD" w:rsidRPr="00561A52" w:rsidRDefault="004A3EFD" w:rsidP="008F36AB">
            <w:pPr>
              <w:pStyle w:val="listparagraph1"/>
              <w:spacing w:before="0" w:beforeAutospacing="0" w:after="0" w:afterAutospacing="0"/>
              <w:jc w:val="center"/>
            </w:pPr>
            <w:r w:rsidRPr="00561A52">
              <w:t>-0.320</w:t>
            </w:r>
          </w:p>
        </w:tc>
        <w:tc>
          <w:tcPr>
            <w:tcW w:w="1213" w:type="dxa"/>
          </w:tcPr>
          <w:p w14:paraId="5A4E1BF7" w14:textId="77777777" w:rsidR="004A3EFD" w:rsidRPr="00561A52" w:rsidRDefault="004A3EFD" w:rsidP="008F36AB">
            <w:pPr>
              <w:pStyle w:val="listparagraph1"/>
              <w:spacing w:before="0" w:beforeAutospacing="0" w:after="0" w:afterAutospacing="0"/>
              <w:jc w:val="center"/>
            </w:pPr>
            <w:r w:rsidRPr="00561A52">
              <w:t>0.135</w:t>
            </w:r>
          </w:p>
        </w:tc>
        <w:tc>
          <w:tcPr>
            <w:tcW w:w="1631" w:type="dxa"/>
          </w:tcPr>
          <w:p w14:paraId="0193AD8C" w14:textId="77777777" w:rsidR="004A3EFD" w:rsidRPr="00561A52" w:rsidRDefault="004A3EFD" w:rsidP="008F36AB">
            <w:pPr>
              <w:pStyle w:val="listparagraph1"/>
              <w:spacing w:before="0" w:beforeAutospacing="0" w:after="0" w:afterAutospacing="0"/>
              <w:jc w:val="center"/>
            </w:pPr>
            <w:r w:rsidRPr="00561A52">
              <w:t>Tdk</w:t>
            </w:r>
          </w:p>
        </w:tc>
      </w:tr>
      <w:tr w:rsidR="004A3EFD" w:rsidRPr="00561A52" w14:paraId="433176C6" w14:textId="77777777" w:rsidTr="00561A52">
        <w:tc>
          <w:tcPr>
            <w:tcW w:w="534" w:type="dxa"/>
          </w:tcPr>
          <w:p w14:paraId="4DB03616" w14:textId="77777777" w:rsidR="004A3EFD" w:rsidRPr="00561A52" w:rsidRDefault="004A3EFD" w:rsidP="008F36AB">
            <w:pPr>
              <w:pStyle w:val="listparagraph1"/>
              <w:spacing w:before="0" w:beforeAutospacing="0" w:after="0" w:afterAutospacing="0"/>
              <w:jc w:val="center"/>
            </w:pPr>
            <w:r w:rsidRPr="00561A52">
              <w:t>4</w:t>
            </w:r>
          </w:p>
        </w:tc>
        <w:tc>
          <w:tcPr>
            <w:tcW w:w="3595" w:type="dxa"/>
          </w:tcPr>
          <w:p w14:paraId="7C17C896" w14:textId="40C4D2E2" w:rsidR="004A3EFD" w:rsidRPr="00561A52" w:rsidRDefault="00841F0C" w:rsidP="008F36AB">
            <w:pPr>
              <w:pStyle w:val="listparagraph1"/>
              <w:spacing w:before="0" w:beforeAutospacing="0" w:after="0" w:afterAutospacing="0"/>
              <w:jc w:val="both"/>
            </w:pPr>
            <w:r w:rsidRPr="00561A52">
              <w:rPr>
                <w:noProof/>
              </w:rPr>
              <mc:AlternateContent>
                <mc:Choice Requires="wps">
                  <w:drawing>
                    <wp:anchor distT="0" distB="0" distL="114300" distR="114300" simplePos="0" relativeHeight="251678208" behindDoc="0" locked="0" layoutInCell="1" allowOverlap="1" wp14:anchorId="3F8F3BFD" wp14:editId="26BEA567">
                      <wp:simplePos x="0" y="0"/>
                      <wp:positionH relativeFrom="column">
                        <wp:posOffset>858471</wp:posOffset>
                      </wp:positionH>
                      <wp:positionV relativeFrom="paragraph">
                        <wp:posOffset>92710</wp:posOffset>
                      </wp:positionV>
                      <wp:extent cx="318025" cy="0"/>
                      <wp:effectExtent l="0" t="76200" r="25400" b="95250"/>
                      <wp:wrapNone/>
                      <wp:docPr id="253799327" name="AutoShape 31"/>
                      <wp:cNvGraphicFramePr/>
                      <a:graphic xmlns:a="http://schemas.openxmlformats.org/drawingml/2006/main">
                        <a:graphicData uri="http://schemas.microsoft.com/office/word/2010/wordprocessingShape">
                          <wps:wsp>
                            <wps:cNvCnPr/>
                            <wps:spPr>
                              <a:xfrm>
                                <a:off x="0" y="0"/>
                                <a:ext cx="318025" cy="0"/>
                              </a:xfrm>
                              <a:prstGeom prst="straightConnector1">
                                <a:avLst/>
                              </a:prstGeom>
                              <a:ln w="9525" cap="flat" cmpd="sng">
                                <a:solidFill>
                                  <a:srgbClr val="000000"/>
                                </a:solidFill>
                                <a:prstDash val="soli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6EDEA1E1" id="AutoShape 31" o:spid="_x0000_s1026" type="#_x0000_t32" style="position:absolute;margin-left:67.6pt;margin-top:7.3pt;width:25.05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">
                      <v:stroke endarrow="block"/>
                    </v:shape>
                  </w:pict>
                </mc:Fallback>
              </mc:AlternateContent>
            </w:r>
            <w:r w:rsidR="00561A52" w:rsidRPr="00561A52">
              <w:rPr>
                <w:lang w:val="en-GB"/>
              </w:rPr>
              <w:t>C</w:t>
            </w:r>
            <w:r w:rsidR="00561A52" w:rsidRPr="00561A52">
              <w:rPr>
                <w:lang w:val="en-GB"/>
              </w:rPr>
              <w:t>ommitment</w:t>
            </w:r>
            <w:r w:rsidR="004A3EFD" w:rsidRPr="00561A52">
              <w:t xml:space="preserve"> </w:t>
            </w:r>
            <w:r w:rsidRPr="00561A52">
              <w:t xml:space="preserve">        </w:t>
            </w:r>
            <w:r w:rsidR="004A3EFD" w:rsidRPr="00561A52">
              <w:t xml:space="preserve">  </w:t>
            </w:r>
            <w:r w:rsidR="00561A52" w:rsidRPr="00561A52">
              <w:t>P</w:t>
            </w:r>
            <w:r w:rsidR="00561A52" w:rsidRPr="00561A52">
              <w:rPr>
                <w:lang w:val="en-GB"/>
              </w:rPr>
              <w:t>erformance</w:t>
            </w:r>
            <w:r w:rsidR="004A3EFD" w:rsidRPr="00561A52">
              <w:t xml:space="preserve"> </w:t>
            </w:r>
          </w:p>
        </w:tc>
        <w:tc>
          <w:tcPr>
            <w:tcW w:w="1181" w:type="dxa"/>
          </w:tcPr>
          <w:p w14:paraId="37771BE0" w14:textId="77777777" w:rsidR="004A3EFD" w:rsidRPr="00561A52" w:rsidRDefault="004A3EFD" w:rsidP="008F36AB">
            <w:pPr>
              <w:pStyle w:val="listparagraph1"/>
              <w:spacing w:before="0" w:beforeAutospacing="0" w:after="0" w:afterAutospacing="0"/>
              <w:jc w:val="center"/>
            </w:pPr>
            <w:r w:rsidRPr="00561A52">
              <w:t>0.655</w:t>
            </w:r>
          </w:p>
        </w:tc>
        <w:tc>
          <w:tcPr>
            <w:tcW w:w="1213" w:type="dxa"/>
          </w:tcPr>
          <w:p w14:paraId="6F75441A" w14:textId="77777777" w:rsidR="004A3EFD" w:rsidRPr="00561A52" w:rsidRDefault="004A3EFD" w:rsidP="008F36AB">
            <w:pPr>
              <w:pStyle w:val="listparagraph1"/>
              <w:spacing w:before="0" w:beforeAutospacing="0" w:after="0" w:afterAutospacing="0"/>
              <w:jc w:val="center"/>
            </w:pPr>
            <w:r w:rsidRPr="00561A52">
              <w:t>0.003</w:t>
            </w:r>
          </w:p>
        </w:tc>
        <w:tc>
          <w:tcPr>
            <w:tcW w:w="1631" w:type="dxa"/>
          </w:tcPr>
          <w:p w14:paraId="00C29096" w14:textId="77777777" w:rsidR="004A3EFD" w:rsidRPr="00561A52" w:rsidRDefault="004A3EFD" w:rsidP="008F36AB">
            <w:pPr>
              <w:pStyle w:val="listparagraph1"/>
              <w:spacing w:before="0" w:beforeAutospacing="0" w:after="0" w:afterAutospacing="0"/>
              <w:jc w:val="center"/>
            </w:pPr>
            <w:r w:rsidRPr="00561A52">
              <w:t>Sig</w:t>
            </w:r>
          </w:p>
        </w:tc>
      </w:tr>
    </w:tbl>
    <w:p w14:paraId="4BB7B453" w14:textId="090EF025" w:rsidR="004A3EFD" w:rsidRPr="00561A52" w:rsidRDefault="00C51B32" w:rsidP="004A3EFD">
      <w:pPr>
        <w:pStyle w:val="ListParagraph"/>
        <w:tabs>
          <w:tab w:val="right" w:pos="5843"/>
        </w:tabs>
        <w:spacing w:after="0"/>
        <w:jc w:val="both"/>
        <w:rPr>
          <w:rFonts w:ascii="Times New Roman" w:hAnsi="Times New Roman"/>
          <w:sz w:val="24"/>
          <w:szCs w:val="24"/>
        </w:rPr>
      </w:pPr>
      <w:r w:rsidRPr="00561A52">
        <w:rPr>
          <w:rFonts w:ascii="Times New Roman" w:hAnsi="Times New Roman"/>
          <w:sz w:val="24"/>
          <w:szCs w:val="24"/>
          <w:lang w:val="en-GB"/>
        </w:rPr>
        <w:t>Here is the professionally translated and grammatically correct English version of your sentence</w:t>
      </w:r>
      <w:r w:rsidR="004A3EFD" w:rsidRPr="00561A52">
        <w:rPr>
          <w:rFonts w:ascii="Times New Roman" w:hAnsi="Times New Roman"/>
          <w:sz w:val="24"/>
          <w:szCs w:val="24"/>
        </w:rPr>
        <w:t>:</w:t>
      </w:r>
    </w:p>
    <w:p w14:paraId="2DE346DD" w14:textId="0B9EE4ED" w:rsidR="004A3EFD" w:rsidRPr="00561A52" w:rsidRDefault="00C51B32" w:rsidP="00EC4A6D">
      <w:pPr>
        <w:pStyle w:val="ListParagraph"/>
        <w:numPr>
          <w:ilvl w:val="0"/>
          <w:numId w:val="9"/>
        </w:numPr>
        <w:tabs>
          <w:tab w:val="right" w:pos="5843"/>
        </w:tabs>
        <w:spacing w:after="0" w:line="240" w:lineRule="auto"/>
        <w:jc w:val="both"/>
        <w:rPr>
          <w:rFonts w:ascii="Times New Roman" w:hAnsi="Times New Roman"/>
          <w:sz w:val="24"/>
        </w:rPr>
      </w:pPr>
      <w:r w:rsidRPr="00561A52">
        <w:rPr>
          <w:rFonts w:ascii="Times New Roman" w:hAnsi="Times New Roman"/>
          <w:sz w:val="24"/>
          <w:lang w:val="en-GB"/>
        </w:rPr>
        <w:t>Ability has a positive and significant influence on performance, with a regression coefficient of 0.551 and a p-value of 0.002 (less than 0.05). This coefficient indicates that the presence of ability has an impact on performance</w:t>
      </w:r>
      <w:r w:rsidR="004A3EFD" w:rsidRPr="00561A52">
        <w:rPr>
          <w:rFonts w:ascii="Times New Roman" w:hAnsi="Times New Roman"/>
          <w:sz w:val="24"/>
        </w:rPr>
        <w:t>.</w:t>
      </w:r>
    </w:p>
    <w:p w14:paraId="21E91F80" w14:textId="7EC116C6" w:rsidR="004A3EFD" w:rsidRPr="00561A52" w:rsidRDefault="00C51B32" w:rsidP="00EC4A6D">
      <w:pPr>
        <w:pStyle w:val="ListParagraph"/>
        <w:numPr>
          <w:ilvl w:val="0"/>
          <w:numId w:val="9"/>
        </w:numPr>
        <w:tabs>
          <w:tab w:val="right" w:pos="5843"/>
        </w:tabs>
        <w:spacing w:after="0" w:line="240" w:lineRule="auto"/>
        <w:jc w:val="both"/>
        <w:rPr>
          <w:rFonts w:ascii="Times New Roman" w:hAnsi="Times New Roman"/>
          <w:sz w:val="24"/>
        </w:rPr>
      </w:pPr>
      <w:r w:rsidRPr="00561A52">
        <w:rPr>
          <w:rFonts w:ascii="Times New Roman" w:hAnsi="Times New Roman"/>
          <w:sz w:val="24"/>
          <w:szCs w:val="24"/>
          <w:lang w:val="en-GB"/>
        </w:rPr>
        <w:t>Personality has a positive but not significant influence on performance, with a regression coefficient of 0.107 and a p-value of 0.305 (greater than 0.05). This coefficient indicates that the presence or absence of personality does not significantly affect performance</w:t>
      </w:r>
      <w:r w:rsidR="004A3EFD" w:rsidRPr="00561A52">
        <w:rPr>
          <w:rFonts w:ascii="Times New Roman" w:hAnsi="Times New Roman"/>
          <w:sz w:val="24"/>
          <w:szCs w:val="24"/>
        </w:rPr>
        <w:t>.</w:t>
      </w:r>
    </w:p>
    <w:p w14:paraId="53729291" w14:textId="53FFEE3B" w:rsidR="004A3EFD" w:rsidRPr="00561A52" w:rsidRDefault="00C51B32" w:rsidP="00EC4A6D">
      <w:pPr>
        <w:pStyle w:val="ListParagraph"/>
        <w:numPr>
          <w:ilvl w:val="0"/>
          <w:numId w:val="9"/>
        </w:numPr>
        <w:tabs>
          <w:tab w:val="right" w:pos="5843"/>
        </w:tabs>
        <w:spacing w:after="0" w:line="240" w:lineRule="auto"/>
        <w:jc w:val="both"/>
        <w:rPr>
          <w:rFonts w:ascii="Times New Roman" w:hAnsi="Times New Roman"/>
          <w:sz w:val="24"/>
        </w:rPr>
      </w:pPr>
      <w:r w:rsidRPr="00561A52">
        <w:rPr>
          <w:rFonts w:ascii="Times New Roman" w:hAnsi="Times New Roman"/>
          <w:sz w:val="24"/>
          <w:szCs w:val="24"/>
          <w:lang w:val="en-GB"/>
        </w:rPr>
        <w:t>Motivation has a negative but not significant influence on performance, with a regression coefficient of -0.320 and a p-value of 0.135 (greater than 0.05). This coefficient indicates that the presence or absence of motivation does not significantly affect performance</w:t>
      </w:r>
      <w:r w:rsidR="004A3EFD" w:rsidRPr="00561A52">
        <w:rPr>
          <w:rFonts w:ascii="Times New Roman" w:hAnsi="Times New Roman"/>
          <w:sz w:val="24"/>
          <w:szCs w:val="24"/>
        </w:rPr>
        <w:t>.</w:t>
      </w:r>
    </w:p>
    <w:p w14:paraId="313DF34F" w14:textId="73EEF76A" w:rsidR="004A3EFD" w:rsidRPr="00561A52" w:rsidRDefault="00C51B32" w:rsidP="00EC4A6D">
      <w:pPr>
        <w:pStyle w:val="ListParagraph"/>
        <w:numPr>
          <w:ilvl w:val="0"/>
          <w:numId w:val="9"/>
        </w:numPr>
        <w:tabs>
          <w:tab w:val="right" w:pos="5843"/>
        </w:tabs>
        <w:spacing w:after="0" w:line="240" w:lineRule="auto"/>
        <w:jc w:val="both"/>
        <w:rPr>
          <w:rFonts w:ascii="Times New Roman" w:hAnsi="Times New Roman"/>
          <w:sz w:val="24"/>
        </w:rPr>
      </w:pPr>
      <w:r w:rsidRPr="00561A52">
        <w:rPr>
          <w:rFonts w:ascii="Times New Roman" w:hAnsi="Times New Roman"/>
          <w:sz w:val="24"/>
          <w:szCs w:val="24"/>
          <w:lang w:val="en-GB"/>
        </w:rPr>
        <w:t>Commitment has a positive and significant influence on performance, with a regression coefficient of 0.655 and a p-value of 0.003 (less than 0.05). This coefficient indicates that employee commitment has a positive and significant impact on performance.</w:t>
      </w:r>
    </w:p>
    <w:p w14:paraId="1DABB756" w14:textId="155D094A" w:rsidR="00C51B32" w:rsidRPr="00561A52" w:rsidRDefault="00C51B32" w:rsidP="00C51B32">
      <w:pPr>
        <w:tabs>
          <w:tab w:val="right" w:pos="5843"/>
        </w:tabs>
        <w:ind w:left="720"/>
        <w:rPr>
          <w:rFonts w:ascii="Times New Roman" w:hAnsi="Times New Roman"/>
          <w:sz w:val="24"/>
        </w:rPr>
      </w:pPr>
      <w:r w:rsidRPr="00561A52">
        <w:rPr>
          <w:rFonts w:ascii="Times New Roman" w:hAnsi="Times New Roman"/>
          <w:sz w:val="24"/>
        </w:rPr>
        <w:t xml:space="preserve">      </w:t>
      </w:r>
      <w:r w:rsidRPr="00561A52">
        <w:rPr>
          <w:rFonts w:ascii="Times New Roman" w:hAnsi="Times New Roman"/>
          <w:sz w:val="24"/>
        </w:rPr>
        <w:t>The integrated results of descriptive and statistical analysis indicate that ability and commitment significantly influence the performance of outsourced workers, while personality and motivation do not. The majority of outsourced personnel are between 36–40 years old and have 11–15 years of work experience, suggesting that they possess adequate skills and a strong commitment to operational tasks.</w:t>
      </w:r>
    </w:p>
    <w:p w14:paraId="5D20E06F" w14:textId="59652BC4" w:rsidR="00C51B32" w:rsidRPr="00561A52" w:rsidRDefault="00C51B32" w:rsidP="00C51B32">
      <w:pPr>
        <w:tabs>
          <w:tab w:val="right" w:pos="5843"/>
        </w:tabs>
        <w:ind w:left="720"/>
        <w:rPr>
          <w:rFonts w:ascii="Times New Roman" w:hAnsi="Times New Roman"/>
          <w:sz w:val="24"/>
        </w:rPr>
      </w:pPr>
      <w:r w:rsidRPr="00561A52">
        <w:rPr>
          <w:rFonts w:ascii="Times New Roman" w:hAnsi="Times New Roman"/>
          <w:sz w:val="24"/>
        </w:rPr>
        <w:t xml:space="preserve">       </w:t>
      </w:r>
      <w:r w:rsidRPr="00561A52">
        <w:rPr>
          <w:rFonts w:ascii="Times New Roman" w:hAnsi="Times New Roman"/>
          <w:sz w:val="24"/>
        </w:rPr>
        <w:t xml:space="preserve">However, the absence of a comprehensive individual performance evaluation system—either by the company or its outsourcing partners—has led to underdeveloped aspects of motivation and personality. Therefore, a transparent and consistently </w:t>
      </w:r>
      <w:r w:rsidRPr="00561A52">
        <w:rPr>
          <w:rFonts w:ascii="Times New Roman" w:hAnsi="Times New Roman"/>
          <w:sz w:val="24"/>
        </w:rPr>
        <w:lastRenderedPageBreak/>
        <w:t>implemented performance evaluation system is essential. This system should be clearly understood by all parties from the outset and serve not only to measure performance but also as a fair basis for reward systems, influencing compensation and increasing employee satisfaction and productivity.</w:t>
      </w:r>
    </w:p>
    <w:p w14:paraId="5D017F28" w14:textId="09AC982B" w:rsidR="00C51B32" w:rsidRPr="00561A52" w:rsidRDefault="00C51B32" w:rsidP="00C51B32">
      <w:pPr>
        <w:tabs>
          <w:tab w:val="right" w:pos="5843"/>
        </w:tabs>
        <w:ind w:left="720"/>
        <w:rPr>
          <w:rFonts w:ascii="Times New Roman" w:hAnsi="Times New Roman"/>
          <w:sz w:val="24"/>
        </w:rPr>
      </w:pPr>
      <w:r w:rsidRPr="00561A52">
        <w:rPr>
          <w:rFonts w:ascii="Times New Roman" w:hAnsi="Times New Roman"/>
          <w:sz w:val="24"/>
        </w:rPr>
        <w:t xml:space="preserve">      </w:t>
      </w:r>
      <w:r w:rsidRPr="00561A52">
        <w:rPr>
          <w:rFonts w:ascii="Times New Roman" w:hAnsi="Times New Roman"/>
          <w:sz w:val="24"/>
        </w:rPr>
        <w:t>Performance evaluations should also serve as a foundation for employee development and training, as well as for considering the promotion of outsourced workers to permanent positions. Establishing a maximum employment period for outsourced workers is important to provide career clarity. This would give high-performing employees a sense of security, knowing that they may be considered for permanent roles based on their achievements.</w:t>
      </w:r>
    </w:p>
    <w:p w14:paraId="1D780689" w14:textId="538CD370" w:rsidR="00C51B32" w:rsidRPr="00561A52" w:rsidRDefault="00C51B32" w:rsidP="00C51B32">
      <w:pPr>
        <w:tabs>
          <w:tab w:val="right" w:pos="5843"/>
        </w:tabs>
        <w:ind w:left="720"/>
        <w:rPr>
          <w:rFonts w:ascii="Times New Roman" w:hAnsi="Times New Roman"/>
          <w:sz w:val="24"/>
        </w:rPr>
      </w:pPr>
      <w:r w:rsidRPr="00561A52">
        <w:rPr>
          <w:rFonts w:ascii="Times New Roman" w:hAnsi="Times New Roman"/>
          <w:sz w:val="24"/>
        </w:rPr>
        <w:t xml:space="preserve">       </w:t>
      </w:r>
      <w:r w:rsidRPr="00561A52">
        <w:rPr>
          <w:rFonts w:ascii="Times New Roman" w:hAnsi="Times New Roman"/>
          <w:sz w:val="24"/>
        </w:rPr>
        <w:t>This process must be supported by effective human resource management, covering recruitment, placement, and development. As stated by Dessler (2004), HR management should be conducted comprehensively to achieve optimal performance.</w:t>
      </w:r>
    </w:p>
    <w:p w14:paraId="277FA86E" w14:textId="1DECF3C0" w:rsidR="00537D60" w:rsidRDefault="00C51B32" w:rsidP="00EC4A6D">
      <w:pPr>
        <w:tabs>
          <w:tab w:val="right" w:pos="5843"/>
        </w:tabs>
        <w:ind w:left="720"/>
        <w:rPr>
          <w:rFonts w:ascii="Times New Roman" w:hAnsi="Times New Roman"/>
          <w:sz w:val="24"/>
        </w:rPr>
      </w:pPr>
      <w:r w:rsidRPr="00561A52">
        <w:rPr>
          <w:rFonts w:ascii="Times New Roman" w:hAnsi="Times New Roman"/>
          <w:sz w:val="24"/>
        </w:rPr>
        <w:tab/>
        <w:t xml:space="preserve">       </w:t>
      </w:r>
      <w:r w:rsidRPr="00561A52">
        <w:rPr>
          <w:rFonts w:ascii="Times New Roman" w:hAnsi="Times New Roman"/>
          <w:sz w:val="24"/>
        </w:rPr>
        <w:t>Recruitment of outsourced personnel should be based on the principles of recruiting the best and equal opportunity, with clear selection criteria and proper sourcing and placement strategies. When the outsourcing partner provides the workforce, the selection process is conducted by them based on the company's needs as outlined in the cooperation agreement. Thus, the client company cannot act independently without involving the outsourcing partner.</w:t>
      </w:r>
      <w:r w:rsidRPr="00561A52">
        <w:rPr>
          <w:rFonts w:ascii="Times New Roman" w:hAnsi="Times New Roman"/>
          <w:sz w:val="24"/>
        </w:rPr>
        <w:t xml:space="preserve"> </w:t>
      </w:r>
      <w:r w:rsidRPr="00561A52">
        <w:rPr>
          <w:rFonts w:ascii="Times New Roman" w:hAnsi="Times New Roman"/>
          <w:sz w:val="24"/>
        </w:rPr>
        <w:t>To ensure mutual benefits, clear standards for recruitment, criteria for outsourced workers, and development strategies must be included in the clauses of the partnership agreement.</w:t>
      </w:r>
    </w:p>
    <w:p w14:paraId="5D7FB7E1" w14:textId="77777777" w:rsidR="00EC4A6D" w:rsidRPr="00EC4A6D" w:rsidRDefault="00EC4A6D" w:rsidP="00EC4A6D">
      <w:pPr>
        <w:tabs>
          <w:tab w:val="right" w:pos="5843"/>
        </w:tabs>
        <w:ind w:left="720"/>
        <w:rPr>
          <w:rFonts w:ascii="Times New Roman" w:hAnsi="Times New Roman"/>
          <w:sz w:val="24"/>
        </w:rPr>
      </w:pPr>
    </w:p>
    <w:p w14:paraId="6FC02A75" w14:textId="77777777" w:rsidR="000B39A9" w:rsidRPr="00561A52" w:rsidRDefault="000B39A9" w:rsidP="000B39A9">
      <w:pPr>
        <w:pStyle w:val="Heading1"/>
        <w:numPr>
          <w:ilvl w:val="0"/>
          <w:numId w:val="1"/>
        </w:numPr>
        <w:ind w:left="454" w:hanging="454"/>
        <w:rPr>
          <w:rFonts w:ascii="Times New Roman" w:hAnsi="Times New Roman" w:cs="Times New Roman"/>
        </w:rPr>
      </w:pPr>
      <w:r w:rsidRPr="00561A52">
        <w:rPr>
          <w:rFonts w:ascii="Times New Roman" w:hAnsi="Times New Roman" w:cs="Times New Roman"/>
          <w:sz w:val="24"/>
          <w:lang w:val="id-ID"/>
        </w:rPr>
        <w:t>CONCLUSION</w:t>
      </w:r>
      <w:r w:rsidRPr="00561A52">
        <w:rPr>
          <w:rFonts w:ascii="Times New Roman" w:hAnsi="Times New Roman" w:cs="Times New Roman"/>
          <w:sz w:val="24"/>
        </w:rPr>
        <w:t xml:space="preserve"> </w:t>
      </w:r>
    </w:p>
    <w:p w14:paraId="0883F6B7" w14:textId="1D114D34" w:rsidR="00841F0C" w:rsidRPr="00561A52" w:rsidRDefault="000B39A9" w:rsidP="00841F0C">
      <w:pPr>
        <w:tabs>
          <w:tab w:val="right" w:pos="5843"/>
        </w:tabs>
        <w:ind w:left="540"/>
        <w:rPr>
          <w:rFonts w:ascii="Times New Roman" w:hAnsi="Times New Roman"/>
          <w:sz w:val="24"/>
          <w:lang w:val="en-US"/>
        </w:rPr>
      </w:pPr>
      <w:r w:rsidRPr="00561A52">
        <w:rPr>
          <w:rFonts w:ascii="Times New Roman" w:hAnsi="Times New Roman"/>
          <w:sz w:val="24"/>
          <w:lang w:val="en-US"/>
        </w:rPr>
        <w:tab/>
      </w:r>
      <w:r w:rsidR="00561A52">
        <w:rPr>
          <w:rFonts w:ascii="Times New Roman" w:hAnsi="Times New Roman"/>
          <w:sz w:val="24"/>
          <w:lang w:val="en-US"/>
        </w:rPr>
        <w:t xml:space="preserve">       </w:t>
      </w:r>
      <w:r w:rsidR="00841F0C" w:rsidRPr="00561A52">
        <w:rPr>
          <w:rFonts w:ascii="Times New Roman" w:hAnsi="Times New Roman"/>
          <w:sz w:val="24"/>
          <w:lang w:val="en-US"/>
        </w:rPr>
        <w:t>Based on the research findings and interpretations, it can be concluded that ability and commitment have a significant and positive effect on the performance of outsourced employees. The most influential aspect of ability is non-formal education or technical training, indicating that improving technical skills through training can enhance performance. Similarly, commitment, especially the value-added aspect of belief, strengthens performance by reflecting strong organizational involvement and loyalty.</w:t>
      </w:r>
    </w:p>
    <w:p w14:paraId="499C793C" w14:textId="4A00F42F" w:rsidR="00841F0C" w:rsidRPr="00841F0C" w:rsidRDefault="00561A52" w:rsidP="00841F0C">
      <w:pPr>
        <w:tabs>
          <w:tab w:val="right" w:pos="5843"/>
        </w:tabs>
        <w:ind w:left="540"/>
        <w:rPr>
          <w:rFonts w:ascii="Times New Roman" w:hAnsi="Times New Roman"/>
          <w:sz w:val="24"/>
          <w:lang w:val="en-US"/>
        </w:rPr>
      </w:pPr>
      <w:r w:rsidRPr="00561A52">
        <w:rPr>
          <w:rFonts w:ascii="Times New Roman" w:hAnsi="Times New Roman"/>
          <w:sz w:val="24"/>
          <w:lang w:val="en-US"/>
        </w:rPr>
        <w:tab/>
      </w:r>
      <w:r>
        <w:rPr>
          <w:rFonts w:ascii="Times New Roman" w:hAnsi="Times New Roman"/>
          <w:sz w:val="24"/>
          <w:lang w:val="en-US"/>
        </w:rPr>
        <w:t xml:space="preserve">        </w:t>
      </w:r>
      <w:r w:rsidR="00841F0C" w:rsidRPr="00841F0C">
        <w:rPr>
          <w:rFonts w:ascii="Times New Roman" w:hAnsi="Times New Roman"/>
          <w:sz w:val="24"/>
          <w:lang w:val="en-US"/>
        </w:rPr>
        <w:t>In contrast, personality and motivation do not significantly affect performance. While conscientiousness plays a key role in shaping personality, enhancing this trait does not necessarily improve performance. Motivation, with trust as its main indicator, also showed no significant impact—contradicting Vroom’s theory. This suggests that performance-based compensation could help increase motivation and fill the gap in performance outcomes.</w:t>
      </w:r>
    </w:p>
    <w:p w14:paraId="7C443603" w14:textId="471FD698" w:rsidR="00841F0C" w:rsidRPr="00561A52" w:rsidRDefault="00561A52" w:rsidP="00841F0C">
      <w:pPr>
        <w:tabs>
          <w:tab w:val="right" w:pos="5843"/>
        </w:tabs>
        <w:ind w:left="540"/>
        <w:rPr>
          <w:rFonts w:ascii="Times New Roman" w:hAnsi="Times New Roman"/>
          <w:sz w:val="24"/>
          <w:lang w:val="en-US"/>
        </w:rPr>
      </w:pPr>
      <w:r>
        <w:rPr>
          <w:rFonts w:ascii="Times New Roman" w:hAnsi="Times New Roman"/>
          <w:sz w:val="24"/>
          <w:lang w:val="en-US"/>
        </w:rPr>
        <w:t xml:space="preserve">       </w:t>
      </w:r>
      <w:r w:rsidR="00841F0C" w:rsidRPr="00841F0C">
        <w:rPr>
          <w:rFonts w:ascii="Times New Roman" w:hAnsi="Times New Roman"/>
          <w:sz w:val="24"/>
          <w:lang w:val="en-US"/>
        </w:rPr>
        <w:t>In summary, companies should focus on developing the technical abilities and organizational commitment of outsourced employees to improve their performance, while recognizing that personality traits and motivation alone may not be sufficient drivers.</w:t>
      </w:r>
    </w:p>
    <w:p w14:paraId="2D5AEE56" w14:textId="77777777" w:rsidR="00841F0C" w:rsidRDefault="00841F0C" w:rsidP="00841F0C">
      <w:pPr>
        <w:tabs>
          <w:tab w:val="right" w:pos="5843"/>
        </w:tabs>
        <w:ind w:left="540"/>
        <w:rPr>
          <w:rFonts w:ascii="Times New Roman" w:hAnsi="Times New Roman"/>
          <w:sz w:val="24"/>
          <w:lang w:val="en-US"/>
        </w:rPr>
      </w:pPr>
    </w:p>
    <w:p w14:paraId="365CB733" w14:textId="77777777" w:rsidR="00EC4A6D" w:rsidRPr="00561A52" w:rsidRDefault="00EC4A6D" w:rsidP="00841F0C">
      <w:pPr>
        <w:tabs>
          <w:tab w:val="right" w:pos="5843"/>
        </w:tabs>
        <w:ind w:left="540"/>
        <w:rPr>
          <w:rFonts w:ascii="Times New Roman" w:hAnsi="Times New Roman"/>
          <w:sz w:val="24"/>
          <w:lang w:val="en-US"/>
        </w:rPr>
      </w:pPr>
    </w:p>
    <w:p w14:paraId="5C341B4B" w14:textId="0521AF34" w:rsidR="007B1B76" w:rsidRPr="00561A52" w:rsidRDefault="00000000">
      <w:pPr>
        <w:rPr>
          <w:rFonts w:ascii="Times New Roman" w:hAnsi="Times New Roman"/>
          <w:sz w:val="24"/>
          <w:lang w:val="en-US"/>
        </w:rPr>
      </w:pPr>
      <w:r w:rsidRPr="00561A52">
        <w:rPr>
          <w:rFonts w:ascii="Times New Roman" w:hAnsi="Times New Roman"/>
          <w:b/>
          <w:sz w:val="24"/>
          <w:lang w:val="en-US"/>
        </w:rPr>
        <w:t>REFERENCES</w:t>
      </w:r>
      <w:r w:rsidRPr="00561A52">
        <w:rPr>
          <w:rFonts w:ascii="Times New Roman" w:hAnsi="Times New Roman"/>
          <w:sz w:val="24"/>
          <w:lang w:val="en-US"/>
        </w:rPr>
        <w:t xml:space="preserve"> </w:t>
      </w:r>
    </w:p>
    <w:p w14:paraId="43114489" w14:textId="77777777" w:rsidR="00841F0C" w:rsidRPr="00841F0C" w:rsidRDefault="00841F0C" w:rsidP="00841F0C">
      <w:pPr>
        <w:rPr>
          <w:rFonts w:ascii="Times New Roman" w:hAnsi="Times New Roman"/>
          <w:color w:val="000000"/>
          <w:sz w:val="24"/>
          <w:lang w:val="en-ID"/>
        </w:rPr>
      </w:pPr>
    </w:p>
    <w:p w14:paraId="087F1C6E" w14:textId="77777777" w:rsidR="00841F0C" w:rsidRPr="00841F0C" w:rsidRDefault="00841F0C" w:rsidP="00EC4A6D">
      <w:pPr>
        <w:rPr>
          <w:rFonts w:ascii="Times New Roman" w:hAnsi="Times New Roman"/>
          <w:color w:val="000000"/>
          <w:sz w:val="24"/>
          <w:lang w:val="en-ID"/>
        </w:rPr>
      </w:pPr>
      <w:r w:rsidRPr="00841F0C">
        <w:rPr>
          <w:rFonts w:ascii="Times New Roman" w:hAnsi="Times New Roman"/>
          <w:color w:val="000000"/>
          <w:sz w:val="24"/>
          <w:lang w:val="en-ID"/>
        </w:rPr>
        <w:t>Gibson, R. S. 2005. Principles of Nutritional Assessment. Second Edition. Oxford </w:t>
      </w:r>
    </w:p>
    <w:p w14:paraId="0F726794" w14:textId="77777777" w:rsidR="00841F0C" w:rsidRPr="00841F0C" w:rsidRDefault="00841F0C" w:rsidP="00EC4A6D">
      <w:pPr>
        <w:rPr>
          <w:rFonts w:ascii="Times New Roman" w:hAnsi="Times New Roman"/>
          <w:color w:val="000000"/>
          <w:sz w:val="24"/>
          <w:lang w:val="en-ID"/>
        </w:rPr>
      </w:pPr>
      <w:r w:rsidRPr="00841F0C">
        <w:rPr>
          <w:rFonts w:ascii="Times New Roman" w:hAnsi="Times New Roman"/>
          <w:color w:val="000000"/>
          <w:sz w:val="24"/>
          <w:lang w:val="en-ID"/>
        </w:rPr>
        <w:t>University Press Inc, New York.</w:t>
      </w:r>
    </w:p>
    <w:p w14:paraId="32FC5469" w14:textId="77777777" w:rsidR="00841F0C" w:rsidRPr="00841F0C" w:rsidRDefault="00841F0C" w:rsidP="00EC4A6D">
      <w:pPr>
        <w:rPr>
          <w:rFonts w:ascii="Times New Roman" w:hAnsi="Times New Roman"/>
          <w:color w:val="000000"/>
          <w:sz w:val="24"/>
          <w:lang w:val="en-ID"/>
        </w:rPr>
      </w:pPr>
    </w:p>
    <w:p w14:paraId="153F0A1A" w14:textId="77777777" w:rsidR="00841F0C" w:rsidRPr="00841F0C" w:rsidRDefault="00841F0C" w:rsidP="00EC4A6D">
      <w:pPr>
        <w:rPr>
          <w:rFonts w:ascii="Times New Roman" w:hAnsi="Times New Roman"/>
          <w:color w:val="000000"/>
          <w:sz w:val="24"/>
          <w:lang w:val="en-ID"/>
        </w:rPr>
      </w:pPr>
      <w:r w:rsidRPr="00841F0C">
        <w:rPr>
          <w:rFonts w:ascii="Times New Roman" w:hAnsi="Times New Roman"/>
          <w:color w:val="000000"/>
          <w:sz w:val="24"/>
          <w:lang w:val="en-ID"/>
        </w:rPr>
        <w:t>M. Rionga Dan Yoga Firdaus , 2007. Mikro Ekonomi. Jakarta: Erlangga.</w:t>
      </w:r>
    </w:p>
    <w:p w14:paraId="2E7345A3" w14:textId="77777777" w:rsidR="00841F0C" w:rsidRPr="00841F0C" w:rsidRDefault="00841F0C" w:rsidP="00EC4A6D">
      <w:pPr>
        <w:rPr>
          <w:rFonts w:ascii="Times New Roman" w:hAnsi="Times New Roman"/>
          <w:color w:val="000000"/>
          <w:sz w:val="24"/>
          <w:lang w:val="en-ID"/>
        </w:rPr>
      </w:pPr>
    </w:p>
    <w:p w14:paraId="17434EEA" w14:textId="77777777" w:rsidR="00841F0C" w:rsidRPr="00841F0C" w:rsidRDefault="00841F0C" w:rsidP="00EC4A6D">
      <w:pPr>
        <w:rPr>
          <w:rFonts w:ascii="Times New Roman" w:hAnsi="Times New Roman"/>
          <w:color w:val="000000"/>
          <w:sz w:val="24"/>
          <w:lang w:val="en-ID"/>
        </w:rPr>
      </w:pPr>
      <w:r w:rsidRPr="00841F0C">
        <w:rPr>
          <w:rFonts w:ascii="Times New Roman" w:hAnsi="Times New Roman"/>
          <w:color w:val="000000"/>
          <w:sz w:val="24"/>
          <w:lang w:val="en-ID"/>
        </w:rPr>
        <w:t>Nur Indriantoro, M.Sc., Akuntan, Drs. Bambang Supomo, M.Si. Akuntan,2008. Metedologi Penelitian Bisnis. Yogyakarta : Edisi Pertama, Penerbit BPFE</w:t>
      </w:r>
    </w:p>
    <w:p w14:paraId="0C37328A" w14:textId="77777777" w:rsidR="00841F0C" w:rsidRPr="00841F0C" w:rsidRDefault="00841F0C" w:rsidP="00EC4A6D">
      <w:pPr>
        <w:rPr>
          <w:rFonts w:ascii="Times New Roman" w:hAnsi="Times New Roman"/>
          <w:color w:val="000000"/>
          <w:sz w:val="24"/>
          <w:lang w:val="en-ID"/>
        </w:rPr>
      </w:pPr>
    </w:p>
    <w:p w14:paraId="3C9A8F35" w14:textId="77777777" w:rsidR="00841F0C" w:rsidRPr="00841F0C" w:rsidRDefault="00841F0C" w:rsidP="00EC4A6D">
      <w:pPr>
        <w:rPr>
          <w:rFonts w:ascii="Times New Roman" w:hAnsi="Times New Roman"/>
          <w:color w:val="000000"/>
          <w:sz w:val="24"/>
          <w:lang w:val="en-ID"/>
        </w:rPr>
      </w:pPr>
      <w:r w:rsidRPr="00841F0C">
        <w:rPr>
          <w:rFonts w:ascii="Times New Roman" w:hAnsi="Times New Roman"/>
          <w:color w:val="000000"/>
          <w:sz w:val="24"/>
          <w:lang w:val="en-ID"/>
        </w:rPr>
        <w:t>Nurimansyah Hasibuan. 2005. Materi Pokok ekonomi Industri. Universitas Gajahmada. Jakarta </w:t>
      </w:r>
    </w:p>
    <w:p w14:paraId="1074AB24" w14:textId="77777777" w:rsidR="00841F0C" w:rsidRPr="00841F0C" w:rsidRDefault="00841F0C" w:rsidP="00EC4A6D">
      <w:pPr>
        <w:rPr>
          <w:rFonts w:ascii="Times New Roman" w:hAnsi="Times New Roman"/>
          <w:color w:val="000000"/>
          <w:sz w:val="24"/>
          <w:lang w:val="en-ID"/>
        </w:rPr>
      </w:pPr>
    </w:p>
    <w:p w14:paraId="66D6311C" w14:textId="77777777" w:rsidR="00841F0C" w:rsidRPr="00841F0C" w:rsidRDefault="00841F0C" w:rsidP="00EC4A6D">
      <w:pPr>
        <w:rPr>
          <w:rFonts w:ascii="Times New Roman" w:hAnsi="Times New Roman"/>
          <w:color w:val="000000"/>
          <w:sz w:val="24"/>
          <w:lang w:val="en-ID"/>
        </w:rPr>
      </w:pPr>
      <w:r w:rsidRPr="00841F0C">
        <w:rPr>
          <w:rFonts w:ascii="Times New Roman" w:hAnsi="Times New Roman"/>
          <w:color w:val="000000"/>
          <w:sz w:val="24"/>
          <w:lang w:val="en-ID"/>
        </w:rPr>
        <w:lastRenderedPageBreak/>
        <w:t>Sugiyono, (2008). Metode Penelitian Kunatitatif Kualitatif dan R&amp;D. Bandung </w:t>
      </w:r>
    </w:p>
    <w:p w14:paraId="4226DF61" w14:textId="4A81D1A6" w:rsidR="00841F0C" w:rsidRPr="00561A52" w:rsidRDefault="00841F0C" w:rsidP="00EC4A6D">
      <w:pPr>
        <w:rPr>
          <w:rFonts w:ascii="Times New Roman" w:hAnsi="Times New Roman"/>
          <w:color w:val="000000"/>
          <w:sz w:val="24"/>
          <w:lang w:val="en-ID"/>
        </w:rPr>
      </w:pPr>
      <w:r w:rsidRPr="00841F0C">
        <w:rPr>
          <w:rFonts w:ascii="Times New Roman" w:hAnsi="Times New Roman"/>
          <w:color w:val="000000"/>
          <w:sz w:val="24"/>
          <w:lang w:val="en-ID"/>
        </w:rPr>
        <w:t>Alfabeta.</w:t>
      </w:r>
    </w:p>
    <w:p w14:paraId="564137C3" w14:textId="77777777" w:rsidR="00841F0C" w:rsidRPr="00841F0C" w:rsidRDefault="00841F0C" w:rsidP="00EC4A6D">
      <w:pPr>
        <w:rPr>
          <w:rFonts w:ascii="Times New Roman" w:hAnsi="Times New Roman"/>
          <w:color w:val="000000"/>
          <w:sz w:val="24"/>
          <w:lang w:val="en-ID"/>
        </w:rPr>
      </w:pPr>
    </w:p>
    <w:p w14:paraId="68546EC4" w14:textId="77777777" w:rsidR="00841F0C" w:rsidRPr="00841F0C" w:rsidRDefault="00841F0C" w:rsidP="00EC4A6D">
      <w:pPr>
        <w:rPr>
          <w:rFonts w:ascii="Times New Roman" w:hAnsi="Times New Roman"/>
          <w:color w:val="000000"/>
          <w:sz w:val="24"/>
          <w:lang w:val="en-ID"/>
        </w:rPr>
      </w:pPr>
      <w:r w:rsidRPr="00841F0C">
        <w:rPr>
          <w:rFonts w:ascii="Times New Roman" w:hAnsi="Times New Roman"/>
          <w:color w:val="000000"/>
          <w:sz w:val="24"/>
          <w:lang w:val="en-ID"/>
        </w:rPr>
        <w:t>Subekti. 2010. Hukum Perjanjian. PT. Intermasa</w:t>
      </w:r>
    </w:p>
    <w:p w14:paraId="033D7308" w14:textId="6DAC998F" w:rsidR="007B1B76" w:rsidRPr="00561A52" w:rsidRDefault="007B1B76" w:rsidP="00EC4A6D">
      <w:pPr>
        <w:rPr>
          <w:rFonts w:ascii="Times New Roman" w:hAnsi="Times New Roman"/>
        </w:rPr>
        <w:sectPr w:rsidR="007B1B76" w:rsidRPr="00561A52">
          <w:type w:val="continuous"/>
          <w:pgSz w:w="11906" w:h="16838"/>
          <w:pgMar w:top="1418" w:right="1134" w:bottom="1134" w:left="1418" w:header="720" w:footer="0" w:gutter="0"/>
          <w:cols w:space="720"/>
          <w:formProt w:val="0"/>
          <w:docGrid w:linePitch="360"/>
        </w:sectPr>
      </w:pPr>
    </w:p>
    <w:p w14:paraId="6772BDF0" w14:textId="77777777" w:rsidR="007B1B76" w:rsidRPr="00561A52" w:rsidRDefault="007B1B76" w:rsidP="00EC4A6D">
      <w:pPr>
        <w:rPr>
          <w:rFonts w:ascii="Times New Roman" w:hAnsi="Times New Roman"/>
        </w:rPr>
      </w:pPr>
    </w:p>
    <w:p w14:paraId="37ED9DB2" w14:textId="77777777" w:rsidR="007B1B76" w:rsidRPr="00561A52" w:rsidRDefault="007B1B76">
      <w:pPr>
        <w:rPr>
          <w:rFonts w:ascii="Times New Roman" w:hAnsi="Times New Roman"/>
        </w:rPr>
        <w:sectPr w:rsidR="007B1B76" w:rsidRPr="00561A52">
          <w:type w:val="continuous"/>
          <w:pgSz w:w="11906" w:h="16838"/>
          <w:pgMar w:top="1418" w:right="1134" w:bottom="1134" w:left="1418" w:header="720" w:footer="0" w:gutter="0"/>
          <w:cols w:space="720"/>
          <w:formProt w:val="0"/>
          <w:docGrid w:linePitch="360"/>
        </w:sectPr>
      </w:pPr>
    </w:p>
    <w:p w14:paraId="31C789A9" w14:textId="77777777" w:rsidR="007B1B76" w:rsidRPr="00561A52" w:rsidRDefault="007B1B76">
      <w:pPr>
        <w:rPr>
          <w:rFonts w:ascii="Times New Roman" w:hAnsi="Times New Roman"/>
        </w:rPr>
      </w:pPr>
    </w:p>
    <w:p w14:paraId="4EF8E39F" w14:textId="77777777" w:rsidR="007B1B76" w:rsidRPr="00561A52" w:rsidRDefault="007B1B76">
      <w:pPr>
        <w:rPr>
          <w:rFonts w:ascii="Times New Roman" w:hAnsi="Times New Roman"/>
        </w:rPr>
        <w:sectPr w:rsidR="007B1B76" w:rsidRPr="00561A52">
          <w:type w:val="continuous"/>
          <w:pgSz w:w="11906" w:h="16838"/>
          <w:pgMar w:top="1418" w:right="1134" w:bottom="1134" w:left="1418" w:header="720" w:footer="0" w:gutter="0"/>
          <w:cols w:space="720"/>
          <w:formProt w:val="0"/>
          <w:docGrid w:linePitch="360"/>
        </w:sectPr>
      </w:pPr>
    </w:p>
    <w:p w14:paraId="3D4132B0" w14:textId="77777777" w:rsidR="007B1B76" w:rsidRPr="00561A52" w:rsidRDefault="007B1B76">
      <w:pPr>
        <w:rPr>
          <w:rFonts w:ascii="Times New Roman" w:hAnsi="Times New Roman"/>
        </w:rPr>
      </w:pPr>
    </w:p>
    <w:p w14:paraId="0942614F" w14:textId="77777777" w:rsidR="007B1B76" w:rsidRPr="00561A52" w:rsidRDefault="007B1B76">
      <w:pPr>
        <w:rPr>
          <w:rFonts w:ascii="Times New Roman" w:hAnsi="Times New Roman"/>
        </w:rPr>
        <w:sectPr w:rsidR="007B1B76" w:rsidRPr="00561A52">
          <w:type w:val="continuous"/>
          <w:pgSz w:w="11906" w:h="16838"/>
          <w:pgMar w:top="1418" w:right="1134" w:bottom="1134" w:left="1418" w:header="720" w:footer="0" w:gutter="0"/>
          <w:cols w:space="720"/>
          <w:formProt w:val="0"/>
          <w:docGrid w:linePitch="360"/>
        </w:sectPr>
      </w:pPr>
    </w:p>
    <w:p w14:paraId="529BBF3B" w14:textId="77777777" w:rsidR="007B1B76" w:rsidRPr="00561A52" w:rsidRDefault="007B1B76">
      <w:pPr>
        <w:rPr>
          <w:rFonts w:ascii="Times New Roman" w:hAnsi="Times New Roman"/>
        </w:rPr>
      </w:pPr>
    </w:p>
    <w:sectPr w:rsidR="007B1B76" w:rsidRPr="00561A52">
      <w:type w:val="continuous"/>
      <w:pgSz w:w="11906" w:h="16838"/>
      <w:pgMar w:top="1418" w:right="1134" w:bottom="1134"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7BB50" w14:textId="77777777" w:rsidR="00F63C73" w:rsidRDefault="00F63C73">
      <w:r>
        <w:separator/>
      </w:r>
    </w:p>
  </w:endnote>
  <w:endnote w:type="continuationSeparator" w:id="0">
    <w:p w14:paraId="374796F3" w14:textId="77777777" w:rsidR="00F63C73" w:rsidRDefault="00F6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ohit Devanagari">
    <w:altName w:val="Times New Roman"/>
    <w:charset w:val="00"/>
    <w:family w:val="roman"/>
    <w:pitch w:val="default"/>
  </w:font>
  <w:font w:name="Liberation Sans">
    <w:altName w:val="Arial"/>
    <w:charset w:val="01"/>
    <w:family w:val="roman"/>
    <w:pitch w:val="default"/>
  </w:font>
  <w:font w:name="Noto Sans CJK SC Regular">
    <w:altName w:val="Segoe Print"/>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B98A4" w14:textId="77777777" w:rsidR="00F63C73" w:rsidRDefault="00F63C73">
      <w:r>
        <w:separator/>
      </w:r>
    </w:p>
  </w:footnote>
  <w:footnote w:type="continuationSeparator" w:id="0">
    <w:p w14:paraId="515DC96B" w14:textId="77777777" w:rsidR="00F63C73" w:rsidRDefault="00F6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D8A4" w14:textId="77777777" w:rsidR="007B1B76" w:rsidRDefault="00000000">
    <w:pPr>
      <w:pStyle w:val="Header"/>
      <w:rPr>
        <w:rFonts w:ascii="Book Antiqua" w:hAnsi="Book Antiqua" w:cs="Calibri"/>
        <w:sz w:val="24"/>
      </w:rPr>
    </w:pPr>
    <w:r>
      <w:rPr>
        <w:rFonts w:ascii="Book Antiqua" w:hAnsi="Book Antiqua"/>
        <w:sz w:val="24"/>
      </w:rPr>
      <w:t>Dharmawangsa: International Journals of The Social Science, Education and Humanities ISSN: 2716-5132 (p) Vol. 1, No. 2, 2020 Page: 1 - 18</w:t>
    </w:r>
    <w:r>
      <w:rPr>
        <w:rFonts w:ascii="Book Antiqua" w:hAnsi="Book Antiqua" w:cs="Calibri"/>
        <w:sz w:val="24"/>
      </w:rPr>
      <w:tab/>
    </w:r>
    <w:r>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14048"/>
    <w:multiLevelType w:val="hybridMultilevel"/>
    <w:tmpl w:val="BE10F8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4B6F6A"/>
    <w:multiLevelType w:val="hybridMultilevel"/>
    <w:tmpl w:val="99D86A10"/>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0D74214"/>
    <w:multiLevelType w:val="hybridMultilevel"/>
    <w:tmpl w:val="74E611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02F5E46"/>
    <w:multiLevelType w:val="multilevel"/>
    <w:tmpl w:val="5BEE1EF8"/>
    <w:lvl w:ilvl="0">
      <w:start w:val="1"/>
      <w:numFmt w:val="upperRoman"/>
      <w:lvlText w:val="%1."/>
      <w:lvlJc w:val="left"/>
      <w:pPr>
        <w:ind w:left="1080" w:hanging="720"/>
      </w:pPr>
      <w:rPr>
        <w:rFonts w:ascii="Times New Roman" w:hAnsi="Times New Roman" w:cs="Times New Roman" w:hint="default"/>
        <w:b/>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BC1EB7"/>
    <w:multiLevelType w:val="multilevel"/>
    <w:tmpl w:val="2ABC1EB7"/>
    <w:lvl w:ilvl="0">
      <w:start w:val="1"/>
      <w:numFmt w:val="upp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8F6E26"/>
    <w:multiLevelType w:val="hybridMultilevel"/>
    <w:tmpl w:val="155251F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9017924"/>
    <w:multiLevelType w:val="multilevel"/>
    <w:tmpl w:val="4901792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3F4612C"/>
    <w:multiLevelType w:val="hybridMultilevel"/>
    <w:tmpl w:val="64627A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675FAC"/>
    <w:multiLevelType w:val="hybridMultilevel"/>
    <w:tmpl w:val="4C7C85FE"/>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63892567">
    <w:abstractNumId w:val="3"/>
  </w:num>
  <w:num w:numId="2" w16cid:durableId="1564294227">
    <w:abstractNumId w:val="6"/>
  </w:num>
  <w:num w:numId="3" w16cid:durableId="1235239806">
    <w:abstractNumId w:val="4"/>
  </w:num>
  <w:num w:numId="4" w16cid:durableId="276452360">
    <w:abstractNumId w:val="5"/>
  </w:num>
  <w:num w:numId="5" w16cid:durableId="891619209">
    <w:abstractNumId w:val="2"/>
  </w:num>
  <w:num w:numId="6" w16cid:durableId="1137529248">
    <w:abstractNumId w:val="8"/>
  </w:num>
  <w:num w:numId="7" w16cid:durableId="1052535416">
    <w:abstractNumId w:val="1"/>
  </w:num>
  <w:num w:numId="8" w16cid:durableId="1352875209">
    <w:abstractNumId w:val="0"/>
  </w:num>
  <w:num w:numId="9" w16cid:durableId="68295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yMrIwNjYwMTYxNTVQ0lEKTi0uzszPAykwrgUAb3Kb8CwAAAA="/>
  </w:docVars>
  <w:rsids>
    <w:rsidRoot w:val="002F5318"/>
    <w:rsid w:val="000548D9"/>
    <w:rsid w:val="000A39E7"/>
    <w:rsid w:val="000B39A9"/>
    <w:rsid w:val="00132612"/>
    <w:rsid w:val="001619EA"/>
    <w:rsid w:val="001E0B10"/>
    <w:rsid w:val="002573AC"/>
    <w:rsid w:val="002F5318"/>
    <w:rsid w:val="0030796C"/>
    <w:rsid w:val="00376E81"/>
    <w:rsid w:val="00443EDC"/>
    <w:rsid w:val="004620F4"/>
    <w:rsid w:val="00464A9D"/>
    <w:rsid w:val="004A3EFD"/>
    <w:rsid w:val="00534D32"/>
    <w:rsid w:val="00537D60"/>
    <w:rsid w:val="00561A52"/>
    <w:rsid w:val="005B2BDB"/>
    <w:rsid w:val="005C005B"/>
    <w:rsid w:val="006E5054"/>
    <w:rsid w:val="006F7968"/>
    <w:rsid w:val="007B1B76"/>
    <w:rsid w:val="00841F0C"/>
    <w:rsid w:val="008955EC"/>
    <w:rsid w:val="0097459E"/>
    <w:rsid w:val="00B67F1B"/>
    <w:rsid w:val="00BE6AB0"/>
    <w:rsid w:val="00C51B32"/>
    <w:rsid w:val="00CD779E"/>
    <w:rsid w:val="00D27753"/>
    <w:rsid w:val="00DD4F5D"/>
    <w:rsid w:val="00DE09B0"/>
    <w:rsid w:val="00E33224"/>
    <w:rsid w:val="00E57DB0"/>
    <w:rsid w:val="00E66049"/>
    <w:rsid w:val="00EC4A6D"/>
    <w:rsid w:val="00F63C73"/>
    <w:rsid w:val="4CC77775"/>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830AB"/>
  <w15:docId w15:val="{E2F3D6F3-AD8C-47A4-A2C4-9DA23846E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ejaVu Sans"/>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jc w:val="both"/>
    </w:pPr>
    <w:rPr>
      <w:rFonts w:ascii="Arial" w:eastAsia="Times New Roman" w:hAnsi="Arial" w:cs="Times New Roman"/>
      <w:sz w:val="18"/>
      <w:szCs w:val="24"/>
      <w:lang w:val="en-GB" w:eastAsia="en-GB"/>
    </w:rPr>
  </w:style>
  <w:style w:type="paragraph" w:styleId="Heading1">
    <w:name w:val="heading 1"/>
    <w:basedOn w:val="Normal"/>
    <w:next w:val="Normal"/>
    <w:qFormat/>
    <w:pPr>
      <w:keepNext/>
      <w:outlineLvl w:val="0"/>
    </w:pPr>
    <w:rPr>
      <w:rFonts w:cs="Arial"/>
      <w:b/>
      <w:kern w:val="2"/>
      <w:sz w:val="20"/>
      <w:szCs w:val="3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Tahoma" w:hAnsi="Tahoma" w:cs="Tahoma"/>
      <w:sz w:val="16"/>
      <w:szCs w:val="16"/>
    </w:rPr>
  </w:style>
  <w:style w:type="paragraph" w:styleId="BodyText">
    <w:name w:val="Body Text"/>
    <w:basedOn w:val="Normal"/>
    <w:pPr>
      <w:spacing w:after="140" w:line="276" w:lineRule="auto"/>
    </w:pPr>
  </w:style>
  <w:style w:type="paragraph" w:styleId="Caption">
    <w:name w:val="caption"/>
    <w:basedOn w:val="Normal"/>
    <w:qFormat/>
    <w:pPr>
      <w:suppressLineNumbers/>
      <w:spacing w:before="120" w:after="120"/>
    </w:pPr>
    <w:rPr>
      <w:rFonts w:cs="Lohit Devanagari"/>
      <w:i/>
      <w:iCs/>
      <w:sz w:val="24"/>
    </w:rPr>
  </w:style>
  <w:style w:type="character" w:styleId="Emphasis">
    <w:name w:val="Emphasis"/>
    <w:qFormat/>
    <w:rPr>
      <w:i/>
      <w:iCs/>
    </w:rPr>
  </w:style>
  <w:style w:type="paragraph" w:styleId="Footer">
    <w:name w:val="footer"/>
    <w:basedOn w:val="Normal"/>
    <w:pPr>
      <w:tabs>
        <w:tab w:val="center" w:pos="4680"/>
        <w:tab w:val="right" w:pos="9360"/>
      </w:tabs>
    </w:pPr>
  </w:style>
  <w:style w:type="paragraph" w:styleId="Header">
    <w:name w:val="header"/>
    <w:basedOn w:val="Normal"/>
    <w:pPr>
      <w:tabs>
        <w:tab w:val="center" w:pos="4680"/>
        <w:tab w:val="right" w:pos="9360"/>
      </w:tabs>
    </w:pPr>
  </w:style>
  <w:style w:type="paragraph" w:styleId="List">
    <w:name w:val="List"/>
    <w:basedOn w:val="BodyText"/>
    <w:rPr>
      <w:rFonts w:cs="Lohit Devanagari"/>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sz w:val="24"/>
      <w:szCs w:val="24"/>
    </w:rPr>
  </w:style>
  <w:style w:type="character" w:customStyle="1" w:styleId="ListLabel2">
    <w:name w:val="ListLabel 2"/>
    <w:qFormat/>
    <w:rPr>
      <w:rFonts w:ascii="Times New Roman" w:hAnsi="Times New Roman"/>
      <w:sz w:val="24"/>
    </w:rPr>
  </w:style>
  <w:style w:type="character" w:customStyle="1" w:styleId="ListLabel3">
    <w:name w:val="ListLabel 3"/>
    <w:qFormat/>
    <w:rPr>
      <w:rFonts w:ascii="Times New Roman" w:hAnsi="Times New Roman"/>
      <w:sz w:val="24"/>
    </w:rPr>
  </w:style>
  <w:style w:type="character" w:customStyle="1" w:styleId="InternetLink">
    <w:name w:val="Internet Link"/>
    <w:qFormat/>
    <w:rPr>
      <w:color w:val="000080"/>
      <w:u w:val="single"/>
    </w:rPr>
  </w:style>
  <w:style w:type="character" w:customStyle="1" w:styleId="ListLabel4">
    <w:name w:val="ListLabel 4"/>
    <w:qFormat/>
    <w:rPr>
      <w:rFonts w:cs="Times New Roman"/>
      <w:sz w:val="24"/>
      <w:szCs w:val="24"/>
    </w:rPr>
  </w:style>
  <w:style w:type="character" w:customStyle="1" w:styleId="ListLabel5">
    <w:name w:val="ListLabel 5"/>
    <w:qFormat/>
    <w:rPr>
      <w:sz w:val="24"/>
    </w:rPr>
  </w:style>
  <w:style w:type="character" w:customStyle="1" w:styleId="ListLabel6">
    <w:name w:val="ListLabel 6"/>
    <w:qFormat/>
    <w:rPr>
      <w:sz w:val="24"/>
    </w:rPr>
  </w:style>
  <w:style w:type="character" w:customStyle="1" w:styleId="ListLabel7">
    <w:name w:val="ListLabel 7"/>
    <w:qFormat/>
    <w:rPr>
      <w:rFonts w:cs="Times New Roman"/>
      <w:sz w:val="24"/>
      <w:szCs w:val="24"/>
    </w:rPr>
  </w:style>
  <w:style w:type="character" w:customStyle="1" w:styleId="ListLabel8">
    <w:name w:val="ListLabel 8"/>
    <w:qFormat/>
    <w:rPr>
      <w:sz w:val="24"/>
    </w:rPr>
  </w:style>
  <w:style w:type="character" w:customStyle="1" w:styleId="ListLabel9">
    <w:name w:val="ListLabel 9"/>
    <w:qFormat/>
    <w:rPr>
      <w:sz w:val="24"/>
    </w:rPr>
  </w:style>
  <w:style w:type="character" w:customStyle="1" w:styleId="ListLabel10">
    <w:name w:val="ListLabel 10"/>
    <w:qFormat/>
    <w:rPr>
      <w:rFonts w:cs="Times New Roman"/>
      <w:sz w:val="24"/>
      <w:szCs w:val="24"/>
    </w:rPr>
  </w:style>
  <w:style w:type="character" w:customStyle="1" w:styleId="ListLabel11">
    <w:name w:val="ListLabel 11"/>
    <w:qFormat/>
    <w:rPr>
      <w:sz w:val="24"/>
    </w:rPr>
  </w:style>
  <w:style w:type="character" w:customStyle="1" w:styleId="ListLabel12">
    <w:name w:val="ListLabel 12"/>
    <w:qFormat/>
    <w:rPr>
      <w:sz w:val="24"/>
    </w:rPr>
  </w:style>
  <w:style w:type="character" w:customStyle="1" w:styleId="ListLabel13">
    <w:name w:val="ListLabel 13"/>
    <w:qFormat/>
    <w:rPr>
      <w:rFonts w:cs="Times New Roman"/>
      <w:sz w:val="24"/>
      <w:szCs w:val="24"/>
    </w:rPr>
  </w:style>
  <w:style w:type="character" w:customStyle="1" w:styleId="ListLabel14">
    <w:name w:val="ListLabel 14"/>
    <w:qFormat/>
    <w:rPr>
      <w:sz w:val="24"/>
    </w:rPr>
  </w:style>
  <w:style w:type="character" w:customStyle="1" w:styleId="ListLabel15">
    <w:name w:val="ListLabel 15"/>
    <w:qFormat/>
    <w:rPr>
      <w:sz w:val="24"/>
    </w:rPr>
  </w:style>
  <w:style w:type="character" w:customStyle="1" w:styleId="ListLabel16">
    <w:name w:val="ListLabel 16"/>
    <w:qFormat/>
    <w:rPr>
      <w:rFonts w:cs="Times New Roman"/>
      <w:sz w:val="24"/>
      <w:szCs w:val="24"/>
    </w:rPr>
  </w:style>
  <w:style w:type="character" w:customStyle="1" w:styleId="ListLabel17">
    <w:name w:val="ListLabel 17"/>
    <w:qFormat/>
    <w:rPr>
      <w:sz w:val="24"/>
    </w:rPr>
  </w:style>
  <w:style w:type="character" w:customStyle="1" w:styleId="ListLabel18">
    <w:name w:val="ListLabel 18"/>
    <w:qFormat/>
    <w:rPr>
      <w:sz w:val="24"/>
    </w:rPr>
  </w:style>
  <w:style w:type="character" w:customStyle="1" w:styleId="ListLabel19">
    <w:name w:val="ListLabel 19"/>
    <w:qFormat/>
    <w:rPr>
      <w:rFonts w:cs="Times New Roman"/>
      <w:sz w:val="24"/>
      <w:szCs w:val="24"/>
    </w:rPr>
  </w:style>
  <w:style w:type="character" w:customStyle="1" w:styleId="ListLabel20">
    <w:name w:val="ListLabel 20"/>
    <w:qFormat/>
    <w:rPr>
      <w:sz w:val="24"/>
    </w:rPr>
  </w:style>
  <w:style w:type="character" w:customStyle="1" w:styleId="ListLabel21">
    <w:name w:val="ListLabel 21"/>
    <w:qFormat/>
    <w:rPr>
      <w:sz w:val="24"/>
    </w:rPr>
  </w:style>
  <w:style w:type="character" w:customStyle="1" w:styleId="ListLabel22">
    <w:name w:val="ListLabel 22"/>
    <w:qFormat/>
    <w:rPr>
      <w:rFonts w:cs="Times New Roman"/>
      <w:sz w:val="24"/>
      <w:szCs w:val="24"/>
    </w:rPr>
  </w:style>
  <w:style w:type="character" w:customStyle="1" w:styleId="ListLabel23">
    <w:name w:val="ListLabel 23"/>
    <w:qFormat/>
    <w:rPr>
      <w:sz w:val="24"/>
    </w:rPr>
  </w:style>
  <w:style w:type="character" w:customStyle="1" w:styleId="ListLabel24">
    <w:name w:val="ListLabel 24"/>
    <w:qFormat/>
    <w:rPr>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customStyle="1" w:styleId="Index">
    <w:name w:val="Index"/>
    <w:basedOn w:val="Normal"/>
    <w:qFormat/>
    <w:pPr>
      <w:suppressLineNumbers/>
    </w:pPr>
    <w:rPr>
      <w:rFonts w:cs="Lohit Devanagari"/>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 w:type="paragraph" w:styleId="NoSpacing">
    <w:name w:val="No Spacing"/>
    <w:uiPriority w:val="1"/>
    <w:qFormat/>
    <w:rsid w:val="00443EDC"/>
    <w:rPr>
      <w:rFonts w:asciiTheme="minorHAnsi" w:eastAsiaTheme="minorHAnsi" w:hAnsiTheme="minorHAnsi" w:cstheme="minorBidi"/>
      <w:sz w:val="22"/>
      <w:szCs w:val="22"/>
      <w:lang w:val="en-US" w:eastAsia="en-US"/>
    </w:rPr>
  </w:style>
  <w:style w:type="table" w:styleId="TableGrid">
    <w:name w:val="Table Grid"/>
    <w:basedOn w:val="TableNormal"/>
    <w:uiPriority w:val="59"/>
    <w:rsid w:val="004A3EFD"/>
    <w:rPr>
      <w:rFonts w:asciiTheme="minorHAnsi" w:eastAsiaTheme="minorHAnsi" w:hAnsiTheme="minorHAnsi" w:cstheme="minorBid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paragraph1">
    <w:name w:val="listparagraph1"/>
    <w:basedOn w:val="Normal"/>
    <w:rsid w:val="004A3EFD"/>
    <w:pPr>
      <w:overflowPunct/>
      <w:spacing w:before="100" w:beforeAutospacing="1" w:after="100" w:afterAutospacing="1"/>
      <w:jc w:val="left"/>
    </w:pPr>
    <w:rPr>
      <w:rFonts w:ascii="Times New Roman" w:hAnsi="Times New Roman"/>
      <w:sz w:val="24"/>
      <w:lang w:val="en-US" w:eastAsia="en-US"/>
    </w:rPr>
  </w:style>
  <w:style w:type="paragraph" w:styleId="NormalWeb">
    <w:name w:val="Normal (Web)"/>
    <w:basedOn w:val="Normal"/>
    <w:uiPriority w:val="99"/>
    <w:semiHidden/>
    <w:unhideWhenUsed/>
    <w:rsid w:val="00841F0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85972">
      <w:bodyDiv w:val="1"/>
      <w:marLeft w:val="0"/>
      <w:marRight w:val="0"/>
      <w:marTop w:val="0"/>
      <w:marBottom w:val="0"/>
      <w:divBdr>
        <w:top w:val="none" w:sz="0" w:space="0" w:color="auto"/>
        <w:left w:val="none" w:sz="0" w:space="0" w:color="auto"/>
        <w:bottom w:val="none" w:sz="0" w:space="0" w:color="auto"/>
        <w:right w:val="none" w:sz="0" w:space="0" w:color="auto"/>
      </w:divBdr>
    </w:div>
    <w:div w:id="137040280">
      <w:bodyDiv w:val="1"/>
      <w:marLeft w:val="0"/>
      <w:marRight w:val="0"/>
      <w:marTop w:val="0"/>
      <w:marBottom w:val="0"/>
      <w:divBdr>
        <w:top w:val="none" w:sz="0" w:space="0" w:color="auto"/>
        <w:left w:val="none" w:sz="0" w:space="0" w:color="auto"/>
        <w:bottom w:val="none" w:sz="0" w:space="0" w:color="auto"/>
        <w:right w:val="none" w:sz="0" w:space="0" w:color="auto"/>
      </w:divBdr>
    </w:div>
    <w:div w:id="204216539">
      <w:bodyDiv w:val="1"/>
      <w:marLeft w:val="0"/>
      <w:marRight w:val="0"/>
      <w:marTop w:val="0"/>
      <w:marBottom w:val="0"/>
      <w:divBdr>
        <w:top w:val="none" w:sz="0" w:space="0" w:color="auto"/>
        <w:left w:val="none" w:sz="0" w:space="0" w:color="auto"/>
        <w:bottom w:val="none" w:sz="0" w:space="0" w:color="auto"/>
        <w:right w:val="none" w:sz="0" w:space="0" w:color="auto"/>
      </w:divBdr>
    </w:div>
    <w:div w:id="242842016">
      <w:bodyDiv w:val="1"/>
      <w:marLeft w:val="0"/>
      <w:marRight w:val="0"/>
      <w:marTop w:val="0"/>
      <w:marBottom w:val="0"/>
      <w:divBdr>
        <w:top w:val="none" w:sz="0" w:space="0" w:color="auto"/>
        <w:left w:val="none" w:sz="0" w:space="0" w:color="auto"/>
        <w:bottom w:val="none" w:sz="0" w:space="0" w:color="auto"/>
        <w:right w:val="none" w:sz="0" w:space="0" w:color="auto"/>
      </w:divBdr>
    </w:div>
    <w:div w:id="303781527">
      <w:bodyDiv w:val="1"/>
      <w:marLeft w:val="0"/>
      <w:marRight w:val="0"/>
      <w:marTop w:val="0"/>
      <w:marBottom w:val="0"/>
      <w:divBdr>
        <w:top w:val="none" w:sz="0" w:space="0" w:color="auto"/>
        <w:left w:val="none" w:sz="0" w:space="0" w:color="auto"/>
        <w:bottom w:val="none" w:sz="0" w:space="0" w:color="auto"/>
        <w:right w:val="none" w:sz="0" w:space="0" w:color="auto"/>
      </w:divBdr>
    </w:div>
    <w:div w:id="455606729">
      <w:bodyDiv w:val="1"/>
      <w:marLeft w:val="0"/>
      <w:marRight w:val="0"/>
      <w:marTop w:val="0"/>
      <w:marBottom w:val="0"/>
      <w:divBdr>
        <w:top w:val="none" w:sz="0" w:space="0" w:color="auto"/>
        <w:left w:val="none" w:sz="0" w:space="0" w:color="auto"/>
        <w:bottom w:val="none" w:sz="0" w:space="0" w:color="auto"/>
        <w:right w:val="none" w:sz="0" w:space="0" w:color="auto"/>
      </w:divBdr>
    </w:div>
    <w:div w:id="667558142">
      <w:bodyDiv w:val="1"/>
      <w:marLeft w:val="0"/>
      <w:marRight w:val="0"/>
      <w:marTop w:val="0"/>
      <w:marBottom w:val="0"/>
      <w:divBdr>
        <w:top w:val="none" w:sz="0" w:space="0" w:color="auto"/>
        <w:left w:val="none" w:sz="0" w:space="0" w:color="auto"/>
        <w:bottom w:val="none" w:sz="0" w:space="0" w:color="auto"/>
        <w:right w:val="none" w:sz="0" w:space="0" w:color="auto"/>
      </w:divBdr>
    </w:div>
    <w:div w:id="708070883">
      <w:bodyDiv w:val="1"/>
      <w:marLeft w:val="0"/>
      <w:marRight w:val="0"/>
      <w:marTop w:val="0"/>
      <w:marBottom w:val="0"/>
      <w:divBdr>
        <w:top w:val="none" w:sz="0" w:space="0" w:color="auto"/>
        <w:left w:val="none" w:sz="0" w:space="0" w:color="auto"/>
        <w:bottom w:val="none" w:sz="0" w:space="0" w:color="auto"/>
        <w:right w:val="none" w:sz="0" w:space="0" w:color="auto"/>
      </w:divBdr>
    </w:div>
    <w:div w:id="713626960">
      <w:bodyDiv w:val="1"/>
      <w:marLeft w:val="0"/>
      <w:marRight w:val="0"/>
      <w:marTop w:val="0"/>
      <w:marBottom w:val="0"/>
      <w:divBdr>
        <w:top w:val="none" w:sz="0" w:space="0" w:color="auto"/>
        <w:left w:val="none" w:sz="0" w:space="0" w:color="auto"/>
        <w:bottom w:val="none" w:sz="0" w:space="0" w:color="auto"/>
        <w:right w:val="none" w:sz="0" w:space="0" w:color="auto"/>
      </w:divBdr>
    </w:div>
    <w:div w:id="781001115">
      <w:bodyDiv w:val="1"/>
      <w:marLeft w:val="0"/>
      <w:marRight w:val="0"/>
      <w:marTop w:val="0"/>
      <w:marBottom w:val="0"/>
      <w:divBdr>
        <w:top w:val="none" w:sz="0" w:space="0" w:color="auto"/>
        <w:left w:val="none" w:sz="0" w:space="0" w:color="auto"/>
        <w:bottom w:val="none" w:sz="0" w:space="0" w:color="auto"/>
        <w:right w:val="none" w:sz="0" w:space="0" w:color="auto"/>
      </w:divBdr>
    </w:div>
    <w:div w:id="793793024">
      <w:bodyDiv w:val="1"/>
      <w:marLeft w:val="0"/>
      <w:marRight w:val="0"/>
      <w:marTop w:val="0"/>
      <w:marBottom w:val="0"/>
      <w:divBdr>
        <w:top w:val="none" w:sz="0" w:space="0" w:color="auto"/>
        <w:left w:val="none" w:sz="0" w:space="0" w:color="auto"/>
        <w:bottom w:val="none" w:sz="0" w:space="0" w:color="auto"/>
        <w:right w:val="none" w:sz="0" w:space="0" w:color="auto"/>
      </w:divBdr>
    </w:div>
    <w:div w:id="849830865">
      <w:bodyDiv w:val="1"/>
      <w:marLeft w:val="0"/>
      <w:marRight w:val="0"/>
      <w:marTop w:val="0"/>
      <w:marBottom w:val="0"/>
      <w:divBdr>
        <w:top w:val="none" w:sz="0" w:space="0" w:color="auto"/>
        <w:left w:val="none" w:sz="0" w:space="0" w:color="auto"/>
        <w:bottom w:val="none" w:sz="0" w:space="0" w:color="auto"/>
        <w:right w:val="none" w:sz="0" w:space="0" w:color="auto"/>
      </w:divBdr>
    </w:div>
    <w:div w:id="870728963">
      <w:bodyDiv w:val="1"/>
      <w:marLeft w:val="0"/>
      <w:marRight w:val="0"/>
      <w:marTop w:val="0"/>
      <w:marBottom w:val="0"/>
      <w:divBdr>
        <w:top w:val="none" w:sz="0" w:space="0" w:color="auto"/>
        <w:left w:val="none" w:sz="0" w:space="0" w:color="auto"/>
        <w:bottom w:val="none" w:sz="0" w:space="0" w:color="auto"/>
        <w:right w:val="none" w:sz="0" w:space="0" w:color="auto"/>
      </w:divBdr>
    </w:div>
    <w:div w:id="970790014">
      <w:bodyDiv w:val="1"/>
      <w:marLeft w:val="0"/>
      <w:marRight w:val="0"/>
      <w:marTop w:val="0"/>
      <w:marBottom w:val="0"/>
      <w:divBdr>
        <w:top w:val="none" w:sz="0" w:space="0" w:color="auto"/>
        <w:left w:val="none" w:sz="0" w:space="0" w:color="auto"/>
        <w:bottom w:val="none" w:sz="0" w:space="0" w:color="auto"/>
        <w:right w:val="none" w:sz="0" w:space="0" w:color="auto"/>
      </w:divBdr>
    </w:div>
    <w:div w:id="1037851440">
      <w:bodyDiv w:val="1"/>
      <w:marLeft w:val="0"/>
      <w:marRight w:val="0"/>
      <w:marTop w:val="0"/>
      <w:marBottom w:val="0"/>
      <w:divBdr>
        <w:top w:val="none" w:sz="0" w:space="0" w:color="auto"/>
        <w:left w:val="none" w:sz="0" w:space="0" w:color="auto"/>
        <w:bottom w:val="none" w:sz="0" w:space="0" w:color="auto"/>
        <w:right w:val="none" w:sz="0" w:space="0" w:color="auto"/>
      </w:divBdr>
    </w:div>
    <w:div w:id="1064987611">
      <w:bodyDiv w:val="1"/>
      <w:marLeft w:val="0"/>
      <w:marRight w:val="0"/>
      <w:marTop w:val="0"/>
      <w:marBottom w:val="0"/>
      <w:divBdr>
        <w:top w:val="none" w:sz="0" w:space="0" w:color="auto"/>
        <w:left w:val="none" w:sz="0" w:space="0" w:color="auto"/>
        <w:bottom w:val="none" w:sz="0" w:space="0" w:color="auto"/>
        <w:right w:val="none" w:sz="0" w:space="0" w:color="auto"/>
      </w:divBdr>
    </w:div>
    <w:div w:id="1073354992">
      <w:bodyDiv w:val="1"/>
      <w:marLeft w:val="0"/>
      <w:marRight w:val="0"/>
      <w:marTop w:val="0"/>
      <w:marBottom w:val="0"/>
      <w:divBdr>
        <w:top w:val="none" w:sz="0" w:space="0" w:color="auto"/>
        <w:left w:val="none" w:sz="0" w:space="0" w:color="auto"/>
        <w:bottom w:val="none" w:sz="0" w:space="0" w:color="auto"/>
        <w:right w:val="none" w:sz="0" w:space="0" w:color="auto"/>
      </w:divBdr>
    </w:div>
    <w:div w:id="1098254956">
      <w:bodyDiv w:val="1"/>
      <w:marLeft w:val="0"/>
      <w:marRight w:val="0"/>
      <w:marTop w:val="0"/>
      <w:marBottom w:val="0"/>
      <w:divBdr>
        <w:top w:val="none" w:sz="0" w:space="0" w:color="auto"/>
        <w:left w:val="none" w:sz="0" w:space="0" w:color="auto"/>
        <w:bottom w:val="none" w:sz="0" w:space="0" w:color="auto"/>
        <w:right w:val="none" w:sz="0" w:space="0" w:color="auto"/>
      </w:divBdr>
    </w:div>
    <w:div w:id="1180588439">
      <w:bodyDiv w:val="1"/>
      <w:marLeft w:val="0"/>
      <w:marRight w:val="0"/>
      <w:marTop w:val="0"/>
      <w:marBottom w:val="0"/>
      <w:divBdr>
        <w:top w:val="none" w:sz="0" w:space="0" w:color="auto"/>
        <w:left w:val="none" w:sz="0" w:space="0" w:color="auto"/>
        <w:bottom w:val="none" w:sz="0" w:space="0" w:color="auto"/>
        <w:right w:val="none" w:sz="0" w:space="0" w:color="auto"/>
      </w:divBdr>
    </w:div>
    <w:div w:id="1203400061">
      <w:bodyDiv w:val="1"/>
      <w:marLeft w:val="0"/>
      <w:marRight w:val="0"/>
      <w:marTop w:val="0"/>
      <w:marBottom w:val="0"/>
      <w:divBdr>
        <w:top w:val="none" w:sz="0" w:space="0" w:color="auto"/>
        <w:left w:val="none" w:sz="0" w:space="0" w:color="auto"/>
        <w:bottom w:val="none" w:sz="0" w:space="0" w:color="auto"/>
        <w:right w:val="none" w:sz="0" w:space="0" w:color="auto"/>
      </w:divBdr>
    </w:div>
    <w:div w:id="1207139145">
      <w:bodyDiv w:val="1"/>
      <w:marLeft w:val="0"/>
      <w:marRight w:val="0"/>
      <w:marTop w:val="0"/>
      <w:marBottom w:val="0"/>
      <w:divBdr>
        <w:top w:val="none" w:sz="0" w:space="0" w:color="auto"/>
        <w:left w:val="none" w:sz="0" w:space="0" w:color="auto"/>
        <w:bottom w:val="none" w:sz="0" w:space="0" w:color="auto"/>
        <w:right w:val="none" w:sz="0" w:space="0" w:color="auto"/>
      </w:divBdr>
    </w:div>
    <w:div w:id="1253735310">
      <w:bodyDiv w:val="1"/>
      <w:marLeft w:val="0"/>
      <w:marRight w:val="0"/>
      <w:marTop w:val="0"/>
      <w:marBottom w:val="0"/>
      <w:divBdr>
        <w:top w:val="none" w:sz="0" w:space="0" w:color="auto"/>
        <w:left w:val="none" w:sz="0" w:space="0" w:color="auto"/>
        <w:bottom w:val="none" w:sz="0" w:space="0" w:color="auto"/>
        <w:right w:val="none" w:sz="0" w:space="0" w:color="auto"/>
      </w:divBdr>
    </w:div>
    <w:div w:id="1414165005">
      <w:bodyDiv w:val="1"/>
      <w:marLeft w:val="0"/>
      <w:marRight w:val="0"/>
      <w:marTop w:val="0"/>
      <w:marBottom w:val="0"/>
      <w:divBdr>
        <w:top w:val="none" w:sz="0" w:space="0" w:color="auto"/>
        <w:left w:val="none" w:sz="0" w:space="0" w:color="auto"/>
        <w:bottom w:val="none" w:sz="0" w:space="0" w:color="auto"/>
        <w:right w:val="none" w:sz="0" w:space="0" w:color="auto"/>
      </w:divBdr>
    </w:div>
    <w:div w:id="1440875296">
      <w:bodyDiv w:val="1"/>
      <w:marLeft w:val="0"/>
      <w:marRight w:val="0"/>
      <w:marTop w:val="0"/>
      <w:marBottom w:val="0"/>
      <w:divBdr>
        <w:top w:val="none" w:sz="0" w:space="0" w:color="auto"/>
        <w:left w:val="none" w:sz="0" w:space="0" w:color="auto"/>
        <w:bottom w:val="none" w:sz="0" w:space="0" w:color="auto"/>
        <w:right w:val="none" w:sz="0" w:space="0" w:color="auto"/>
      </w:divBdr>
    </w:div>
    <w:div w:id="1583418434">
      <w:bodyDiv w:val="1"/>
      <w:marLeft w:val="0"/>
      <w:marRight w:val="0"/>
      <w:marTop w:val="0"/>
      <w:marBottom w:val="0"/>
      <w:divBdr>
        <w:top w:val="none" w:sz="0" w:space="0" w:color="auto"/>
        <w:left w:val="none" w:sz="0" w:space="0" w:color="auto"/>
        <w:bottom w:val="none" w:sz="0" w:space="0" w:color="auto"/>
        <w:right w:val="none" w:sz="0" w:space="0" w:color="auto"/>
      </w:divBdr>
    </w:div>
    <w:div w:id="1607544129">
      <w:bodyDiv w:val="1"/>
      <w:marLeft w:val="0"/>
      <w:marRight w:val="0"/>
      <w:marTop w:val="0"/>
      <w:marBottom w:val="0"/>
      <w:divBdr>
        <w:top w:val="none" w:sz="0" w:space="0" w:color="auto"/>
        <w:left w:val="none" w:sz="0" w:space="0" w:color="auto"/>
        <w:bottom w:val="none" w:sz="0" w:space="0" w:color="auto"/>
        <w:right w:val="none" w:sz="0" w:space="0" w:color="auto"/>
      </w:divBdr>
    </w:div>
    <w:div w:id="1679766428">
      <w:bodyDiv w:val="1"/>
      <w:marLeft w:val="0"/>
      <w:marRight w:val="0"/>
      <w:marTop w:val="0"/>
      <w:marBottom w:val="0"/>
      <w:divBdr>
        <w:top w:val="none" w:sz="0" w:space="0" w:color="auto"/>
        <w:left w:val="none" w:sz="0" w:space="0" w:color="auto"/>
        <w:bottom w:val="none" w:sz="0" w:space="0" w:color="auto"/>
        <w:right w:val="none" w:sz="0" w:space="0" w:color="auto"/>
      </w:divBdr>
    </w:div>
    <w:div w:id="1781334961">
      <w:bodyDiv w:val="1"/>
      <w:marLeft w:val="0"/>
      <w:marRight w:val="0"/>
      <w:marTop w:val="0"/>
      <w:marBottom w:val="0"/>
      <w:divBdr>
        <w:top w:val="none" w:sz="0" w:space="0" w:color="auto"/>
        <w:left w:val="none" w:sz="0" w:space="0" w:color="auto"/>
        <w:bottom w:val="none" w:sz="0" w:space="0" w:color="auto"/>
        <w:right w:val="none" w:sz="0" w:space="0" w:color="auto"/>
      </w:divBdr>
    </w:div>
    <w:div w:id="1836219961">
      <w:bodyDiv w:val="1"/>
      <w:marLeft w:val="0"/>
      <w:marRight w:val="0"/>
      <w:marTop w:val="0"/>
      <w:marBottom w:val="0"/>
      <w:divBdr>
        <w:top w:val="none" w:sz="0" w:space="0" w:color="auto"/>
        <w:left w:val="none" w:sz="0" w:space="0" w:color="auto"/>
        <w:bottom w:val="none" w:sz="0" w:space="0" w:color="auto"/>
        <w:right w:val="none" w:sz="0" w:space="0" w:color="auto"/>
      </w:divBdr>
    </w:div>
    <w:div w:id="2111509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9C36-6451-4B82-B06A-E64842D9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2564</Words>
  <Characters>14617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Society</dc:creator>
  <cp:keywords>Society, 7(2) 2019</cp:keywords>
  <cp:lastModifiedBy>MRA Rizki Aulia</cp:lastModifiedBy>
  <cp:revision>3</cp:revision>
  <cp:lastPrinted>2018-11-25T05:52:00Z</cp:lastPrinted>
  <dcterms:created xsi:type="dcterms:W3CDTF">2025-07-07T09:25:00Z</dcterms:created>
  <dcterms:modified xsi:type="dcterms:W3CDTF">2025-07-07T09:31:00Z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1033-12.2.0.21546</vt:lpwstr>
  </property>
  <property fmtid="{D5CDD505-2E9C-101B-9397-08002B2CF9AE}" pid="9" name="ICV">
    <vt:lpwstr>F441BF8B7F814E52B1DE170963CA59E9_13</vt:lpwstr>
  </property>
</Properties>
</file>