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17A9" w14:textId="3825D20A" w:rsidR="00673309" w:rsidRPr="00C878E4" w:rsidRDefault="00673309" w:rsidP="00C878E4">
      <w:pPr>
        <w:jc w:val="center"/>
        <w:rPr>
          <w:rFonts w:ascii="Times New Roman" w:hAnsi="Times New Roman"/>
          <w:b/>
          <w:bCs/>
          <w:sz w:val="28"/>
          <w:szCs w:val="28"/>
        </w:rPr>
      </w:pPr>
      <w:bookmarkStart w:id="0" w:name="_Hlk196906181"/>
      <w:r w:rsidRPr="00C878E4">
        <w:rPr>
          <w:rFonts w:ascii="Times New Roman" w:hAnsi="Times New Roman"/>
          <w:b/>
          <w:bCs/>
          <w:sz w:val="28"/>
          <w:szCs w:val="28"/>
        </w:rPr>
        <w:t xml:space="preserve">THE USING OF </w:t>
      </w:r>
      <w:r w:rsidRPr="007862B0">
        <w:rPr>
          <w:rFonts w:ascii="Times New Roman" w:hAnsi="Times New Roman"/>
          <w:b/>
          <w:bCs/>
          <w:i/>
          <w:iCs/>
          <w:sz w:val="28"/>
          <w:szCs w:val="28"/>
        </w:rPr>
        <w:t>CHATGPT</w:t>
      </w:r>
      <w:r w:rsidRPr="00C878E4">
        <w:rPr>
          <w:rFonts w:ascii="Times New Roman" w:hAnsi="Times New Roman"/>
          <w:b/>
          <w:bCs/>
          <w:sz w:val="28"/>
          <w:szCs w:val="28"/>
        </w:rPr>
        <w:t xml:space="preserve"> IN DEFORMITY OF ESP MATERIAL FOR HEALTH STUDENTS IN THE HIGHER EDUCATION</w:t>
      </w:r>
    </w:p>
    <w:bookmarkEnd w:id="0"/>
    <w:p w14:paraId="4368B516" w14:textId="77777777" w:rsidR="003A3395" w:rsidRPr="00C878E4" w:rsidRDefault="003A3395" w:rsidP="00C878E4">
      <w:pPr>
        <w:pStyle w:val="AuthorsAffiliations"/>
        <w:rPr>
          <w:rFonts w:ascii="Times New Roman" w:hAnsi="Times New Roman"/>
          <w:i w:val="0"/>
          <w:color w:val="0070C0"/>
          <w:sz w:val="24"/>
        </w:rPr>
      </w:pPr>
    </w:p>
    <w:p w14:paraId="41C4D9D2" w14:textId="08B2D2A9" w:rsidR="003A3395" w:rsidRPr="00C878E4" w:rsidRDefault="00673309" w:rsidP="00C878E4">
      <w:pPr>
        <w:jc w:val="center"/>
        <w:rPr>
          <w:rFonts w:ascii="Times New Roman" w:hAnsi="Times New Roman"/>
          <w:sz w:val="24"/>
          <w:vertAlign w:val="superscript"/>
          <w:lang w:val="id-ID"/>
        </w:rPr>
      </w:pPr>
      <w:r w:rsidRPr="00C878E4">
        <w:rPr>
          <w:rFonts w:ascii="Times New Roman" w:hAnsi="Times New Roman"/>
          <w:sz w:val="24"/>
        </w:rPr>
        <w:t>Neni Triana</w:t>
      </w:r>
      <w:proofErr w:type="gramStart"/>
      <w:r w:rsidRPr="00C878E4">
        <w:rPr>
          <w:rFonts w:ascii="Times New Roman" w:hAnsi="Times New Roman"/>
          <w:sz w:val="24"/>
          <w:vertAlign w:val="superscript"/>
        </w:rPr>
        <w:t>1</w:t>
      </w:r>
      <w:r w:rsidRPr="00C878E4">
        <w:rPr>
          <w:rFonts w:ascii="Times New Roman" w:hAnsi="Times New Roman"/>
          <w:sz w:val="24"/>
          <w:vertAlign w:val="superscript"/>
          <w:lang w:val="id-ID"/>
        </w:rPr>
        <w:t xml:space="preserve"> </w:t>
      </w:r>
      <w:r w:rsidRPr="00C878E4">
        <w:rPr>
          <w:rFonts w:ascii="Times New Roman" w:hAnsi="Times New Roman"/>
          <w:bCs/>
          <w:sz w:val="24"/>
          <w:lang w:val="en-US"/>
        </w:rPr>
        <w:t>,Fenny</w:t>
      </w:r>
      <w:proofErr w:type="gramEnd"/>
      <w:r w:rsidRPr="00C878E4">
        <w:rPr>
          <w:rFonts w:ascii="Times New Roman" w:hAnsi="Times New Roman"/>
          <w:bCs/>
          <w:sz w:val="24"/>
          <w:lang w:val="en-US"/>
        </w:rPr>
        <w:t xml:space="preserve"> Anita</w:t>
      </w:r>
      <w:r w:rsidRPr="00C878E4">
        <w:rPr>
          <w:rFonts w:ascii="Times New Roman" w:hAnsi="Times New Roman"/>
          <w:bCs/>
          <w:sz w:val="24"/>
          <w:vertAlign w:val="superscript"/>
          <w:lang w:val="id-ID"/>
        </w:rPr>
        <w:t>2</w:t>
      </w:r>
    </w:p>
    <w:p w14:paraId="7FB5006A" w14:textId="1159E658" w:rsidR="003A3395" w:rsidRPr="00C878E4" w:rsidRDefault="00000000" w:rsidP="00C878E4">
      <w:pPr>
        <w:jc w:val="center"/>
        <w:rPr>
          <w:rFonts w:ascii="Times New Roman" w:hAnsi="Times New Roman"/>
          <w:sz w:val="24"/>
          <w:lang w:val="id-ID"/>
        </w:rPr>
      </w:pPr>
      <w:r w:rsidRPr="00C878E4">
        <w:rPr>
          <w:rFonts w:ascii="Times New Roman" w:hAnsi="Times New Roman"/>
          <w:sz w:val="24"/>
          <w:vertAlign w:val="superscript"/>
          <w:lang w:val="id-ID"/>
        </w:rPr>
        <w:t>1</w:t>
      </w:r>
      <w:r w:rsidRPr="00C878E4">
        <w:rPr>
          <w:rFonts w:ascii="Times New Roman" w:hAnsi="Times New Roman"/>
          <w:sz w:val="24"/>
          <w:lang w:val="id-ID"/>
        </w:rPr>
        <w:t xml:space="preserve">Prodi </w:t>
      </w:r>
      <w:r w:rsidR="00673309" w:rsidRPr="00C878E4">
        <w:rPr>
          <w:rFonts w:ascii="Times New Roman" w:hAnsi="Times New Roman"/>
          <w:sz w:val="24"/>
          <w:lang w:val="id-ID"/>
        </w:rPr>
        <w:t>DIII Keperawatan</w:t>
      </w:r>
      <w:r w:rsidRPr="00C878E4">
        <w:rPr>
          <w:rFonts w:ascii="Times New Roman" w:hAnsi="Times New Roman"/>
          <w:sz w:val="24"/>
          <w:lang w:val="id-ID"/>
        </w:rPr>
        <w:t>,</w:t>
      </w:r>
      <w:r w:rsidR="00673309" w:rsidRPr="00C878E4">
        <w:rPr>
          <w:rFonts w:ascii="Times New Roman" w:hAnsi="Times New Roman"/>
          <w:sz w:val="24"/>
          <w:lang w:val="id-ID"/>
        </w:rPr>
        <w:t xml:space="preserve">Fakultas Farmasi dan Ilmu Kesehatan, Prodi Ilmu Komunikasi </w:t>
      </w:r>
      <w:r w:rsidRPr="00C878E4">
        <w:rPr>
          <w:rFonts w:ascii="Times New Roman" w:hAnsi="Times New Roman"/>
          <w:sz w:val="24"/>
          <w:lang w:val="id-ID"/>
        </w:rPr>
        <w:t xml:space="preserve"> Fakultas </w:t>
      </w:r>
      <w:r w:rsidR="00673309" w:rsidRPr="00C878E4">
        <w:rPr>
          <w:rFonts w:ascii="Times New Roman" w:hAnsi="Times New Roman"/>
          <w:sz w:val="24"/>
          <w:lang w:val="id-ID"/>
        </w:rPr>
        <w:t>Teknik Universitas Abdurrab</w:t>
      </w:r>
      <w:r w:rsidRPr="00C878E4">
        <w:rPr>
          <w:rFonts w:ascii="Times New Roman" w:hAnsi="Times New Roman"/>
          <w:sz w:val="24"/>
          <w:lang w:val="id-ID"/>
        </w:rPr>
        <w:t>, Indonesia</w:t>
      </w:r>
    </w:p>
    <w:p w14:paraId="6C42DDF6" w14:textId="575B3FFF" w:rsidR="003A3395" w:rsidRPr="00C878E4" w:rsidRDefault="00000000" w:rsidP="00C878E4">
      <w:pPr>
        <w:jc w:val="center"/>
        <w:rPr>
          <w:rStyle w:val="Hyperlink"/>
          <w:rFonts w:ascii="Times New Roman" w:hAnsi="Times New Roman"/>
          <w:sz w:val="24"/>
          <w:lang w:val="id-ID"/>
        </w:rPr>
      </w:pPr>
      <w:r w:rsidRPr="00C878E4">
        <w:rPr>
          <w:rFonts w:ascii="Times New Roman" w:hAnsi="Times New Roman"/>
          <w:sz w:val="24"/>
          <w:lang w:val="id-ID"/>
        </w:rPr>
        <w:t xml:space="preserve">Email : </w:t>
      </w:r>
      <w:r w:rsidR="00673309">
        <w:fldChar w:fldCharType="begin"/>
      </w:r>
      <w:r w:rsidR="00673309">
        <w:instrText>HYPERLINK "mailto:neni.triana@univrab.ac.id"</w:instrText>
      </w:r>
      <w:r w:rsidR="00673309">
        <w:fldChar w:fldCharType="separate"/>
      </w:r>
      <w:r w:rsidR="00673309" w:rsidRPr="00C878E4">
        <w:rPr>
          <w:rStyle w:val="Hyperlink"/>
          <w:rFonts w:ascii="Times New Roman" w:hAnsi="Times New Roman"/>
          <w:sz w:val="24"/>
          <w:lang w:val="id-ID"/>
        </w:rPr>
        <w:t>neni.triana@univrab.ac.id</w:t>
      </w:r>
      <w:r w:rsidR="00673309">
        <w:fldChar w:fldCharType="end"/>
      </w:r>
      <w:r w:rsidR="00673309" w:rsidRPr="00C878E4">
        <w:rPr>
          <w:rFonts w:ascii="Times New Roman" w:hAnsi="Times New Roman"/>
          <w:sz w:val="24"/>
          <w:lang w:val="id-ID"/>
        </w:rPr>
        <w:t xml:space="preserve"> </w:t>
      </w:r>
    </w:p>
    <w:p w14:paraId="4A4111BA" w14:textId="77777777" w:rsidR="003A3395" w:rsidRPr="00C878E4" w:rsidRDefault="003A3395" w:rsidP="00C878E4">
      <w:pPr>
        <w:pStyle w:val="AbstractTitle"/>
        <w:ind w:left="0"/>
        <w:jc w:val="both"/>
        <w:rPr>
          <w:rFonts w:ascii="Times New Roman" w:hAnsi="Times New Roman"/>
          <w:b w:val="0"/>
          <w:sz w:val="24"/>
          <w:szCs w:val="24"/>
          <w:lang w:val="id-ID"/>
        </w:rPr>
      </w:pPr>
    </w:p>
    <w:p w14:paraId="158B1384" w14:textId="77777777" w:rsidR="003A3395" w:rsidRPr="00C878E4" w:rsidRDefault="003A3395" w:rsidP="00C878E4">
      <w:pPr>
        <w:pStyle w:val="AbstractTitle"/>
        <w:ind w:left="0"/>
        <w:jc w:val="both"/>
        <w:rPr>
          <w:rFonts w:ascii="Times New Roman" w:hAnsi="Times New Roman"/>
          <w:b w:val="0"/>
          <w:sz w:val="24"/>
          <w:szCs w:val="24"/>
          <w:lang w:val="id-ID"/>
        </w:rPr>
      </w:pPr>
    </w:p>
    <w:p w14:paraId="35567D3E" w14:textId="77777777" w:rsidR="003A3395" w:rsidRPr="00C878E4" w:rsidRDefault="003A3395" w:rsidP="00C878E4">
      <w:pPr>
        <w:pStyle w:val="AbstractTitle"/>
        <w:ind w:left="0"/>
        <w:jc w:val="both"/>
        <w:rPr>
          <w:rFonts w:ascii="Times New Roman" w:hAnsi="Times New Roman"/>
          <w:b w:val="0"/>
          <w:sz w:val="24"/>
          <w:szCs w:val="24"/>
          <w:lang w:val="id-ID"/>
        </w:rPr>
      </w:pPr>
    </w:p>
    <w:p w14:paraId="520F77DB" w14:textId="797C7D58" w:rsidR="003A3395" w:rsidRPr="00C878E4" w:rsidRDefault="00000000" w:rsidP="00C878E4">
      <w:pPr>
        <w:pStyle w:val="AbstractTitle"/>
        <w:ind w:left="0"/>
        <w:rPr>
          <w:rFonts w:ascii="Times New Roman" w:hAnsi="Times New Roman"/>
          <w:sz w:val="24"/>
          <w:szCs w:val="24"/>
        </w:rPr>
      </w:pPr>
      <w:r w:rsidRPr="00C878E4">
        <w:rPr>
          <w:rFonts w:ascii="Times New Roman" w:hAnsi="Times New Roman"/>
          <w:i/>
          <w:sz w:val="24"/>
          <w:szCs w:val="24"/>
        </w:rPr>
        <w:t xml:space="preserve">ABSTRAK </w:t>
      </w:r>
    </w:p>
    <w:p w14:paraId="0C0CC498" w14:textId="3B40746E" w:rsidR="007E7D3B" w:rsidRDefault="007E7D3B" w:rsidP="007E7D3B">
      <w:pPr>
        <w:rPr>
          <w:rFonts w:ascii="Times New Roman" w:hAnsi="Times New Roman"/>
          <w:b/>
          <w:i/>
          <w:iCs/>
          <w:color w:val="000000"/>
          <w:sz w:val="24"/>
          <w:lang w:val="en-US"/>
        </w:rPr>
      </w:pPr>
      <w:proofErr w:type="spellStart"/>
      <w:r>
        <w:rPr>
          <w:rFonts w:ascii="Times New Roman" w:hAnsi="Times New Roman"/>
          <w:b/>
          <w:i/>
          <w:iCs/>
          <w:color w:val="000000"/>
          <w:sz w:val="24"/>
          <w:lang w:val="en-US"/>
        </w:rPr>
        <w:t>Penggunaan</w:t>
      </w:r>
      <w:proofErr w:type="spellEnd"/>
      <w:r>
        <w:rPr>
          <w:rFonts w:ascii="Times New Roman" w:hAnsi="Times New Roman"/>
          <w:b/>
          <w:i/>
          <w:iCs/>
          <w:color w:val="000000"/>
          <w:sz w:val="24"/>
          <w:lang w:val="en-US"/>
        </w:rPr>
        <w:t xml:space="preserve"> ChatGPT </w:t>
      </w:r>
      <w:proofErr w:type="spellStart"/>
      <w:r>
        <w:rPr>
          <w:rFonts w:ascii="Times New Roman" w:hAnsi="Times New Roman"/>
          <w:b/>
          <w:i/>
          <w:iCs/>
          <w:color w:val="000000"/>
          <w:sz w:val="24"/>
          <w:lang w:val="en-US"/>
        </w:rPr>
        <w:t>dalam</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pengemabangan</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bahan</w:t>
      </w:r>
      <w:proofErr w:type="spellEnd"/>
      <w:r>
        <w:rPr>
          <w:rFonts w:ascii="Times New Roman" w:hAnsi="Times New Roman"/>
          <w:b/>
          <w:i/>
          <w:iCs/>
          <w:color w:val="000000"/>
          <w:sz w:val="24"/>
          <w:lang w:val="en-US"/>
        </w:rPr>
        <w:t xml:space="preserve"> ajar </w:t>
      </w:r>
      <w:proofErr w:type="spellStart"/>
      <w:r>
        <w:rPr>
          <w:rFonts w:ascii="Times New Roman" w:hAnsi="Times New Roman"/>
          <w:b/>
          <w:i/>
          <w:iCs/>
          <w:color w:val="000000"/>
          <w:sz w:val="24"/>
          <w:lang w:val="en-US"/>
        </w:rPr>
        <w:t>dapat</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digunakan</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untuk</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menyesuaikan</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kebutuhan</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terhadap</w:t>
      </w:r>
      <w:proofErr w:type="spellEnd"/>
      <w:r>
        <w:rPr>
          <w:rFonts w:ascii="Times New Roman" w:hAnsi="Times New Roman"/>
          <w:b/>
          <w:i/>
          <w:iCs/>
          <w:color w:val="000000"/>
          <w:sz w:val="24"/>
          <w:lang w:val="en-US"/>
        </w:rPr>
        <w:t xml:space="preserve"> </w:t>
      </w:r>
      <w:proofErr w:type="spellStart"/>
      <w:r>
        <w:rPr>
          <w:rFonts w:ascii="Times New Roman" w:hAnsi="Times New Roman"/>
          <w:b/>
          <w:i/>
          <w:iCs/>
          <w:color w:val="000000"/>
          <w:sz w:val="24"/>
          <w:lang w:val="en-US"/>
        </w:rPr>
        <w:t>bahan</w:t>
      </w:r>
      <w:proofErr w:type="spellEnd"/>
      <w:r>
        <w:rPr>
          <w:rFonts w:ascii="Times New Roman" w:hAnsi="Times New Roman"/>
          <w:b/>
          <w:i/>
          <w:iCs/>
          <w:color w:val="000000"/>
          <w:sz w:val="24"/>
          <w:lang w:val="en-US"/>
        </w:rPr>
        <w:t xml:space="preserve"> ajar </w:t>
      </w:r>
      <w:proofErr w:type="spellStart"/>
      <w:r>
        <w:rPr>
          <w:rFonts w:ascii="Times New Roman" w:hAnsi="Times New Roman"/>
          <w:b/>
          <w:i/>
          <w:iCs/>
          <w:color w:val="000000"/>
          <w:sz w:val="24"/>
          <w:lang w:val="en-US"/>
        </w:rPr>
        <w:t>ESP.</w:t>
      </w:r>
      <w:r w:rsidRPr="007E7D3B">
        <w:rPr>
          <w:rFonts w:ascii="Times New Roman" w:hAnsi="Times New Roman"/>
          <w:b/>
          <w:i/>
          <w:iCs/>
          <w:color w:val="000000"/>
          <w:sz w:val="24"/>
          <w:lang w:val="en-US"/>
        </w:rPr>
        <w:t>kecerdasan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buatan</w:t>
      </w:r>
      <w:proofErr w:type="spellEnd"/>
      <w:r w:rsidRPr="007E7D3B">
        <w:rPr>
          <w:rFonts w:ascii="Times New Roman" w:hAnsi="Times New Roman"/>
          <w:b/>
          <w:i/>
          <w:iCs/>
          <w:color w:val="000000"/>
          <w:sz w:val="24"/>
          <w:lang w:val="en-US"/>
        </w:rPr>
        <w:t xml:space="preserve"> (Artificial Intelligence/AI)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dunia </w:t>
      </w:r>
      <w:proofErr w:type="spellStart"/>
      <w:r w:rsidRPr="007E7D3B">
        <w:rPr>
          <w:rFonts w:ascii="Times New Roman" w:hAnsi="Times New Roman"/>
          <w:b/>
          <w:i/>
          <w:iCs/>
          <w:color w:val="000000"/>
          <w:sz w:val="24"/>
          <w:lang w:val="en-US"/>
        </w:rPr>
        <w:t>pendidikan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telah</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membawa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perubahan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signifikan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khususnya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pengembangan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materi</w:t>
      </w:r>
      <w:proofErr w:type="spellEnd"/>
      <w:r w:rsidRPr="007E7D3B">
        <w:rPr>
          <w:rFonts w:ascii="Times New Roman" w:hAnsi="Times New Roman"/>
          <w:b/>
          <w:i/>
          <w:iCs/>
          <w:color w:val="000000"/>
          <w:sz w:val="24"/>
          <w:lang w:val="en-US"/>
        </w:rPr>
        <w:t xml:space="preserve"> English for Specific Purposes (ESP). </w:t>
      </w:r>
      <w:proofErr w:type="spellStart"/>
      <w:r w:rsidRPr="007E7D3B">
        <w:rPr>
          <w:rFonts w:ascii="Times New Roman" w:hAnsi="Times New Roman"/>
          <w:b/>
          <w:i/>
          <w:iCs/>
          <w:color w:val="000000"/>
          <w:sz w:val="24"/>
          <w:lang w:val="en-US"/>
        </w:rPr>
        <w:t>Penelitian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ini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mengeksplorasi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penggunaan</w:t>
      </w:r>
      <w:proofErr w:type="spellEnd"/>
      <w:r w:rsidRPr="007E7D3B">
        <w:rPr>
          <w:rFonts w:ascii="Times New Roman" w:hAnsi="Times New Roman"/>
          <w:b/>
          <w:i/>
          <w:iCs/>
          <w:color w:val="000000"/>
          <w:sz w:val="24"/>
          <w:lang w:val="en-US"/>
        </w:rPr>
        <w:t xml:space="preserve"> ChatGPT, </w:t>
      </w:r>
      <w:proofErr w:type="spellStart"/>
      <w:r w:rsidRPr="007E7D3B">
        <w:rPr>
          <w:rFonts w:ascii="Times New Roman" w:hAnsi="Times New Roman"/>
          <w:b/>
          <w:i/>
          <w:iCs/>
          <w:color w:val="000000"/>
          <w:sz w:val="24"/>
          <w:lang w:val="en-US"/>
        </w:rPr>
        <w:t>sebuah</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alat</w:t>
      </w:r>
      <w:proofErr w:type="spellEnd"/>
      <w:r w:rsidRPr="007E7D3B">
        <w:rPr>
          <w:rFonts w:ascii="Times New Roman" w:hAnsi="Times New Roman"/>
          <w:b/>
          <w:i/>
          <w:iCs/>
          <w:color w:val="000000"/>
          <w:sz w:val="24"/>
          <w:lang w:val="en-US"/>
        </w:rPr>
        <w:t xml:space="preserve"> AI </w:t>
      </w:r>
      <w:proofErr w:type="spellStart"/>
      <w:r w:rsidRPr="007E7D3B">
        <w:rPr>
          <w:rFonts w:ascii="Times New Roman" w:hAnsi="Times New Roman"/>
          <w:b/>
          <w:i/>
          <w:iCs/>
          <w:color w:val="000000"/>
          <w:sz w:val="24"/>
          <w:lang w:val="en-US"/>
        </w:rPr>
        <w:t>generatif</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mendesain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ulang</w:t>
      </w:r>
      <w:proofErr w:type="spellEnd"/>
      <w:r w:rsidRPr="007E7D3B">
        <w:rPr>
          <w:rFonts w:ascii="Times New Roman" w:hAnsi="Times New Roman"/>
          <w:b/>
          <w:i/>
          <w:iCs/>
          <w:color w:val="000000"/>
          <w:sz w:val="24"/>
          <w:lang w:val="en-US"/>
        </w:rPr>
        <w:t xml:space="preserve"> dan </w:t>
      </w:r>
      <w:proofErr w:type="spellStart"/>
      <w:r w:rsidRPr="007E7D3B">
        <w:rPr>
          <w:rFonts w:ascii="Times New Roman" w:hAnsi="Times New Roman"/>
          <w:b/>
          <w:i/>
          <w:iCs/>
          <w:color w:val="000000"/>
          <w:sz w:val="24"/>
          <w:lang w:val="en-US"/>
        </w:rPr>
        <w:t>mendukung</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pembuatan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konten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pembelajaran</w:t>
      </w:r>
      <w:proofErr w:type="spellEnd"/>
      <w:r w:rsidRPr="007E7D3B">
        <w:rPr>
          <w:rFonts w:ascii="Times New Roman" w:hAnsi="Times New Roman"/>
          <w:b/>
          <w:i/>
          <w:iCs/>
          <w:color w:val="000000"/>
          <w:sz w:val="24"/>
          <w:lang w:val="en-US"/>
        </w:rPr>
        <w:t xml:space="preserve"> ESP </w:t>
      </w:r>
      <w:proofErr w:type="spellStart"/>
      <w:r w:rsidRPr="007E7D3B">
        <w:rPr>
          <w:rFonts w:ascii="Times New Roman" w:hAnsi="Times New Roman"/>
          <w:b/>
          <w:i/>
          <w:iCs/>
          <w:color w:val="000000"/>
          <w:sz w:val="24"/>
          <w:lang w:val="en-US"/>
        </w:rPr>
        <w:t>bagi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mahasiswa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kesehatan</w:t>
      </w:r>
      <w:proofErr w:type="spellEnd"/>
      <w:r w:rsidRPr="007E7D3B">
        <w:rPr>
          <w:rFonts w:ascii="Times New Roman" w:hAnsi="Times New Roman"/>
          <w:b/>
          <w:i/>
          <w:iCs/>
          <w:color w:val="000000"/>
          <w:sz w:val="24"/>
          <w:lang w:val="en-US"/>
        </w:rPr>
        <w:t xml:space="preserve"> di </w:t>
      </w:r>
      <w:proofErr w:type="spellStart"/>
      <w:r w:rsidRPr="007E7D3B">
        <w:rPr>
          <w:rFonts w:ascii="Times New Roman" w:hAnsi="Times New Roman"/>
          <w:b/>
          <w:i/>
          <w:iCs/>
          <w:color w:val="000000"/>
          <w:sz w:val="24"/>
          <w:lang w:val="en-US"/>
        </w:rPr>
        <w:t>perguruan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tinggi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Dengan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menggunakan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pendekatan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studi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pustaka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kualitatif</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penelitian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ini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mengkaji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peluang</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manfaat</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serta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tantangan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penerapan</w:t>
      </w:r>
      <w:proofErr w:type="spellEnd"/>
      <w:r w:rsidRPr="007E7D3B">
        <w:rPr>
          <w:rFonts w:ascii="Times New Roman" w:hAnsi="Times New Roman"/>
          <w:b/>
          <w:i/>
          <w:iCs/>
          <w:color w:val="000000"/>
          <w:sz w:val="24"/>
          <w:lang w:val="en-US"/>
        </w:rPr>
        <w:t xml:space="preserve"> ChatGPT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konteks</w:t>
      </w:r>
      <w:proofErr w:type="spellEnd"/>
      <w:r w:rsidRPr="007E7D3B">
        <w:rPr>
          <w:rFonts w:ascii="Times New Roman" w:hAnsi="Times New Roman"/>
          <w:b/>
          <w:i/>
          <w:iCs/>
          <w:color w:val="000000"/>
          <w:sz w:val="24"/>
          <w:lang w:val="en-US"/>
        </w:rPr>
        <w:t xml:space="preserve"> ESP. Hasil </w:t>
      </w:r>
      <w:proofErr w:type="spellStart"/>
      <w:r w:rsidRPr="007E7D3B">
        <w:rPr>
          <w:rFonts w:ascii="Times New Roman" w:hAnsi="Times New Roman"/>
          <w:b/>
          <w:i/>
          <w:iCs/>
          <w:color w:val="000000"/>
          <w:sz w:val="24"/>
          <w:lang w:val="en-US"/>
        </w:rPr>
        <w:t>kajian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menunjukkan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bahwa</w:t>
      </w:r>
      <w:proofErr w:type="spellEnd"/>
      <w:r w:rsidRPr="007E7D3B">
        <w:rPr>
          <w:rFonts w:ascii="Times New Roman" w:hAnsi="Times New Roman"/>
          <w:b/>
          <w:i/>
          <w:iCs/>
          <w:color w:val="000000"/>
          <w:sz w:val="24"/>
          <w:lang w:val="en-US"/>
        </w:rPr>
        <w:t xml:space="preserve"> ChatGPT </w:t>
      </w:r>
      <w:proofErr w:type="spellStart"/>
      <w:r w:rsidRPr="007E7D3B">
        <w:rPr>
          <w:rFonts w:ascii="Times New Roman" w:hAnsi="Times New Roman"/>
          <w:b/>
          <w:i/>
          <w:iCs/>
          <w:color w:val="000000"/>
          <w:sz w:val="24"/>
          <w:lang w:val="en-US"/>
        </w:rPr>
        <w:t>menawarkan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sejumlah</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keunggulan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seperti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efisiensi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waktu</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pengembangan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materi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kemampuan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menyesuaikan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konten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dengan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kebutuhan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peserta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didik</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dukungan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terhadap</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pembelajaran</w:t>
      </w:r>
      <w:proofErr w:type="spellEnd"/>
      <w:r w:rsidRPr="007E7D3B">
        <w:rPr>
          <w:rFonts w:ascii="Times New Roman" w:hAnsi="Times New Roman"/>
          <w:b/>
          <w:i/>
          <w:iCs/>
          <w:color w:val="000000"/>
          <w:sz w:val="24"/>
          <w:lang w:val="en-US"/>
        </w:rPr>
        <w:t xml:space="preserve"> yang </w:t>
      </w:r>
      <w:proofErr w:type="spellStart"/>
      <w:r w:rsidRPr="007E7D3B">
        <w:rPr>
          <w:rFonts w:ascii="Times New Roman" w:hAnsi="Times New Roman"/>
          <w:b/>
          <w:i/>
          <w:iCs/>
          <w:color w:val="000000"/>
          <w:sz w:val="24"/>
          <w:lang w:val="en-US"/>
        </w:rPr>
        <w:t>interaktif</w:t>
      </w:r>
      <w:proofErr w:type="spellEnd"/>
      <w:r w:rsidRPr="007E7D3B">
        <w:rPr>
          <w:rFonts w:ascii="Times New Roman" w:hAnsi="Times New Roman"/>
          <w:b/>
          <w:i/>
          <w:iCs/>
          <w:color w:val="000000"/>
          <w:sz w:val="24"/>
          <w:lang w:val="en-US"/>
        </w:rPr>
        <w:t xml:space="preserve"> dan </w:t>
      </w:r>
      <w:proofErr w:type="spellStart"/>
      <w:r w:rsidRPr="007E7D3B">
        <w:rPr>
          <w:rFonts w:ascii="Times New Roman" w:hAnsi="Times New Roman"/>
          <w:b/>
          <w:i/>
          <w:iCs/>
          <w:color w:val="000000"/>
          <w:sz w:val="24"/>
          <w:lang w:val="en-US"/>
        </w:rPr>
        <w:t>kontekstual</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serta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bantuan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proses </w:t>
      </w:r>
      <w:proofErr w:type="spellStart"/>
      <w:r w:rsidRPr="007E7D3B">
        <w:rPr>
          <w:rFonts w:ascii="Times New Roman" w:hAnsi="Times New Roman"/>
          <w:b/>
          <w:i/>
          <w:iCs/>
          <w:color w:val="000000"/>
          <w:sz w:val="24"/>
          <w:lang w:val="en-US"/>
        </w:rPr>
        <w:t>penilaian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Namun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demikian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terdapat</w:t>
      </w:r>
      <w:proofErr w:type="spellEnd"/>
      <w:r w:rsidRPr="007E7D3B">
        <w:rPr>
          <w:rFonts w:ascii="Times New Roman" w:hAnsi="Times New Roman"/>
          <w:b/>
          <w:i/>
          <w:iCs/>
          <w:color w:val="000000"/>
          <w:sz w:val="24"/>
          <w:lang w:val="en-US"/>
        </w:rPr>
        <w:t xml:space="preserve"> pula </w:t>
      </w:r>
      <w:proofErr w:type="spellStart"/>
      <w:r w:rsidRPr="007E7D3B">
        <w:rPr>
          <w:rFonts w:ascii="Times New Roman" w:hAnsi="Times New Roman"/>
          <w:b/>
          <w:i/>
          <w:iCs/>
          <w:color w:val="000000"/>
          <w:sz w:val="24"/>
          <w:lang w:val="en-US"/>
        </w:rPr>
        <w:t>tantangan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seperti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potensi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informasi</w:t>
      </w:r>
      <w:proofErr w:type="spellEnd"/>
      <w:r w:rsidRPr="007E7D3B">
        <w:rPr>
          <w:rFonts w:ascii="Times New Roman" w:hAnsi="Times New Roman"/>
          <w:b/>
          <w:i/>
          <w:iCs/>
          <w:color w:val="000000"/>
          <w:sz w:val="24"/>
          <w:lang w:val="en-US"/>
        </w:rPr>
        <w:t xml:space="preserve"> yang </w:t>
      </w:r>
      <w:proofErr w:type="spellStart"/>
      <w:r w:rsidRPr="007E7D3B">
        <w:rPr>
          <w:rFonts w:ascii="Times New Roman" w:hAnsi="Times New Roman"/>
          <w:b/>
          <w:i/>
          <w:iCs/>
          <w:color w:val="000000"/>
          <w:sz w:val="24"/>
          <w:lang w:val="en-US"/>
        </w:rPr>
        <w:t>tidak</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akurat</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keterbatasan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sensitivitas</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terhadap</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bidang</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tertentu</w:t>
      </w:r>
      <w:proofErr w:type="spellEnd"/>
      <w:r w:rsidRPr="007E7D3B">
        <w:rPr>
          <w:rFonts w:ascii="Times New Roman" w:hAnsi="Times New Roman"/>
          <w:b/>
          <w:i/>
          <w:iCs/>
          <w:color w:val="000000"/>
          <w:sz w:val="24"/>
          <w:lang w:val="en-US"/>
        </w:rPr>
        <w:t xml:space="preserve">, dan </w:t>
      </w:r>
      <w:proofErr w:type="spellStart"/>
      <w:r w:rsidRPr="007E7D3B">
        <w:rPr>
          <w:rFonts w:ascii="Times New Roman" w:hAnsi="Times New Roman"/>
          <w:b/>
          <w:i/>
          <w:iCs/>
          <w:color w:val="000000"/>
          <w:sz w:val="24"/>
          <w:lang w:val="en-US"/>
        </w:rPr>
        <w:t>perlunya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validasi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dari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pihak</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manusia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Penelitian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ini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menyimpulkan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bahwa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meskipun</w:t>
      </w:r>
      <w:proofErr w:type="spellEnd"/>
      <w:r w:rsidRPr="007E7D3B">
        <w:rPr>
          <w:rFonts w:ascii="Times New Roman" w:hAnsi="Times New Roman"/>
          <w:b/>
          <w:i/>
          <w:iCs/>
          <w:color w:val="000000"/>
          <w:sz w:val="24"/>
          <w:lang w:val="en-US"/>
        </w:rPr>
        <w:t xml:space="preserve"> ChatGPT </w:t>
      </w:r>
      <w:proofErr w:type="spellStart"/>
      <w:r w:rsidRPr="007E7D3B">
        <w:rPr>
          <w:rFonts w:ascii="Times New Roman" w:hAnsi="Times New Roman"/>
          <w:b/>
          <w:i/>
          <w:iCs/>
          <w:color w:val="000000"/>
          <w:sz w:val="24"/>
          <w:lang w:val="en-US"/>
        </w:rPr>
        <w:t>tidak</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dapat</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menggantikan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peran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pendidik</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teknologi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ini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dapat</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menjadi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alat</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bantu</w:t>
      </w:r>
      <w:proofErr w:type="spellEnd"/>
      <w:r w:rsidRPr="007E7D3B">
        <w:rPr>
          <w:rFonts w:ascii="Times New Roman" w:hAnsi="Times New Roman"/>
          <w:b/>
          <w:i/>
          <w:iCs/>
          <w:color w:val="000000"/>
          <w:sz w:val="24"/>
          <w:lang w:val="en-US"/>
        </w:rPr>
        <w:t xml:space="preserve"> yang </w:t>
      </w:r>
      <w:proofErr w:type="spellStart"/>
      <w:r w:rsidRPr="007E7D3B">
        <w:rPr>
          <w:rFonts w:ascii="Times New Roman" w:hAnsi="Times New Roman"/>
          <w:b/>
          <w:i/>
          <w:iCs/>
          <w:color w:val="000000"/>
          <w:sz w:val="24"/>
          <w:lang w:val="en-US"/>
        </w:rPr>
        <w:t>berharga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dalam</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pengajaran</w:t>
      </w:r>
      <w:proofErr w:type="spellEnd"/>
      <w:r w:rsidRPr="007E7D3B">
        <w:rPr>
          <w:rFonts w:ascii="Times New Roman" w:hAnsi="Times New Roman"/>
          <w:b/>
          <w:i/>
          <w:iCs/>
          <w:color w:val="000000"/>
          <w:sz w:val="24"/>
          <w:lang w:val="en-US"/>
        </w:rPr>
        <w:t xml:space="preserve"> ESP modern di </w:t>
      </w:r>
      <w:proofErr w:type="spellStart"/>
      <w:r w:rsidRPr="007E7D3B">
        <w:rPr>
          <w:rFonts w:ascii="Times New Roman" w:hAnsi="Times New Roman"/>
          <w:b/>
          <w:i/>
          <w:iCs/>
          <w:color w:val="000000"/>
          <w:sz w:val="24"/>
          <w:lang w:val="en-US"/>
        </w:rPr>
        <w:t>bidang</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kesehatan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Diperlukan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penelitian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lanjutan</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secara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empiris</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untuk</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mengevaluasi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dampak</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jangka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panjang</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terhadap</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hasil</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belajar</w:t>
      </w:r>
      <w:proofErr w:type="spellEnd"/>
      <w:r w:rsidRPr="007E7D3B">
        <w:rPr>
          <w:rFonts w:ascii="Times New Roman" w:hAnsi="Times New Roman"/>
          <w:b/>
          <w:i/>
          <w:iCs/>
          <w:color w:val="000000"/>
          <w:sz w:val="24"/>
          <w:lang w:val="en-US"/>
        </w:rPr>
        <w:t xml:space="preserve"> dan </w:t>
      </w:r>
      <w:proofErr w:type="spellStart"/>
      <w:r w:rsidRPr="007E7D3B">
        <w:rPr>
          <w:rFonts w:ascii="Times New Roman" w:hAnsi="Times New Roman"/>
          <w:b/>
          <w:i/>
          <w:iCs/>
          <w:color w:val="000000"/>
          <w:sz w:val="24"/>
          <w:lang w:val="en-US"/>
        </w:rPr>
        <w:t>kompetensi</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bahasa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profesional</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mahasiswa</w:t>
      </w:r>
      <w:proofErr w:type="spellEnd"/>
      <w:r w:rsidRPr="007E7D3B">
        <w:rPr>
          <w:rFonts w:ascii="Times New Roman" w:hAnsi="Times New Roman"/>
          <w:b/>
          <w:i/>
          <w:iCs/>
          <w:color w:val="000000"/>
          <w:sz w:val="24"/>
          <w:lang w:val="en-US"/>
        </w:rPr>
        <w:t>.</w:t>
      </w:r>
    </w:p>
    <w:p w14:paraId="1C95CADD" w14:textId="77777777" w:rsidR="007E7D3B" w:rsidRPr="007E7D3B" w:rsidRDefault="007E7D3B" w:rsidP="007E7D3B">
      <w:pPr>
        <w:rPr>
          <w:rFonts w:ascii="Times New Roman" w:hAnsi="Times New Roman"/>
          <w:b/>
          <w:i/>
          <w:iCs/>
          <w:color w:val="000000"/>
          <w:sz w:val="24"/>
          <w:lang w:val="en-US"/>
        </w:rPr>
      </w:pPr>
    </w:p>
    <w:p w14:paraId="286FE378" w14:textId="0A7B2611" w:rsidR="007E7D3B" w:rsidRDefault="007E7D3B" w:rsidP="00C878E4">
      <w:pPr>
        <w:rPr>
          <w:rFonts w:ascii="Times New Roman" w:hAnsi="Times New Roman"/>
          <w:b/>
          <w:i/>
          <w:iCs/>
          <w:color w:val="000000"/>
          <w:sz w:val="24"/>
          <w:lang w:val="en-US"/>
        </w:rPr>
      </w:pPr>
      <w:r w:rsidRPr="007E7D3B">
        <w:rPr>
          <w:rFonts w:ascii="Times New Roman" w:hAnsi="Times New Roman"/>
          <w:b/>
          <w:bCs/>
          <w:i/>
          <w:iCs/>
          <w:color w:val="000000"/>
          <w:sz w:val="24"/>
          <w:lang w:val="en-US"/>
        </w:rPr>
        <w:t xml:space="preserve">Kata </w:t>
      </w:r>
      <w:proofErr w:type="spellStart"/>
      <w:r w:rsidRPr="007E7D3B">
        <w:rPr>
          <w:rFonts w:ascii="Times New Roman" w:hAnsi="Times New Roman"/>
          <w:b/>
          <w:bCs/>
          <w:i/>
          <w:iCs/>
          <w:color w:val="000000"/>
          <w:sz w:val="24"/>
          <w:lang w:val="en-US"/>
        </w:rPr>
        <w:t>kunci</w:t>
      </w:r>
      <w:proofErr w:type="spellEnd"/>
      <w:r w:rsidRPr="007E7D3B">
        <w:rPr>
          <w:rFonts w:ascii="Times New Roman" w:hAnsi="Times New Roman"/>
          <w:b/>
          <w:bCs/>
          <w:i/>
          <w:iCs/>
          <w:color w:val="000000"/>
          <w:sz w:val="24"/>
          <w:lang w:val="en-US"/>
        </w:rPr>
        <w:t>:</w:t>
      </w:r>
      <w:r w:rsidRPr="007E7D3B">
        <w:rPr>
          <w:rFonts w:ascii="Times New Roman" w:hAnsi="Times New Roman"/>
          <w:b/>
          <w:i/>
          <w:iCs/>
          <w:color w:val="000000"/>
          <w:sz w:val="24"/>
          <w:lang w:val="en-US"/>
        </w:rPr>
        <w:t xml:space="preserve"> </w:t>
      </w:r>
      <w:proofErr w:type="spellStart"/>
      <w:proofErr w:type="gramStart"/>
      <w:r w:rsidRPr="007E7D3B">
        <w:rPr>
          <w:rFonts w:ascii="Times New Roman" w:hAnsi="Times New Roman"/>
          <w:b/>
          <w:i/>
          <w:iCs/>
          <w:color w:val="000000"/>
          <w:sz w:val="24"/>
          <w:lang w:val="en-US"/>
        </w:rPr>
        <w:t>ChatGPT,English</w:t>
      </w:r>
      <w:proofErr w:type="spellEnd"/>
      <w:proofErr w:type="gramEnd"/>
      <w:r w:rsidRPr="007E7D3B">
        <w:rPr>
          <w:rFonts w:ascii="Times New Roman" w:hAnsi="Times New Roman"/>
          <w:b/>
          <w:i/>
          <w:iCs/>
          <w:color w:val="000000"/>
          <w:sz w:val="24"/>
          <w:lang w:val="en-US"/>
        </w:rPr>
        <w:t xml:space="preserve"> for Specific </w:t>
      </w:r>
      <w:proofErr w:type="gramStart"/>
      <w:r w:rsidRPr="007E7D3B">
        <w:rPr>
          <w:rFonts w:ascii="Times New Roman" w:hAnsi="Times New Roman"/>
          <w:b/>
          <w:i/>
          <w:iCs/>
          <w:color w:val="000000"/>
          <w:sz w:val="24"/>
          <w:lang w:val="en-US"/>
        </w:rPr>
        <w:t>Purposes</w:t>
      </w:r>
      <w:r w:rsidR="007862B0">
        <w:rPr>
          <w:rFonts w:ascii="Times New Roman" w:hAnsi="Times New Roman"/>
          <w:b/>
          <w:i/>
          <w:iCs/>
          <w:color w:val="000000"/>
          <w:sz w:val="24"/>
          <w:lang w:val="en-US"/>
        </w:rPr>
        <w:t xml:space="preserve"> </w:t>
      </w:r>
      <w:r w:rsidRPr="007E7D3B">
        <w:rPr>
          <w:rFonts w:ascii="Times New Roman" w:hAnsi="Times New Roman"/>
          <w:b/>
          <w:i/>
          <w:iCs/>
          <w:color w:val="000000"/>
          <w:sz w:val="24"/>
          <w:lang w:val="en-US"/>
        </w:rPr>
        <w:t>,</w:t>
      </w:r>
      <w:proofErr w:type="gram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mahasiswa</w:t>
      </w:r>
      <w:proofErr w:type="spellEnd"/>
      <w:r w:rsidRPr="007E7D3B">
        <w:rPr>
          <w:rFonts w:ascii="Times New Roman" w:hAnsi="Times New Roman"/>
          <w:b/>
          <w:i/>
          <w:iCs/>
          <w:color w:val="000000"/>
          <w:sz w:val="24"/>
          <w:lang w:val="en-US"/>
        </w:rPr>
        <w:t xml:space="preserve"> </w:t>
      </w:r>
      <w:proofErr w:type="spellStart"/>
      <w:r w:rsidRPr="007E7D3B">
        <w:rPr>
          <w:rFonts w:ascii="Times New Roman" w:hAnsi="Times New Roman"/>
          <w:b/>
          <w:i/>
          <w:iCs/>
          <w:color w:val="000000"/>
          <w:sz w:val="24"/>
          <w:lang w:val="en-US"/>
        </w:rPr>
        <w:t>kesehatan</w:t>
      </w:r>
      <w:proofErr w:type="spellEnd"/>
      <w:r w:rsidRPr="007E7D3B">
        <w:rPr>
          <w:rFonts w:ascii="Times New Roman" w:hAnsi="Times New Roman"/>
          <w:b/>
          <w:i/>
          <w:iCs/>
          <w:color w:val="000000"/>
          <w:sz w:val="24"/>
          <w:lang w:val="en-US"/>
        </w:rPr>
        <w:t xml:space="preserve">, </w:t>
      </w:r>
    </w:p>
    <w:p w14:paraId="70BD7F73" w14:textId="77777777" w:rsidR="007E7D3B" w:rsidRDefault="007E7D3B" w:rsidP="00C878E4">
      <w:pPr>
        <w:rPr>
          <w:rFonts w:ascii="Times New Roman" w:hAnsi="Times New Roman"/>
          <w:b/>
          <w:i/>
          <w:iCs/>
          <w:color w:val="000000"/>
          <w:sz w:val="24"/>
        </w:rPr>
      </w:pPr>
    </w:p>
    <w:p w14:paraId="76E96928" w14:textId="262AF5CB" w:rsidR="003A3395" w:rsidRPr="007E7D3B" w:rsidRDefault="007E7D3B" w:rsidP="007E7D3B">
      <w:pPr>
        <w:jc w:val="center"/>
        <w:rPr>
          <w:rFonts w:ascii="Times New Roman" w:hAnsi="Times New Roman"/>
          <w:b/>
          <w:i/>
          <w:iCs/>
          <w:sz w:val="24"/>
          <w:lang w:eastAsia="en-US"/>
        </w:rPr>
      </w:pPr>
      <w:r w:rsidRPr="007E7D3B">
        <w:rPr>
          <w:rFonts w:ascii="Times New Roman" w:hAnsi="Times New Roman"/>
          <w:b/>
          <w:i/>
          <w:iCs/>
          <w:sz w:val="24"/>
          <w:lang w:eastAsia="en-US"/>
        </w:rPr>
        <w:t>Abstract</w:t>
      </w:r>
    </w:p>
    <w:p w14:paraId="2BE46B76" w14:textId="70265BE3" w:rsidR="003A3395" w:rsidRPr="007E7D3B" w:rsidRDefault="007E7D3B" w:rsidP="00C878E4">
      <w:pPr>
        <w:rPr>
          <w:rFonts w:ascii="Times New Roman" w:hAnsi="Times New Roman"/>
          <w:b/>
          <w:i/>
          <w:iCs/>
          <w:sz w:val="24"/>
          <w:lang w:eastAsia="en-US"/>
        </w:rPr>
      </w:pPr>
      <w:r w:rsidRPr="007E7D3B">
        <w:rPr>
          <w:rFonts w:ascii="Times New Roman" w:hAnsi="Times New Roman"/>
          <w:b/>
          <w:i/>
          <w:iCs/>
          <w:sz w:val="24"/>
          <w:lang w:eastAsia="en-US"/>
        </w:rPr>
        <w:t xml:space="preserve">The use of ChatGPT in developing teaching materials can be used to adjust the needs of ESP teaching materials. Artificial Intelligence (AI) in education has brought significant changes, especially in the development of English for Specific Purposes (ESP) materials. This study explores the use of ChatGPT, a generative AI tool, in redesigning and supporting the creation of ESP learning content for health students in higher education. Using a qualitative literature study approach, this study examines the opportunities, benefits, and challenges in implementing ChatGPT in the ESP context. The results of the study indicate that ChatGPT offers </w:t>
      </w:r>
      <w:r w:rsidRPr="007E7D3B">
        <w:rPr>
          <w:rFonts w:ascii="Times New Roman" w:hAnsi="Times New Roman"/>
          <w:b/>
          <w:i/>
          <w:iCs/>
          <w:sz w:val="24"/>
          <w:lang w:eastAsia="en-US"/>
        </w:rPr>
        <w:t>several</w:t>
      </w:r>
      <w:r w:rsidRPr="007E7D3B">
        <w:rPr>
          <w:rFonts w:ascii="Times New Roman" w:hAnsi="Times New Roman"/>
          <w:b/>
          <w:i/>
          <w:iCs/>
          <w:sz w:val="24"/>
          <w:lang w:eastAsia="en-US"/>
        </w:rPr>
        <w:t xml:space="preserve"> advantages, such as time efficiency in material development, the ability to adjust content to learners' needs, support for interactive and contextual learning, and assistance in the assessment process. However, there are also challenges such as the potential for inaccurate information, limitations in sensitivity to certain areas, and the need for human validation. This study concludes that although ChatGPT cannot replace the role of educators, this technology can be a valuable tool in modern ESP teaching in the health field. Further empirical research is needed to evaluate the long-term impact on students' learning outcomes and professional language competencies.</w:t>
      </w:r>
    </w:p>
    <w:p w14:paraId="1B4C1637" w14:textId="77777777" w:rsidR="003A3395" w:rsidRPr="00C878E4" w:rsidRDefault="003A3395" w:rsidP="00C878E4">
      <w:pPr>
        <w:rPr>
          <w:rFonts w:ascii="Times New Roman" w:hAnsi="Times New Roman"/>
          <w:b/>
          <w:color w:val="0070C0"/>
          <w:sz w:val="24"/>
          <w:lang w:eastAsia="en-US"/>
        </w:rPr>
      </w:pPr>
    </w:p>
    <w:p w14:paraId="4404BC39" w14:textId="7CFF5035" w:rsidR="003A3395" w:rsidRPr="007862B0" w:rsidRDefault="007862B0" w:rsidP="007862B0">
      <w:pPr>
        <w:rPr>
          <w:rFonts w:ascii="Times New Roman" w:hAnsi="Times New Roman"/>
          <w:b/>
          <w:color w:val="0070C0"/>
          <w:sz w:val="24"/>
          <w:lang w:eastAsia="en-US"/>
        </w:rPr>
      </w:pPr>
      <w:r w:rsidRPr="007E7D3B">
        <w:rPr>
          <w:rFonts w:ascii="Times New Roman" w:hAnsi="Times New Roman"/>
          <w:b/>
          <w:bCs/>
          <w:i/>
          <w:iCs/>
          <w:color w:val="000000"/>
          <w:sz w:val="24"/>
          <w:lang w:val="en-US"/>
        </w:rPr>
        <w:t>K</w:t>
      </w:r>
      <w:r>
        <w:rPr>
          <w:rFonts w:ascii="Times New Roman" w:hAnsi="Times New Roman"/>
          <w:b/>
          <w:bCs/>
          <w:i/>
          <w:iCs/>
          <w:color w:val="000000"/>
          <w:sz w:val="24"/>
          <w:lang w:val="en-US"/>
        </w:rPr>
        <w:t>eywords:</w:t>
      </w:r>
      <w:r w:rsidRPr="007E7D3B">
        <w:rPr>
          <w:rFonts w:ascii="Times New Roman" w:hAnsi="Times New Roman"/>
          <w:b/>
          <w:i/>
          <w:iCs/>
          <w:color w:val="000000"/>
          <w:sz w:val="24"/>
          <w:lang w:val="en-US"/>
        </w:rPr>
        <w:t xml:space="preserve"> </w:t>
      </w:r>
      <w:r w:rsidRPr="007E7D3B">
        <w:rPr>
          <w:rFonts w:ascii="Times New Roman" w:hAnsi="Times New Roman"/>
          <w:b/>
          <w:i/>
          <w:iCs/>
          <w:color w:val="000000"/>
          <w:sz w:val="24"/>
          <w:lang w:val="en-US"/>
        </w:rPr>
        <w:t>ChatGPT, English</w:t>
      </w:r>
      <w:r w:rsidRPr="007E7D3B">
        <w:rPr>
          <w:rFonts w:ascii="Times New Roman" w:hAnsi="Times New Roman"/>
          <w:b/>
          <w:i/>
          <w:iCs/>
          <w:color w:val="000000"/>
          <w:sz w:val="24"/>
          <w:lang w:val="en-US"/>
        </w:rPr>
        <w:t xml:space="preserve"> for Specific Purpos</w:t>
      </w:r>
      <w:r>
        <w:rPr>
          <w:rFonts w:ascii="Times New Roman" w:hAnsi="Times New Roman"/>
          <w:b/>
          <w:i/>
          <w:iCs/>
          <w:color w:val="000000"/>
          <w:sz w:val="24"/>
          <w:lang w:val="en-US"/>
        </w:rPr>
        <w:t>e, Health Student</w:t>
      </w:r>
    </w:p>
    <w:p w14:paraId="04B5AFBA" w14:textId="77777777" w:rsidR="003A3395" w:rsidRPr="00C878E4" w:rsidRDefault="003A3395" w:rsidP="00C878E4">
      <w:pPr>
        <w:pStyle w:val="AbstractTitle"/>
        <w:ind w:left="0"/>
        <w:jc w:val="both"/>
        <w:rPr>
          <w:rFonts w:ascii="Times New Roman" w:hAnsi="Times New Roman"/>
          <w:b w:val="0"/>
          <w:color w:val="0000FF"/>
          <w:sz w:val="24"/>
          <w:szCs w:val="24"/>
          <w:lang w:val="fi-FI"/>
        </w:rPr>
      </w:pPr>
    </w:p>
    <w:p w14:paraId="344DFD11" w14:textId="77777777" w:rsidR="003A3395" w:rsidRPr="00C878E4" w:rsidRDefault="003A3395" w:rsidP="00C878E4">
      <w:pPr>
        <w:rPr>
          <w:rFonts w:ascii="Times New Roman" w:hAnsi="Times New Roman"/>
          <w:sz w:val="24"/>
        </w:rPr>
        <w:sectPr w:rsidR="003A3395" w:rsidRPr="00C878E4">
          <w:headerReference w:type="default" r:id="rId8"/>
          <w:pgSz w:w="11906" w:h="16838"/>
          <w:pgMar w:top="1418" w:right="1134" w:bottom="1134" w:left="1418" w:header="720" w:footer="0" w:gutter="0"/>
          <w:cols w:space="720"/>
          <w:formProt w:val="0"/>
          <w:docGrid w:linePitch="360"/>
        </w:sectPr>
      </w:pPr>
    </w:p>
    <w:p w14:paraId="2B563A0E" w14:textId="423A6FDE" w:rsidR="00C878E4" w:rsidRPr="00C878E4" w:rsidRDefault="00C878E4" w:rsidP="00C878E4">
      <w:pPr>
        <w:pStyle w:val="Heading1"/>
        <w:numPr>
          <w:ilvl w:val="0"/>
          <w:numId w:val="5"/>
        </w:numPr>
        <w:rPr>
          <w:rFonts w:ascii="Times New Roman" w:hAnsi="Times New Roman" w:cs="Times New Roman"/>
          <w:sz w:val="24"/>
          <w:szCs w:val="24"/>
        </w:rPr>
      </w:pPr>
      <w:r w:rsidRPr="00C878E4">
        <w:rPr>
          <w:rFonts w:ascii="Times New Roman" w:hAnsi="Times New Roman" w:cs="Times New Roman"/>
          <w:bCs/>
          <w:sz w:val="24"/>
          <w:szCs w:val="24"/>
        </w:rPr>
        <w:t>INTRODUCTION</w:t>
      </w:r>
    </w:p>
    <w:p w14:paraId="1A63A88D" w14:textId="00222E35" w:rsidR="00C878E4" w:rsidRPr="00C878E4" w:rsidRDefault="00C878E4" w:rsidP="00C878E4">
      <w:pPr>
        <w:spacing w:after="159"/>
        <w:ind w:left="567" w:right="-2" w:firstLine="567"/>
        <w:rPr>
          <w:rFonts w:ascii="Times New Roman" w:hAnsi="Times New Roman"/>
          <w:sz w:val="24"/>
        </w:rPr>
      </w:pPr>
      <w:r w:rsidRPr="00C878E4">
        <w:rPr>
          <w:rFonts w:ascii="Times New Roman" w:eastAsia="Calibri" w:hAnsi="Times New Roman"/>
          <w:i/>
          <w:sz w:val="24"/>
        </w:rPr>
        <w:t xml:space="preserve">English for Specific Purposes </w:t>
      </w:r>
      <w:r w:rsidRPr="00C878E4">
        <w:rPr>
          <w:rFonts w:ascii="Times New Roman" w:eastAsia="Calibri" w:hAnsi="Times New Roman"/>
          <w:sz w:val="24"/>
        </w:rPr>
        <w:t xml:space="preserve">(ESP) is an approach to English language teaching that focuses on the language needs of specific academic or professional fields, such as health, engineering, tourism and economics. In higher education, ESP plays an important role in equipping students with language skills relevant to their disciplines. Especially in the healthcare field, English language skills are not only important for understanding scientific literature, but also indispensable in communicating with foreign patients, attending international seminars, and reading and writing scientific articles. However, one of the main challenges in teaching ESP is the lack of teaching materials that are specific and appropriate to certain scientific fields, such as physiotherapy, nursing, or radiology. Most of the available English textbooks are still </w:t>
      </w:r>
      <w:r w:rsidRPr="00C878E4">
        <w:rPr>
          <w:rFonts w:ascii="Times New Roman" w:eastAsia="Calibri" w:hAnsi="Times New Roman"/>
          <w:i/>
          <w:sz w:val="24"/>
        </w:rPr>
        <w:t xml:space="preserve">general English </w:t>
      </w:r>
      <w:r w:rsidRPr="00C878E4">
        <w:rPr>
          <w:rFonts w:ascii="Times New Roman" w:eastAsia="Calibri" w:hAnsi="Times New Roman"/>
          <w:sz w:val="24"/>
        </w:rPr>
        <w:t xml:space="preserve">and do not include technical terms, professional contexts, or communication scenarios that suit the needs of students in the health sector. This condition causes lecturers to struggle to compile materials manually, which certainly requires time, resources, and cross-field understanding. </w:t>
      </w:r>
    </w:p>
    <w:p w14:paraId="7C45F1FA" w14:textId="77777777" w:rsidR="00C878E4" w:rsidRPr="00C878E4" w:rsidRDefault="00C878E4" w:rsidP="00C878E4">
      <w:pPr>
        <w:spacing w:after="159"/>
        <w:ind w:left="567" w:right="-2" w:firstLine="567"/>
        <w:rPr>
          <w:rFonts w:ascii="Times New Roman" w:hAnsi="Times New Roman"/>
          <w:sz w:val="24"/>
        </w:rPr>
      </w:pPr>
      <w:r w:rsidRPr="00C878E4">
        <w:rPr>
          <w:rFonts w:ascii="Times New Roman" w:eastAsia="Calibri" w:hAnsi="Times New Roman"/>
          <w:sz w:val="24"/>
        </w:rPr>
        <w:t xml:space="preserve">As technology advances, now comes </w:t>
      </w:r>
      <w:r w:rsidRPr="00C878E4">
        <w:rPr>
          <w:rFonts w:ascii="Times New Roman" w:eastAsia="Calibri" w:hAnsi="Times New Roman"/>
          <w:i/>
          <w:sz w:val="24"/>
        </w:rPr>
        <w:t>ChatGPT</w:t>
      </w:r>
      <w:r w:rsidRPr="00C878E4">
        <w:rPr>
          <w:rFonts w:ascii="Times New Roman" w:eastAsia="Calibri" w:hAnsi="Times New Roman"/>
          <w:sz w:val="24"/>
        </w:rPr>
        <w:t xml:space="preserve">, a natural language-based artificial intelligence model developed by OpenAI. ChatGPT can generate fast and relevant text based on user requests. In the context of ESP learning, ChatGPT can help lecturers develop contextual materials, such as reading texts about physiotherapy procedures, dialogues between patients and therapists, and practice questions based on medical terminology. Thus, ChatGPT offers efficiency in the process of developing teaching materials as well as flexibility in customizing materials to specific topics. </w:t>
      </w:r>
    </w:p>
    <w:p w14:paraId="2260EBF9" w14:textId="77777777" w:rsidR="00C878E4" w:rsidRPr="00C878E4" w:rsidRDefault="00C878E4" w:rsidP="00C878E4">
      <w:pPr>
        <w:spacing w:after="159"/>
        <w:ind w:left="567" w:right="-2" w:firstLine="567"/>
        <w:rPr>
          <w:rFonts w:ascii="Times New Roman" w:hAnsi="Times New Roman"/>
          <w:sz w:val="24"/>
        </w:rPr>
      </w:pPr>
      <w:r w:rsidRPr="00C878E4">
        <w:rPr>
          <w:rFonts w:ascii="Times New Roman" w:eastAsia="Calibri" w:hAnsi="Times New Roman"/>
          <w:sz w:val="24"/>
        </w:rPr>
        <w:t xml:space="preserve">Not only for lecturers, the presence of relevant ESP teaching materials is also very beneficial for students. Materials that are suitable for their field of study can increase learning motivation, understanding of technical terms, and professional communication skills in English. This is an important provision for health students who will enter the global workforce that demands strong foreign language competence. </w:t>
      </w:r>
    </w:p>
    <w:p w14:paraId="7B497583" w14:textId="77777777" w:rsidR="00C878E4" w:rsidRPr="00C878E4" w:rsidRDefault="00C878E4" w:rsidP="00C878E4">
      <w:pPr>
        <w:spacing w:after="159"/>
        <w:ind w:left="567" w:right="-2" w:firstLine="426"/>
        <w:rPr>
          <w:rFonts w:ascii="Times New Roman" w:hAnsi="Times New Roman"/>
          <w:sz w:val="24"/>
        </w:rPr>
      </w:pPr>
      <w:r w:rsidRPr="00C878E4">
        <w:rPr>
          <w:rFonts w:ascii="Times New Roman" w:eastAsia="Calibri" w:hAnsi="Times New Roman"/>
          <w:sz w:val="24"/>
        </w:rPr>
        <w:t xml:space="preserve">Through this research, the author would like to further examine how ChatGPT can be utilized as a tool in the development of ESP teaching materials, especially for students in the health sector, and examine its potential and challenges based on the latest literature review. </w:t>
      </w:r>
    </w:p>
    <w:p w14:paraId="4C2E1C6C" w14:textId="77777777" w:rsidR="00C878E4" w:rsidRPr="00C878E4" w:rsidRDefault="00C878E4" w:rsidP="00C878E4">
      <w:pPr>
        <w:ind w:left="567"/>
        <w:rPr>
          <w:rFonts w:ascii="Times New Roman" w:hAnsi="Times New Roman"/>
          <w:sz w:val="24"/>
        </w:rPr>
      </w:pPr>
    </w:p>
    <w:p w14:paraId="20054290" w14:textId="77777777" w:rsidR="00C878E4" w:rsidRPr="00C878E4" w:rsidRDefault="00C878E4" w:rsidP="00C878E4">
      <w:pPr>
        <w:ind w:left="567"/>
        <w:rPr>
          <w:rFonts w:ascii="Times New Roman" w:hAnsi="Times New Roman"/>
          <w:b/>
          <w:bCs/>
          <w:sz w:val="24"/>
        </w:rPr>
      </w:pPr>
      <w:r w:rsidRPr="00C878E4">
        <w:rPr>
          <w:rFonts w:ascii="Times New Roman" w:hAnsi="Times New Roman"/>
          <w:b/>
          <w:bCs/>
          <w:sz w:val="24"/>
        </w:rPr>
        <w:t>II. LITERATURE REVIEW</w:t>
      </w:r>
    </w:p>
    <w:p w14:paraId="04D7544D" w14:textId="77777777" w:rsidR="00C878E4" w:rsidRPr="00C878E4" w:rsidRDefault="00C878E4" w:rsidP="00C878E4">
      <w:pPr>
        <w:pStyle w:val="ListParagraph"/>
        <w:numPr>
          <w:ilvl w:val="0"/>
          <w:numId w:val="4"/>
        </w:numPr>
        <w:overflowPunct/>
        <w:spacing w:after="160" w:line="240" w:lineRule="auto"/>
        <w:ind w:left="851"/>
        <w:contextualSpacing/>
        <w:rPr>
          <w:rFonts w:ascii="Times New Roman" w:hAnsi="Times New Roman"/>
          <w:b/>
          <w:bCs/>
          <w:sz w:val="24"/>
          <w:szCs w:val="24"/>
        </w:rPr>
      </w:pPr>
      <w:r w:rsidRPr="00C878E4">
        <w:rPr>
          <w:rFonts w:ascii="Times New Roman" w:hAnsi="Times New Roman"/>
          <w:b/>
          <w:bCs/>
          <w:sz w:val="24"/>
          <w:szCs w:val="24"/>
        </w:rPr>
        <w:t xml:space="preserve"> English for Specific Purposes (ESP)</w:t>
      </w:r>
    </w:p>
    <w:p w14:paraId="53C9B41C" w14:textId="77777777" w:rsidR="00C878E4" w:rsidRPr="00C878E4" w:rsidRDefault="00C878E4" w:rsidP="00C878E4">
      <w:pPr>
        <w:pStyle w:val="ListParagraph"/>
        <w:spacing w:after="159" w:line="240" w:lineRule="auto"/>
        <w:ind w:left="567" w:right="-2" w:firstLine="513"/>
        <w:jc w:val="both"/>
        <w:rPr>
          <w:rFonts w:ascii="Times New Roman" w:hAnsi="Times New Roman"/>
          <w:sz w:val="24"/>
          <w:szCs w:val="24"/>
        </w:rPr>
      </w:pPr>
      <w:r w:rsidRPr="00C878E4">
        <w:rPr>
          <w:rFonts w:ascii="Times New Roman" w:eastAsia="Calibri" w:hAnsi="Times New Roman"/>
          <w:sz w:val="24"/>
          <w:szCs w:val="24"/>
        </w:rPr>
        <w:t>English for Specific Purposes (ESP) is an approach to English language teaching designed to meet professional or academic communication needs in a specific field, such as health, engineering or business. ESP emphasizes the use of language appropriate to the specific context, including technical terminology and communication situations typical of the field. In the context of higher education, ESP plays an important role in equipping students with language skills relevant to their disciplines. However, the main challenge in teaching ESP is the limitation of teaching materials that are specific and suited to the needs of each field. Most of the available materials are still general in nature and do not cover technical terms or communication situations that are typical in a particular field.</w:t>
      </w:r>
      <w:r w:rsidRPr="00C878E4">
        <w:rPr>
          <w:rFonts w:ascii="Times New Roman" w:hAnsi="Times New Roman"/>
          <w:sz w:val="24"/>
          <w:szCs w:val="24"/>
        </w:rPr>
        <w:t xml:space="preserve"> </w:t>
      </w:r>
    </w:p>
    <w:p w14:paraId="7C0F8177" w14:textId="4AB9B125" w:rsidR="00C878E4" w:rsidRPr="00C878E4" w:rsidRDefault="00C878E4" w:rsidP="00C878E4">
      <w:pPr>
        <w:spacing w:after="159"/>
        <w:ind w:left="567" w:right="-2" w:firstLine="426"/>
        <w:rPr>
          <w:rFonts w:ascii="Times New Roman" w:hAnsi="Times New Roman"/>
          <w:sz w:val="24"/>
        </w:rPr>
      </w:pPr>
      <w:r w:rsidRPr="00C878E4">
        <w:rPr>
          <w:rFonts w:ascii="Times New Roman" w:hAnsi="Times New Roman"/>
          <w:sz w:val="24"/>
        </w:rPr>
        <w:t xml:space="preserve">According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{"citationItems":[{"id":"ITEM-1","itemData":{"DOI":"10.4000/asp.4616","ISSN":"1246-8185","abstract":"L’auteur fournit dans cet article un résumé de l’état de l’art en anglais de spécialité (ASP) ; il souligne la façon dont l’ASP s’est développé et le rôle qu’il joue actuellement au sein de la recherche universitaire et de l’enseignement d’une langue étrangère. Il propose ensuite des voies sur lesquelles l’ASP peut évoluer dans le futur et il se penche en particulier sur les pistes suivantes : la nécessité d’une implication plus profonde dans des domaines non linguistiques (médecine, droit, ingénierie, économie, etc.) et de plus de dialogue avec les praticiens de ces domaines ; l’importance de l’étude des formes de vulgarisation du discours spécialisé et de leur enseignement ; l’exploration (et l’exploitation) du phénomène de la multimodalité en lien avec les études en ASP ; le potentiel de l’enseignement d’une matière par l’intégration d’une langue étrangère (EMILE/CLIL) ; la nécessité de veiller à ce que les études en ASP se penchent sur ce qui est à la fois innovant, pertinent et intéressant pour les enseignants et les praticiens. Cette brève présentation des études en ASP passées, présentes et futures est destinée en particulier aux chercheurs en ASP novices ou à ceux dont les connaissances en ASP sont réduites.","author":[{"dropping-particle":"","family":"Williams","given":"Christopher","non-dropping-particle":"","parse-names":false,"suffix":""}],"container-title":"ASp","id":"ITEM-1","issue":"66","issued":{"date-parts":[["2014"]]},"page":"137-150","title":"The future of ESP studies: building on success, exploring new paths, avoiding pitfalls","type":"article-journal"},"uris":["http://www.mendeley.com/documents/?uuid=08f0fc9b-8a2c-4468-ba71-a0aa13391259"]}],"mendeley":{"formattedCitation":"(Williams, 2014)","plainTextFormattedCitation":"(Williams, 2014)","previouslyFormattedCitation":"(Williams, 2014)"},"properties":{"noteIndex":0},"schema":"https://github.com/citation-style-language/schema/raw/master/csl-citation.json"}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(Williams, 2014)</w:t>
      </w:r>
      <w:r w:rsidRPr="00C878E4">
        <w:rPr>
          <w:rFonts w:ascii="Times New Roman" w:hAnsi="Times New Roman"/>
          <w:sz w:val="24"/>
        </w:rPr>
        <w:fldChar w:fldCharType="end"/>
      </w:r>
      <w:r w:rsidRPr="00C878E4">
        <w:rPr>
          <w:rFonts w:ascii="Times New Roman" w:hAnsi="Times New Roman"/>
          <w:i/>
          <w:iCs/>
          <w:sz w:val="24"/>
        </w:rPr>
        <w:t xml:space="preserve"> English for Specific Purposes</w:t>
      </w:r>
      <w:r w:rsidRPr="00C878E4">
        <w:rPr>
          <w:rFonts w:ascii="Times New Roman" w:hAnsi="Times New Roman"/>
          <w:sz w:val="24"/>
        </w:rPr>
        <w:t xml:space="preserve"> (ESP) </w:t>
      </w:r>
      <w:r w:rsidRPr="00C878E4">
        <w:rPr>
          <w:rFonts w:ascii="Times New Roman" w:eastAsia="Arial" w:hAnsi="Times New Roman"/>
          <w:i/>
          <w:sz w:val="24"/>
        </w:rPr>
        <w:t xml:space="preserve">English for Specific Purposes </w:t>
      </w:r>
      <w:r w:rsidRPr="00C878E4">
        <w:rPr>
          <w:rFonts w:ascii="Times New Roman" w:hAnsi="Times New Roman"/>
          <w:sz w:val="24"/>
        </w:rPr>
        <w:t xml:space="preserve">(ESP) is an approach to English language learning that focuses on the specific needs of learners in a particular academic or professional context.  Hutchinson dan Waters (1987) in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{"citationItems":[{"id":"ITEM-1","itemData":{"DOI":"10.4000/asp.4616","ISSN":"1246-8185","abstract":"L’auteur fournit dans cet article un résumé de l’état de l’art en anglais de spécialité (ASP) ; il souligne la façon dont l’ASP s’est développé et le rôle qu’il joue actuellement au sein de la recherche universitaire et de l’enseignement d’une langue étrangère. Il propose ensuite des voies sur lesquelles l’ASP peut évoluer dans le futur et il se penche en particulier sur les pistes suivantes : la nécessité d’une implication plus profonde dans des domaines non linguistiques (médecine, droit, ingénierie, économie, etc.) et de plus de dialogue avec les praticiens de ces domaines ; l’importance de l’étude des formes de vulgarisation du discours spécialisé et de leur enseignement ; l’exploration (et l’exploitation) du phénomène de la multimodalité en lien avec les études en ASP ; le potentiel de l’enseignement d’une matière par l’intégration d’une langue étrangère (EMILE/CLIL) ; la nécessité de veiller à ce que les études en ASP se penchent sur ce qui est à la fois innovant, pertinent et intéressant pour les enseignants et les praticiens. Cette brève présentation des études en ASP passées, présentes et futures est destinée en particulier aux chercheurs en ASP novices ou à ceux dont les connaissances en ASP sont réduites.","author":[{"dropping-particle":"","family":"Williams","given":"Christopher","non-dropping-particle":"","parse-names":false,"suffix":""}],"container-title":"ASp","id":"ITEM-1","issue":"66","issued":{"date-parts":[["2014"]]},"page":"137-150","title":"The future of ESP studies: building on success, exploring new paths, avoiding pitfalls","type":"article-journal"},"uris":["http://www.mendeley.com/documents/?uuid=08f0fc9b-8a2c-4468-ba71-a0aa13391259"]}],"mendeley":{"formattedCitation":"(Williams, 2014)","plainTextFormattedCitation":"(Williams, 2014)","previouslyFormattedCitation":"(Williams, 2014)"},"properties":{"noteIndex":0},"schema":"https://github.com/citation-style-language/schema/raw/master/csl-citation.json"}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(Williams, 2014)</w:t>
      </w:r>
      <w:r w:rsidRPr="00C878E4">
        <w:rPr>
          <w:rFonts w:ascii="Times New Roman" w:hAnsi="Times New Roman"/>
          <w:sz w:val="24"/>
        </w:rPr>
        <w:fldChar w:fldCharType="end"/>
      </w:r>
      <w:r w:rsidRPr="00C878E4">
        <w:rPr>
          <w:rFonts w:ascii="Times New Roman" w:hAnsi="Times New Roman"/>
          <w:sz w:val="24"/>
        </w:rPr>
        <w:t xml:space="preserve"> argued that , ESP is a learner-</w:t>
      </w:r>
      <w:r w:rsidR="00054842" w:rsidRPr="00C878E4">
        <w:rPr>
          <w:rFonts w:ascii="Times New Roman" w:hAnsi="Times New Roman"/>
          <w:sz w:val="24"/>
        </w:rPr>
        <w:t>cantered</w:t>
      </w:r>
      <w:r w:rsidRPr="00C878E4">
        <w:rPr>
          <w:rFonts w:ascii="Times New Roman" w:hAnsi="Times New Roman"/>
          <w:sz w:val="24"/>
        </w:rPr>
        <w:t xml:space="preserve"> approach, where "all decisions regarding content and methods are based on the rationale for learning. </w:t>
      </w:r>
      <w:r w:rsidRPr="00C878E4">
        <w:rPr>
          <w:rFonts w:ascii="Times New Roman" w:eastAsia="Calibri" w:hAnsi="Times New Roman"/>
          <w:sz w:val="24"/>
        </w:rPr>
        <w:t xml:space="preserve">English for Specific Purposes (ESP) is an approach to learning English that is tailored to the specific </w:t>
      </w:r>
      <w:r w:rsidRPr="00C878E4">
        <w:rPr>
          <w:rFonts w:ascii="Times New Roman" w:eastAsia="Calibri" w:hAnsi="Times New Roman"/>
          <w:sz w:val="24"/>
        </w:rPr>
        <w:lastRenderedPageBreak/>
        <w:t xml:space="preserve">needs of certain fields, such as medicine, nursing, and other health professions. ESP aims to equip students with language skills relevant to their professional context, including understanding medical terminology, patient communication, and academic writing in the health field. </w:t>
      </w:r>
    </w:p>
    <w:p w14:paraId="79E6B6A0" w14:textId="77777777" w:rsidR="00C878E4" w:rsidRDefault="00C878E4" w:rsidP="00C878E4">
      <w:pPr>
        <w:ind w:left="567" w:firstLine="567"/>
        <w:rPr>
          <w:rFonts w:ascii="Times New Roman" w:eastAsia="Calibri" w:hAnsi="Times New Roman"/>
          <w:sz w:val="24"/>
        </w:rPr>
      </w:pPr>
      <w:r w:rsidRPr="00C878E4">
        <w:rPr>
          <w:rFonts w:ascii="Times New Roman" w:eastAsia="Calibri" w:hAnsi="Times New Roman"/>
          <w:i/>
          <w:sz w:val="24"/>
        </w:rPr>
        <w:t xml:space="preserve">English for Specific Purposes </w:t>
      </w:r>
      <w:r w:rsidRPr="00C878E4">
        <w:rPr>
          <w:rFonts w:ascii="Times New Roman" w:eastAsia="Calibri" w:hAnsi="Times New Roman"/>
          <w:sz w:val="24"/>
        </w:rPr>
        <w:t xml:space="preserve">(ESP) is an approach to English language learning designed to meet specific communication needs in a particular academic or professional context. In healthcare, ESP aims to equip students with relevant language skills for academic study and professional practice according to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{"citationItems":[{"id":"ITEM-1","itemData":{"DOI":"10.4236/ojml.2020.102006","ISSN":"2164-2818","abstract":"This study aims to assess the medical students' needs analysis at the Faculty of Medicine at Al-Neelain University in the field of English for Specific Purposes (ESP). It also aims to examine the perceptions of the students and their instructors about the present syllabus and the challenges, which the students and the instructors face. It is an exploratory study, that is, to discover the aspects of reviewing a program by involving both instructors and students to express their views. The researcher followed the descriptive and analytical approach. The subjects of this study were of two types: the instructors who are either having experience in teaching ESP syllabus or teaching the current program (i.e. English for Medical Purposes) and medical students of first and second year. The number of the respondents who participated in the study was five instructors, twenty-five students of the first year and twenty-five students of the second year. The data, which were collected by the two forms of the questionnaires, were analyzed through statistics (numbers) then converted into the forms of percentage. The findings of this study confirmed that there were several problems that the students faced at the faculty such as the lack of some of the basic skills, especially speaking and listening skills. As recommendation plays an important basis to undergo some changes within the current syllabus, it is recommended to review the current syllabus to undergo some changes in the content of the syllabus so as to meet if not all, most of students' needs towards their medical study. It is also recommended to use different methods for collecting data such interviews and classroom observation to get more productive data as well as to use more technical aids such as computer, videos and TV.","author":[{"dropping-particle":"","family":"Ibrahim","given":"Hussein Hassan","non-dropping-particle":"","parse-names":false,"suffix":""}],"container-title":"Open Journal of Modern Linguistics","id":"ITEM-1","issue":"02","issued":{"date-parts":[["2020"]]},"page":"83-103","title":"Needs Analysis as a Prerequisite for Designing an ESP Course for Medical Students","type":"article-journal","volume":"10"},"uris":["http://www.mendeley.com/documents/?uuid=379feed8-1856-449c-80ff-ad983d2617b5"]}],"mendeley":{"formattedCitation":"(Ibrahim, 2020)","plainTextFormattedCitation":"(Ibrahim, 2020)","previouslyFormattedCitation":"(Ibrahim, 2020)"},"properties":{"noteIndex":0},"schema":"https://github.com/citation-style-language/schema/raw/master/csl-citation.json"}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(Ibrahim, 2020)</w:t>
      </w:r>
      <w:r w:rsidRPr="00C878E4">
        <w:rPr>
          <w:rFonts w:ascii="Times New Roman" w:hAnsi="Times New Roman"/>
          <w:sz w:val="24"/>
        </w:rPr>
        <w:fldChar w:fldCharType="end"/>
      </w:r>
      <w:r w:rsidRPr="00C878E4">
        <w:rPr>
          <w:rFonts w:ascii="Times New Roman" w:hAnsi="Times New Roman"/>
          <w:sz w:val="24"/>
        </w:rPr>
        <w:t xml:space="preserve"> </w:t>
      </w:r>
      <w:r w:rsidRPr="00C878E4">
        <w:rPr>
          <w:rFonts w:ascii="Times New Roman" w:eastAsia="Calibri" w:hAnsi="Times New Roman"/>
          <w:sz w:val="24"/>
        </w:rPr>
        <w:t xml:space="preserve"> ESP in medical education should consider the specific needs of students and the challenges they face in understanding English medical materials. Students in the healthcare field require a variety of language skills, including reading medical literature, writing clinical reports, and communicating with patients and peers.</w:t>
      </w:r>
      <w:r w:rsidRPr="00C878E4">
        <w:rPr>
          <w:rFonts w:ascii="Times New Roman" w:hAnsi="Times New Roman"/>
          <w:sz w:val="24"/>
        </w:rPr>
        <w:t xml:space="preserve">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{"citationItems":[{"id":"ITEM-1","itemData":{"DOI":"10.1186/s12909-025-06731-9","ISSN":"14726920","PMID":"39910593","abstract":"BACKGROUND: ChatGPT, a chatbot launched by OpenAI in November 2022, has generated both excitement and concern within the healthcare education, research, and practice communities. This study aimed to explore the knowledge, perceptions, attitudes, and practices of undergraduate medical students regarding the use of ChatGPT and similar chatbots in their academic work. METHODS: An anonymous, structured questionnaire was developed using Google Forms and administered to medical students as part of a cross-sectional study. The survey targeted undergraduate medical students from four governorates in Egypt. The questionnaire link was distributed through social media platforms, including Facebook and WhatsApp. The survey comprised four sections: socio-demographic characteristics, perceptions, attitudes, and practices. RESULTS: The survey achieved a response rate of 96%, with 614 out of 640 approached students participating. Prior to the study, most respondents (78.5%) had personal experience using it. Overall, respondents demonstrated positive perceptions, attitudes, and practices toward ChatGPT, with mean scores exceeding 3 for all three variables: 3.99 ± 0.60 for perceptions, 3.01 ± 0.46 for attitudes, and 3.55 ± 0.55 for practices. In general, the students exhibited a high degree of trust in the model, with approximately half trusting the accuracy and reliability of the information provided by ChatGPT. However, more than two-thirds expressed apprehension about its potential misuse in medical education, and around 60% were concerned about the accuracy of information ChatGPT might generate on complex medical topics. CONCLUSIONS: Medical students show strong interest and trust in using ChatGPT and similar chatbots for academic purposes but have concerns about the reliability of the information and potential misuse in medical education. The use of AI tools should follow ethical guidelines set by academic institutions, with regular updates to keep pace with technological progress. Future research should focus on the impact of AI on education and personal development, especially among young people.","author":[{"dropping-particle":"","family":"Abdelhafiz","given":"Ahmed Samir","non-dropping-particle":"","parse-names":false,"suffix":""},{"dropping-particle":"","family":"Farghly","given":"Maysa I.","non-dropping-particle":"","parse-names":false,"suffix":""},{"dropping-particle":"","family":"Sultan","given":"Eman Anwar","non-dropping-particle":"","parse-names":false,"suffix":""},{"dropping-particle":"","family":"Abouelmagd","given":"Moaz Elsayed","non-dropping-particle":"","parse-names":false,"suffix":""},{"dropping-particle":"","family":"Ashmawy","given":"Youssef","non-dropping-particle":"","parse-names":false,"suffix":""},{"dropping-particle":"","family":"Elsebaie","given":"Eman Hany","non-dropping-particle":"","parse-names":false,"suffix":""}],"container-title":"BMC medical education","id":"ITEM-1","issue":"1","issued":{"date-parts":[["2025"]]},"page":"187","title":"Medical students and ChatGPT: analyzing attitudes, practices, and academic perceptions","type":"article-journal","volume":"25"},"uris":["http://www.mendeley.com/documents/?uuid=6456e818-2291-4e1f-b0a4-d45fe8c726a5"]}],"mendeley":{"formattedCitation":"(Abdelhafiz et al., 2025)","plainTextFormattedCitation":"(Abdelhafiz et al., 2025)","previouslyFormattedCitation":"(Abdelhafiz et al., 2025)"},"properties":{"noteIndex":0},"schema":"https://github.com/citation-style-language/schema/raw/master/csl-citation.json"}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(Abdelhafiz et al., 2025)</w:t>
      </w:r>
      <w:r w:rsidRPr="00C878E4">
        <w:rPr>
          <w:rFonts w:ascii="Times New Roman" w:hAnsi="Times New Roman"/>
          <w:sz w:val="24"/>
        </w:rPr>
        <w:fldChar w:fldCharType="end"/>
      </w:r>
      <w:r w:rsidRPr="00C878E4">
        <w:rPr>
          <w:rFonts w:ascii="Times New Roman" w:hAnsi="Times New Roman"/>
          <w:sz w:val="24"/>
        </w:rPr>
        <w:t xml:space="preserve"> stated </w:t>
      </w:r>
      <w:r w:rsidRPr="00C878E4">
        <w:rPr>
          <w:rFonts w:ascii="Times New Roman" w:eastAsia="Calibri" w:hAnsi="Times New Roman"/>
          <w:sz w:val="24"/>
        </w:rPr>
        <w:t>medical students need reading and speaking skills more than other skills and suggest an increase in English class hours and an emphasis on ESP over EAP to prepare them for medical studies. ESP materials are important in teaching English to health students</w:t>
      </w:r>
    </w:p>
    <w:p w14:paraId="36078821" w14:textId="77777777" w:rsidR="00C878E4" w:rsidRPr="00C878E4" w:rsidRDefault="00C878E4" w:rsidP="00C878E4">
      <w:pPr>
        <w:ind w:left="567" w:firstLine="567"/>
        <w:rPr>
          <w:rFonts w:ascii="Times New Roman" w:eastAsia="Calibri" w:hAnsi="Times New Roman"/>
          <w:sz w:val="24"/>
        </w:rPr>
      </w:pPr>
    </w:p>
    <w:p w14:paraId="22F916D5" w14:textId="77777777" w:rsidR="00C878E4" w:rsidRPr="00C878E4" w:rsidRDefault="00C878E4" w:rsidP="00C878E4">
      <w:pPr>
        <w:pStyle w:val="ListParagraph"/>
        <w:numPr>
          <w:ilvl w:val="0"/>
          <w:numId w:val="4"/>
        </w:numPr>
        <w:overflowPunct/>
        <w:spacing w:after="160" w:line="240" w:lineRule="auto"/>
        <w:ind w:left="851" w:hanging="284"/>
        <w:contextualSpacing/>
        <w:jc w:val="both"/>
        <w:rPr>
          <w:rFonts w:ascii="Times New Roman" w:hAnsi="Times New Roman"/>
          <w:b/>
          <w:bCs/>
          <w:sz w:val="24"/>
          <w:szCs w:val="24"/>
        </w:rPr>
      </w:pPr>
      <w:r w:rsidRPr="00C878E4">
        <w:rPr>
          <w:rFonts w:ascii="Times New Roman" w:hAnsi="Times New Roman"/>
          <w:b/>
          <w:bCs/>
          <w:sz w:val="24"/>
          <w:szCs w:val="24"/>
        </w:rPr>
        <w:t xml:space="preserve"> </w:t>
      </w:r>
      <w:r w:rsidRPr="00C878E4">
        <w:rPr>
          <w:rFonts w:ascii="Times New Roman" w:eastAsia="Calibri" w:hAnsi="Times New Roman"/>
          <w:b/>
          <w:bCs/>
          <w:sz w:val="24"/>
          <w:szCs w:val="24"/>
        </w:rPr>
        <w:t>English Language Needs in the Health scope</w:t>
      </w:r>
    </w:p>
    <w:p w14:paraId="48EDA2D9" w14:textId="77777777" w:rsidR="00C878E4" w:rsidRPr="00C878E4" w:rsidRDefault="00C878E4" w:rsidP="00C878E4">
      <w:pPr>
        <w:spacing w:after="159"/>
        <w:ind w:left="567" w:right="-2" w:firstLine="725"/>
        <w:rPr>
          <w:rFonts w:ascii="Times New Roman" w:hAnsi="Times New Roman"/>
          <w:sz w:val="24"/>
        </w:rPr>
      </w:pPr>
      <w:r w:rsidRPr="00C878E4">
        <w:rPr>
          <w:rFonts w:ascii="Times New Roman" w:eastAsia="Calibri" w:hAnsi="Times New Roman"/>
          <w:sz w:val="24"/>
        </w:rPr>
        <w:t>English plays a crucial role in the world of healthcare, especially in the era of globalization and digitalization</w:t>
      </w:r>
      <w:r w:rsidRPr="00C878E4">
        <w:rPr>
          <w:rFonts w:ascii="Times New Roman" w:hAnsi="Times New Roman"/>
          <w:sz w:val="24"/>
        </w:rPr>
        <w:t>.</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{"citationItems":[{"id":"ITEM-1","itemData":{"abstract":"Keterampilan berbahasa Inggris yang baik dapat membantu apoteker dalam memberikan pelayanan farmasi yang lebih baik kepada pasien. Namun, masih terdapat perbedaan hasil dalam penelitian-penelitian sebelumnya tentang pengaruh keterampilan berbahasa Inggris terhadap kinerja apoteker dalam memberikan pelayanan farmasi. Oleh karena itu, penelitian ini bertujuan untuk meneliti pengaruh keterampilan berbahasa Inggris terhadap kinerja apoteker dalam pelayanan farmasi. Metode Penelitian ini menggunakan metode kuantitatif dengan mengumpulkan data melalui kuesioner yang diberikan kepada apoteker di beberapa apotek di wilayah Medan. Analisis data dilakukan dengan menggunakan teknik regresi untuk mengetahui hubungan antara keterampilan berbahasa Inggris dan kinerja apoteker dalam memberikan pelayanan farmasi. Hasil Hasil penelitian menunjukkan bahwa keterampilan berbahasa Inggris berpengaruh positif dan signifikan terhadap kinerja apoteker dalam memberikan pelayanan farmasi. Hal ini terlihat dari peningkatan kemampuan apoteker dalam memberikan konseling obat dan memberikan informasi yang akurat kepada pasien. Selain itu, apoteker yang memiliki kemampuan berbahasa Inggris yang baik juga lebih mampu dalam mengidentifikasi interaksi obat yang tidak sesuai. Kesimpulan Hasil dari penelitian ini memberikan bukti empiris yang kuat tentang pentingnya keterampilan berbahasa Inggris dalam praktik farmasi di Indonesia. Oleh karena itu, para apoteker di Indonesia perlu meningkatkan kemampuan berbahasa Inggris mereka untuk memberikan pelayanan farmasi yang lebih baik kepada pasien. Selain itu, hasil dari penelitian ini juga memberikan masukan bagi institusi pendidikan di Indonesia dalam menentukan metode pengajaran bahasa Inggris yang lebih efektif dan relevan dengan praktik farmasi di Indonesia.","author":[{"dropping-particle":"","family":"Purwana","given":"Rudi","non-dropping-particle":"","parse-names":false,"suffix":""},{"dropping-particle":"","family":"Mariana","given":"","non-dropping-particle":"","parse-names":false,"suffix":""},{"dropping-particle":"","family":"Chaniago","given":"Ani Deswita","non-dropping-particle":"","parse-names":false,"suffix":""},{"dropping-particle":"","family":"Asrul","given":"","non-dropping-particle":"","parse-names":false,"suffix":""}],"container-title":"Jurnal Ilmu Kesehatan Mandiri Cendikia","id":"ITEM-1","issue":"6","issued":{"date-parts":[["2023"]]},"page":"39-47","title":"Pengaruh Keterampilan Bahasa Inggris terhadap Kinerja Apoteker dalam Pelayanan Farmasi","type":"article-journal","volume":"2"},"uris":["http://www.mendeley.com/documents/?uuid=fe8e5e9b-032f-4e33-8a06-1621bdce0b04"]}],"mendeley":{"formattedCitation":"(Purwana et al., 2023)","plainTextFormattedCitation":"(Purwana et al., 2023)","previouslyFormattedCitation":"(Purwana et al., 2023)"},"properties":{"noteIndex":0},"schema":"https://github.com/citation-style-language/schema/raw/master/csl-citation.json"}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w:t>
      </w:r>
      <w:proofErr w:type="spellStart"/>
      <w:r w:rsidRPr="00C878E4">
        <w:rPr>
          <w:rFonts w:ascii="Times New Roman" w:hAnsi="Times New Roman"/>
          <w:noProof/>
          <w:sz w:val="24"/>
        </w:rPr>
        <w:t>Purwana</w:t>
      </w:r>
      <w:proofErr w:type="spellEnd"/>
      <w:r w:rsidRPr="00C878E4">
        <w:rPr>
          <w:rFonts w:ascii="Times New Roman" w:hAnsi="Times New Roman"/>
          <w:noProof/>
          <w:sz w:val="24"/>
        </w:rPr>
        <w:t xml:space="preserve"> et al., 2023)</w:t>
      </w:r>
      <w:r w:rsidRPr="00C878E4">
        <w:rPr>
          <w:rFonts w:ascii="Times New Roman" w:hAnsi="Times New Roman"/>
          <w:sz w:val="24"/>
        </w:rPr>
        <w:fldChar w:fldCharType="end"/>
      </w:r>
      <w:r w:rsidRPr="00C878E4">
        <w:rPr>
          <w:rFonts w:ascii="Times New Roman" w:hAnsi="Times New Roman"/>
          <w:sz w:val="24"/>
        </w:rPr>
        <w:t xml:space="preserve"> stated </w:t>
      </w:r>
      <w:r w:rsidRPr="00C878E4">
        <w:rPr>
          <w:rFonts w:ascii="Times New Roman" w:eastAsia="Calibri" w:hAnsi="Times New Roman"/>
          <w:sz w:val="24"/>
        </w:rPr>
        <w:t xml:space="preserve">English proficiency allows healthcare workers to access international medical literature, communicate with foreign patients and international colleagues and can also   take part in international training and seminars.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10.55637/jr.11.1.11414.152-162","author":[{"dropping-particle":"","family":"Saud","given":"Jefriyanto","non-dropping-particle":"","parse-names":false,"suffix":""}],"id":"ITEM-1","issued":{"date-parts":[["2025"]]},"page":"152-162","title":"Perception of Healthcare Professionals on the Importance of English Training in Medical Contexts","type":"article-journal"},"uris":["http://www.mendeley.com/documents/?uuid=c184e7a9-0c66-4558-8f38-94c80fa4438b"]}],"mendeley":{"formattedCitation":"(Saud, 2025)","plainTextFormattedCitation":"(Saud, 2025)","previouslyFormattedCitation":"(Saud, 2025)"},"properties":{"noteIndex":0},"schema":"https://github.com/citation-style-language/schema/raw/master/csl-citation.json"}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(Saud, 2025)</w:t>
      </w:r>
      <w:r w:rsidRPr="00C878E4">
        <w:rPr>
          <w:rFonts w:ascii="Times New Roman" w:hAnsi="Times New Roman"/>
          <w:sz w:val="24"/>
        </w:rPr>
        <w:fldChar w:fldCharType="end"/>
      </w:r>
      <w:r w:rsidRPr="00C878E4">
        <w:rPr>
          <w:rFonts w:ascii="Times New Roman" w:hAnsi="Times New Roman"/>
          <w:sz w:val="24"/>
        </w:rPr>
        <w:t xml:space="preserve"> argued </w:t>
      </w:r>
      <w:r w:rsidRPr="00C878E4">
        <w:rPr>
          <w:rFonts w:ascii="Times New Roman" w:eastAsia="Calibri" w:hAnsi="Times New Roman"/>
          <w:sz w:val="24"/>
        </w:rPr>
        <w:t>adds that health professionals in Indonesia recognize the importance of English language training to improve quality of care and career development.</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ISSN":"2655-6723","author":[{"dropping-particle":"","family":"Halimatussakdiah","given":"","non-dropping-particle":"","parse-names":false,"suffix":""},{"dropping-particle":"","family":"Munazar","given":"","non-dropping-particle":"","parse-names":false,"suffix":""}],"container-title":"Jurnal Kesehatan Ilmiah ","id":"ITEM-1","issue":"2","issued":{"date-parts":[["2021"]]},"page":"170-178","title":"A Need Analysis of Learning English For Nutrision Department Student","type":"article-journal","volume":"14"},"uris":["http://www.mendeley.com/documents/?uuid=186a3c52-7606-4ccf-8afa-039549158e1e"]}],"mendeley":{"formattedCitation":"(Halimatussakdiah &amp; Munazar, 2021)","plainTextFormattedCitation":"(Halimatussakdiah &amp; Munazar, 2021)","previouslyFormattedCitation":"(Halimatussakdiah &amp; Munazar, 2021)"},"properties":{"noteIndex":0},"schema":"https://github.com/citation-style-language/schema/raw/master/csl-citation.json"}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w:t>
      </w:r>
      <w:proofErr w:type="spellStart"/>
      <w:r w:rsidRPr="00C878E4">
        <w:rPr>
          <w:rFonts w:ascii="Times New Roman" w:hAnsi="Times New Roman"/>
          <w:noProof/>
          <w:sz w:val="24"/>
        </w:rPr>
        <w:t>Halimatussakdiah</w:t>
      </w:r>
      <w:proofErr w:type="spellEnd"/>
      <w:r w:rsidRPr="00C878E4">
        <w:rPr>
          <w:rFonts w:ascii="Times New Roman" w:hAnsi="Times New Roman"/>
          <w:noProof/>
          <w:sz w:val="24"/>
        </w:rPr>
        <w:t xml:space="preserve"> &amp; Munazar, 2021)</w:t>
      </w:r>
      <w:r w:rsidRPr="00C878E4">
        <w:rPr>
          <w:rFonts w:ascii="Times New Roman" w:hAnsi="Times New Roman"/>
          <w:sz w:val="24"/>
        </w:rPr>
        <w:fldChar w:fldCharType="end"/>
      </w:r>
      <w:r w:rsidRPr="00C878E4">
        <w:rPr>
          <w:rFonts w:ascii="Times New Roman" w:hAnsi="Times New Roman"/>
          <w:sz w:val="24"/>
        </w:rPr>
        <w:t xml:space="preserve"> </w:t>
      </w:r>
      <w:r w:rsidRPr="00C878E4">
        <w:rPr>
          <w:rFonts w:ascii="Times New Roman" w:eastAsia="Calibri" w:hAnsi="Times New Roman"/>
          <w:sz w:val="24"/>
        </w:rPr>
        <w:t xml:space="preserve">showed that students majoring in nutrition need English language materials that are relevant to their academic and professional contexts. This emphasizes the importance of developing a syllabus that meets the specific needs of the students. </w:t>
      </w:r>
    </w:p>
    <w:p w14:paraId="5F8D44E2" w14:textId="77777777" w:rsidR="00C878E4" w:rsidRPr="00C878E4" w:rsidRDefault="00C878E4" w:rsidP="00C878E4">
      <w:pPr>
        <w:spacing w:after="159"/>
        <w:ind w:left="567" w:right="-2" w:firstLine="725"/>
        <w:rPr>
          <w:rFonts w:ascii="Times New Roman" w:hAnsi="Times New Roman"/>
          <w:sz w:val="24"/>
        </w:rPr>
      </w:pPr>
      <w:r w:rsidRPr="00C878E4">
        <w:rPr>
          <w:rFonts w:ascii="Times New Roman" w:hAnsi="Times New Roman"/>
          <w:sz w:val="24"/>
        </w:rPr>
        <w:t xml:space="preserve">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{"citationItems":[{"id":"ITEM-1","itemData":{"DOI":"10.15294/elt.v13i1.74952","ISSN":"2252-6706","abstract":"English language courses are provided in universities throughout the majority of the world where English is used as a second or first language to address students' English language needs in the target-situation use. However, at all Ethiopian Universities where English is taught as a foreign language, two English language skills courses, dubbed \"communicative English language skills I\" and \"communicative English language skills II,\" are offered as standard courses in the first year. Large language gaps have been noted, particularly in health science academic and professional settings where English is largely expected.  Hence, this study aimed to identify Health Science students’ English language gaps so that English language courses are designed accordingly. This study employed a mixed-methods research design. It was conducted via tests, observations, and interviews. The findings revealed that participant students had good proficiency in grammar and usage as well as reading skills. However, they had poor proficiency in listening skills, which in turn indicated that the students had difficulty understanding spoken English. The findings also indicated that these students demonstrated an inability to write an acceptable essay. The study further revealed that students' failure to describe a patient, the case, the complaints, and the drugs in medical terminology was partially due to a lack of English language skills. As a result, while developing English language course materials for health science students, course designers and practitioners should address these English language gaps existing in students’ academic studies and future professions.","author":[{"dropping-particle":"","family":"Gayessa","given":"Tessema Gilo","non-dropping-particle":"","parse-names":false,"suffix":""},{"dropping-particle":"","family":"Mohammed","given":"Nuru","non-dropping-particle":"","parse-names":false,"suffix":""}],"container-title":"ELT Forum: Journal of English Language Teaching","id":"ITEM-1","issue":"1","issued":{"date-parts":[["2024"]]},"page":"1-15","title":"Assessing health science students’ English language lacks: learners’ needs analysis","type":"article-journal","volume":"13"},"uris":["http://www.mendeley.com/documents/?uuid=400b0ed4-b0d7-47eb-bd75-d775e4dec84b"]}],"mendeley":{"formattedCitation":"(Gayessa &amp; Mohammed, 2024)","plainTextFormattedCitation":"(Gayessa &amp; Mohammed, 2024)","previouslyFormattedCitation":"(Gayessa &amp; Mohammed, 2024)"},"properties":{"noteIndex":0},"schema":"https://github.com/citation-style-language/schema/raw/master/csl-citation.json"}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(Gayessa &amp; Mohammed, 2024)</w:t>
      </w:r>
      <w:r w:rsidRPr="00C878E4">
        <w:rPr>
          <w:rFonts w:ascii="Times New Roman" w:hAnsi="Times New Roman"/>
          <w:sz w:val="24"/>
        </w:rPr>
        <w:fldChar w:fldCharType="end"/>
      </w:r>
      <w:r w:rsidRPr="00C878E4">
        <w:rPr>
          <w:rFonts w:ascii="Times New Roman" w:eastAsia="Calibri" w:hAnsi="Times New Roman"/>
          <w:sz w:val="24"/>
        </w:rPr>
        <w:t xml:space="preserve"> found that health science students had good grammar and reading skills, but were weak in listening and writing skills, which resulted in difficulties in understanding medical terminology and describing patient cases. Studies conducted by</w:t>
      </w:r>
      <w:r w:rsidRPr="00C878E4">
        <w:rPr>
          <w:rFonts w:ascii="Times New Roman" w:hAnsi="Times New Roman"/>
          <w:sz w:val="24"/>
        </w:rPr>
        <w:t xml:space="preserve">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{"citationItems":[{"id":"ITEM-1","itemData":{"DOI":"10.15294/lc.v16i2.35445","ISSN":"1858-0157","abstract":"English has been integrated into medical curriculum in higher education in countries where English is not the official language of instruction. For medical students—non-English department students—English has been taught to meet specified academic and professional needs of learners in so-called English for specific purposes (ESP). To ensure that English program is relevant to the learner’s needs, a need analysis is required. This study aimed to investigate the English needs of the first-year medical students taking a compulsory program of English for academic purposes at Faculty of Medicine, Sultan Agung Islamic University. The data were collected using a questionnaire to assess the medical students’ purpose of learning English, the importance of learning English, language learning needs of major language skills (reading, writing, listening, speaking) and their preference of assessment type. The data were descriptively analyzed. Forty-five students consisting of 67 % female and 33% male completed the questionnaire. Most students (76%) used English when studying. All students agreed on the importance of English. The most important sub skill included reading technical article in medicine, listening to audio and listening oral presentation, giving spoken presentation, writing medical prescription. Individual achievement was the most preferred type of assessment. The medical students agreed on the importance of English specific purposes. The interpretation of findings will be useful for the design of English for specific purposes in the study setting.","author":[{"dropping-particle":"","family":"Rinawati","given":"Rinawati","non-dropping-particle":"","parse-names":false,"suffix":""},{"dropping-particle":"","family":"Trisnadi","given":"Setyo","non-dropping-particle":"","parse-names":false,"suffix":""},{"dropping-particle":"","family":"Murwantono","given":"Didik","non-dropping-particle":"","parse-names":false,"suffix":""}],"container-title":"Language Circle: Journal of Language and Literature","id":"ITEM-1","issue":"2","issued":{"date-parts":[["2022"]]},"page":"348-356","title":"Needs Analysis of English for Medical Purposes: A Student Perspective","type":"article-journal","volume":"16"},"uris":["http://www.mendeley.com/documents/?uuid=dae514cf-acbc-4ff5-9214-3c4664b03e63"]}],"mendeley":{"formattedCitation":"(Rinawati et al., 2022)","plainTextFormattedCitation":"(Rinawati et al., 2022)","previouslyFormattedCitation":"(Rinawati et al., 2022)"},"properties":{"noteIndex":0},"schema":"https://github.com/citation-style-language/schema/raw/master/csl-citation.json"}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(Rinawati et al., 2022)</w:t>
      </w:r>
      <w:r w:rsidRPr="00C878E4">
        <w:rPr>
          <w:rFonts w:ascii="Times New Roman" w:hAnsi="Times New Roman"/>
          <w:sz w:val="24"/>
        </w:rPr>
        <w:fldChar w:fldCharType="end"/>
      </w:r>
      <w:r w:rsidRPr="00C878E4">
        <w:rPr>
          <w:rFonts w:ascii="Times New Roman" w:hAnsi="Times New Roman"/>
          <w:sz w:val="24"/>
        </w:rPr>
        <w:t xml:space="preserve"> </w:t>
      </w:r>
      <w:r w:rsidRPr="00C878E4">
        <w:rPr>
          <w:rFonts w:ascii="Times New Roman" w:eastAsia="Calibri" w:hAnsi="Times New Roman"/>
          <w:sz w:val="24"/>
        </w:rPr>
        <w:t>at the Faculty of Medicine of Sultan Agung Islamic University show that medical students consider English very important for reading scientific articles, listening to medical presentations, and writing prescriptions or medical reports. This confirms that specific English language skills in a medical context are needed in the learning process and clinical practice.</w:t>
      </w:r>
    </w:p>
    <w:p w14:paraId="49987B13" w14:textId="77777777" w:rsidR="00C878E4" w:rsidRPr="00C878E4" w:rsidRDefault="00C878E4" w:rsidP="00C878E4">
      <w:pPr>
        <w:pStyle w:val="ListParagraph"/>
        <w:numPr>
          <w:ilvl w:val="0"/>
          <w:numId w:val="4"/>
        </w:numPr>
        <w:overflowPunct/>
        <w:spacing w:after="159" w:line="240" w:lineRule="auto"/>
        <w:ind w:right="-2"/>
        <w:contextualSpacing/>
        <w:jc w:val="both"/>
        <w:rPr>
          <w:rFonts w:ascii="Times New Roman" w:hAnsi="Times New Roman"/>
          <w:b/>
          <w:bCs/>
          <w:sz w:val="24"/>
          <w:szCs w:val="24"/>
        </w:rPr>
      </w:pPr>
      <w:r w:rsidRPr="00C878E4">
        <w:rPr>
          <w:rFonts w:ascii="Times New Roman" w:eastAsia="Calibri" w:hAnsi="Times New Roman"/>
          <w:b/>
          <w:bCs/>
          <w:sz w:val="24"/>
          <w:szCs w:val="24"/>
        </w:rPr>
        <w:t>Use of ChatGPT to develop teaching materials</w:t>
      </w:r>
    </w:p>
    <w:p w14:paraId="79B67418" w14:textId="77777777" w:rsidR="00C878E4" w:rsidRPr="00C878E4" w:rsidRDefault="00C878E4" w:rsidP="00C878E4">
      <w:pPr>
        <w:spacing w:after="159"/>
        <w:ind w:left="567" w:right="-2" w:firstLine="567"/>
        <w:rPr>
          <w:rFonts w:ascii="Times New Roman" w:hAnsi="Times New Roman"/>
          <w:sz w:val="24"/>
        </w:rPr>
      </w:pPr>
      <w:r w:rsidRPr="00C878E4">
        <w:rPr>
          <w:rFonts w:ascii="Times New Roman" w:eastAsia="Calibri" w:hAnsi="Times New Roman"/>
          <w:sz w:val="24"/>
        </w:rPr>
        <w:t>ChatGPT, as an artificial intelligence-based language model, has the potential to support the development of ESP materials by providing customized and interactive content. ChatGPT was used to generate relevant ESP materials, suggesting that this tool can assist in creating content that fits the specific needs of the healthcare field.</w:t>
      </w:r>
      <w:r w:rsidRPr="00C878E4">
        <w:rPr>
          <w:rFonts w:ascii="Times New Roman" w:hAnsi="Times New Roman"/>
          <w:sz w:val="24"/>
        </w:rPr>
        <w:t xml:space="preserve">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{"citationItems":[{"id":"ITEM-1","itemData":{"DOI":"10.1109/IJCNN54540.2023.10191510","ISBN":"9781665488679","abstract":"Having an intelligent dialogue agent that can engage in conversational question answering (ConvQA) is now no longer limited to Sci-Fi movies only and has, in fact, turned into a reality. These intelligent agents are required to understand and correctly interpret the sequential turns provided as the context of the given question. However, these sequential questions are sometimes left implicit and thus require the resolution of some natural language phenomena such as anaphora and ellipsis. The task of question rewriting has the potential to address the challenges of resolving dependencies amongst the contextual turns by transforming them into intent-explicit questions. Nonetheless, the solution of rewriting the implicit questions comes with some potential challenges such as resulting in verbose questions and taking conversational aspect out of the scenario by generating the self-contained questions. In this paper, we propose a novel framework, CONVSR (CONVQA using Structured Representations) for capturing and generating intermediate representations as conversational cues to enhance the capability of the QA model to better interpret the incomplete questions. We also deliberate how the strengths of this task could be leveraged in a bid to design more engaging and more eloquent conversational agents. We test our model on the QuAC and CANARD data sets and illustrate by experimental results that our proposed framework achieves a better Fl score than the standard question rewriting model.","author":[{"dropping-particle":"","family":"Zaib","given":"Munazza","non-dropping-particle":"","parse-names":false,"suffix":""},{"dropping-particle":"","family":"Sheng","given":"Quan Z.","non-dropping-particle":"","parse-names":false,"suffix":""},{"dropping-particle":"","family":"Zhang","given":"Wei Emma","non-dropping-particle":"","parse-names":false,"suffix":""},{"dropping-particle":"","family":"Mahmood","given":"Adnan","non-dropping-particle":"","parse-names":false,"suffix":""}],"container-title":"Proceedings of the International Joint Conference on Neural Networks","id":"ITEM-1","issue":"Ml","issued":{"date-parts":[["2023"]]},"title":"Keeping the Questions Conversational: Using Structured Representations to Resolve Dependency in Conversational Question Answering","type":"article-journal","volume":"2023-June"},"uris":["http://www.mendeley.com/documents/?uuid=5b350eff-a201-4f83-89f6-c4b8130e40f2"]}],"mendeley":{"formattedCitation":"(Zaib et al., 2023)","plainTextFormattedCitation":"(Zaib et al., 2023)","previouslyFormattedCitation":"(Zaib et al., 2023)"},"properties":{"noteIndex":0},"schema":"https://github.com/citation-style-language/schema/raw/master/csl-citation.json"}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(Zaib et al., 2023)</w:t>
      </w:r>
      <w:r w:rsidRPr="00C878E4">
        <w:rPr>
          <w:rFonts w:ascii="Times New Roman" w:hAnsi="Times New Roman"/>
          <w:sz w:val="24"/>
        </w:rPr>
        <w:fldChar w:fldCharType="end"/>
      </w:r>
      <w:r w:rsidRPr="00C878E4">
        <w:rPr>
          <w:rFonts w:ascii="Times New Roman" w:hAnsi="Times New Roman"/>
          <w:sz w:val="24"/>
        </w:rPr>
        <w:t xml:space="preserve"> show that ChatGPT can be used to simulate clinical situations, assisting students in developing medical communication skills such as   Personalization of Learning i.e. ChatGPT can tailor materials based on the individual needs of students, enabling a more personalized and effective approach to learning</w:t>
      </w:r>
      <w:bookmarkStart w:id="1" w:name="_Hlk199167188"/>
      <w:r w:rsidRPr="00C878E4">
        <w:rPr>
          <w:rFonts w:ascii="Times New Roman" w:hAnsi="Times New Roman"/>
          <w:sz w:val="24"/>
        </w:rPr>
        <w:t xml:space="preserve">. Time and Resource Efficiency with the ability to generate content quickly, ChatGPT helps teachers to save time in the creation of teaching materials. Increased Student Engagement through Interactivity offered by ChatGPT can increase student engagement in the learning process, especially in teaching and learning. </w:t>
      </w:r>
    </w:p>
    <w:bookmarkEnd w:id="1"/>
    <w:p w14:paraId="6790C802" w14:textId="77777777" w:rsidR="00C878E4" w:rsidRPr="00C878E4" w:rsidRDefault="00C878E4" w:rsidP="00C878E4">
      <w:pPr>
        <w:spacing w:after="159"/>
        <w:ind w:left="567" w:right="-2" w:firstLine="567"/>
        <w:rPr>
          <w:rFonts w:ascii="Times New Roman" w:hAnsi="Times New Roman"/>
          <w:sz w:val="24"/>
        </w:rPr>
      </w:pPr>
      <w:r w:rsidRPr="00C878E4">
        <w:rPr>
          <w:rFonts w:ascii="Times New Roman" w:hAnsi="Times New Roman"/>
          <w:sz w:val="24"/>
        </w:rPr>
        <w:lastRenderedPageBreak/>
        <w:t xml:space="preserve">Studies by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{"citationItems":[{"id":"ITEM-1","itemData":{"DOI":"10.7759/cureus.53032","abstract":"BACKGROUND: The impact of generative artificial intelligence-based Chatbots on medical education, particularly in Southeast Asia, is understudied regarding healthcare students' perceptions of its academic utility. Sociodemographic profiles and educational strategies influence prospective healthcare practitioners' attitudes toward AI tools. AIM AND OBJECTIVES: This study aimed to assess healthcare university students' knowledge, attitude, and practice regarding ChatGPT for academic purposes. It explored chatbot usage frequency, purposes, satisfaction levels, and associations between age, gender, and ChatGPT variables. METHODOLOGY: Four hundred forty-three undergraduate students at a Malaysian tertiary healthcare institute participated, revealing varying awareness levels of ChatGPT's academic utility. Despite concerns about accuracy, ethics, and dependency, participants generally held positive attitudes toward ChatGPT in academics. RESULTS: Multiple logistic regression highlighted associations between demographics, knowledge, attitude, and academic ChatGPT use. MBBS students were significantly more likely to use ChatGPT for academics than BDS and FIS students. Final-year students exhibited the highest likelihood of academic ChatGPT use. Higher knowledge and positive attitudes correlated with increased academic usage. Most users (45.8%) employed ChatGPT to aid specific assignment sections while completing most work independently. Some did not use it (41.1%), while others heavily relied on it (9.3%). Users also employed it for various purposes, from generating questions to understanding concepts. Thematic analysis of responses showed students' concerns about data accuracy, plagiarism, ethical issues, and dependency on ChatGPT for academic tasks. CONCLUSION: This study aids in creating guidelines for implementing GAI chatbots in healthcare education, emphasizing benefits, and risks, and informing AI developers and educators about ChatGPT's potential in academia.","author":[{"dropping-particle":"","family":"George Pallivathukal","given":"Renjith","non-dropping-particle":"","parse-names":false,"suffix":""},{"dropping-particle":"","family":"Kyaw Soe","given":"Htoo Htoo","non-dropping-particle":"","parse-names":false,"suffix":""},{"dropping-particle":"","family":"Donald","given":"Preethy Mary","non-dropping-particle":"","parse-names":false,"suffix":""},{"dropping-particle":"","family":"Samson","given":"Renu Sarah","non-dropping-particle":"","parse-names":false,"suffix":""},{"dropping-particle":"","family":"Hj Ismail","given":"Abdul Rashid","non-dropping-particle":"","parse-names":false,"suffix":""}],"container-title":"Cureus","id":"ITEM-1","issue":"1","issued":{"date-parts":[["2024"]]},"page":"1-18","title":"ChatGPT for Academic Purposes: Survey Among Undergraduate Healthcare Students in Malaysia","type":"article-journal","volume":"16"},"uris":["http://www.mendeley.com/documents/?uuid=866d9837-dcd6-453b-8277-b2e983991475"]}],"mendeley":{"formattedCitation":"(George Pallivathukal et al., 2024)","plainTextFormattedCitation":"(George Pallivathukal et al., 2024)","previouslyFormattedCitation":"(George Pallivathukal et al., 2024)"},"properties":{"noteIndex":0},"schema":"https://github.com/citation-style-language/schema/raw/master/csl-citation.json"}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(George Pallivathukal et al., 2024)</w:t>
      </w:r>
      <w:r w:rsidRPr="00C878E4">
        <w:rPr>
          <w:rFonts w:ascii="Times New Roman" w:hAnsi="Times New Roman"/>
          <w:sz w:val="24"/>
        </w:rPr>
        <w:fldChar w:fldCharType="end"/>
      </w:r>
      <w:r w:rsidRPr="00C878E4">
        <w:rPr>
          <w:rFonts w:ascii="Times New Roman" w:hAnsi="Times New Roman"/>
          <w:sz w:val="24"/>
        </w:rPr>
        <w:t xml:space="preserve">  </w:t>
      </w:r>
      <w:r w:rsidRPr="00C878E4">
        <w:rPr>
          <w:rFonts w:ascii="Times New Roman" w:eastAsia="Calibri" w:hAnsi="Times New Roman"/>
          <w:sz w:val="24"/>
        </w:rPr>
        <w:t xml:space="preserve">) revealed that health students had positive perceptions of using ChatGPT in learning. They rated ChatGPT as helpful in understanding the material, organizing assignments, and improving learning efficiency. However, there were concerns regarding the accuracy of information and the potential for overdependence. </w:t>
      </w:r>
      <w:r w:rsidRPr="00C878E4">
        <w:rPr>
          <w:rFonts w:ascii="Times New Roman" w:hAnsi="Times New Roman"/>
          <w:sz w:val="24"/>
        </w:rPr>
        <w:t xml:space="preserve">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{"citationItems":[{"id":"ITEM-1","itemData":{"DOI":"10.3390/ejihpe13110181","ISSN":"22549625","abstract":"The incorporation of artificial intelligence (AI) into education has heralded a transformative era in the way students learn and faculties teach. Among the burgeoning array of AI tools, ChatGPT stands out as a versatile and powerful resource. Developed by OpenAI, ChatGPT is an AI-driven conversational model that generates human-like responses. This research draws on the Constructivism Learning Theory to uncover the key drivers pushing higher education students to use ChatGPT for academic purposes, and the multifaceted consequences it brings to the academic environment, by integrating the perspectives of key stakeholders: students, faculty, and education experts/leaders. The key findings of in-depth, face-to-face, interviews with key stakeholders revealed 12 main drivers that motivate students and their faculty to use ChatGPT mainly for learning purposes. However, the findings identified the multifaceted (six positive and another six negative) consequences of using ChatGPT for academic purposes. Recommendations for mitigating the negative consequences of ChatGPT were discussed with key stakeholders, particularly education experts/leaders, who were more concerned about using ChatGPT for academic reasons. The research reveals that higher education institutions should establish clear guidelines as a part of higher education policy, supplemented with training sessions for students and their faculty, about the responsible use of ChatGPT for academic purposes to mitigate any ethical concerns.","author":[{"dropping-particle":"","family":"Hasanein","given":"Ahmed M.","non-dropping-particle":"","parse-names":false,"suffix":""},{"dropping-particle":"","family":"Sobaih","given":"Abu Elnasr E.","non-dropping-particle":"","parse-names":false,"suffix":""}],"container-title":"European Journal of Investigation in Health, Psychology and Education","id":"ITEM-1","issue":"11","issued":{"date-parts":[["2023"]]},"page":"2599-2614","title":"Drivers and Consequences of ChatGPT Use in Higher Education: Key Stakeholder Perspectives","type":"article-journal","volume":"13"},"uris":["http://www.mendeley.com/documents/?uuid=eda5c2da-5343-405f-b003-336f567ce83a"]}],"mendeley":{"formattedCitation":"(Hasanein &amp; Sobaih, 2023)","plainTextFormattedCitation":"(Hasanein &amp; Sobaih, 2023)","previouslyFormattedCitation":"(Hasanein &amp; Sobaih, 2023)"},"properties":{"noteIndex":0},"schema":"https://github.com/citation-style-language/schema/raw/master/csl-citation.json"}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(Hasanein &amp; Sobaih, 2023)</w:t>
      </w:r>
      <w:r w:rsidRPr="00C878E4">
        <w:rPr>
          <w:rFonts w:ascii="Times New Roman" w:hAnsi="Times New Roman"/>
          <w:sz w:val="24"/>
        </w:rPr>
        <w:fldChar w:fldCharType="end"/>
      </w:r>
      <w:r w:rsidRPr="00C878E4">
        <w:rPr>
          <w:rFonts w:ascii="Times New Roman" w:hAnsi="Times New Roman"/>
          <w:sz w:val="24"/>
        </w:rPr>
        <w:t xml:space="preserve">, argued that it is important for educational institutions to establish guidelines for the use of ChatGPT to address these challenges. While offering a range of opportunities, the use of ChatGPT also presents some challenges, such as Content Quality and Accuracy where ChatGPT may produce information that is inaccurate or lacking in medical context, requiring verification by faculty. Furthermore, Ethics and Plagiarism The use of ChatGPT may raise concerns regarding plagiarism and the originality of student work and Technology Dependency Over-reliance on ChatGPT may hinder the development of students' critical and independent thinking skills. </w:t>
      </w:r>
    </w:p>
    <w:p w14:paraId="3855E857" w14:textId="77777777" w:rsidR="00C878E4" w:rsidRPr="00C878E4" w:rsidRDefault="00C878E4" w:rsidP="00C878E4">
      <w:pPr>
        <w:ind w:left="567" w:firstLine="567"/>
        <w:rPr>
          <w:rFonts w:ascii="Times New Roman" w:hAnsi="Times New Roman"/>
          <w:sz w:val="24"/>
        </w:rPr>
      </w:pPr>
      <w:r w:rsidRPr="00C878E4">
        <w:rPr>
          <w:rFonts w:ascii="Times New Roman" w:hAnsi="Times New Roman"/>
          <w:sz w:val="24"/>
        </w:rPr>
        <w:t xml:space="preserve">Several studies have explored the use of ChatGPT in English language learning. According to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{"citationItems":[{"id":"ITEM-1","itemData":{"DOI":"10.47709/educendikia.v4i03.","author":[{"dropping-particle":"","family":"Laili","given":"Roudlotun Nurul","non-dropping-particle":"","parse-names":false,"suffix":""},{"dropping-particle":"","family":"Wirawati","given":"Wahyu Adri","non-dropping-particle":"","parse-names":false,"suffix":""},{"dropping-particle":"","family":"Nashir","given":"Muhammad","non-dropping-particle":"","parse-names":false,"suffix":""},{"dropping-particle":"","family":"Language","given":"English","non-dropping-particle":"","parse-names":false,"suffix":""}],"id":"ITEM-1","issued":{"date-parts":[["2025"]]},"page":"1389-1403","title":"Student ' s Perception on the Use of Artificial Intelligence ( AI ) ChatGPT in English Language Learning : Benefits and Challenges in Higher Education","type":"article-journal"},"uris":["http://www.mendeley.com/documents/?uuid=0a59c59c-0c2f-4f2e-b72d-4d0ae82360d6"]}],"mendeley":{"formattedCitation":"(Laili et al., 2025)","plainTextFormattedCitation":"(Laili et al., 2025)","previouslyFormattedCitation":"(Laili et al., 2025)"},"properties":{"noteIndex":0},"schema":"https://github.com/citation-style-language/schema/raw/master/csl-citation.json"}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(Laili et al., 2025)</w:t>
      </w:r>
      <w:r w:rsidRPr="00C878E4">
        <w:rPr>
          <w:rFonts w:ascii="Times New Roman" w:hAnsi="Times New Roman"/>
          <w:sz w:val="24"/>
        </w:rPr>
        <w:fldChar w:fldCharType="end"/>
      </w:r>
      <w:r w:rsidRPr="00C878E4">
        <w:rPr>
          <w:rFonts w:ascii="Times New Roman" w:hAnsi="Times New Roman"/>
          <w:sz w:val="24"/>
        </w:rPr>
        <w:t xml:space="preserve">  found that health students in Indonesia utilized ChatGPT to improve their English skills, although they realized the importance of verifying the information provided by the AI.</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{"citationItems":[{"id":"ITEM-1","itemData":{"DOI":"10.34097/jeicom-5-2-december-23-5","ISSN":"2654-0746","abstract":"Much attention has recently been given to the implications, potentials and pitfalls of ChatGPT in higher education. Thus far these discussions have taken a largely theoretical and exploratory perspective on what the strengths and weaknesses of ChatGPT are and how it could be used to either disrupt or enhance teaching and learning in higher education (Gimpel, et al., 2023; Kasneci, et al., 2023; Rudolph et al., 2023). Currently, there are few studies that have provided empirical evidence about the practical implementation of ChatGPT in the classroom, how it is being used and received by students, and its impact on student learning outcomes (Firat, 2023). This paper begins to address this gap by describing the ways in which ChatGPT was used in an English for Academic Purposes class for bachelor students in the Spring Semester of 2023 and assessing how it was received and used by students. Part one of the paper describes the curriculum design and the specific ways in which ChatGPT was incorporated into the syllabus, the learning outcomes, the assessments, and in-class activities. At the end of a semester a set of open-ended reflective questions was used to collect data from the students and gather insights into how students had experienced using ChatGPT in the class, what they saw as its strengths and weaknesses, and how they planned to use it in the future. Part two of the paper therefore uses a thematic analysis approach to consider the reflections of 26 students and identify patterns and themes in the students’ responses. Seven key themes emerged from this analysis which included: generating ideas, improving essay structure, editing, too vague/unreliable, prompting, limiting creativity, and critical thinking. The data suggests that students largely understood both the strengths and weaknesses of ChatGPT as a writing tool, however, they were not able to use it in a way that significantly improved their writing. The ways in which students planned to use ChatGPT in the future varied significantly with the most common plans being to use it to generate new ideas and edit texts. The paper concludes by discussing the implications of these findings. \r  ","author":[{"dropping-particle":"","family":"Glahn","given":"Kaja","non-dropping-particle":"","parse-names":false,"suffix":""}],"container-title":"Journal of Education, Innovation and Communication","id":"ITEM-1","issue":"2","issued":{"date-parts":[["2024"]]},"page":"63-75","title":"Using ChatGPT to Teach English for Academic Purposes","type":"article-journal","volume":"5"},"uris":["http://www.mendeley.com/documents/?uuid=04ae8796-68e0-4a35-882b-07783e6142ca"]}],"mendeley":{"formattedCitation":"(Glahn, 2024)","plainTextFormattedCitation":"(Glahn, 2024)","previouslyFormattedCitation":"(Glahn, 2024)"},"properties":{"noteIndex":0},"schema":"https://github.com/citation-style-language/schema/raw/master/csl-citation.json"}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(Glahn, 2024)</w:t>
      </w:r>
      <w:r w:rsidRPr="00C878E4">
        <w:rPr>
          <w:rFonts w:ascii="Times New Roman" w:hAnsi="Times New Roman"/>
          <w:sz w:val="24"/>
        </w:rPr>
        <w:fldChar w:fldCharType="end"/>
      </w:r>
      <w:r w:rsidRPr="00C878E4">
        <w:rPr>
          <w:rFonts w:ascii="Times New Roman" w:hAnsi="Times New Roman"/>
          <w:sz w:val="24"/>
        </w:rPr>
        <w:t xml:space="preserve">  conveyed that the integration of ChatGPT in English for Academic Purposes (EAP) classes helped students in understanding the material and increased active participation. According to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{"citationItems":[{"id":"ITEM-1","itemData":{"DOI":"10.1145/3573051.3596200","ISBN":"9798400700255","abstract":"The integration of generative AI in the field of education is actively being explored. In particular, ChatGPT has garnered significant interest, offering an opportunity to examine its effectiveness in English as a foreign language (EFL) education. To address this need, we present a novel learning platform called RECIPE (Revising an Essay with ChatGPT on an Interactive Platform for EFL learners). Our platform features two types of prompts that facilitate conversations between ChatGPT and students: (1) a hidden prompt for ChatGPT to take an EFL teacher role and (2) an open prompt for students to initiate a dialogue with a self-written summary of what they have learned. We deployed this platform for 213 undergraduate and graduate students enrolled in EFL writing courses and seven instructors. For this study, we collect students' interaction data from RECIPE, including students' perceptions and usage of the platform, and user scenarios are examined with the data. We also conduct a focus group interview with six students and an individual interview with one EFL instructor to explore design opportunities for leveraging generative AI models in the field of EFL education.","author":[{"dropping-particle":"","family":"Han","given":"Jieun","non-dropping-particle":"","parse-names":false,"suffix":""},{"dropping-particle":"","family":"Yoo","given":"Haneul","non-dropping-particle":"","parse-names":false,"suffix":""},{"dropping-particle":"","family":"Kim","given":"Yoonsu","non-dropping-particle":"","parse-names":false,"suffix":""},{"dropping-particle":"","family":"Myung","given":"Junho","non-dropping-particle":"","parse-names":false,"suffix":""},{"dropping-particle":"","family":"Kim","given":"Minsun","non-dropping-particle":"","parse-names":false,"suffix":""},{"dropping-particle":"","family":"Lim","given":"Hyunseung","non-dropping-particle":"","parse-names":false,"suffix":""},{"dropping-particle":"","family":"Kim","given":"Juho","non-dropping-particle":"","parse-names":false,"suffix":""},{"dropping-particle":"","family":"Lee","given":"Tak Yeon","non-dropping-particle":"","parse-names":false,"suffix":""},{"dropping-particle":"","family":"Hong","given":"Hwajung","non-dropping-particle":"","parse-names":false,"suffix":""},{"dropping-particle":"","family":"Ahn","given":"So Yeon","non-dropping-particle":"","parse-names":false,"suffix":""},{"dropping-particle":"","family":"Oh","given":"Alice","non-dropping-particle":"","parse-names":false,"suffix":""}],"container-title":"L@S 2023 - Proceedings of the 10th ACM Conference on Learning @ Scale","id":"ITEM-1","issue":"1","issued":{"date-parts":[["2023"]]},"number-of-pages":"416-420","publisher":"Association for Computing Machinery","title":"RECIPE: How to Integrate ChatGPT into EFL Writing Education","type":"book","volume":"1"},"uris":["http://www.mendeley.com/documents/?uuid=99a6fbb5-78a5-4813-bfd0-8a045afc07fc"]}],"mendeley":{"formattedCitation":"(Han et al., 2023)","plainTextFormattedCitation":"(Han et al., 2023)","previouslyFormattedCitation":"(Han et al., 2023)"},"properties":{"noteIndex":0},"schema":"https://github.com/citation-style-language/schema/raw/master/csl-citation.json"}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(Han et al., 2023)</w:t>
      </w:r>
      <w:r w:rsidRPr="00C878E4">
        <w:rPr>
          <w:rFonts w:ascii="Times New Roman" w:hAnsi="Times New Roman"/>
          <w:sz w:val="24"/>
        </w:rPr>
        <w:fldChar w:fldCharType="end"/>
      </w:r>
      <w:r w:rsidRPr="00C878E4">
        <w:rPr>
          <w:rFonts w:ascii="Times New Roman" w:hAnsi="Times New Roman"/>
          <w:sz w:val="24"/>
        </w:rPr>
        <w:t xml:space="preserve"> </w:t>
      </w:r>
      <w:r w:rsidRPr="00C878E4">
        <w:rPr>
          <w:rFonts w:ascii="Times New Roman" w:eastAsia="Calibri" w:hAnsi="Times New Roman"/>
          <w:sz w:val="24"/>
        </w:rPr>
        <w:t xml:space="preserve">shows that the integration of ChatGPT in English as a foreign language (EFL) learning can improve the quality of students' writing through feedback provided by AI. The RECIPE platform developed in the study allows interaction between students and ChatGPT in the essay revision process.  </w:t>
      </w:r>
    </w:p>
    <w:p w14:paraId="52BF35DC" w14:textId="77777777" w:rsidR="00C878E4" w:rsidRPr="00C878E4" w:rsidRDefault="00C878E4" w:rsidP="00C878E4">
      <w:pPr>
        <w:spacing w:after="159"/>
        <w:ind w:left="567" w:right="-2" w:firstLine="567"/>
        <w:rPr>
          <w:rFonts w:ascii="Times New Roman" w:hAnsi="Times New Roman"/>
          <w:sz w:val="24"/>
        </w:rPr>
      </w:pPr>
      <w:r w:rsidRPr="00C878E4">
        <w:rPr>
          <w:rFonts w:ascii="Times New Roman" w:eastAsia="Calibri" w:hAnsi="Times New Roman"/>
          <w:sz w:val="24"/>
        </w:rPr>
        <w:t>ChatGPT, as an artificial intelligence-based language model, offers great potential in assisting the development of ESP teaching materials. With its ability to generate coherent and relevant text based on user requests, ChatGPT can be used to Compose reading texts or dialogues appropriate to the context of a particular field. ChatGPT can Generate practice questions or quizzes based on specific terminology and assist in the translation of technical terms. ChatGPT can also provide feedback on student writing. In addition, research by</w:t>
      </w:r>
      <w:r w:rsidRPr="00C878E4">
        <w:rPr>
          <w:rFonts w:ascii="Times New Roman" w:hAnsi="Times New Roman"/>
          <w:sz w:val="24"/>
        </w:rPr>
        <w:t xml:space="preserve">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{"citationItems":[{"id":"ITEM-1","itemData":{"abstract":"arXiv:2407.07393v1 Announce Type: new \n English as a Foreign Language (EFL) students often struggle to deliver oral presentations due to a lack of reliable resources and the limited effectiveness of instructors' feedback. Large Language Model (LLM) can offer new possibilities to assist students' oral presentations with real-time feedback. This paper investigates how ChatGPT can be effectively integrated into EFL oral presentation practice to provide personalized feedback. We introduce a novel learning platform, CHOP (ChatGPT-based interactive platform for oral presentation practice), and evaluate its effectiveness with 13 EFL students. By collecting student-ChatGPT interaction data and expert assessments of the feedback quality, we identify the platform's strengths and weaknesses. We also analyze learners' perceptions and key design factors. Based on these insights, we suggest further development opportunities and design improvements for the education community.","author":[{"dropping-particle":"","family":"Cha","given":"Jungyoub","non-dropping-particle":"","parse-names":false,"suffix":""}],"container-title":"arXiv Human-Computer Interaction","id":"ITEM-1","issued":{"date-parts":[["0"]]},"title":"CHOP: Integrating ChatGPT into EFL Oral Presentation Practice","type":"article-journal"},"uris":["http://www.mendeley.com/documents/?uuid=4b8541b3-aa63-4994-8600-d90b71287195"]}],"mendeley":{"formattedCitation":"(Cha, n.d.)","manualFormatting":"(Cha, n.d.2024)","plainTextFormattedCitation":"(Cha, n.d.)","previouslyFormattedCitation":"(Cha, n.d.)"},"properties":{"noteIndex":0},"schema":"https://github.com/citation-style-language/schema/raw/master/csl-citation.json"}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(Cha, n.d.2024)</w:t>
      </w:r>
      <w:r w:rsidRPr="00C878E4">
        <w:rPr>
          <w:rFonts w:ascii="Times New Roman" w:hAnsi="Times New Roman"/>
          <w:sz w:val="24"/>
        </w:rPr>
        <w:fldChar w:fldCharType="end"/>
      </w:r>
      <w:r w:rsidRPr="00C878E4">
        <w:rPr>
          <w:rFonts w:ascii="Times New Roman" w:hAnsi="Times New Roman"/>
          <w:sz w:val="24"/>
        </w:rPr>
        <w:t xml:space="preserve"> </w:t>
      </w:r>
      <w:r w:rsidRPr="00C878E4">
        <w:rPr>
          <w:rFonts w:ascii="Times New Roman" w:eastAsia="Calibri" w:hAnsi="Times New Roman"/>
          <w:sz w:val="24"/>
        </w:rPr>
        <w:t>introduced the CHOP platform that utilizes ChatGPT for oral presentation practice in an EFL context. The results show that ChatGPT can provide useful feedback in improving students' speaking skills.  Students in healthcare fields, such as nursing, physiotherapy and medicine, require a mastery of English that includes not only general skills, but also an understanding of medical terminology and the ability to communicate in a clinical context. These skills are essential for reading scientific literature, communicating with foreign patients, and keeping up with the latest developments in the healthcare field. However, the limitations of ESP teaching materials specific to the health sector are often an obstacle in the learning process. Lecturers and teachers need to develop materials that suit the needs of students, which require a lot of time and resources.</w:t>
      </w:r>
      <w:r w:rsidRPr="00C878E4">
        <w:rPr>
          <w:rFonts w:ascii="Times New Roman" w:hAnsi="Times New Roman"/>
          <w:sz w:val="24"/>
        </w:rPr>
        <w:t xml:space="preserve"> </w:t>
      </w:r>
    </w:p>
    <w:p w14:paraId="0C82141D" w14:textId="77777777" w:rsidR="00C878E4" w:rsidRPr="00C878E4" w:rsidRDefault="00C878E4" w:rsidP="00C878E4">
      <w:pPr>
        <w:spacing w:after="159"/>
        <w:ind w:left="-5" w:right="-2" w:firstLine="365"/>
        <w:rPr>
          <w:rFonts w:ascii="Times New Roman" w:hAnsi="Times New Roman"/>
          <w:b/>
          <w:bCs/>
          <w:sz w:val="24"/>
        </w:rPr>
      </w:pPr>
      <w:r w:rsidRPr="00C878E4">
        <w:rPr>
          <w:rFonts w:ascii="Times New Roman" w:hAnsi="Times New Roman"/>
          <w:b/>
          <w:bCs/>
          <w:sz w:val="24"/>
        </w:rPr>
        <w:t xml:space="preserve">III. RESEARCH METHOD </w:t>
      </w:r>
    </w:p>
    <w:p w14:paraId="754A522E" w14:textId="4D3F0BD6" w:rsidR="00C878E4" w:rsidRPr="00C878E4" w:rsidRDefault="00C878E4" w:rsidP="00C878E4">
      <w:pPr>
        <w:ind w:left="567" w:right="13" w:firstLine="567"/>
        <w:rPr>
          <w:rFonts w:ascii="Times New Roman" w:hAnsi="Times New Roman"/>
          <w:sz w:val="24"/>
        </w:rPr>
      </w:pPr>
      <w:r w:rsidRPr="00C878E4">
        <w:rPr>
          <w:rFonts w:ascii="Times New Roman" w:hAnsi="Times New Roman"/>
          <w:sz w:val="24"/>
        </w:rPr>
        <w:t xml:space="preserve">This research uses a qualitative approach with a library research method. Library research was conducted to collect, analysed and synthesized relevant information about the use of ChatGPT in the development of English for Specific Purposes (ESP) teaching materials. This approach was chosen because it aims to understand more deeply the existing theories and explore various findings from previous research on this topic. </w:t>
      </w:r>
    </w:p>
    <w:p w14:paraId="4C923151" w14:textId="77777777" w:rsidR="00C878E4" w:rsidRDefault="00C878E4" w:rsidP="00C878E4">
      <w:pPr>
        <w:spacing w:after="159"/>
        <w:ind w:left="567" w:right="-2"/>
        <w:rPr>
          <w:rFonts w:ascii="Times New Roman" w:eastAsia="Calibri" w:hAnsi="Times New Roman"/>
          <w:b/>
          <w:bCs/>
          <w:sz w:val="24"/>
        </w:rPr>
      </w:pPr>
    </w:p>
    <w:p w14:paraId="621F3F24" w14:textId="77777777" w:rsidR="007862B0" w:rsidRDefault="007862B0" w:rsidP="00C878E4">
      <w:pPr>
        <w:spacing w:after="159"/>
        <w:ind w:left="567" w:right="-2"/>
        <w:rPr>
          <w:rFonts w:ascii="Times New Roman" w:eastAsia="Calibri" w:hAnsi="Times New Roman"/>
          <w:b/>
          <w:bCs/>
          <w:sz w:val="24"/>
        </w:rPr>
      </w:pPr>
    </w:p>
    <w:p w14:paraId="44941496" w14:textId="77777777" w:rsidR="007862B0" w:rsidRDefault="007862B0" w:rsidP="00C878E4">
      <w:pPr>
        <w:spacing w:after="159"/>
        <w:ind w:left="567" w:right="-2"/>
        <w:rPr>
          <w:rFonts w:ascii="Times New Roman" w:eastAsia="Calibri" w:hAnsi="Times New Roman"/>
          <w:b/>
          <w:bCs/>
          <w:sz w:val="24"/>
        </w:rPr>
      </w:pPr>
    </w:p>
    <w:p w14:paraId="44A8A4A2" w14:textId="77777777" w:rsidR="00C878E4" w:rsidRDefault="00C878E4" w:rsidP="00C878E4">
      <w:pPr>
        <w:spacing w:after="159"/>
        <w:ind w:left="567" w:right="-2"/>
        <w:rPr>
          <w:rFonts w:ascii="Times New Roman" w:eastAsia="Calibri" w:hAnsi="Times New Roman"/>
          <w:b/>
          <w:bCs/>
          <w:sz w:val="24"/>
        </w:rPr>
      </w:pPr>
    </w:p>
    <w:p w14:paraId="3F3FB103" w14:textId="1F7ACA1E" w:rsidR="00C878E4" w:rsidRPr="00C878E4" w:rsidRDefault="00C878E4" w:rsidP="00C878E4">
      <w:pPr>
        <w:spacing w:after="159"/>
        <w:ind w:left="567" w:right="-2"/>
        <w:rPr>
          <w:rFonts w:ascii="Times New Roman" w:eastAsia="Calibri" w:hAnsi="Times New Roman"/>
          <w:b/>
          <w:bCs/>
          <w:sz w:val="24"/>
        </w:rPr>
      </w:pPr>
      <w:r w:rsidRPr="00C878E4">
        <w:rPr>
          <w:rFonts w:ascii="Times New Roman" w:eastAsia="Calibri" w:hAnsi="Times New Roman"/>
          <w:b/>
          <w:bCs/>
          <w:sz w:val="24"/>
        </w:rPr>
        <w:lastRenderedPageBreak/>
        <w:t xml:space="preserve">IV. RESULT AND DISCUSSSION </w:t>
      </w:r>
    </w:p>
    <w:p w14:paraId="09769523" w14:textId="77777777" w:rsidR="00C878E4" w:rsidRPr="00C878E4" w:rsidRDefault="00C878E4" w:rsidP="00054842">
      <w:pPr>
        <w:ind w:left="567" w:right="13" w:firstLine="567"/>
        <w:rPr>
          <w:rFonts w:ascii="Times New Roman" w:hAnsi="Times New Roman"/>
          <w:sz w:val="24"/>
        </w:rPr>
      </w:pPr>
      <w:r w:rsidRPr="00C878E4">
        <w:rPr>
          <w:rFonts w:ascii="Times New Roman" w:hAnsi="Times New Roman"/>
          <w:sz w:val="24"/>
        </w:rPr>
        <w:t xml:space="preserve">ESP materials are designed to meet the needs of professional communication in specific contexts, such as the healthcare field. In medical and nursing education, ESP helps students master medical terminology, read scientific literature, and communicate effectively with patients and peers. A study by Mustari and Arnika (2025) showed that ESP programmed improved students' understanding of medical terminology and their confidence in speaking and listening in a clinical context. The integration of technology, such as virtual patient simulation, also enriches students' learning experience. </w:t>
      </w:r>
    </w:p>
    <w:p w14:paraId="25441969" w14:textId="77777777" w:rsidR="00C878E4" w:rsidRPr="00C878E4" w:rsidRDefault="00C878E4" w:rsidP="00054842">
      <w:pPr>
        <w:ind w:left="567" w:right="13" w:firstLine="567"/>
        <w:rPr>
          <w:rFonts w:ascii="Times New Roman" w:hAnsi="Times New Roman"/>
          <w:sz w:val="24"/>
        </w:rPr>
      </w:pPr>
      <w:r w:rsidRPr="00C878E4">
        <w:rPr>
          <w:rFonts w:ascii="Times New Roman" w:hAnsi="Times New Roman"/>
          <w:sz w:val="24"/>
        </w:rPr>
        <w:t xml:space="preserve">ESP allows customisation of learning materials to the specific needs of students in the healthcare field. Through needs analysis, ESP materials can be focused on the most relevant skills, such as reading medical journals, writing patient reports, or communicating in clinical situations. Research by </w:t>
      </w:r>
      <w:proofErr w:type="spellStart"/>
      <w:r w:rsidRPr="00C878E4">
        <w:rPr>
          <w:rFonts w:ascii="Times New Roman" w:hAnsi="Times New Roman"/>
          <w:sz w:val="24"/>
        </w:rPr>
        <w:t>Rinawati</w:t>
      </w:r>
      <w:proofErr w:type="spellEnd"/>
      <w:r w:rsidRPr="00C878E4">
        <w:rPr>
          <w:rFonts w:ascii="Times New Roman" w:hAnsi="Times New Roman"/>
          <w:sz w:val="24"/>
        </w:rPr>
        <w:t xml:space="preserve"> et al. (2022) emphasises the importance of needs analysis in designing effective ESP programmes for medical students.</w:t>
      </w:r>
    </w:p>
    <w:p w14:paraId="408FA5BD" w14:textId="77777777" w:rsidR="00C878E4" w:rsidRPr="00C878E4" w:rsidRDefault="00C878E4" w:rsidP="00054842">
      <w:pPr>
        <w:ind w:left="567" w:right="13" w:firstLine="567"/>
        <w:rPr>
          <w:rFonts w:ascii="Times New Roman" w:hAnsi="Times New Roman"/>
          <w:sz w:val="24"/>
        </w:rPr>
      </w:pPr>
    </w:p>
    <w:p w14:paraId="61D62045" w14:textId="77777777" w:rsidR="00C878E4" w:rsidRPr="00C878E4" w:rsidRDefault="00C878E4" w:rsidP="00054842">
      <w:pPr>
        <w:ind w:left="567" w:right="13" w:firstLine="567"/>
        <w:rPr>
          <w:rFonts w:ascii="Times New Roman" w:hAnsi="Times New Roman"/>
          <w:sz w:val="24"/>
        </w:rPr>
      </w:pPr>
      <w:r w:rsidRPr="00C878E4">
        <w:rPr>
          <w:rFonts w:ascii="Times New Roman" w:hAnsi="Times New Roman"/>
          <w:sz w:val="24"/>
        </w:rPr>
        <w:t xml:space="preserve">According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{"citationItems":[{"id":"ITEM-1","itemData":{"DOI":"10.46827/ejes.v9i6.4330","ISSN":"25011111","abstract":"English for Specific Purposes (ESP) courses help the students to be more effective and confident in their profession. The main aim of this research was to explore the difficulties faced by students of a Medical and Health Sciences University in learning medical vocabulary which is a vital part of teaching English for Medical Purposes (EMP). It was hypothesized that students coming from non-English medium backgrounds find it difficult to understand and learn medical vocabulary due to weak linguistic skills. A questionnaire was sent to the undergraduate and post-graduate students of Medical, Dental, Pharmacy and Nursing Colleges and it was observed that the majority of students agreed that knowing medical vocabulary in English is important for their profession and students coming from Arabic medium schools find it difficult to understand and learn medical vocabulary and more than 50% use an English-Arabic dictionary. Interestingly, listening emerged as the weakest skill but 97% of participants feel that practice in hospitals can make learning the medical terms easy. Based on these findings, the authors have suggested some interactive activities that can be used in the class for better retention and made some recommendations.&lt;p&gt; &lt;/p&gt;&lt;p&gt;&lt;strong&gt; Article visualizations:&lt;/strong&gt;&lt;/p&gt;&lt;p&gt;&lt;img src=\"/-counters-/edu_01/0958/a.php\" alt=\"Hit counter\" /&gt;&lt;/p&gt;","author":[{"dropping-particle":"","family":"Zaidi","given":"Huma","non-dropping-particle":"","parse-names":false,"suffix":""},{"dropping-particle":"","family":"Jadaan","given":"Omar","non-dropping-particle":"Al","parse-names":false,"suffix":""}],"container-title":"European Journal of Education Studies","id":"ITEM-1","issue":"6","issued":{"date-parts":[["2022"]]},"page":"90-104","title":"Students’ Linguistic Skills and Problems in Learning Medical Vocabulary At a Health Sciences University in the Uae","type":"article-journal","volume":"9"},"uris":["http://www.mendeley.com/documents/?uuid=3d6f58aa-484f-4c9d-8078-36f1678587eb"]}],"mendeley":{"formattedCitation":"(Zaidi &amp; Al Jadaan, 2022)","plainTextFormattedCitation":"(Zaidi &amp; Al Jadaan, 2022)","previouslyFormattedCitation":"(Zaidi &amp; Al Jadaan, 2022)"},"properties":{"noteIndex":0},"schema":"https://github.com/citation-style-language/schema/raw/master/csl-citation.json"}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(Zaidi &amp; Al Jadaan, 2022)</w:t>
      </w:r>
      <w:r w:rsidRPr="00C878E4">
        <w:rPr>
          <w:rFonts w:ascii="Times New Roman" w:hAnsi="Times New Roman"/>
          <w:sz w:val="24"/>
        </w:rPr>
        <w:fldChar w:fldCharType="end"/>
      </w:r>
      <w:r w:rsidRPr="00C878E4">
        <w:rPr>
          <w:rFonts w:ascii="Times New Roman" w:hAnsi="Times New Roman"/>
          <w:sz w:val="24"/>
        </w:rPr>
        <w:t xml:space="preserve"> found that students from non-English backgrounds have difficulties in understanding medical vocabulary, and ESP can help overcome these difficulties. Healthcare students often face challenges in understanding medical terminology in English. ESP helps overcome this barrier by providing exercises that are focused on vocabulary and language structures used in medical contexts. </w:t>
      </w:r>
    </w:p>
    <w:p w14:paraId="6EA0E462" w14:textId="77777777" w:rsidR="00C878E4" w:rsidRPr="00C878E4" w:rsidRDefault="00C878E4" w:rsidP="00054842">
      <w:pPr>
        <w:ind w:left="567" w:right="13" w:firstLine="567"/>
        <w:rPr>
          <w:rFonts w:ascii="Times New Roman" w:hAnsi="Times New Roman"/>
          <w:sz w:val="24"/>
        </w:rPr>
      </w:pPr>
      <w:r w:rsidRPr="00C878E4">
        <w:rPr>
          <w:rFonts w:ascii="Times New Roman" w:hAnsi="Times New Roman"/>
          <w:sz w:val="24"/>
        </w:rPr>
        <w:t xml:space="preserve">A study by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{"citationItems":[{"id":"ITEM-1","itemData":{"DOI":"10.1186/s12909-024-05595-9","ISSN":"14726920","PMID":"38816721","abstract":"Background: The healthcare industry has had to adapt to significant shifts caused by technological advancements, demographic changes, economic pressures, and political dynamics. These factors are reshaping the complex ecosystem in which healthcare organizations operate and have forced them to modify their operations in response to the rapidly evolving landscape. The increase in automation and the growing importance of digital and virtual environments are the key drivers necessitating this change. In the healthcare sector in particular, processes of change, including the incorporation of artificial intelligent language models like ChatGPT into daily life, necessitate a reevaluation of digital literacy skills. Methods: This study proposes a novel pedagogical framework that integrates problem-based learning with the use of ChatGPT for undergraduate healthcare management students, while qualitatively exploring the students’ experiences with this technology through a thematic analysis of the reflective journals of 65 students. Results: Through the data analysis, the researcher identified five main categories: (1) Use of Literacy Skills; (2) User Experiences with ChatGPT; (3) ChatGPT Information Credibility; (4) Challenges and Barriers when Working with ChatGPT; (5) Mastering ChatGPT-Prompting Competencies. The findings show that incorporating digital tools, and particularly ChatGPT, in medical education has a positive impact on students’ digital literacy and on AI Literacy skills. Conclusions: The results underscore the evolving nature of these skills in an AI-integrated educational environment and offer valuable insights into students’ perceptions and experiences. The study contributes to the broader discourse about the need for updated AI literacy skills in medical education from the early stages of education.","author":[{"dropping-particle":"","family":"Naamati-Schneider","given":"Lior","non-dropping-particle":"","parse-names":false,"suffix":""}],"container-title":"BMC Medical Education","id":"ITEM-1","issue":"1","issued":{"date-parts":[["2024"]]},"page":"1-16","publisher":"BioMed Central","title":"Enhancing AI competence in health management: students’ experiences with ChatGPT as a learning Tool","type":"article-journal","volume":"24"},"uris":["http://www.mendeley.com/documents/?uuid=b2a698be-114b-447b-af8f-eee9e42339c1"]}],"mendeley":{"formattedCitation":"(Naamati-Schneider, 2024)","plainTextFormattedCitation":"(Naamati-Schneider, 2024)","previouslyFormattedCitation":"(Naamati-Schneider, 2024)"},"properties":{"noteIndex":0},"schema":"https://github.com/citation-style-language/schema/raw/master/csl-citation.json"}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(Naamati-Schneider, 2024)</w:t>
      </w:r>
      <w:r w:rsidRPr="00C878E4">
        <w:rPr>
          <w:rFonts w:ascii="Times New Roman" w:hAnsi="Times New Roman"/>
          <w:sz w:val="24"/>
        </w:rPr>
        <w:fldChar w:fldCharType="end"/>
      </w:r>
      <w:r w:rsidRPr="00C878E4">
        <w:rPr>
          <w:rFonts w:ascii="Times New Roman" w:hAnsi="Times New Roman"/>
          <w:sz w:val="24"/>
        </w:rPr>
        <w:t xml:space="preserve"> showed that the use of ChatGPT in health management learning can improve critical thinking skills and information evaluation. Students reported that ChatGPT helped them in understanding complex concepts and provided quick access to relevant information. In addition, ChatGPT can also act as a virtual tutor that provides instant feedback and assists students in organizing academic writing. This is in line with the findings from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{"citationItems":[{"id":"ITEM-1","itemData":{"DOI":"10.1186/s41239-024-00471-4","ISSN":"23659440","abstract":"Artificial Intelligence (AI) chatbots are increasingly becoming integral components of the digital learning ecosystem. As AI technologies continue to evolve, it is crucial to understand the factors influencing their adoption and use among students in higher education. This study is undertaken against this backdrop to explore the behavioral determinants associated with the use of the AI Chatbot, ChatGPT, among university students. The investigation delves into the role of ChatGPT’s self-learning capabilities and their influence on students’ knowledge acquisition and application, subsequently affecting the individual impact. It further elucidates the correlation of chatbot personalization with novelty value and benefits, underscoring their importance in shaping students’ behavioral intentions. Notably, individual impact is revealed to have a positive association with perceived benefits and behavioral intention. The study also brings to light potential barriers to AI chatbot adoption, identifying privacy concerns, technophobia, and guilt feelings as significant detractors from behavioral intention. However, despite these impediments, innovativeness emerges as a positive influencer, enhancing behavioral intention and actual behavior. This comprehensive exploration of the multifaceted influences on student behavior in the context of AI chatbot utilization provides a robust foundation for future research. It also offers invaluable insights for AI chatbot developers and educators, aiding them in crafting more effective strategies for AI integration in educational settings.","author":[{"dropping-particle":"","family":"Jo","given":"Hyeon","non-dropping-particle":"","parse-names":false,"suffix":""}],"container-title":"International Journal of Educational Technology in Higher Education","id":"ITEM-1","issue":"1","issued":{"date-parts":[["2024"]]},"title":"From concerns to benefits: a comprehensive study of ChatGPT usage in education","type":"article-journal","volume":"21"},"uris":["http://www.mendeley.com/documents/?uuid=689a8211-4bff-4546-8e2e-a65a26cf48ff"]}],"mendeley":{"formattedCitation":"(Jo, 2024)","plainTextFormattedCitation":"(Jo, 2024)","previouslyFormattedCitation":"(Jo, 2024)"},"properties":{"noteIndex":0},"schema":"https://github.com/citation-style-language/schema/raw/master/csl-citation.json"}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(Jo, 2024)</w:t>
      </w:r>
      <w:r w:rsidRPr="00C878E4">
        <w:rPr>
          <w:rFonts w:ascii="Times New Roman" w:hAnsi="Times New Roman"/>
          <w:sz w:val="24"/>
        </w:rPr>
        <w:fldChar w:fldCharType="end"/>
      </w:r>
      <w:r w:rsidRPr="00C878E4">
        <w:rPr>
          <w:rFonts w:ascii="Times New Roman" w:hAnsi="Times New Roman"/>
          <w:sz w:val="24"/>
        </w:rPr>
        <w:t xml:space="preserve"> which states that ChatGPT can improve learning efficiency and assist students in developing academic writing skills.  </w:t>
      </w:r>
    </w:p>
    <w:p w14:paraId="2D668454" w14:textId="77777777" w:rsidR="00C878E4" w:rsidRPr="00C878E4" w:rsidRDefault="00C878E4" w:rsidP="00054842">
      <w:pPr>
        <w:ind w:left="567" w:right="13" w:firstLine="567"/>
        <w:rPr>
          <w:rFonts w:ascii="Times New Roman" w:hAnsi="Times New Roman"/>
          <w:sz w:val="24"/>
        </w:rPr>
      </w:pPr>
      <w:r w:rsidRPr="00C878E4">
        <w:rPr>
          <w:rFonts w:ascii="Times New Roman" w:hAnsi="Times New Roman"/>
          <w:sz w:val="24"/>
        </w:rPr>
        <w:t>English has an increasingly crucial role to play in healthcare in this era of globalization and digitalization. English proficiency not only expands access to the latest medical information but also improves the quality of communication between healthcare professionals and patients from different cultural backgrounds. Here are some of the reasons why mastering English has become an essential requirement in healthcare. Quoted from</w:t>
      </w:r>
      <w:r w:rsidRPr="00C878E4">
        <w:rPr>
          <w:rFonts w:ascii="Times New Roman" w:eastAsia="Arial" w:hAnsi="Times New Roman"/>
          <w:i/>
          <w:sz w:val="24"/>
        </w:rPr>
        <w:t xml:space="preserve">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{"citationItems":[{"id":"ITEM-1","itemData":{"id":"ITEM-1","issued":{"date-parts":[["0"]]},"title":"The Importance of English in Global Health Communications - 5 Minute English","type":"article"},"uris":["http://www.mendeley.com/documents/?uuid=fc6abec1-c5cd-4d51-befc-1e0b7dd1e10c"]}],"mendeley":{"formattedCitation":"(&lt;i&gt;The Importance of English in Global Health Communications - 5 Minute English&lt;/i&gt;, n.d.)","manualFormatting":"(5 Minute English, n.d.)","plainTextFormattedCitation":"(The Importance of English in Global Health Communications - 5 Minute English, n.d.)","previouslyFormattedCitation":"(&lt;i&gt;The Importance of English in Global Health Communications - 5 Minute English&lt;/i&gt;, n.d.)"},"properties":{"noteIndex":0},"schema":"https://github.com/citation-style-language/schema/raw/master/csl-citation.json"}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w:t>
      </w:r>
      <w:r w:rsidRPr="00C878E4">
        <w:rPr>
          <w:rFonts w:ascii="Times New Roman" w:hAnsi="Times New Roman"/>
          <w:i/>
          <w:noProof/>
          <w:sz w:val="24"/>
        </w:rPr>
        <w:t>5 Minute English</w:t>
      </w:r>
      <w:r w:rsidRPr="00C878E4">
        <w:rPr>
          <w:rFonts w:ascii="Times New Roman" w:hAnsi="Times New Roman"/>
          <w:noProof/>
          <w:sz w:val="24"/>
        </w:rPr>
        <w:t>, n.d.)</w:t>
      </w:r>
      <w:r w:rsidRPr="00C878E4">
        <w:rPr>
          <w:rFonts w:ascii="Times New Roman" w:hAnsi="Times New Roman"/>
          <w:sz w:val="24"/>
        </w:rPr>
        <w:fldChar w:fldCharType="end"/>
      </w:r>
      <w:r w:rsidRPr="00C878E4">
        <w:rPr>
          <w:rFonts w:ascii="Times New Roman" w:hAnsi="Times New Roman"/>
          <w:sz w:val="24"/>
        </w:rPr>
        <w:t xml:space="preserve"> mentioned that Most medical literature, scientific journals, and clinical practice guidelines are published in English. The ability to understand English enables healthcare workers to access the latest research, keep up to date with medical science, and implement evidence-based practices in healthcare. This is crucial to ensure that patients receive care that is in line with international standards.</w:t>
      </w:r>
    </w:p>
    <w:p w14:paraId="50EF66C0" w14:textId="77777777" w:rsidR="00C878E4" w:rsidRPr="00C878E4" w:rsidRDefault="00C878E4" w:rsidP="00054842">
      <w:pPr>
        <w:ind w:left="567" w:right="13" w:firstLine="567"/>
        <w:rPr>
          <w:rFonts w:ascii="Times New Roman" w:hAnsi="Times New Roman"/>
          <w:sz w:val="24"/>
        </w:rPr>
      </w:pPr>
      <w:r w:rsidRPr="00C878E4">
        <w:rPr>
          <w:rFonts w:ascii="Times New Roman" w:eastAsia="Arial" w:hAnsi="Times New Roman"/>
          <w:i/>
          <w:sz w:val="24"/>
        </w:rPr>
        <w:t>(Babbel for Business</w:t>
      </w:r>
      <w:r w:rsidRPr="00C878E4">
        <w:rPr>
          <w:rFonts w:ascii="Times New Roman" w:hAnsi="Times New Roman"/>
          <w:sz w:val="24"/>
        </w:rPr>
        <w:t xml:space="preserve">, n.d.) also says that in an increasingly multicultural healthcare environment, the ability to communicate in English is key to understanding patient needs, explaining diagnoses, and providing clear treatment instructions. Effective communication can improve patient satisfaction, reduce the risk of medical errors, and strengthen the relationship between patients and healthcare providers. </w:t>
      </w:r>
      <w:r w:rsidRPr="00C878E4">
        <w:rPr>
          <w:rFonts w:ascii="Times New Roman" w:hAnsi="Times New Roman"/>
          <w:b/>
          <w:bCs/>
          <w:sz w:val="24"/>
        </w:rPr>
        <w:fldChar w:fldCharType="begin" w:fldLock="1"/>
      </w:r>
      <w:r w:rsidRPr="00C878E4">
        <w:rPr>
          <w:rFonts w:ascii="Times New Roman" w:hAnsi="Times New Roman"/>
          <w:b/>
          <w:bCs/>
          <w:sz w:val="24"/>
        </w:rPr>
        <w:instrText>ADDIN CSL_CITATION {"citationItems":[{"id":"ITEM-1","itemData":{"DOI":"10.46299/j.isjel.20240301.07","abstract":"The English language's pivotal role in global healthcare communication is essential. It serves as a bridge across diverse cultures, enabling seamless interaction among healthcare professionals and patients from various linguistic backgrounds. In today's interconnected healthcare landscape, English acts as a unifying medium, transcending geographical and linguistic boundaries. Its prevalence is not just convenient but foundational, facilitating collaboration, research dissemination, and universal implementation of medical advancements. Beyond mere functionality, English embodies inclusivity, democratizing access to healthcare information and empowering patients in their care decisions. This paper delves into the significance, challenges, and considerations surrounding English as the primary language for intercultural communication in medicine.","author":[{"dropping-particle":"","family":"Schkinder","given":"Karina","non-dropping-particle":"","parse-names":false,"suffix":""}],"container-title":"International Science Journal of Education &amp; Linguistics","id":"ITEM-1","issue":"1","issued":{"date-parts":[["2024"]]},"page":"63-68","title":"The crucial role of English language in intercultural communication within global healthcare","type":"article-journal","volume":"3"},"uris":["http://www.mendeley.com/documents/?uuid=26c2da41-db6f-4420-9d1e-0336e49c9a4c"]}],"mendeley":{"formattedCitation":"(Schkinder, 2024)","plainTextFormattedCitation":"(Schkinder, 2024)","previouslyFormattedCitation":"(Schkinder, 2024)"},"properties":{"noteIndex":0},"schema":"https://github.com/citation-style-language/schema/raw/master/csl-citation.json"}</w:instrText>
      </w:r>
      <w:r w:rsidRPr="00C878E4">
        <w:rPr>
          <w:rFonts w:ascii="Times New Roman" w:hAnsi="Times New Roman"/>
          <w:b/>
          <w:bCs/>
          <w:sz w:val="24"/>
        </w:rPr>
        <w:fldChar w:fldCharType="separate"/>
      </w:r>
      <w:r w:rsidRPr="00C878E4">
        <w:rPr>
          <w:rFonts w:ascii="Times New Roman" w:hAnsi="Times New Roman"/>
          <w:bCs/>
          <w:noProof/>
          <w:sz w:val="24"/>
        </w:rPr>
        <w:t>(Schkinder, 2024)</w:t>
      </w:r>
      <w:r w:rsidRPr="00C878E4">
        <w:rPr>
          <w:rFonts w:ascii="Times New Roman" w:hAnsi="Times New Roman"/>
          <w:b/>
          <w:bCs/>
          <w:sz w:val="24"/>
        </w:rPr>
        <w:fldChar w:fldCharType="end"/>
      </w:r>
      <w:r w:rsidRPr="00C878E4">
        <w:rPr>
          <w:rFonts w:ascii="Times New Roman" w:hAnsi="Times New Roman"/>
          <w:b/>
          <w:bCs/>
          <w:sz w:val="24"/>
        </w:rPr>
        <w:t xml:space="preserve"> </w:t>
      </w:r>
      <w:r w:rsidRPr="00C878E4">
        <w:rPr>
          <w:rFonts w:ascii="Times New Roman" w:hAnsi="Times New Roman"/>
          <w:sz w:val="24"/>
        </w:rPr>
        <w:t xml:space="preserve">mentions that English is often used as the language of instruction in international collaboration in health, including in pandemic management, joint research, and cross-border training programmed. English proficiency enables health workers to actively participate in global discussions, share knowledge, and adopt best practices from different health systems around the world. </w:t>
      </w:r>
    </w:p>
    <w:p w14:paraId="0B45C498" w14:textId="77777777" w:rsidR="00C878E4" w:rsidRPr="00C878E4" w:rsidRDefault="00C878E4" w:rsidP="00054842">
      <w:pPr>
        <w:ind w:left="567" w:firstLine="567"/>
        <w:rPr>
          <w:rFonts w:ascii="Times New Roman" w:hAnsi="Times New Roman"/>
          <w:sz w:val="24"/>
        </w:rPr>
      </w:pPr>
      <w:r w:rsidRPr="00C878E4">
        <w:rPr>
          <w:rFonts w:ascii="Times New Roman" w:hAnsi="Times New Roman"/>
          <w:sz w:val="24"/>
        </w:rPr>
        <w:t xml:space="preserve">Studied by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10.55637/jr.11.1.11414.152-162","author":[{"dropping-particle":"","family":"Saud","given":"Jefriyanto","non-dropping-particle":"","parse-names":false,"suffix":""}],"id":"ITEM-1","issued":{"date-parts":[["2025"]]},"page":"152-162","title":"Perception of Healthcare Professionals on the Importance of English Training in Medical Contexts","type":"article-journal"},"uris":["http://www.mendeley.com/documents/?uuid=c184e7a9-0c66-4558-8f38-94c80fa4438b"]}],"mendeley":{"formattedCitation":"(Saud, 2025)","plainTextFormattedCitation":"(Saud, 2025)","previouslyFormattedCitation":"(Saud, 2025)"},"properties":{"noteIndex":0},"schema":"https://github.com/citation-style-language/schema/raw/master/csl-citation.json"}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(Saud, 2025)</w:t>
      </w:r>
      <w:r w:rsidRPr="00C878E4">
        <w:rPr>
          <w:rFonts w:ascii="Times New Roman" w:hAnsi="Times New Roman"/>
          <w:sz w:val="24"/>
        </w:rPr>
        <w:fldChar w:fldCharType="end"/>
      </w:r>
      <w:r w:rsidRPr="00C878E4">
        <w:rPr>
          <w:rFonts w:ascii="Times New Roman" w:hAnsi="Times New Roman"/>
          <w:sz w:val="24"/>
        </w:rPr>
        <w:t xml:space="preserve"> highlights that healthcare workers in Indonesia recognized the importance of English language training in a medical context to improve the quality of patient care and work efficiency. However, they face challenges such as the lack of specific English for Medical Purposes (EMP) programmed, time constraints due to busy work schedules, and psychological barriers such as lack of confidence. The participants </w:t>
      </w:r>
      <w:r w:rsidRPr="00C878E4">
        <w:rPr>
          <w:rFonts w:ascii="Times New Roman" w:hAnsi="Times New Roman"/>
          <w:sz w:val="24"/>
        </w:rPr>
        <w:lastRenderedPageBreak/>
        <w:t>recommended the development of EMP courses tailored to real medical scenarios and flexible training schedules.</w:t>
      </w:r>
    </w:p>
    <w:p w14:paraId="0E93C3D4" w14:textId="77777777" w:rsidR="00C878E4" w:rsidRPr="00C878E4" w:rsidRDefault="00C878E4" w:rsidP="00054842">
      <w:pPr>
        <w:ind w:left="567" w:firstLine="567"/>
        <w:rPr>
          <w:rFonts w:ascii="Times New Roman" w:hAnsi="Times New Roman"/>
          <w:sz w:val="24"/>
        </w:rPr>
      </w:pPr>
      <w:r w:rsidRPr="00C878E4">
        <w:rPr>
          <w:rFonts w:ascii="Times New Roman" w:hAnsi="Times New Roman"/>
          <w:sz w:val="24"/>
        </w:rPr>
        <w:tab/>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{"citationItems":[{"id":"ITEM-1","itemData":{"DOI":"10.1186/s12909-022-03481-w","ISSN":"14726920","PMID":"35619080","abstract":"Background: Language proficiency is crucial for doctors as they communicate with patients, peers and other healthcare professionals. Although proficiency in English is part of admission requirements, there is a gap in the knowledge of medical students’ perception of factors enhancing English language (EL) skills during training in international medical programmes (IMPs). The gap prevents educators and policy makers from helping students who struggle with communication skills during medical training. This study therefore explores the importance of English language skills from medical students’ perspectives. Methods: Six focus group interviews with 24 medical students were conducted in an IMP. Data were analysed using Braun and Clarke’s framework of thematic analysis. Results: Results established three themes that constitute the importance of EL skills, namely the use of EL in medical training and practice, influence of university culture in EL mastery and individual EL proficiency as perceived by medical students. Conclusions: Findings of this study demonstrate how students perceived the importance of EL skills as a professional and social requirement during medical training and for future practice. It also informs that setting English language admission pre requisites needs to be complemented with opportunities to practice context specific communication skills. Thus, international medical programmes should embed diverse and inclusive strategies to support and develop medical students’ English language skills.","author":[{"dropping-particle":"","family":"Chan","given":"Sharon Min Hui","non-dropping-particle":"","parse-names":false,"suffix":""},{"dropping-particle":"","family":"Mamat","given":"Norul Hidayah","non-dropping-particle":"","parse-names":false,"suffix":""},{"dropping-particle":"","family":"Nadarajah","given":"Vishna Devi","non-dropping-particle":"","parse-names":false,"suffix":""}],"container-title":"BMC Medical Education","id":"ITEM-1","issue":"1","issued":{"date-parts":[["2022"]]},"page":"1-7","publisher":"BioMed Central","title":"Mind your language: the importance of english language skills in an International Medical Programme (IMP)","type":"article-journal","volume":"22"},"uris":["http://www.mendeley.com/documents/?uuid=6a546a67-9b76-4f69-8bc4-026c08884d7b"]}],"mendeley":{"formattedCitation":"(Chan et al., 2022)","plainTextFormattedCitation":"(Chan et al., 2022)","previouslyFormattedCitation":"(Chan et al., 2022)"},"properties":{"noteIndex":0},"schema":"https://github.com/citation-style-language/schema/raw/master/csl-citation.json"}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(Chan et al., 2022)</w:t>
      </w:r>
      <w:r w:rsidRPr="00C878E4">
        <w:rPr>
          <w:rFonts w:ascii="Times New Roman" w:hAnsi="Times New Roman"/>
          <w:sz w:val="24"/>
        </w:rPr>
        <w:fldChar w:fldCharType="end"/>
      </w:r>
      <w:r w:rsidRPr="00C878E4">
        <w:rPr>
          <w:rFonts w:ascii="Times New Roman" w:hAnsi="Times New Roman"/>
          <w:sz w:val="24"/>
        </w:rPr>
        <w:t xml:space="preserve"> showed that medical students in international medical programmed viewed English language skills as a professional and social necessity during medical training and for future practice. They emphasized that mastery of English is not only important for communication with patients and peers, but also for understanding training materials and participating in a diverse academic environment. The use of ChatGPT in the development of teaching materials has become a significant innovation in the world of education, including in the health sector. As a natural language-based artificial intelligence model, ChatGPT offers various advantages that can be utilized by educators to improve the quality and efficiency of the learning process.</w:t>
      </w:r>
    </w:p>
    <w:p w14:paraId="55CC4FDD" w14:textId="77777777" w:rsidR="00C878E4" w:rsidRPr="00C878E4" w:rsidRDefault="00C878E4" w:rsidP="00054842">
      <w:pPr>
        <w:ind w:left="567" w:firstLine="567"/>
        <w:rPr>
          <w:rFonts w:ascii="Times New Roman" w:hAnsi="Times New Roman"/>
          <w:sz w:val="24"/>
        </w:rPr>
      </w:pPr>
      <w:r w:rsidRPr="00C878E4">
        <w:rPr>
          <w:rFonts w:ascii="Times New Roman" w:hAnsi="Times New Roman"/>
          <w:sz w:val="24"/>
        </w:rPr>
        <w:t xml:space="preserve">There are also several benefits of using ChatGPT to develop teaching materials including, first, according to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{"citationItems":[{"id":"ITEM-1","itemData":{"author":[{"dropping-particle":"","family":"Juni","given":"Riska Widati","non-dropping-particle":"","parse-names":false,"suffix":""}],"id":"ITEM-1","issue":"2","issued":{"date-parts":[["2025"]]},"page":"1710-1735","title":"Pemanfaatan ChatGPT sebagai Alat Bantu Penyusunan Bahan Ajar Bahasa Indonesia di SMA 3 Parepare","type":"article-journal","volume":"11"},"uris":["http://www.mendeley.com/documents/?uuid=d9ea64ce-5eab-4e29-96bb-b9c59b2ece28"]}],"mendeley":{"formattedCitation":"(Juni, 2025)","plainTextFormattedCitation":"(Juni, 2025)","previouslyFormattedCitation":"(Juni, 2025)"},"properties":{"noteIndex":0},"schema":"https://github.com/citation-style-language/schema/raw/master/csl-citation.json"}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(Juni, 2025)</w:t>
      </w:r>
      <w:r w:rsidRPr="00C878E4">
        <w:rPr>
          <w:rFonts w:ascii="Times New Roman" w:hAnsi="Times New Roman"/>
          <w:sz w:val="24"/>
        </w:rPr>
        <w:fldChar w:fldCharType="end"/>
      </w:r>
      <w:r w:rsidRPr="00C878E4">
        <w:rPr>
          <w:rFonts w:ascii="Times New Roman" w:hAnsi="Times New Roman"/>
          <w:sz w:val="24"/>
        </w:rPr>
        <w:t xml:space="preserve"> ChatGPT can assist educators in compiling teaching materials quickly and structured. By providing a specific topic or concept, ChatGPT can generate systematic explanations, create clear learning objectives, and suggest appropriate teaching methods. This is very useful in developing effective lesson plans that are in accordance with the applicable curriculum. second </w:t>
      </w:r>
      <w:r w:rsidRPr="00C878E4">
        <w:rPr>
          <w:rFonts w:ascii="Times New Roman" w:hAnsi="Times New Roman"/>
          <w:sz w:val="24"/>
        </w:rPr>
        <w:fldChar w:fldCharType="begin" w:fldLock="1"/>
      </w:r>
      <w:r w:rsidRPr="00C878E4">
        <w:rPr>
          <w:rFonts w:ascii="Times New Roman" w:hAnsi="Times New Roman"/>
          <w:sz w:val="24"/>
        </w:rPr>
        <w:instrText>ADDIN CSL_CITATION {"citationItems":[{"id":"ITEM-1","itemData":{"author":[{"dropping-particle":"","family":"Juni","given":"Riska Widati","non-dropping-particle":"","parse-names":false,"suffix":""}],"id":"ITEM-1","issue":"2","issued":{"date-parts":[["2025"]]},"page":"1710-1735","title":"Pemanfaatan ChatGPT sebagai Alat Bantu Penyusunan Bahan Ajar Bahasa Indonesia di SMA 3 Parepare","type":"article-journal","volume":"11"},"uris":["http://www.mendeley.com/documents/?uuid=d9ea64ce-5eab-4e29-96bb-b9c59b2ece28"]}],"mendeley":{"formattedCitation":"(Juni, 2025)","plainTextFormattedCitation":"(Juni, 2025)","previouslyFormattedCitation":"(Juni, 2025)"},"properties":{"noteIndex":0},"schema":"https://github.com/citation-style-language/schema/raw/master/csl-citation.json"}</w:instrText>
      </w:r>
      <w:r w:rsidRPr="00C878E4">
        <w:rPr>
          <w:rFonts w:ascii="Times New Roman" w:hAnsi="Times New Roman"/>
          <w:sz w:val="24"/>
        </w:rPr>
        <w:fldChar w:fldCharType="separate"/>
      </w:r>
      <w:r w:rsidRPr="00C878E4">
        <w:rPr>
          <w:rFonts w:ascii="Times New Roman" w:hAnsi="Times New Roman"/>
          <w:noProof/>
          <w:sz w:val="24"/>
        </w:rPr>
        <w:t>(Juni, 2025)</w:t>
      </w:r>
      <w:r w:rsidRPr="00C878E4">
        <w:rPr>
          <w:rFonts w:ascii="Times New Roman" w:hAnsi="Times New Roman"/>
          <w:sz w:val="24"/>
        </w:rPr>
        <w:fldChar w:fldCharType="end"/>
      </w:r>
      <w:r w:rsidRPr="00C878E4">
        <w:rPr>
          <w:rFonts w:ascii="Times New Roman" w:hAnsi="Times New Roman"/>
          <w:sz w:val="24"/>
        </w:rPr>
        <w:t xml:space="preserve"> also said that customizing learning materials according to the individual needs of students. ChatGPT can provide additional explanations, practice questions, or learning resources tailored to each student's level of understanding and learning style. This allows for more personalized and effective learning. Thirdly   ChatGPT can assist educators in developing evaluation questions, correcting student answers, and providing constructive feedback. This can reduce educators' workload and allow them to focus more on other aspects of teaching and finally educators can utilize technology to deliver learning materials digitally, assign tasks online, and interact with students through digital platforms. This supports ICT-based teaching which is increasingly relevant in today's digital era. </w:t>
      </w:r>
    </w:p>
    <w:p w14:paraId="1A20C5CD" w14:textId="77777777" w:rsidR="00C878E4" w:rsidRPr="00C878E4" w:rsidRDefault="00C878E4" w:rsidP="00054842">
      <w:pPr>
        <w:ind w:left="567" w:right="13" w:firstLine="567"/>
        <w:rPr>
          <w:rFonts w:ascii="Times New Roman" w:hAnsi="Times New Roman"/>
          <w:sz w:val="24"/>
        </w:rPr>
      </w:pPr>
      <w:r w:rsidRPr="00C878E4">
        <w:rPr>
          <w:rFonts w:ascii="Times New Roman" w:hAnsi="Times New Roman"/>
          <w:sz w:val="24"/>
        </w:rPr>
        <w:t xml:space="preserve">Although ChatGPT offers various advantages, it is important for educators to still verify the materials generated and adapt them to specific learning contexts. Thus, the use of ChatGPT can be an effective tool in developing quality teaching materials that are relevant to students' needs. </w:t>
      </w:r>
    </w:p>
    <w:p w14:paraId="76510E41" w14:textId="17696443" w:rsidR="00C878E4" w:rsidRPr="00054842" w:rsidRDefault="00054842" w:rsidP="00054842">
      <w:pPr>
        <w:ind w:left="567" w:firstLine="567"/>
        <w:rPr>
          <w:rFonts w:ascii="Times New Roman" w:hAnsi="Times New Roman"/>
          <w:b/>
          <w:bCs/>
          <w:sz w:val="28"/>
          <w:szCs w:val="28"/>
        </w:rPr>
      </w:pPr>
      <w:r w:rsidRPr="00054842">
        <w:rPr>
          <w:rFonts w:ascii="Times New Roman" w:hAnsi="Times New Roman"/>
          <w:b/>
          <w:bCs/>
          <w:sz w:val="28"/>
          <w:szCs w:val="28"/>
        </w:rPr>
        <w:t xml:space="preserve">V. </w:t>
      </w:r>
      <w:r w:rsidR="00C878E4" w:rsidRPr="00054842">
        <w:rPr>
          <w:rFonts w:ascii="Times New Roman" w:hAnsi="Times New Roman"/>
          <w:b/>
          <w:bCs/>
          <w:sz w:val="28"/>
          <w:szCs w:val="28"/>
        </w:rPr>
        <w:t xml:space="preserve">Conclusion </w:t>
      </w:r>
    </w:p>
    <w:p w14:paraId="1E9CCA14" w14:textId="77777777" w:rsidR="00C878E4" w:rsidRPr="00054842" w:rsidRDefault="00C878E4" w:rsidP="00054842">
      <w:pPr>
        <w:ind w:left="567" w:right="13" w:firstLine="567"/>
        <w:rPr>
          <w:rFonts w:ascii="Times New Roman" w:hAnsi="Times New Roman"/>
          <w:sz w:val="24"/>
        </w:rPr>
      </w:pPr>
      <w:r w:rsidRPr="00054842">
        <w:rPr>
          <w:rFonts w:ascii="Times New Roman" w:hAnsi="Times New Roman"/>
          <w:sz w:val="24"/>
        </w:rPr>
        <w:t xml:space="preserve">This study shows that the use of ChatGPT as a tool in the development of </w:t>
      </w:r>
      <w:r w:rsidRPr="00054842">
        <w:rPr>
          <w:rFonts w:ascii="Times New Roman" w:eastAsia="Arial" w:hAnsi="Times New Roman"/>
          <w:sz w:val="24"/>
        </w:rPr>
        <w:t xml:space="preserve">English for Specific Purposes (ESP) </w:t>
      </w:r>
      <w:r w:rsidRPr="00054842">
        <w:rPr>
          <w:rFonts w:ascii="Times New Roman" w:hAnsi="Times New Roman"/>
          <w:sz w:val="24"/>
        </w:rPr>
        <w:t xml:space="preserve">materials, especially for health students in higher education, has great potential to improve the effectiveness of the learning process. ChatGPT can assist in the preparation of relevant, fast, and structured teaching materials; customizing content to student needs; and supporting the development of interactive materials and automatic assessment. </w:t>
      </w:r>
    </w:p>
    <w:p w14:paraId="4588430E" w14:textId="437B376F" w:rsidR="00C878E4" w:rsidRPr="00054842" w:rsidRDefault="00C878E4" w:rsidP="00054842">
      <w:pPr>
        <w:ind w:left="567" w:right="13" w:firstLine="567"/>
        <w:rPr>
          <w:rFonts w:ascii="Times New Roman" w:hAnsi="Times New Roman"/>
          <w:sz w:val="24"/>
        </w:rPr>
      </w:pPr>
      <w:r w:rsidRPr="00054842">
        <w:rPr>
          <w:rFonts w:ascii="Times New Roman" w:hAnsi="Times New Roman"/>
          <w:sz w:val="24"/>
        </w:rPr>
        <w:t xml:space="preserve">Some of the advantages of ChatGPT identified include time efficiency in the creation of teaching materials, flexibility in content modification, as well as its ability to present materials based on medical professional contexts. However, there are challenges that must be considered, such as the potential for information bias, limitations in local and cultural contexts, and the need for validation of materials by competent lecturers or teaching staff. As such, ChatGPT is not a substitute for the role of teachers or lecturers, but rather an </w:t>
      </w:r>
      <w:r w:rsidRPr="00054842">
        <w:rPr>
          <w:rFonts w:ascii="Times New Roman" w:eastAsia="Arial" w:hAnsi="Times New Roman"/>
          <w:sz w:val="24"/>
        </w:rPr>
        <w:t xml:space="preserve">innovative tool </w:t>
      </w:r>
      <w:r w:rsidRPr="00054842">
        <w:rPr>
          <w:rFonts w:ascii="Times New Roman" w:hAnsi="Times New Roman"/>
          <w:sz w:val="24"/>
        </w:rPr>
        <w:t xml:space="preserve">that can enrich learning, particularly in the context of ESP in health. </w:t>
      </w:r>
    </w:p>
    <w:p w14:paraId="17815638" w14:textId="77777777" w:rsidR="00C878E4" w:rsidRPr="00C878E4" w:rsidRDefault="00C878E4" w:rsidP="00054842">
      <w:pPr>
        <w:ind w:left="567" w:right="13" w:firstLine="567"/>
        <w:rPr>
          <w:rFonts w:ascii="Times New Roman" w:hAnsi="Times New Roman"/>
          <w:sz w:val="24"/>
        </w:rPr>
      </w:pPr>
      <w:r w:rsidRPr="00054842">
        <w:rPr>
          <w:rFonts w:ascii="Times New Roman" w:hAnsi="Times New Roman"/>
          <w:sz w:val="24"/>
        </w:rPr>
        <w:t>Based on the results</w:t>
      </w:r>
      <w:r w:rsidRPr="00C878E4">
        <w:rPr>
          <w:rFonts w:ascii="Times New Roman" w:hAnsi="Times New Roman"/>
          <w:sz w:val="24"/>
        </w:rPr>
        <w:t xml:space="preserve"> of this study, it is recommended that the use of ChatGPT in the development of English for Specific Purposes (ESP) teaching materials in the health sector be carried out in a gradual and structured manner. Lecturers and teaching material developers need to be given special training on how to utilize this artificial intelligence optimally, while understanding its limitations. In addition, materials produced by ChatGPT should go through an academic verification process by lecturers or experts in the field of </w:t>
      </w:r>
      <w:r w:rsidRPr="00C878E4">
        <w:rPr>
          <w:rFonts w:ascii="Times New Roman" w:hAnsi="Times New Roman"/>
          <w:sz w:val="24"/>
        </w:rPr>
        <w:lastRenderedPageBreak/>
        <w:t xml:space="preserve">health and English, to ensure accuracy, relevance, and contextual suitability to learning needs. Higher education institutions should also develop technical and ethical guidelines for the use of AI in education, so that the use of this technology remains responsible and supports long-term learning goals. In addition, further empirically based research is needed to further examine the impact of using ChatGPT on learning outcomes, motivation, and professional communication skills of health students. With a careful and targeted approach, ChatGPT can be an innovative tool that enriches the ESP learning process in higher education. </w:t>
      </w:r>
    </w:p>
    <w:p w14:paraId="57D5536C" w14:textId="77777777" w:rsidR="00C878E4" w:rsidRPr="00C878E4" w:rsidRDefault="00C878E4" w:rsidP="00C878E4">
      <w:pPr>
        <w:rPr>
          <w:rFonts w:ascii="Times New Roman" w:hAnsi="Times New Roman"/>
          <w:b/>
          <w:bCs/>
          <w:sz w:val="24"/>
        </w:rPr>
      </w:pPr>
    </w:p>
    <w:p w14:paraId="2DEE2F1A" w14:textId="77777777" w:rsidR="00C878E4" w:rsidRPr="00C878E4" w:rsidRDefault="00C878E4" w:rsidP="00054842">
      <w:pPr>
        <w:ind w:firstLine="567"/>
        <w:rPr>
          <w:rFonts w:ascii="Times New Roman" w:hAnsi="Times New Roman"/>
          <w:b/>
          <w:bCs/>
          <w:sz w:val="24"/>
        </w:rPr>
      </w:pPr>
      <w:bookmarkStart w:id="2" w:name="_Hlk199156077"/>
      <w:bookmarkStart w:id="3" w:name="_Hlk199158388"/>
      <w:r w:rsidRPr="00C878E4">
        <w:rPr>
          <w:rFonts w:ascii="Times New Roman" w:hAnsi="Times New Roman"/>
          <w:b/>
          <w:bCs/>
          <w:sz w:val="24"/>
        </w:rPr>
        <w:t>REFERENCES</w:t>
      </w:r>
    </w:p>
    <w:p w14:paraId="2591BC42"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b/>
          <w:bCs/>
          <w:sz w:val="24"/>
        </w:rPr>
        <w:fldChar w:fldCharType="begin" w:fldLock="1"/>
      </w:r>
      <w:r w:rsidRPr="00C878E4">
        <w:rPr>
          <w:rFonts w:ascii="Times New Roman" w:hAnsi="Times New Roman"/>
          <w:b/>
          <w:bCs/>
          <w:sz w:val="24"/>
        </w:rPr>
        <w:instrText xml:space="preserve">ADDIN Mendeley Bibliography CSL_BIBLIOGRAPHY </w:instrText>
      </w:r>
      <w:r w:rsidRPr="00C878E4">
        <w:rPr>
          <w:rFonts w:ascii="Times New Roman" w:hAnsi="Times New Roman"/>
          <w:b/>
          <w:bCs/>
          <w:sz w:val="24"/>
        </w:rPr>
        <w:fldChar w:fldCharType="separate"/>
      </w:r>
      <w:r w:rsidRPr="00C878E4">
        <w:rPr>
          <w:rFonts w:ascii="Times New Roman" w:hAnsi="Times New Roman"/>
          <w:noProof/>
          <w:sz w:val="24"/>
        </w:rPr>
        <w:t xml:space="preserve">Abdelhafiz, A. S., Farghly, M. I., Sultan, E. A., Abouelmagd, M. E., Ashmawy, Y., &amp; Elsebaie, E. H. (2025). Medical students and ChatGPT: analyzing attitudes, practices, and academic perceptions. </w:t>
      </w:r>
      <w:r w:rsidRPr="00C878E4">
        <w:rPr>
          <w:rFonts w:ascii="Times New Roman" w:hAnsi="Times New Roman"/>
          <w:i/>
          <w:iCs/>
          <w:noProof/>
          <w:sz w:val="24"/>
        </w:rPr>
        <w:t>BMC Medical Education</w:t>
      </w:r>
      <w:r w:rsidRPr="00C878E4">
        <w:rPr>
          <w:rFonts w:ascii="Times New Roman" w:hAnsi="Times New Roman"/>
          <w:noProof/>
          <w:sz w:val="24"/>
        </w:rPr>
        <w:t xml:space="preserve">, </w:t>
      </w:r>
      <w:r w:rsidRPr="00C878E4">
        <w:rPr>
          <w:rFonts w:ascii="Times New Roman" w:hAnsi="Times New Roman"/>
          <w:i/>
          <w:iCs/>
          <w:noProof/>
          <w:sz w:val="24"/>
        </w:rPr>
        <w:t>25</w:t>
      </w:r>
      <w:r w:rsidRPr="00C878E4">
        <w:rPr>
          <w:rFonts w:ascii="Times New Roman" w:hAnsi="Times New Roman"/>
          <w:noProof/>
          <w:sz w:val="24"/>
        </w:rPr>
        <w:t>(1), 187. https://doi.org/10.1186/s12909-025-06731-9</w:t>
      </w:r>
    </w:p>
    <w:p w14:paraId="62EFF236" w14:textId="04B48585" w:rsidR="00C878E4" w:rsidRPr="00054842" w:rsidRDefault="00C878E4" w:rsidP="00054842">
      <w:pPr>
        <w:pStyle w:val="List"/>
        <w:ind w:left="1134" w:hanging="567"/>
        <w:rPr>
          <w:rFonts w:ascii="Times New Roman" w:hAnsi="Times New Roman" w:cs="Times New Roman"/>
          <w:noProof/>
          <w:sz w:val="24"/>
        </w:rPr>
      </w:pPr>
      <w:r w:rsidRPr="00054842">
        <w:rPr>
          <w:rFonts w:ascii="Times New Roman" w:hAnsi="Times New Roman" w:cs="Times New Roman"/>
          <w:noProof/>
          <w:sz w:val="24"/>
        </w:rPr>
        <w:t xml:space="preserve">Cha, J. (n.d.). CHOP: Integrating ChatGPT into EFL Oral Presentation Practice. </w:t>
      </w:r>
      <w:r w:rsidRPr="00054842">
        <w:rPr>
          <w:rFonts w:ascii="Times New Roman" w:hAnsi="Times New Roman" w:cs="Times New Roman"/>
          <w:i/>
          <w:iCs/>
          <w:noProof/>
          <w:sz w:val="24"/>
        </w:rPr>
        <w:t>ArXiv HumanComputerInteraction</w:t>
      </w:r>
      <w:r w:rsidRPr="00054842">
        <w:rPr>
          <w:rFonts w:ascii="Times New Roman" w:hAnsi="Times New Roman" w:cs="Times New Roman"/>
          <w:noProof/>
          <w:sz w:val="24"/>
        </w:rPr>
        <w:t>.(2024)https://arxiv.org/abs/2407.07393?utm_source=researcher_app&amp;utm_medium=referral&amp;utm_campaign=RESR_MRKT_Researcher_inbound</w:t>
      </w:r>
    </w:p>
    <w:p w14:paraId="2A2BF156"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Chan, S. M. H., Mamat, N. H., &amp; Nadarajah, V. D. (2022). Mind your language: the importance of english language skills in an International Medical Programme (IMP). </w:t>
      </w:r>
      <w:r w:rsidRPr="00C878E4">
        <w:rPr>
          <w:rFonts w:ascii="Times New Roman" w:hAnsi="Times New Roman"/>
          <w:i/>
          <w:iCs/>
          <w:noProof/>
          <w:sz w:val="24"/>
        </w:rPr>
        <w:t>BMC Medical Education</w:t>
      </w:r>
      <w:r w:rsidRPr="00C878E4">
        <w:rPr>
          <w:rFonts w:ascii="Times New Roman" w:hAnsi="Times New Roman"/>
          <w:noProof/>
          <w:sz w:val="24"/>
        </w:rPr>
        <w:t xml:space="preserve">, </w:t>
      </w:r>
      <w:r w:rsidRPr="00C878E4">
        <w:rPr>
          <w:rFonts w:ascii="Times New Roman" w:hAnsi="Times New Roman"/>
          <w:i/>
          <w:iCs/>
          <w:noProof/>
          <w:sz w:val="24"/>
        </w:rPr>
        <w:t>22</w:t>
      </w:r>
      <w:r w:rsidRPr="00C878E4">
        <w:rPr>
          <w:rFonts w:ascii="Times New Roman" w:hAnsi="Times New Roman"/>
          <w:noProof/>
          <w:sz w:val="24"/>
        </w:rPr>
        <w:t>(1), 1–7. https://doi.org/10.1186/s12909-022-03481-w</w:t>
      </w:r>
    </w:p>
    <w:p w14:paraId="72D64369"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Gayessa, T. G., &amp; Mohammed, N. (2024). Assessing health science students’ English language lacks: learners’ needs analysis. </w:t>
      </w:r>
      <w:r w:rsidRPr="00C878E4">
        <w:rPr>
          <w:rFonts w:ascii="Times New Roman" w:hAnsi="Times New Roman"/>
          <w:i/>
          <w:iCs/>
          <w:noProof/>
          <w:sz w:val="24"/>
        </w:rPr>
        <w:t>ELT Forum: Journal of English Language Teaching</w:t>
      </w:r>
      <w:r w:rsidRPr="00C878E4">
        <w:rPr>
          <w:rFonts w:ascii="Times New Roman" w:hAnsi="Times New Roman"/>
          <w:noProof/>
          <w:sz w:val="24"/>
        </w:rPr>
        <w:t xml:space="preserve">, </w:t>
      </w:r>
      <w:r w:rsidRPr="00C878E4">
        <w:rPr>
          <w:rFonts w:ascii="Times New Roman" w:hAnsi="Times New Roman"/>
          <w:i/>
          <w:iCs/>
          <w:noProof/>
          <w:sz w:val="24"/>
        </w:rPr>
        <w:t>13</w:t>
      </w:r>
      <w:r w:rsidRPr="00C878E4">
        <w:rPr>
          <w:rFonts w:ascii="Times New Roman" w:hAnsi="Times New Roman"/>
          <w:noProof/>
          <w:sz w:val="24"/>
        </w:rPr>
        <w:t>(1), 1–15. https://doi.org/10.15294/elt.v13i1.74952</w:t>
      </w:r>
    </w:p>
    <w:p w14:paraId="20E504D0"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George Pallivathukal, R., Kyaw Soe, H. H., Donald, P. M., Samson, R. S., &amp; Hj Ismail, A. R. (2024). ChatGPT for Academic Purposes: Survey Among Undergraduate Healthcare Students in Malaysia. </w:t>
      </w:r>
      <w:r w:rsidRPr="00C878E4">
        <w:rPr>
          <w:rFonts w:ascii="Times New Roman" w:hAnsi="Times New Roman"/>
          <w:i/>
          <w:iCs/>
          <w:noProof/>
          <w:sz w:val="24"/>
        </w:rPr>
        <w:t>Cureus</w:t>
      </w:r>
      <w:r w:rsidRPr="00C878E4">
        <w:rPr>
          <w:rFonts w:ascii="Times New Roman" w:hAnsi="Times New Roman"/>
          <w:noProof/>
          <w:sz w:val="24"/>
        </w:rPr>
        <w:t xml:space="preserve">, </w:t>
      </w:r>
      <w:r w:rsidRPr="00C878E4">
        <w:rPr>
          <w:rFonts w:ascii="Times New Roman" w:hAnsi="Times New Roman"/>
          <w:i/>
          <w:iCs/>
          <w:noProof/>
          <w:sz w:val="24"/>
        </w:rPr>
        <w:t>16</w:t>
      </w:r>
      <w:r w:rsidRPr="00C878E4">
        <w:rPr>
          <w:rFonts w:ascii="Times New Roman" w:hAnsi="Times New Roman"/>
          <w:noProof/>
          <w:sz w:val="24"/>
        </w:rPr>
        <w:t>(1), 1–18. https://doi.org/10.7759/cureus.53032</w:t>
      </w:r>
    </w:p>
    <w:p w14:paraId="0CF6682C"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Glahn, K. (2024). Using ChatGPT to Teach English for Academic Purposes. </w:t>
      </w:r>
      <w:r w:rsidRPr="00C878E4">
        <w:rPr>
          <w:rFonts w:ascii="Times New Roman" w:hAnsi="Times New Roman"/>
          <w:i/>
          <w:iCs/>
          <w:noProof/>
          <w:sz w:val="24"/>
        </w:rPr>
        <w:t>Journal of Education, Innovation and Communication</w:t>
      </w:r>
      <w:r w:rsidRPr="00C878E4">
        <w:rPr>
          <w:rFonts w:ascii="Times New Roman" w:hAnsi="Times New Roman"/>
          <w:noProof/>
          <w:sz w:val="24"/>
        </w:rPr>
        <w:t xml:space="preserve">, </w:t>
      </w:r>
      <w:r w:rsidRPr="00C878E4">
        <w:rPr>
          <w:rFonts w:ascii="Times New Roman" w:hAnsi="Times New Roman"/>
          <w:i/>
          <w:iCs/>
          <w:noProof/>
          <w:sz w:val="24"/>
        </w:rPr>
        <w:t>5</w:t>
      </w:r>
      <w:r w:rsidRPr="00C878E4">
        <w:rPr>
          <w:rFonts w:ascii="Times New Roman" w:hAnsi="Times New Roman"/>
          <w:noProof/>
          <w:sz w:val="24"/>
        </w:rPr>
        <w:t>(2), 63–75. https://doi.org/10.34097/jeicom-5-2-december-23-5</w:t>
      </w:r>
    </w:p>
    <w:p w14:paraId="640713D5"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Halimatussakdiah, &amp; Munazar. (2021). A Need Analysis of Learning English For Nutrision Department Student. </w:t>
      </w:r>
      <w:r w:rsidRPr="00C878E4">
        <w:rPr>
          <w:rFonts w:ascii="Times New Roman" w:hAnsi="Times New Roman"/>
          <w:i/>
          <w:iCs/>
          <w:noProof/>
          <w:sz w:val="24"/>
        </w:rPr>
        <w:t xml:space="preserve">Jurnal Kesehatan Ilmiah </w:t>
      </w:r>
      <w:r w:rsidRPr="00C878E4">
        <w:rPr>
          <w:rFonts w:ascii="Times New Roman" w:hAnsi="Times New Roman"/>
          <w:noProof/>
          <w:sz w:val="24"/>
        </w:rPr>
        <w:t xml:space="preserve">, </w:t>
      </w:r>
      <w:r w:rsidRPr="00C878E4">
        <w:rPr>
          <w:rFonts w:ascii="Times New Roman" w:hAnsi="Times New Roman"/>
          <w:i/>
          <w:iCs/>
          <w:noProof/>
          <w:sz w:val="24"/>
        </w:rPr>
        <w:t>14</w:t>
      </w:r>
      <w:r w:rsidRPr="00C878E4">
        <w:rPr>
          <w:rFonts w:ascii="Times New Roman" w:hAnsi="Times New Roman"/>
          <w:noProof/>
          <w:sz w:val="24"/>
        </w:rPr>
        <w:t>(2), 170–178. http://ejournal.poltekkesaceh.ac.id/index.php/jn</w:t>
      </w:r>
    </w:p>
    <w:p w14:paraId="7E90C6E4"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Han, J., Yoo, H., Kim, Y., Myung, J., Kim, M., Lim, H., Kim, J., Lee, T. Y., Hong, H., Ahn, S. Y., &amp; Oh, A. (2023). RECIPE: How to Integrate ChatGPT into EFL Writing Education. In </w:t>
      </w:r>
      <w:r w:rsidRPr="00C878E4">
        <w:rPr>
          <w:rFonts w:ascii="Times New Roman" w:hAnsi="Times New Roman"/>
          <w:i/>
          <w:iCs/>
          <w:noProof/>
          <w:sz w:val="24"/>
        </w:rPr>
        <w:t>L@S 2023 - Proceedings of the 10th ACM Conference on Learning @ Scale</w:t>
      </w:r>
      <w:r w:rsidRPr="00C878E4">
        <w:rPr>
          <w:rFonts w:ascii="Times New Roman" w:hAnsi="Times New Roman"/>
          <w:noProof/>
          <w:sz w:val="24"/>
        </w:rPr>
        <w:t xml:space="preserve"> (Vol. 1, Issue 1). Association for Computing Machinery. https://doi.org/10.1145/3573051.3596200</w:t>
      </w:r>
    </w:p>
    <w:p w14:paraId="132B03FB"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Hasanein, A. M., &amp; Sobaih, A. E. E. (2023). Drivers and Consequences of ChatGPT Use in Higher Education: Key Stakeholder Perspectives. </w:t>
      </w:r>
      <w:r w:rsidRPr="00C878E4">
        <w:rPr>
          <w:rFonts w:ascii="Times New Roman" w:hAnsi="Times New Roman"/>
          <w:i/>
          <w:iCs/>
          <w:noProof/>
          <w:sz w:val="24"/>
        </w:rPr>
        <w:t>European Journal of Investigation in Health, Psychology and Education</w:t>
      </w:r>
      <w:r w:rsidRPr="00C878E4">
        <w:rPr>
          <w:rFonts w:ascii="Times New Roman" w:hAnsi="Times New Roman"/>
          <w:noProof/>
          <w:sz w:val="24"/>
        </w:rPr>
        <w:t xml:space="preserve">, </w:t>
      </w:r>
      <w:r w:rsidRPr="00C878E4">
        <w:rPr>
          <w:rFonts w:ascii="Times New Roman" w:hAnsi="Times New Roman"/>
          <w:i/>
          <w:iCs/>
          <w:noProof/>
          <w:sz w:val="24"/>
        </w:rPr>
        <w:t>13</w:t>
      </w:r>
      <w:r w:rsidRPr="00C878E4">
        <w:rPr>
          <w:rFonts w:ascii="Times New Roman" w:hAnsi="Times New Roman"/>
          <w:noProof/>
          <w:sz w:val="24"/>
        </w:rPr>
        <w:t>(11), 2599–2614. https://doi.org/10.3390/ejihpe13110181</w:t>
      </w:r>
    </w:p>
    <w:p w14:paraId="74445E11"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Ibrahim, H. H. (2020). Needs Analysis as a Prerequisite for Designing an ESP Course for Medical Students. </w:t>
      </w:r>
      <w:r w:rsidRPr="00C878E4">
        <w:rPr>
          <w:rFonts w:ascii="Times New Roman" w:hAnsi="Times New Roman"/>
          <w:i/>
          <w:iCs/>
          <w:noProof/>
          <w:sz w:val="24"/>
        </w:rPr>
        <w:t>Open Journal of Modern Linguistics</w:t>
      </w:r>
      <w:r w:rsidRPr="00C878E4">
        <w:rPr>
          <w:rFonts w:ascii="Times New Roman" w:hAnsi="Times New Roman"/>
          <w:noProof/>
          <w:sz w:val="24"/>
        </w:rPr>
        <w:t xml:space="preserve">, </w:t>
      </w:r>
      <w:r w:rsidRPr="00C878E4">
        <w:rPr>
          <w:rFonts w:ascii="Times New Roman" w:hAnsi="Times New Roman"/>
          <w:i/>
          <w:iCs/>
          <w:noProof/>
          <w:sz w:val="24"/>
        </w:rPr>
        <w:t>10</w:t>
      </w:r>
      <w:r w:rsidRPr="00C878E4">
        <w:rPr>
          <w:rFonts w:ascii="Times New Roman" w:hAnsi="Times New Roman"/>
          <w:noProof/>
          <w:sz w:val="24"/>
        </w:rPr>
        <w:t>(02), 83–103. https://doi.org/10.4236/ojml.2020.102006</w:t>
      </w:r>
    </w:p>
    <w:p w14:paraId="7DD9A09E"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Jo, H. (2024). From concerns to benefits: a comprehensive study of ChatGPT usage in education. </w:t>
      </w:r>
      <w:r w:rsidRPr="00C878E4">
        <w:rPr>
          <w:rFonts w:ascii="Times New Roman" w:hAnsi="Times New Roman"/>
          <w:i/>
          <w:iCs/>
          <w:noProof/>
          <w:sz w:val="24"/>
        </w:rPr>
        <w:t>International Journal of Educational Technology in Higher Education</w:t>
      </w:r>
      <w:r w:rsidRPr="00C878E4">
        <w:rPr>
          <w:rFonts w:ascii="Times New Roman" w:hAnsi="Times New Roman"/>
          <w:noProof/>
          <w:sz w:val="24"/>
        </w:rPr>
        <w:t xml:space="preserve">, </w:t>
      </w:r>
      <w:r w:rsidRPr="00C878E4">
        <w:rPr>
          <w:rFonts w:ascii="Times New Roman" w:hAnsi="Times New Roman"/>
          <w:i/>
          <w:iCs/>
          <w:noProof/>
          <w:sz w:val="24"/>
        </w:rPr>
        <w:t>21</w:t>
      </w:r>
      <w:r w:rsidRPr="00C878E4">
        <w:rPr>
          <w:rFonts w:ascii="Times New Roman" w:hAnsi="Times New Roman"/>
          <w:noProof/>
          <w:sz w:val="24"/>
        </w:rPr>
        <w:t>(1). https://doi.org/10.1186/s41239-024-00471-4</w:t>
      </w:r>
    </w:p>
    <w:p w14:paraId="20F3C3B6"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lastRenderedPageBreak/>
        <w:t xml:space="preserve">Juni, R. W. (2025). </w:t>
      </w:r>
      <w:r w:rsidRPr="00C878E4">
        <w:rPr>
          <w:rFonts w:ascii="Times New Roman" w:hAnsi="Times New Roman"/>
          <w:i/>
          <w:iCs/>
          <w:noProof/>
          <w:sz w:val="24"/>
        </w:rPr>
        <w:t>Pemanfaatan ChatGPT sebagai Alat Bantu Penyusunan Bahan Ajar Bahasa Indonesia di SMA 3 Parepare</w:t>
      </w:r>
      <w:r w:rsidRPr="00C878E4">
        <w:rPr>
          <w:rFonts w:ascii="Times New Roman" w:hAnsi="Times New Roman"/>
          <w:noProof/>
          <w:sz w:val="24"/>
        </w:rPr>
        <w:t xml:space="preserve">. </w:t>
      </w:r>
      <w:r w:rsidRPr="00C878E4">
        <w:rPr>
          <w:rFonts w:ascii="Times New Roman" w:hAnsi="Times New Roman"/>
          <w:i/>
          <w:iCs/>
          <w:noProof/>
          <w:sz w:val="24"/>
        </w:rPr>
        <w:t>11</w:t>
      </w:r>
      <w:r w:rsidRPr="00C878E4">
        <w:rPr>
          <w:rFonts w:ascii="Times New Roman" w:hAnsi="Times New Roman"/>
          <w:noProof/>
          <w:sz w:val="24"/>
        </w:rPr>
        <w:t>(2), 1710–1735.</w:t>
      </w:r>
    </w:p>
    <w:p w14:paraId="42A7EFC3"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Laili, R. N., Wirawati, W. A., Nashir, M., &amp; Language, E. (2025). </w:t>
      </w:r>
      <w:r w:rsidRPr="00C878E4">
        <w:rPr>
          <w:rFonts w:ascii="Times New Roman" w:hAnsi="Times New Roman"/>
          <w:i/>
          <w:iCs/>
          <w:noProof/>
          <w:sz w:val="24"/>
        </w:rPr>
        <w:t>Student ’ s Perception on the Use of Artificial Intelligence ( AI ) ChatGPT in English Language Learning : Benefits and Challenges in Higher Education</w:t>
      </w:r>
      <w:r w:rsidRPr="00C878E4">
        <w:rPr>
          <w:rFonts w:ascii="Times New Roman" w:hAnsi="Times New Roman"/>
          <w:noProof/>
          <w:sz w:val="24"/>
        </w:rPr>
        <w:t>. 1389–1403. https://doi.org/10.47709/educendikia.v4i03.</w:t>
      </w:r>
    </w:p>
    <w:p w14:paraId="3FA5F317"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i/>
          <w:iCs/>
          <w:noProof/>
          <w:sz w:val="24"/>
        </w:rPr>
        <w:t>Language Learning for Healthcare Professionals_ Why It Matters _ Babbel for Business</w:t>
      </w:r>
      <w:r w:rsidRPr="00C878E4">
        <w:rPr>
          <w:rFonts w:ascii="Times New Roman" w:hAnsi="Times New Roman"/>
          <w:noProof/>
          <w:sz w:val="24"/>
        </w:rPr>
        <w:t>. (n.d.).2025.</w:t>
      </w:r>
      <w:r w:rsidRPr="00C878E4">
        <w:rPr>
          <w:rFonts w:ascii="Times New Roman" w:hAnsi="Times New Roman"/>
          <w:sz w:val="24"/>
        </w:rPr>
        <w:t xml:space="preserve"> </w:t>
      </w:r>
      <w:r w:rsidRPr="00C878E4">
        <w:rPr>
          <w:rFonts w:ascii="Times New Roman" w:hAnsi="Times New Roman"/>
          <w:noProof/>
          <w:sz w:val="24"/>
        </w:rPr>
        <w:t>https://www.babbelforbusiness.com</w:t>
      </w:r>
    </w:p>
    <w:p w14:paraId="5C6B9EBB"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Naamati-Schneider, L. (2024). Enhancing AI competence in health management: students’ experiences with ChatGPT as a learning Tool. </w:t>
      </w:r>
      <w:r w:rsidRPr="00C878E4">
        <w:rPr>
          <w:rFonts w:ascii="Times New Roman" w:hAnsi="Times New Roman"/>
          <w:i/>
          <w:iCs/>
          <w:noProof/>
          <w:sz w:val="24"/>
        </w:rPr>
        <w:t>BMC Medical Education</w:t>
      </w:r>
      <w:r w:rsidRPr="00C878E4">
        <w:rPr>
          <w:rFonts w:ascii="Times New Roman" w:hAnsi="Times New Roman"/>
          <w:noProof/>
          <w:sz w:val="24"/>
        </w:rPr>
        <w:t xml:space="preserve">, </w:t>
      </w:r>
      <w:r w:rsidRPr="00C878E4">
        <w:rPr>
          <w:rFonts w:ascii="Times New Roman" w:hAnsi="Times New Roman"/>
          <w:i/>
          <w:iCs/>
          <w:noProof/>
          <w:sz w:val="24"/>
        </w:rPr>
        <w:t>24</w:t>
      </w:r>
      <w:r w:rsidRPr="00C878E4">
        <w:rPr>
          <w:rFonts w:ascii="Times New Roman" w:hAnsi="Times New Roman"/>
          <w:noProof/>
          <w:sz w:val="24"/>
        </w:rPr>
        <w:t>(1), 1–16. https://doi.org/10.1186/s12909-024-05595-9</w:t>
      </w:r>
    </w:p>
    <w:p w14:paraId="27B562EC"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Purwana, R., Mariana, Chaniago, A. D., &amp; Asrul. (2023). Pengaruh Keterampilan Bahasa Inggris terhadap Kinerja Apoteker dalam Pelayanan Farmasi. </w:t>
      </w:r>
      <w:r w:rsidRPr="00C878E4">
        <w:rPr>
          <w:rFonts w:ascii="Times New Roman" w:hAnsi="Times New Roman"/>
          <w:i/>
          <w:iCs/>
          <w:noProof/>
          <w:sz w:val="24"/>
        </w:rPr>
        <w:t>Jurnal Ilmu Kesehatan Mandiri Cendikia</w:t>
      </w:r>
      <w:r w:rsidRPr="00C878E4">
        <w:rPr>
          <w:rFonts w:ascii="Times New Roman" w:hAnsi="Times New Roman"/>
          <w:noProof/>
          <w:sz w:val="24"/>
        </w:rPr>
        <w:t xml:space="preserve">, </w:t>
      </w:r>
      <w:r w:rsidRPr="00C878E4">
        <w:rPr>
          <w:rFonts w:ascii="Times New Roman" w:hAnsi="Times New Roman"/>
          <w:i/>
          <w:iCs/>
          <w:noProof/>
          <w:sz w:val="24"/>
        </w:rPr>
        <w:t>2</w:t>
      </w:r>
      <w:r w:rsidRPr="00C878E4">
        <w:rPr>
          <w:rFonts w:ascii="Times New Roman" w:hAnsi="Times New Roman"/>
          <w:noProof/>
          <w:sz w:val="24"/>
        </w:rPr>
        <w:t>(6), 39–47. https://journal-mandiracendikia.com/jikmc</w:t>
      </w:r>
    </w:p>
    <w:p w14:paraId="74A0BC4A"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Rinawati, R., Trisnadi, S., &amp; Murwantono, D. (2022). Needs Analysis of English for Medical Purposes: A Student Perspective. </w:t>
      </w:r>
      <w:r w:rsidRPr="00C878E4">
        <w:rPr>
          <w:rFonts w:ascii="Times New Roman" w:hAnsi="Times New Roman"/>
          <w:i/>
          <w:iCs/>
          <w:noProof/>
          <w:sz w:val="24"/>
        </w:rPr>
        <w:t>Language Circle: Journal of Language and Literature</w:t>
      </w:r>
      <w:r w:rsidRPr="00C878E4">
        <w:rPr>
          <w:rFonts w:ascii="Times New Roman" w:hAnsi="Times New Roman"/>
          <w:noProof/>
          <w:sz w:val="24"/>
        </w:rPr>
        <w:t xml:space="preserve">, </w:t>
      </w:r>
      <w:r w:rsidRPr="00C878E4">
        <w:rPr>
          <w:rFonts w:ascii="Times New Roman" w:hAnsi="Times New Roman"/>
          <w:i/>
          <w:iCs/>
          <w:noProof/>
          <w:sz w:val="24"/>
        </w:rPr>
        <w:t>16</w:t>
      </w:r>
      <w:r w:rsidRPr="00C878E4">
        <w:rPr>
          <w:rFonts w:ascii="Times New Roman" w:hAnsi="Times New Roman"/>
          <w:noProof/>
          <w:sz w:val="24"/>
        </w:rPr>
        <w:t>(2), 348–356. https://doi.org/10.15294/lc.v16i2.35445</w:t>
      </w:r>
    </w:p>
    <w:p w14:paraId="55646ACD"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Saud, J. (2025). </w:t>
      </w:r>
      <w:r w:rsidRPr="00C878E4">
        <w:rPr>
          <w:rFonts w:ascii="Times New Roman" w:hAnsi="Times New Roman"/>
          <w:i/>
          <w:iCs/>
          <w:noProof/>
          <w:sz w:val="24"/>
        </w:rPr>
        <w:t>Perception of Healthcare Professionals on the Importance of English Training in Medical Contexts</w:t>
      </w:r>
      <w:r w:rsidRPr="00C878E4">
        <w:rPr>
          <w:rFonts w:ascii="Times New Roman" w:hAnsi="Times New Roman"/>
          <w:noProof/>
          <w:sz w:val="24"/>
        </w:rPr>
        <w:t>. 152–162. https://doi.org/10.55637/jr.11.1.11414.152-162</w:t>
      </w:r>
    </w:p>
    <w:p w14:paraId="0862277F"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Schkinder, K. (2024). The crucial role of English language in intercultural communication within global healthcare. </w:t>
      </w:r>
      <w:r w:rsidRPr="00C878E4">
        <w:rPr>
          <w:rFonts w:ascii="Times New Roman" w:hAnsi="Times New Roman"/>
          <w:i/>
          <w:iCs/>
          <w:noProof/>
          <w:sz w:val="24"/>
        </w:rPr>
        <w:t>International Science Journal of Education &amp; Linguistics</w:t>
      </w:r>
      <w:r w:rsidRPr="00C878E4">
        <w:rPr>
          <w:rFonts w:ascii="Times New Roman" w:hAnsi="Times New Roman"/>
          <w:noProof/>
          <w:sz w:val="24"/>
        </w:rPr>
        <w:t xml:space="preserve">, </w:t>
      </w:r>
      <w:r w:rsidRPr="00C878E4">
        <w:rPr>
          <w:rFonts w:ascii="Times New Roman" w:hAnsi="Times New Roman"/>
          <w:i/>
          <w:iCs/>
          <w:noProof/>
          <w:sz w:val="24"/>
        </w:rPr>
        <w:t>3</w:t>
      </w:r>
      <w:r w:rsidRPr="00C878E4">
        <w:rPr>
          <w:rFonts w:ascii="Times New Roman" w:hAnsi="Times New Roman"/>
          <w:noProof/>
          <w:sz w:val="24"/>
        </w:rPr>
        <w:t>(1), 63–68. https://doi.org/10.46299/j.isjel.20240301.07</w:t>
      </w:r>
    </w:p>
    <w:p w14:paraId="3891F1A1"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 S.Mustari. A. C. (2024). </w:t>
      </w:r>
      <w:r w:rsidRPr="00C878E4">
        <w:rPr>
          <w:rFonts w:ascii="Times New Roman" w:hAnsi="Times New Roman"/>
          <w:i/>
          <w:iCs/>
          <w:noProof/>
          <w:sz w:val="24"/>
        </w:rPr>
        <w:t>REFLECTIONS ON USING CHATGPT TO GENERATE ESP MATERIALS . A CASE REFLECTIONS ON USING CHATGPT TO GENERATE ESP</w:t>
      </w:r>
      <w:r w:rsidRPr="00C878E4">
        <w:rPr>
          <w:rFonts w:ascii="Times New Roman" w:hAnsi="Times New Roman"/>
          <w:noProof/>
          <w:sz w:val="24"/>
        </w:rPr>
        <w:t xml:space="preserve"> (Issue December). https://doi.org/10.24193/subbphilo.2024.4.02</w:t>
      </w:r>
    </w:p>
    <w:p w14:paraId="51EF73B2"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i/>
          <w:iCs/>
          <w:noProof/>
          <w:sz w:val="24"/>
        </w:rPr>
        <w:t>The Importance of English in Global Health Communications - 5 Minute English</w:t>
      </w:r>
      <w:r w:rsidRPr="00C878E4">
        <w:rPr>
          <w:rFonts w:ascii="Times New Roman" w:hAnsi="Times New Roman"/>
          <w:noProof/>
          <w:sz w:val="24"/>
        </w:rPr>
        <w:t>. (n.d.).2025</w:t>
      </w:r>
      <w:r w:rsidRPr="00C878E4">
        <w:rPr>
          <w:rFonts w:ascii="Times New Roman" w:hAnsi="Times New Roman"/>
          <w:sz w:val="24"/>
        </w:rPr>
        <w:t xml:space="preserve"> </w:t>
      </w:r>
      <w:r w:rsidRPr="00C878E4">
        <w:rPr>
          <w:rFonts w:ascii="Times New Roman" w:hAnsi="Times New Roman"/>
          <w:noProof/>
          <w:sz w:val="24"/>
        </w:rPr>
        <w:t>https://5minuteenglish.com</w:t>
      </w:r>
    </w:p>
    <w:p w14:paraId="6A365512"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Williams, C. (2014). The future of ESP studies: building on success, exploring new paths, avoiding pitfalls. </w:t>
      </w:r>
      <w:r w:rsidRPr="00C878E4">
        <w:rPr>
          <w:rFonts w:ascii="Times New Roman" w:hAnsi="Times New Roman"/>
          <w:i/>
          <w:iCs/>
          <w:noProof/>
          <w:sz w:val="24"/>
        </w:rPr>
        <w:t>ASp</w:t>
      </w:r>
      <w:r w:rsidRPr="00C878E4">
        <w:rPr>
          <w:rFonts w:ascii="Times New Roman" w:hAnsi="Times New Roman"/>
          <w:noProof/>
          <w:sz w:val="24"/>
        </w:rPr>
        <w:t xml:space="preserve">, </w:t>
      </w:r>
      <w:r w:rsidRPr="00C878E4">
        <w:rPr>
          <w:rFonts w:ascii="Times New Roman" w:hAnsi="Times New Roman"/>
          <w:i/>
          <w:iCs/>
          <w:noProof/>
          <w:sz w:val="24"/>
        </w:rPr>
        <w:t>66</w:t>
      </w:r>
      <w:r w:rsidRPr="00C878E4">
        <w:rPr>
          <w:rFonts w:ascii="Times New Roman" w:hAnsi="Times New Roman"/>
          <w:noProof/>
          <w:sz w:val="24"/>
        </w:rPr>
        <w:t>, 137–150. https://doi.org/10.4000/asp.4616</w:t>
      </w:r>
    </w:p>
    <w:p w14:paraId="416A7279"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Zaib, M., Sheng, Q. Z., Zhang, W. E., &amp; Mahmood, A. (2023). Keeping the Questions Conversational: Using Structured Representations to Resolve Dependency in Conversational Question Answering. </w:t>
      </w:r>
      <w:r w:rsidRPr="00C878E4">
        <w:rPr>
          <w:rFonts w:ascii="Times New Roman" w:hAnsi="Times New Roman"/>
          <w:i/>
          <w:iCs/>
          <w:noProof/>
          <w:sz w:val="24"/>
        </w:rPr>
        <w:t>Proceedings of the International Joint Conference on Neural Networks</w:t>
      </w:r>
      <w:r w:rsidRPr="00C878E4">
        <w:rPr>
          <w:rFonts w:ascii="Times New Roman" w:hAnsi="Times New Roman"/>
          <w:noProof/>
          <w:sz w:val="24"/>
        </w:rPr>
        <w:t xml:space="preserve">, </w:t>
      </w:r>
      <w:r w:rsidRPr="00C878E4">
        <w:rPr>
          <w:rFonts w:ascii="Times New Roman" w:hAnsi="Times New Roman"/>
          <w:i/>
          <w:iCs/>
          <w:noProof/>
          <w:sz w:val="24"/>
        </w:rPr>
        <w:t>2023</w:t>
      </w:r>
      <w:r w:rsidRPr="00C878E4">
        <w:rPr>
          <w:rFonts w:ascii="Times New Roman" w:hAnsi="Times New Roman"/>
          <w:noProof/>
          <w:sz w:val="24"/>
        </w:rPr>
        <w:t>-</w:t>
      </w:r>
      <w:r w:rsidRPr="00C878E4">
        <w:rPr>
          <w:rFonts w:ascii="Times New Roman" w:hAnsi="Times New Roman"/>
          <w:i/>
          <w:iCs/>
          <w:noProof/>
          <w:sz w:val="24"/>
        </w:rPr>
        <w:t>June</w:t>
      </w:r>
      <w:r w:rsidRPr="00C878E4">
        <w:rPr>
          <w:rFonts w:ascii="Times New Roman" w:hAnsi="Times New Roman"/>
          <w:noProof/>
          <w:sz w:val="24"/>
        </w:rPr>
        <w:t>(Ml). https://doi.org/10.1109/IJCNN54540.2023.10191510</w:t>
      </w:r>
    </w:p>
    <w:p w14:paraId="2BB66B1E" w14:textId="77777777" w:rsidR="00C878E4" w:rsidRPr="00C878E4" w:rsidRDefault="00C878E4" w:rsidP="00054842">
      <w:pPr>
        <w:widowControl w:val="0"/>
        <w:autoSpaceDE w:val="0"/>
        <w:autoSpaceDN w:val="0"/>
        <w:adjustRightInd w:val="0"/>
        <w:ind w:left="1134" w:hanging="567"/>
        <w:rPr>
          <w:rFonts w:ascii="Times New Roman" w:hAnsi="Times New Roman"/>
          <w:noProof/>
          <w:sz w:val="24"/>
        </w:rPr>
      </w:pPr>
      <w:r w:rsidRPr="00C878E4">
        <w:rPr>
          <w:rFonts w:ascii="Times New Roman" w:hAnsi="Times New Roman"/>
          <w:noProof/>
          <w:sz w:val="24"/>
        </w:rPr>
        <w:t xml:space="preserve">Zaidi, H., &amp; Al Jadaan, O. (2022). Students’ Linguistic Skills and Problems in Learning Medical Vocabulary At a Health Sciences University in the Uae. </w:t>
      </w:r>
      <w:r w:rsidRPr="00C878E4">
        <w:rPr>
          <w:rFonts w:ascii="Times New Roman" w:hAnsi="Times New Roman"/>
          <w:i/>
          <w:iCs/>
          <w:noProof/>
          <w:sz w:val="24"/>
        </w:rPr>
        <w:t>European Journal of Education Studies</w:t>
      </w:r>
      <w:r w:rsidRPr="00C878E4">
        <w:rPr>
          <w:rFonts w:ascii="Times New Roman" w:hAnsi="Times New Roman"/>
          <w:noProof/>
          <w:sz w:val="24"/>
        </w:rPr>
        <w:t xml:space="preserve">, </w:t>
      </w:r>
      <w:r w:rsidRPr="00C878E4">
        <w:rPr>
          <w:rFonts w:ascii="Times New Roman" w:hAnsi="Times New Roman"/>
          <w:i/>
          <w:iCs/>
          <w:noProof/>
          <w:sz w:val="24"/>
        </w:rPr>
        <w:t>9</w:t>
      </w:r>
      <w:r w:rsidRPr="00C878E4">
        <w:rPr>
          <w:rFonts w:ascii="Times New Roman" w:hAnsi="Times New Roman"/>
          <w:noProof/>
          <w:sz w:val="24"/>
        </w:rPr>
        <w:t>(6), 90–104. https://doi.org/10.46827/ejes.v9i6.4330</w:t>
      </w:r>
    </w:p>
    <w:p w14:paraId="10382B9A" w14:textId="77777777" w:rsidR="00C878E4" w:rsidRPr="00C878E4" w:rsidRDefault="00C878E4" w:rsidP="00054842">
      <w:pPr>
        <w:ind w:left="1134" w:hanging="567"/>
        <w:rPr>
          <w:rFonts w:ascii="Times New Roman" w:hAnsi="Times New Roman"/>
          <w:b/>
          <w:bCs/>
          <w:sz w:val="24"/>
        </w:rPr>
      </w:pPr>
      <w:r w:rsidRPr="00C878E4">
        <w:rPr>
          <w:rFonts w:ascii="Times New Roman" w:hAnsi="Times New Roman"/>
          <w:b/>
          <w:bCs/>
          <w:sz w:val="24"/>
        </w:rPr>
        <w:fldChar w:fldCharType="end"/>
      </w:r>
      <w:bookmarkEnd w:id="2"/>
      <w:bookmarkEnd w:id="3"/>
    </w:p>
    <w:p w14:paraId="4DF2D7F2" w14:textId="77777777" w:rsidR="00C878E4" w:rsidRPr="00C878E4" w:rsidRDefault="00C878E4" w:rsidP="00054842">
      <w:pPr>
        <w:ind w:left="1134" w:hanging="567"/>
        <w:rPr>
          <w:rFonts w:ascii="Times New Roman" w:hAnsi="Times New Roman"/>
          <w:sz w:val="24"/>
        </w:rPr>
      </w:pPr>
    </w:p>
    <w:sectPr w:rsidR="00C878E4" w:rsidRPr="00C878E4">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B98BD" w14:textId="77777777" w:rsidR="00A01C86" w:rsidRDefault="00A01C86">
      <w:r>
        <w:separator/>
      </w:r>
    </w:p>
  </w:endnote>
  <w:endnote w:type="continuationSeparator" w:id="0">
    <w:p w14:paraId="6C45949E" w14:textId="77777777" w:rsidR="00A01C86" w:rsidRDefault="00A0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0"/>
    <w:family w:val="roman"/>
    <w:pitch w:val="default"/>
  </w:font>
  <w:font w:name="Liberation Sans">
    <w:altName w:val="Arial"/>
    <w:charset w:val="01"/>
    <w:family w:val="roman"/>
    <w:pitch w:val="default"/>
  </w:font>
  <w:font w:name="Noto Sans CJK SC Regular">
    <w:altName w:val="Segoe Print"/>
    <w:charset w:val="00"/>
    <w:family w:val="roman"/>
    <w:pitch w:val="default"/>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E8EF8" w14:textId="77777777" w:rsidR="00A01C86" w:rsidRDefault="00A01C86">
      <w:r>
        <w:separator/>
      </w:r>
    </w:p>
  </w:footnote>
  <w:footnote w:type="continuationSeparator" w:id="0">
    <w:p w14:paraId="3E5C2A0C" w14:textId="77777777" w:rsidR="00A01C86" w:rsidRDefault="00A0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43C9" w14:textId="77777777" w:rsidR="003A3395" w:rsidRDefault="00000000">
    <w:pPr>
      <w:pStyle w:val="Header"/>
      <w:rPr>
        <w:rFonts w:ascii="Book Antiqua" w:hAnsi="Book Antiqua" w:cs="Calibri"/>
        <w:sz w:val="24"/>
      </w:rPr>
    </w:pPr>
    <w:proofErr w:type="spellStart"/>
    <w:r>
      <w:rPr>
        <w:rFonts w:ascii="Book Antiqua" w:hAnsi="Book Antiqua"/>
        <w:sz w:val="24"/>
      </w:rPr>
      <w:t>Dharmawangsa</w:t>
    </w:r>
    <w:proofErr w:type="spellEnd"/>
    <w:r>
      <w:rPr>
        <w:rFonts w:ascii="Book Antiqua" w:hAnsi="Book Antiqua"/>
        <w:sz w:val="24"/>
      </w:rPr>
      <w:t xml:space="preserve">: </w:t>
    </w:r>
    <w:proofErr w:type="spellStart"/>
    <w:r>
      <w:rPr>
        <w:rFonts w:ascii="Book Antiqua" w:hAnsi="Book Antiqua"/>
        <w:sz w:val="24"/>
      </w:rPr>
      <w:t>Jurnal</w:t>
    </w:r>
    <w:proofErr w:type="spellEnd"/>
    <w:r>
      <w:rPr>
        <w:rFonts w:ascii="Book Antiqua" w:hAnsi="Book Antiqua"/>
        <w:sz w:val="24"/>
      </w:rPr>
      <w:t xml:space="preserve"> Internasional </w:t>
    </w:r>
    <w:proofErr w:type="spellStart"/>
    <w:r>
      <w:rPr>
        <w:rFonts w:ascii="Book Antiqua" w:hAnsi="Book Antiqua"/>
        <w:sz w:val="24"/>
      </w:rPr>
      <w:t>Ilmu</w:t>
    </w:r>
    <w:proofErr w:type="spellEnd"/>
    <w:r>
      <w:rPr>
        <w:rFonts w:ascii="Book Antiqua" w:hAnsi="Book Antiqua"/>
        <w:sz w:val="24"/>
      </w:rPr>
      <w:t xml:space="preserve"> Sosial, Pendidikan dan </w:t>
    </w:r>
    <w:proofErr w:type="spellStart"/>
    <w:r>
      <w:rPr>
        <w:rFonts w:ascii="Book Antiqua" w:hAnsi="Book Antiqua"/>
        <w:sz w:val="24"/>
      </w:rPr>
      <w:t>Humaniora</w:t>
    </w:r>
    <w:proofErr w:type="spellEnd"/>
    <w:r>
      <w:rPr>
        <w:rFonts w:ascii="Book Antiqua" w:hAnsi="Book Antiqua"/>
        <w:sz w:val="24"/>
      </w:rPr>
      <w:t xml:space="preserve"> ISSN: 2716-5132 (</w:t>
    </w:r>
    <w:proofErr w:type="spellStart"/>
    <w:r>
      <w:rPr>
        <w:rFonts w:ascii="Book Antiqua" w:hAnsi="Book Antiqua"/>
        <w:sz w:val="24"/>
      </w:rPr>
      <w:t>hal</w:t>
    </w:r>
    <w:proofErr w:type="spellEnd"/>
    <w:r>
      <w:rPr>
        <w:rFonts w:ascii="Book Antiqua" w:hAnsi="Book Antiqua"/>
        <w:sz w:val="24"/>
      </w:rPr>
      <w:t>) Vol. 1, No. 2, 2020 Halaman: 1 - 18</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F5E46"/>
    <w:multiLevelType w:val="multilevel"/>
    <w:tmpl w:val="202F5E46"/>
    <w:lvl w:ilvl="0">
      <w:start w:val="1"/>
      <w:numFmt w:val="upperRoman"/>
      <w:lvlText w:val="%1."/>
      <w:lvlJc w:val="left"/>
      <w:pPr>
        <w:ind w:left="2706" w:hanging="720"/>
      </w:pPr>
      <w:rPr>
        <w:rFonts w:ascii="Times New Roman" w:hAnsi="Times New Roman" w:cs="Times New Roman" w:hint="default"/>
        <w:b w:val="0"/>
        <w:sz w:val="24"/>
      </w:rPr>
    </w:lvl>
    <w:lvl w:ilvl="1">
      <w:start w:val="1"/>
      <w:numFmt w:val="lowerLetter"/>
      <w:lvlText w:val="%2."/>
      <w:lvlJc w:val="left"/>
      <w:pPr>
        <w:ind w:left="3066" w:hanging="360"/>
      </w:pPr>
    </w:lvl>
    <w:lvl w:ilvl="2">
      <w:start w:val="1"/>
      <w:numFmt w:val="lowerRoman"/>
      <w:lvlText w:val="%3."/>
      <w:lvlJc w:val="right"/>
      <w:pPr>
        <w:ind w:left="3786" w:hanging="180"/>
      </w:pPr>
    </w:lvl>
    <w:lvl w:ilvl="3">
      <w:start w:val="1"/>
      <w:numFmt w:val="decimal"/>
      <w:lvlText w:val="%4."/>
      <w:lvlJc w:val="left"/>
      <w:pPr>
        <w:ind w:left="4506" w:hanging="360"/>
      </w:pPr>
    </w:lvl>
    <w:lvl w:ilvl="4">
      <w:start w:val="1"/>
      <w:numFmt w:val="lowerLetter"/>
      <w:lvlText w:val="%5."/>
      <w:lvlJc w:val="left"/>
      <w:pPr>
        <w:ind w:left="5226" w:hanging="360"/>
      </w:pPr>
    </w:lvl>
    <w:lvl w:ilvl="5">
      <w:start w:val="1"/>
      <w:numFmt w:val="lowerRoman"/>
      <w:lvlText w:val="%6."/>
      <w:lvlJc w:val="right"/>
      <w:pPr>
        <w:ind w:left="5946" w:hanging="180"/>
      </w:pPr>
    </w:lvl>
    <w:lvl w:ilvl="6">
      <w:start w:val="1"/>
      <w:numFmt w:val="decimal"/>
      <w:lvlText w:val="%7."/>
      <w:lvlJc w:val="left"/>
      <w:pPr>
        <w:ind w:left="6666" w:hanging="360"/>
      </w:pPr>
    </w:lvl>
    <w:lvl w:ilvl="7">
      <w:start w:val="1"/>
      <w:numFmt w:val="lowerLetter"/>
      <w:lvlText w:val="%8."/>
      <w:lvlJc w:val="left"/>
      <w:pPr>
        <w:ind w:left="7386" w:hanging="360"/>
      </w:pPr>
    </w:lvl>
    <w:lvl w:ilvl="8">
      <w:start w:val="1"/>
      <w:numFmt w:val="lowerRoman"/>
      <w:lvlText w:val="%9."/>
      <w:lvlJc w:val="right"/>
      <w:pPr>
        <w:ind w:left="8106" w:hanging="180"/>
      </w:pPr>
    </w:lvl>
  </w:abstractNum>
  <w:abstractNum w:abstractNumId="1" w15:restartNumberingAfterBreak="0">
    <w:nsid w:val="2ABC1EB7"/>
    <w:multiLevelType w:val="multilevel"/>
    <w:tmpl w:val="2ABC1EB7"/>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C12339"/>
    <w:multiLevelType w:val="hybridMultilevel"/>
    <w:tmpl w:val="8AB00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017924"/>
    <w:multiLevelType w:val="multilevel"/>
    <w:tmpl w:val="490179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F43711"/>
    <w:multiLevelType w:val="hybridMultilevel"/>
    <w:tmpl w:val="C1DED992"/>
    <w:lvl w:ilvl="0" w:tplc="EB8034A4">
      <w:start w:val="1"/>
      <w:numFmt w:val="decimal"/>
      <w:lvlText w:val="%1."/>
      <w:lvlJc w:val="left"/>
      <w:pPr>
        <w:ind w:left="786" w:hanging="360"/>
      </w:pPr>
      <w:rPr>
        <w:rFonts w:ascii="Times New Roman" w:hAnsi="Times New Roman" w:cs="Times New Roman"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478760885">
    <w:abstractNumId w:val="0"/>
  </w:num>
  <w:num w:numId="2" w16cid:durableId="1148791705">
    <w:abstractNumId w:val="3"/>
  </w:num>
  <w:num w:numId="3" w16cid:durableId="2109538327">
    <w:abstractNumId w:val="1"/>
  </w:num>
  <w:num w:numId="4" w16cid:durableId="1921063064">
    <w:abstractNumId w:val="2"/>
  </w:num>
  <w:num w:numId="5" w16cid:durableId="1222595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04591"/>
    <w:rsid w:val="00046E8A"/>
    <w:rsid w:val="00054842"/>
    <w:rsid w:val="000548D9"/>
    <w:rsid w:val="000A39E7"/>
    <w:rsid w:val="00132612"/>
    <w:rsid w:val="001619EA"/>
    <w:rsid w:val="00171836"/>
    <w:rsid w:val="002573AC"/>
    <w:rsid w:val="00291ECF"/>
    <w:rsid w:val="002B4A0C"/>
    <w:rsid w:val="002B6D26"/>
    <w:rsid w:val="002F5318"/>
    <w:rsid w:val="0030796C"/>
    <w:rsid w:val="00311CCE"/>
    <w:rsid w:val="003A3395"/>
    <w:rsid w:val="005C005B"/>
    <w:rsid w:val="00673309"/>
    <w:rsid w:val="006E5054"/>
    <w:rsid w:val="006F7968"/>
    <w:rsid w:val="007862B0"/>
    <w:rsid w:val="007E7D3B"/>
    <w:rsid w:val="007F0001"/>
    <w:rsid w:val="00A01C86"/>
    <w:rsid w:val="00C878E4"/>
    <w:rsid w:val="00D27753"/>
    <w:rsid w:val="00DD4F5D"/>
    <w:rsid w:val="00DE09B0"/>
    <w:rsid w:val="00E33224"/>
    <w:rsid w:val="00E355CC"/>
    <w:rsid w:val="00E66049"/>
    <w:rsid w:val="00FA4C23"/>
    <w:rsid w:val="2FAC1AEA"/>
    <w:rsid w:val="46830F18"/>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A50D"/>
  <w15:docId w15:val="{89DE7D02-E37C-4ADF-8E6C-2092ADBA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odyText">
    <w:name w:val="Body Text"/>
    <w:basedOn w:val="Normal"/>
    <w:qFormat/>
    <w:pPr>
      <w:spacing w:after="140" w:line="276" w:lineRule="auto"/>
    </w:pPr>
  </w:style>
  <w:style w:type="paragraph" w:styleId="Caption">
    <w:name w:val="caption"/>
    <w:basedOn w:val="Normal"/>
    <w:qFormat/>
    <w:pPr>
      <w:suppressLineNumbers/>
      <w:spacing w:before="120" w:after="120"/>
    </w:pPr>
    <w:rPr>
      <w:rFonts w:cs="Lohit Devanagari"/>
      <w:i/>
      <w:iCs/>
      <w:sz w:val="24"/>
    </w:rPr>
  </w:style>
  <w:style w:type="character" w:styleId="Emphasis">
    <w:name w:val="Emphasis"/>
    <w:qFormat/>
    <w:rPr>
      <w:i/>
      <w:iCs/>
    </w:rPr>
  </w:style>
  <w:style w:type="paragraph" w:styleId="Footer">
    <w:name w:val="footer"/>
    <w:basedOn w:val="Normal"/>
    <w:pPr>
      <w:tabs>
        <w:tab w:val="center" w:pos="4680"/>
        <w:tab w:val="right" w:pos="9360"/>
      </w:tabs>
    </w:pPr>
  </w:style>
  <w:style w:type="paragraph" w:styleId="Header">
    <w:name w:val="header"/>
    <w:basedOn w:val="Normal"/>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List">
    <w:name w:val="List"/>
    <w:basedOn w:val="BodyText"/>
    <w:qFormat/>
    <w:rPr>
      <w:rFonts w:cs="Lohit Devanagar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sz w:val="24"/>
      <w:szCs w:val="24"/>
    </w:rPr>
  </w:style>
  <w:style w:type="character" w:customStyle="1" w:styleId="ListLabel2">
    <w:name w:val="ListLabel 2"/>
    <w:qFormat/>
    <w:rPr>
      <w:rFonts w:ascii="Times New Roman" w:hAnsi="Times New Roman"/>
      <w:sz w:val="24"/>
    </w:rPr>
  </w:style>
  <w:style w:type="character" w:customStyle="1" w:styleId="ListLabel3">
    <w:name w:val="ListLabel 3"/>
    <w:qFormat/>
    <w:rPr>
      <w:rFonts w:ascii="Times New Roman" w:hAnsi="Times New Roman"/>
      <w:sz w:val="24"/>
    </w:rPr>
  </w:style>
  <w:style w:type="character" w:customStyle="1" w:styleId="InternetLink">
    <w:name w:val="Internet Link"/>
    <w:qFormat/>
    <w:rPr>
      <w:color w:val="000080"/>
      <w:u w:val="single"/>
    </w:rPr>
  </w:style>
  <w:style w:type="character" w:customStyle="1" w:styleId="ListLabel4">
    <w:name w:val="ListLabel 4"/>
    <w:qFormat/>
    <w:rPr>
      <w:rFonts w:cs="Times New Roman"/>
      <w:sz w:val="24"/>
      <w:szCs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rFonts w:cs="Times New Roman"/>
      <w:sz w:val="24"/>
      <w:szCs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cs="Times New Roman"/>
      <w:sz w:val="24"/>
      <w:szCs w:val="24"/>
    </w:rPr>
  </w:style>
  <w:style w:type="character" w:customStyle="1" w:styleId="ListLabel11">
    <w:name w:val="ListLabel 11"/>
    <w:qFormat/>
    <w:rPr>
      <w:sz w:val="24"/>
    </w:rPr>
  </w:style>
  <w:style w:type="character" w:customStyle="1" w:styleId="ListLabel12">
    <w:name w:val="ListLabel 12"/>
    <w:qFormat/>
    <w:rPr>
      <w:sz w:val="24"/>
    </w:rPr>
  </w:style>
  <w:style w:type="character" w:customStyle="1" w:styleId="ListLabel13">
    <w:name w:val="ListLabel 13"/>
    <w:qFormat/>
    <w:rPr>
      <w:rFonts w:cs="Times New Roman"/>
      <w:sz w:val="24"/>
      <w:szCs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rFonts w:cs="Times New Roman"/>
      <w:sz w:val="24"/>
      <w:szCs w:val="24"/>
    </w:rPr>
  </w:style>
  <w:style w:type="character" w:customStyle="1" w:styleId="ListLabel17">
    <w:name w:val="ListLabel 17"/>
    <w:qFormat/>
    <w:rPr>
      <w:sz w:val="24"/>
    </w:rPr>
  </w:style>
  <w:style w:type="character" w:customStyle="1" w:styleId="ListLabel18">
    <w:name w:val="ListLabel 18"/>
    <w:qFormat/>
    <w:rPr>
      <w:sz w:val="24"/>
    </w:rPr>
  </w:style>
  <w:style w:type="character" w:customStyle="1" w:styleId="ListLabel19">
    <w:name w:val="ListLabel 19"/>
    <w:qFormat/>
    <w:rPr>
      <w:rFonts w:cs="Times New Roman"/>
      <w:sz w:val="24"/>
      <w:szCs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rFonts w:cs="Times New Roman"/>
      <w:sz w:val="24"/>
      <w:szCs w:val="24"/>
    </w:rPr>
  </w:style>
  <w:style w:type="character" w:customStyle="1" w:styleId="ListLabel23">
    <w:name w:val="ListLabel 23"/>
    <w:qFormat/>
    <w:rPr>
      <w:sz w:val="24"/>
    </w:rPr>
  </w:style>
  <w:style w:type="character" w:customStyle="1" w:styleId="ListLabel24">
    <w:name w:val="ListLabel 24"/>
    <w:qFormat/>
    <w:rPr>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customStyle="1" w:styleId="Index">
    <w:name w:val="Index"/>
    <w:basedOn w:val="Normal"/>
    <w:qFormat/>
    <w:pPr>
      <w:suppressLineNumbers/>
    </w:pPr>
    <w:rPr>
      <w:rFonts w:cs="Lohit Devanagari"/>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uiPriority w:val="34"/>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PlaceholderText">
    <w:name w:val="Placeholder Text"/>
    <w:basedOn w:val="DefaultParagraphFont"/>
    <w:uiPriority w:val="99"/>
    <w:unhideWhenUsed/>
    <w:qFormat/>
    <w:rPr>
      <w:color w:val="666666"/>
    </w:rPr>
  </w:style>
  <w:style w:type="character" w:styleId="UnresolvedMention">
    <w:name w:val="Unresolved Mention"/>
    <w:basedOn w:val="DefaultParagraphFont"/>
    <w:uiPriority w:val="99"/>
    <w:semiHidden/>
    <w:unhideWhenUsed/>
    <w:rsid w:val="00673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463290">
      <w:bodyDiv w:val="1"/>
      <w:marLeft w:val="0"/>
      <w:marRight w:val="0"/>
      <w:marTop w:val="0"/>
      <w:marBottom w:val="0"/>
      <w:divBdr>
        <w:top w:val="none" w:sz="0" w:space="0" w:color="auto"/>
        <w:left w:val="none" w:sz="0" w:space="0" w:color="auto"/>
        <w:bottom w:val="none" w:sz="0" w:space="0" w:color="auto"/>
        <w:right w:val="none" w:sz="0" w:space="0" w:color="auto"/>
      </w:divBdr>
    </w:div>
    <w:div w:id="1769738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12412</Words>
  <Characters>70751</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neni triana</cp:lastModifiedBy>
  <cp:revision>3</cp:revision>
  <cp:lastPrinted>2018-11-25T05:52:00Z</cp:lastPrinted>
  <dcterms:created xsi:type="dcterms:W3CDTF">2019-07-27T00:51:00Z</dcterms:created>
  <dcterms:modified xsi:type="dcterms:W3CDTF">2025-05-28T02:31:00Z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1033-12.2.0.17119</vt:lpwstr>
  </property>
  <property fmtid="{D5CDD505-2E9C-101B-9397-08002B2CF9AE}" pid="9" name="ICV">
    <vt:lpwstr>21BE9467140049F79BE42F5A989A7E8F_13</vt:lpwstr>
  </property>
</Properties>
</file>