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tbl>
      <w:tblPr>
        <w:tblStyle w:val="Table1"/>
        <w:tblW w:w="8505.0" w:type="dxa"/>
        <w:jc w:val="left"/>
        <w:tblLayout w:type="fixed"/>
        <w:tblLook w:val="0000"/>
      </w:tblPr>
      <w:tblGrid>
        <w:gridCol w:w="8505"/>
        <w:tblGridChange w:id="0">
          <w:tblGrid>
            <w:gridCol w:w="8505"/>
          </w:tblGrid>
        </w:tblGridChange>
      </w:tblGrid>
      <w:tr>
        <w:trPr>
          <w:cantSplit w:val="0"/>
          <w:tblHeader w:val="0"/>
        </w:trPr>
        <w:tc>
          <w:tcPr>
            <w:tcBorders>
              <w:top w:color="000000" w:space="0" w:sz="4" w:val="single"/>
              <w:bottom w:color="000000" w:space="0" w:sz="4" w:val="single"/>
            </w:tcBorders>
          </w:tcPr>
          <w:p w:rsidR="00000000" w:rsidDel="00000000" w:rsidP="00000000" w:rsidRDefault="00000000" w:rsidRPr="00000000" w14:paraId="00000002">
            <w:pPr>
              <w:pBdr>
                <w:top w:space="0" w:sz="0" w:val="nil"/>
                <w:left w:space="0" w:sz="0" w:val="nil"/>
                <w:bottom w:space="0" w:sz="0" w:val="nil"/>
                <w:right w:space="0" w:sz="0" w:val="nil"/>
                <w:between w:space="0" w:sz="0" w:val="nil"/>
              </w:pBdr>
              <w:spacing w:after="280" w:lineRule="auto"/>
              <w:ind w:hanging="57"/>
              <w:rPr>
                <w:rFonts w:ascii="Cambria" w:cs="Cambria" w:eastAsia="Cambria" w:hAnsi="Cambria"/>
                <w:b w:val="1"/>
                <w:bCs w:val="1"/>
                <w:color w:val="000000"/>
                <w:sz w:val="32"/>
                <w:szCs w:val="32"/>
              </w:rPr>
            </w:pPr>
            <w:r w:rsidDel="00000000" w:rsidR="00000000" w:rsidRPr="00000000">
              <w:rPr>
                <w:rtl w:val="0"/>
              </w:rPr>
            </w:r>
          </w:p>
          <w:p w:rsidR="00000000" w:rsidDel="00000000" w:rsidP="00000000" w:rsidRDefault="00000000" w:rsidRPr="00000000" w14:paraId="00000003">
            <w:pPr>
              <w:pBdr>
                <w:top w:space="0" w:sz="0" w:val="nil"/>
                <w:left w:space="0" w:sz="0" w:val="nil"/>
                <w:bottom w:space="0" w:sz="0" w:val="nil"/>
                <w:right w:space="0" w:sz="0" w:val="nil"/>
                <w:between w:space="0" w:sz="0" w:val="nil"/>
              </w:pBdr>
              <w:spacing w:after="280" w:before="280" w:lineRule="auto"/>
              <w:ind w:hanging="57"/>
              <w:rPr>
                <w:rFonts w:ascii="Cambria" w:cs="Cambria" w:eastAsia="Cambria" w:hAnsi="Cambria"/>
                <w:b w:val="1"/>
                <w:bCs w:val="1"/>
                <w:color w:val="000000"/>
                <w:sz w:val="32"/>
                <w:szCs w:val="32"/>
              </w:rPr>
            </w:pPr>
            <w:r w:rsidDel="00000000" w:rsidR="00000000" w:rsidRPr="00000000">
              <w:rPr>
                <w:rFonts w:ascii="Cambria" w:cs="Cambria" w:eastAsia="Cambria" w:hAnsi="Cambria"/>
                <w:b w:val="1"/>
                <w:bCs w:val="1"/>
                <w:sz w:val="32"/>
                <w:szCs w:val="32"/>
                <w:rtl w:val="0"/>
              </w:rPr>
              <w:t xml:space="preserve">Perancangan dan Implementasi Sistem Inventaris Bebasis Mobile pada CV. Karya Mandiri</w:t>
            </w:r>
            <w:r w:rsidDel="00000000" w:rsidR="00000000" w:rsidRPr="00000000">
              <w:rPr>
                <w:rtl w:val="0"/>
              </w:rPr>
            </w:r>
          </w:p>
          <w:p w:rsidR="00000000" w:rsidDel="00000000" w:rsidP="00000000" w:rsidRDefault="00000000" w:rsidRPr="00000000" w14:paraId="00000004">
            <w:pPr>
              <w:pBdr>
                <w:top w:space="0" w:sz="0" w:val="nil"/>
                <w:left w:space="0" w:sz="0" w:val="nil"/>
                <w:bottom w:space="0" w:sz="0" w:val="nil"/>
                <w:right w:space="0" w:sz="0" w:val="nil"/>
                <w:between w:space="0" w:sz="0" w:val="nil"/>
              </w:pBdr>
              <w:spacing w:after="280" w:before="280" w:lineRule="auto"/>
              <w:ind w:hanging="57"/>
              <w:jc w:val="both"/>
              <w:rPr>
                <w:rFonts w:ascii="Cambria" w:cs="Cambria" w:eastAsia="Cambria" w:hAnsi="Cambria"/>
                <w:b w:val="1"/>
                <w:bCs w:val="1"/>
                <w:color w:val="000000"/>
                <w:sz w:val="32"/>
                <w:szCs w:val="32"/>
              </w:rPr>
            </w:pPr>
            <w:r w:rsidDel="00000000" w:rsidR="00000000" w:rsidRPr="00000000">
              <w:rPr>
                <w:rtl w:val="0"/>
              </w:rPr>
            </w:r>
          </w:p>
          <w:p w:rsidR="00000000" w:rsidDel="00000000" w:rsidP="00000000" w:rsidRDefault="00000000" w:rsidRPr="00000000" w14:paraId="00000005">
            <w:pPr>
              <w:pBdr>
                <w:top w:space="0" w:sz="0" w:val="nil"/>
                <w:left w:space="0" w:sz="0" w:val="nil"/>
                <w:bottom w:space="0" w:sz="0" w:val="nil"/>
                <w:right w:space="0" w:sz="0" w:val="nil"/>
                <w:between w:space="0" w:sz="0" w:val="nil"/>
              </w:pBdr>
              <w:spacing w:after="280" w:before="280" w:line="288" w:lineRule="auto"/>
              <w:ind w:hanging="57"/>
              <w:rPr>
                <w:rFonts w:ascii="Cambria" w:cs="Cambria" w:eastAsia="Cambria" w:hAnsi="Cambria"/>
                <w:b w:val="1"/>
                <w:bCs w:val="1"/>
                <w:color w:val="000000"/>
                <w:sz w:val="24"/>
                <w:szCs w:val="24"/>
              </w:rPr>
            </w:pPr>
            <w:r w:rsidDel="00000000" w:rsidR="00000000" w:rsidRPr="00000000">
              <w:rPr>
                <w:rFonts w:ascii="Cambria" w:cs="Cambria" w:eastAsia="Cambria" w:hAnsi="Cambria"/>
                <w:b w:val="1"/>
                <w:bCs w:val="1"/>
                <w:sz w:val="24"/>
                <w:szCs w:val="24"/>
                <w:rtl w:val="0"/>
              </w:rPr>
              <w:t xml:space="preserve">Rio Jhonsen</w:t>
            </w:r>
            <w:r w:rsidDel="00000000" w:rsidR="00000000" w:rsidRPr="00000000">
              <w:rPr>
                <w:rFonts w:ascii="Cambria" w:cs="Cambria" w:eastAsia="Cambria" w:hAnsi="Cambria"/>
                <w:b w:val="1"/>
                <w:bCs w:val="1"/>
                <w:color w:val="000000"/>
                <w:sz w:val="24"/>
                <w:szCs w:val="24"/>
                <w:vertAlign w:val="superscript"/>
                <w:rtl w:val="0"/>
              </w:rPr>
              <w:t xml:space="preserve">1)</w:t>
            </w:r>
            <w:r w:rsidDel="00000000" w:rsidR="00000000" w:rsidRPr="00000000">
              <w:rPr>
                <w:rFonts w:ascii="Cambria" w:cs="Cambria" w:eastAsia="Cambria" w:hAnsi="Cambria"/>
                <w:b w:val="1"/>
                <w:bCs w:val="1"/>
                <w:sz w:val="24"/>
                <w:szCs w:val="24"/>
                <w:rtl w:val="0"/>
              </w:rPr>
              <w:t xml:space="preserve">*</w:t>
            </w:r>
            <w:r w:rsidDel="00000000" w:rsidR="00000000" w:rsidRPr="00000000">
              <w:rPr>
                <w:rFonts w:ascii="Cambria" w:cs="Cambria" w:eastAsia="Cambria" w:hAnsi="Cambria"/>
                <w:b w:val="1"/>
                <w:bCs w:val="1"/>
                <w:color w:val="000000"/>
                <w:sz w:val="24"/>
                <w:szCs w:val="24"/>
                <w:rtl w:val="0"/>
              </w:rPr>
              <w:t xml:space="preserve">, </w:t>
            </w:r>
            <w:r w:rsidDel="00000000" w:rsidR="00000000" w:rsidRPr="00000000">
              <w:rPr>
                <w:rFonts w:ascii="Cambria" w:cs="Cambria" w:eastAsia="Cambria" w:hAnsi="Cambria"/>
                <w:b w:val="1"/>
                <w:bCs w:val="1"/>
                <w:sz w:val="24"/>
                <w:szCs w:val="24"/>
                <w:rtl w:val="0"/>
              </w:rPr>
              <w:t xml:space="preserve">Muhammad</w:t>
            </w:r>
            <w:r w:rsidDel="00000000" w:rsidR="00000000" w:rsidRPr="00000000">
              <w:rPr>
                <w:rFonts w:ascii="Cambria" w:cs="Cambria" w:eastAsia="Cambria" w:hAnsi="Cambria"/>
                <w:b w:val="1"/>
                <w:bCs w:val="1"/>
                <w:color w:val="000000"/>
                <w:sz w:val="24"/>
                <w:szCs w:val="24"/>
                <w:rtl w:val="0"/>
              </w:rPr>
              <w:t xml:space="preserve"> </w:t>
            </w:r>
            <w:r w:rsidDel="00000000" w:rsidR="00000000" w:rsidRPr="00000000">
              <w:rPr>
                <w:rFonts w:ascii="Cambria" w:cs="Cambria" w:eastAsia="Cambria" w:hAnsi="Cambria"/>
                <w:b w:val="1"/>
                <w:bCs w:val="1"/>
                <w:sz w:val="24"/>
                <w:szCs w:val="24"/>
                <w:rtl w:val="0"/>
              </w:rPr>
              <w:t xml:space="preserve">Syauqi Attallah</w:t>
            </w:r>
            <w:r w:rsidDel="00000000" w:rsidR="00000000" w:rsidRPr="00000000">
              <w:rPr>
                <w:rFonts w:ascii="Cambria" w:cs="Cambria" w:eastAsia="Cambria" w:hAnsi="Cambria"/>
                <w:b w:val="1"/>
                <w:bCs w:val="1"/>
                <w:color w:val="000000"/>
                <w:sz w:val="24"/>
                <w:szCs w:val="24"/>
                <w:vertAlign w:val="superscript"/>
                <w:rtl w:val="0"/>
              </w:rPr>
              <w:t xml:space="preserve">2)</w:t>
            </w:r>
            <w:r w:rsidDel="00000000" w:rsidR="00000000" w:rsidRPr="00000000">
              <w:rPr>
                <w:rFonts w:ascii="Cambria" w:cs="Cambria" w:eastAsia="Cambria" w:hAnsi="Cambria"/>
                <w:b w:val="1"/>
                <w:bCs w:val="1"/>
                <w:color w:val="000000"/>
                <w:sz w:val="24"/>
                <w:szCs w:val="24"/>
                <w:rtl w:val="0"/>
              </w:rPr>
              <w:t xml:space="preserve">&amp; </w:t>
            </w:r>
            <w:r w:rsidDel="00000000" w:rsidR="00000000" w:rsidRPr="00000000">
              <w:rPr>
                <w:rFonts w:ascii="Cambria" w:cs="Cambria" w:eastAsia="Cambria" w:hAnsi="Cambria"/>
                <w:b w:val="1"/>
                <w:bCs w:val="1"/>
                <w:sz w:val="24"/>
                <w:szCs w:val="24"/>
                <w:rtl w:val="0"/>
              </w:rPr>
              <w:t xml:space="preserve">Novan Wijaya</w:t>
            </w:r>
            <w:r w:rsidDel="00000000" w:rsidR="00000000" w:rsidRPr="00000000">
              <w:rPr>
                <w:rFonts w:ascii="Cambria" w:cs="Cambria" w:eastAsia="Cambria" w:hAnsi="Cambria"/>
                <w:b w:val="1"/>
                <w:bCs w:val="1"/>
                <w:sz w:val="24"/>
                <w:szCs w:val="24"/>
                <w:vertAlign w:val="superscript"/>
                <w:rtl w:val="0"/>
              </w:rPr>
              <w:t xml:space="preserve">3</w:t>
            </w:r>
            <w:r w:rsidDel="00000000" w:rsidR="00000000" w:rsidRPr="00000000">
              <w:rPr>
                <w:rFonts w:ascii="Cambria" w:cs="Cambria" w:eastAsia="Cambria" w:hAnsi="Cambria"/>
                <w:b w:val="1"/>
                <w:bCs w:val="1"/>
                <w:color w:val="000000"/>
                <w:sz w:val="24"/>
                <w:szCs w:val="24"/>
                <w:vertAlign w:val="superscript"/>
                <w:rtl w:val="0"/>
              </w:rPr>
              <w:t xml:space="preserve">)</w:t>
            </w:r>
            <w:r w:rsidDel="00000000" w:rsidR="00000000" w:rsidRPr="00000000">
              <w:rPr>
                <w:rtl w:val="0"/>
              </w:rPr>
            </w:r>
          </w:p>
          <w:p w:rsidR="00000000" w:rsidDel="00000000" w:rsidP="00000000" w:rsidRDefault="00000000" w:rsidRPr="00000000" w14:paraId="00000006">
            <w:pPr>
              <w:pBdr>
                <w:top w:space="0" w:sz="0" w:val="nil"/>
                <w:left w:space="0" w:sz="0" w:val="nil"/>
                <w:bottom w:space="0" w:sz="0" w:val="nil"/>
                <w:right w:space="0" w:sz="0" w:val="nil"/>
                <w:between w:space="0" w:sz="0" w:val="nil"/>
              </w:pBdr>
              <w:spacing w:after="280" w:before="280" w:lineRule="auto"/>
              <w:ind w:hanging="57"/>
              <w:rPr>
                <w:rFonts w:ascii="Cambria" w:cs="Cambria" w:eastAsia="Cambria" w:hAnsi="Cambria"/>
                <w:color w:val="000000"/>
              </w:rPr>
            </w:pPr>
            <w:r w:rsidDel="00000000" w:rsidR="00000000" w:rsidRPr="00000000">
              <w:rPr>
                <w:rFonts w:ascii="Cambria" w:cs="Cambria" w:eastAsia="Cambria" w:hAnsi="Cambria"/>
                <w:rtl w:val="0"/>
              </w:rPr>
              <w:t xml:space="preserve">1,2</w:t>
            </w:r>
            <w:r w:rsidDel="00000000" w:rsidR="00000000" w:rsidRPr="00000000">
              <w:rPr>
                <w:rFonts w:ascii="Cambria" w:cs="Cambria" w:eastAsia="Cambria" w:hAnsi="Cambria"/>
                <w:color w:val="000000"/>
                <w:rtl w:val="0"/>
              </w:rPr>
              <w:t xml:space="preserve">)</w:t>
            </w:r>
            <w:r w:rsidDel="00000000" w:rsidR="00000000" w:rsidRPr="00000000">
              <w:rPr>
                <w:rFonts w:ascii="Cambria" w:cs="Cambria" w:eastAsia="Cambria" w:hAnsi="Cambria"/>
                <w:rtl w:val="0"/>
              </w:rPr>
              <w:t xml:space="preserve">Prodi Informatika, Fakultas Ilmu Komputer dan Rekayasa, Universitas Multi Data Palembang, Indonesia</w:t>
            </w:r>
            <w:r w:rsidDel="00000000" w:rsidR="00000000" w:rsidRPr="00000000">
              <w:rPr>
                <w:rtl w:val="0"/>
              </w:rPr>
            </w:r>
          </w:p>
          <w:p w:rsidR="00000000" w:rsidDel="00000000" w:rsidP="00000000" w:rsidRDefault="00000000" w:rsidRPr="00000000" w14:paraId="00000007">
            <w:pPr>
              <w:pBdr>
                <w:top w:space="0" w:sz="0" w:val="nil"/>
                <w:left w:space="0" w:sz="0" w:val="nil"/>
                <w:bottom w:space="0" w:sz="0" w:val="nil"/>
                <w:right w:space="0" w:sz="0" w:val="nil"/>
                <w:between w:space="0" w:sz="0" w:val="nil"/>
              </w:pBdr>
              <w:spacing w:after="280" w:before="280" w:lineRule="auto"/>
              <w:ind w:hanging="57"/>
              <w:rPr>
                <w:rFonts w:ascii="Cambria" w:cs="Cambria" w:eastAsia="Cambria" w:hAnsi="Cambria"/>
                <w:color w:val="000000"/>
              </w:rPr>
            </w:pPr>
            <w:r w:rsidDel="00000000" w:rsidR="00000000" w:rsidRPr="00000000">
              <w:rPr>
                <w:rFonts w:ascii="Cambria" w:cs="Cambria" w:eastAsia="Cambria" w:hAnsi="Cambria"/>
                <w:rtl w:val="0"/>
              </w:rPr>
              <w:t xml:space="preserve">3) Program Studi Manajemen Informatika, Fakultas Ilmu Komputer dan Rekayasa, Universitas Multi Data Palembang, Indonesia</w:t>
            </w:r>
            <w:r w:rsidDel="00000000" w:rsidR="00000000" w:rsidRPr="00000000">
              <w:rPr>
                <w:rtl w:val="0"/>
              </w:rPr>
            </w:r>
          </w:p>
          <w:p w:rsidR="00000000" w:rsidDel="00000000" w:rsidP="00000000" w:rsidRDefault="00000000" w:rsidRPr="00000000" w14:paraId="00000008">
            <w:pPr>
              <w:pBdr>
                <w:top w:space="0" w:sz="0" w:val="nil"/>
                <w:left w:space="0" w:sz="0" w:val="nil"/>
                <w:bottom w:space="0" w:sz="0" w:val="nil"/>
                <w:right w:space="0" w:sz="0" w:val="nil"/>
                <w:between w:space="0" w:sz="0" w:val="nil"/>
              </w:pBdr>
              <w:spacing w:before="280" w:lineRule="auto"/>
              <w:ind w:right="0" w:hanging="57"/>
              <w:rPr>
                <w:rFonts w:ascii="Cambria" w:cs="Cambria" w:eastAsia="Cambria" w:hAnsi="Cambria"/>
                <w:sz w:val="18"/>
                <w:szCs w:val="18"/>
              </w:rPr>
            </w:pPr>
            <w:r w:rsidDel="00000000" w:rsidR="00000000" w:rsidRPr="00000000">
              <w:rPr>
                <w:rFonts w:ascii="Cambria" w:cs="Cambria" w:eastAsia="Cambria" w:hAnsi="Cambria"/>
                <w:color w:val="000000"/>
                <w:sz w:val="18"/>
                <w:szCs w:val="18"/>
                <w:rtl w:val="0"/>
              </w:rPr>
              <w:t xml:space="preserve">*Coresponding Email: </w:t>
            </w:r>
            <w:hyperlink r:id="rId7">
              <w:r w:rsidDel="00000000" w:rsidR="00000000" w:rsidRPr="00000000">
                <w:rPr>
                  <w:rFonts w:ascii="Cambria" w:cs="Cambria" w:eastAsia="Cambria" w:hAnsi="Cambria"/>
                  <w:color w:val="1155cc"/>
                  <w:sz w:val="18"/>
                  <w:szCs w:val="18"/>
                  <w:u w:val="single"/>
                  <w:rtl w:val="0"/>
                </w:rPr>
                <w:t xml:space="preserve">riojhonsen_2327250057@mhs.mdp.ad.id</w:t>
              </w:r>
            </w:hyperlink>
            <w:r w:rsidDel="00000000" w:rsidR="00000000" w:rsidRPr="00000000">
              <w:rPr>
                <w:rtl w:val="0"/>
              </w:rPr>
            </w:r>
          </w:p>
        </w:tc>
      </w:tr>
      <w:tr>
        <w:trPr>
          <w:cantSplit w:val="0"/>
          <w:tblHeader w:val="0"/>
        </w:trPr>
        <w:tc>
          <w:tcPr>
            <w:tcBorders>
              <w:top w:color="000000" w:space="0" w:sz="4" w:val="single"/>
              <w:bottom w:color="000000" w:space="0" w:sz="4" w:val="single"/>
            </w:tcBorders>
          </w:tcPr>
          <w:p w:rsidR="00000000" w:rsidDel="00000000" w:rsidP="00000000" w:rsidRDefault="00000000" w:rsidRPr="00000000" w14:paraId="00000009">
            <w:pPr>
              <w:pBdr>
                <w:top w:space="0" w:sz="0" w:val="nil"/>
                <w:left w:space="0" w:sz="0" w:val="nil"/>
                <w:bottom w:space="0" w:sz="0" w:val="nil"/>
                <w:right w:space="0" w:sz="0" w:val="nil"/>
                <w:between w:space="0" w:sz="0" w:val="nil"/>
              </w:pBdr>
              <w:spacing w:after="280" w:lineRule="auto"/>
              <w:ind w:hanging="57"/>
              <w:rPr>
                <w:rFonts w:ascii="Cambria" w:cs="Cambria" w:eastAsia="Cambria" w:hAnsi="Cambria"/>
                <w:b w:val="1"/>
                <w:bCs w:val="1"/>
                <w:color w:val="000000"/>
                <w:sz w:val="20"/>
                <w:szCs w:val="20"/>
              </w:rPr>
            </w:pPr>
            <w:r w:rsidDel="00000000" w:rsidR="00000000" w:rsidRPr="00000000">
              <w:rPr>
                <w:rtl w:val="0"/>
              </w:rPr>
            </w:r>
          </w:p>
          <w:p w:rsidR="00000000" w:rsidDel="00000000" w:rsidP="00000000" w:rsidRDefault="00000000" w:rsidRPr="00000000" w14:paraId="0000000A">
            <w:pPr>
              <w:pBdr>
                <w:top w:space="0" w:sz="0" w:val="nil"/>
                <w:left w:space="0" w:sz="0" w:val="nil"/>
                <w:bottom w:space="0" w:sz="0" w:val="nil"/>
                <w:right w:space="0" w:sz="0" w:val="nil"/>
                <w:between w:space="0" w:sz="0" w:val="nil"/>
              </w:pBdr>
              <w:spacing w:after="280" w:lineRule="auto"/>
              <w:ind w:right="27" w:hanging="57"/>
              <w:rPr>
                <w:rFonts w:ascii="Cambria" w:cs="Cambria" w:eastAsia="Cambria" w:hAnsi="Cambria"/>
                <w:b w:val="1"/>
                <w:bCs w:val="1"/>
                <w:color w:val="000000"/>
                <w:sz w:val="20"/>
                <w:szCs w:val="20"/>
              </w:rPr>
            </w:pPr>
            <w:r w:rsidDel="00000000" w:rsidR="00000000" w:rsidRPr="00000000">
              <w:rPr>
                <w:rFonts w:ascii="Cambria" w:cs="Cambria" w:eastAsia="Cambria" w:hAnsi="Cambria"/>
                <w:b w:val="1"/>
                <w:bCs w:val="1"/>
                <w:color w:val="000000"/>
                <w:sz w:val="20"/>
                <w:szCs w:val="20"/>
                <w:rtl w:val="0"/>
              </w:rPr>
              <w:t xml:space="preserve">Abstrak</w:t>
            </w:r>
          </w:p>
          <w:p w:rsidR="00000000" w:rsidDel="00000000" w:rsidP="00000000" w:rsidRDefault="00000000" w:rsidRPr="00000000" w14:paraId="0000000B">
            <w:pPr>
              <w:spacing w:after="240" w:before="240" w:lineRule="auto"/>
              <w:ind w:left="0" w:right="0" w:firstLine="0"/>
              <w:jc w:val="both"/>
              <w:rPr>
                <w:rFonts w:ascii="Cambria" w:cs="Cambria" w:eastAsia="Cambria" w:hAnsi="Cambria"/>
                <w:b w:val="1"/>
                <w:bCs w:val="1"/>
                <w:color w:val="000000"/>
                <w:sz w:val="20"/>
                <w:szCs w:val="20"/>
              </w:rPr>
            </w:pPr>
            <w:r w:rsidDel="00000000" w:rsidR="00000000" w:rsidRPr="00000000">
              <w:rPr>
                <w:rFonts w:ascii="Cambria" w:cs="Cambria" w:eastAsia="Cambria" w:hAnsi="Cambria"/>
                <w:sz w:val="20"/>
                <w:szCs w:val="20"/>
                <w:rtl w:val="0"/>
              </w:rPr>
              <w:t xml:space="preserve">CV Karya Mandiri adalah entitas bisnis dagang yang membutuhkan manajemen persediaan terorganisir guna mendukung kelancaran operasional. Kendala utama yang dihadapi saat ini adalah pencatatan stok yang masih dilakukan secara konvensional dan terpisah, sehingga kerap memicu selisih antara data catatan dengan fisik barang di gudang. Studi ini difokuskan pada perancangan sistem inventaris </w:t>
            </w:r>
            <w:r w:rsidDel="00000000" w:rsidR="00000000" w:rsidRPr="00000000">
              <w:rPr>
                <w:rFonts w:ascii="Cambria" w:cs="Cambria" w:eastAsia="Cambria" w:hAnsi="Cambria"/>
                <w:i w:val="1"/>
                <w:iCs w:val="1"/>
                <w:sz w:val="20"/>
                <w:szCs w:val="20"/>
                <w:rtl w:val="0"/>
              </w:rPr>
              <w:t xml:space="preserve">mobile</w:t>
            </w:r>
            <w:r w:rsidDel="00000000" w:rsidR="00000000" w:rsidRPr="00000000">
              <w:rPr>
                <w:rFonts w:ascii="Cambria" w:cs="Cambria" w:eastAsia="Cambria" w:hAnsi="Cambria"/>
                <w:sz w:val="20"/>
                <w:szCs w:val="20"/>
                <w:rtl w:val="0"/>
              </w:rPr>
              <w:t xml:space="preserve"> berupa purwarupa antarmuka menggunakan </w:t>
            </w:r>
            <w:r w:rsidDel="00000000" w:rsidR="00000000" w:rsidRPr="00000000">
              <w:rPr>
                <w:rFonts w:ascii="Cambria" w:cs="Cambria" w:eastAsia="Cambria" w:hAnsi="Cambria"/>
                <w:i w:val="1"/>
                <w:iCs w:val="1"/>
                <w:sz w:val="20"/>
                <w:szCs w:val="20"/>
                <w:rtl w:val="0"/>
              </w:rPr>
              <w:t xml:space="preserve">tools</w:t>
            </w:r>
            <w:r w:rsidDel="00000000" w:rsidR="00000000" w:rsidRPr="00000000">
              <w:rPr>
                <w:rFonts w:ascii="Cambria" w:cs="Cambria" w:eastAsia="Cambria" w:hAnsi="Cambria"/>
                <w:sz w:val="20"/>
                <w:szCs w:val="20"/>
                <w:rtl w:val="0"/>
              </w:rPr>
              <w:t xml:space="preserve"> Figma. Kerangka pengembangan mengadopsi model </w:t>
            </w:r>
            <w:r w:rsidDel="00000000" w:rsidR="00000000" w:rsidRPr="00000000">
              <w:rPr>
                <w:rFonts w:ascii="Cambria" w:cs="Cambria" w:eastAsia="Cambria" w:hAnsi="Cambria"/>
                <w:i w:val="1"/>
                <w:iCs w:val="1"/>
                <w:sz w:val="20"/>
                <w:szCs w:val="20"/>
                <w:rtl w:val="0"/>
              </w:rPr>
              <w:t xml:space="preserve">Waterfall</w:t>
            </w:r>
            <w:r w:rsidDel="00000000" w:rsidR="00000000" w:rsidRPr="00000000">
              <w:rPr>
                <w:rFonts w:ascii="Cambria" w:cs="Cambria" w:eastAsia="Cambria" w:hAnsi="Cambria"/>
                <w:sz w:val="20"/>
                <w:szCs w:val="20"/>
                <w:rtl w:val="0"/>
              </w:rPr>
              <w:t xml:space="preserve">, dengan penekanan pada fase analisis kebutuhan serta desain sistem tanpa mencakup tahap penulisan kode. Luaran dari penelitian ini adalah prototipe aplikasi </w:t>
            </w:r>
            <w:r w:rsidDel="00000000" w:rsidR="00000000" w:rsidRPr="00000000">
              <w:rPr>
                <w:rFonts w:ascii="Cambria" w:cs="Cambria" w:eastAsia="Cambria" w:hAnsi="Cambria"/>
                <w:i w:val="1"/>
                <w:iCs w:val="1"/>
                <w:sz w:val="20"/>
                <w:szCs w:val="20"/>
                <w:rtl w:val="0"/>
              </w:rPr>
              <w:t xml:space="preserve">mobile</w:t>
            </w:r>
            <w:r w:rsidDel="00000000" w:rsidR="00000000" w:rsidRPr="00000000">
              <w:rPr>
                <w:rFonts w:ascii="Cambria" w:cs="Cambria" w:eastAsia="Cambria" w:hAnsi="Cambria"/>
                <w:sz w:val="20"/>
                <w:szCs w:val="20"/>
                <w:rtl w:val="0"/>
              </w:rPr>
              <w:t xml:space="preserve"> yang memuat fitur autentikasi, dasbor, manajemen barang, rekapitulasi transaksi, hingga laporan stok. Prototipe ini didesain sebagai fondasi pengembangan tahap lanjut untuk mengoptimalkan efisiensi serta validitas data inventaris pada CV Karya Mandiri.</w:t>
            </w:r>
            <w:r w:rsidDel="00000000" w:rsidR="00000000" w:rsidRPr="00000000">
              <w:rPr>
                <w:rtl w:val="0"/>
              </w:rPr>
            </w:r>
          </w:p>
          <w:p w:rsidR="00000000" w:rsidDel="00000000" w:rsidP="00000000" w:rsidRDefault="00000000" w:rsidRPr="00000000" w14:paraId="0000000C">
            <w:pPr>
              <w:pBdr>
                <w:top w:space="0" w:sz="0" w:val="nil"/>
                <w:left w:space="0" w:sz="0" w:val="nil"/>
                <w:bottom w:space="0" w:sz="0" w:val="nil"/>
                <w:right w:space="0" w:sz="0" w:val="nil"/>
                <w:between w:space="0" w:sz="0" w:val="nil"/>
              </w:pBdr>
              <w:spacing w:after="280" w:before="280" w:lineRule="auto"/>
              <w:ind w:hanging="57"/>
              <w:jc w:val="both"/>
              <w:rPr>
                <w:rFonts w:ascii="Cambria" w:cs="Cambria" w:eastAsia="Cambria" w:hAnsi="Cambria"/>
                <w:b w:val="1"/>
                <w:bCs w:val="1"/>
                <w:color w:val="000000"/>
                <w:sz w:val="20"/>
                <w:szCs w:val="20"/>
              </w:rPr>
            </w:pPr>
            <w:r w:rsidDel="00000000" w:rsidR="00000000" w:rsidRPr="00000000">
              <w:rPr>
                <w:rFonts w:ascii="Cambria" w:cs="Cambria" w:eastAsia="Cambria" w:hAnsi="Cambria"/>
                <w:b w:val="1"/>
                <w:bCs w:val="1"/>
                <w:color w:val="000000"/>
                <w:sz w:val="20"/>
                <w:szCs w:val="20"/>
                <w:rtl w:val="0"/>
              </w:rPr>
              <w:t xml:space="preserve">Kata Kunci: </w:t>
            </w:r>
            <w:r w:rsidDel="00000000" w:rsidR="00000000" w:rsidRPr="00000000">
              <w:rPr>
                <w:rFonts w:ascii="Cambria" w:cs="Cambria" w:eastAsia="Cambria" w:hAnsi="Cambria"/>
                <w:b w:val="1"/>
                <w:bCs w:val="1"/>
                <w:sz w:val="20"/>
                <w:szCs w:val="20"/>
                <w:rtl w:val="0"/>
              </w:rPr>
              <w:t xml:space="preserve">sistem inventaris, aplikasi mobile, rekayasa perangkat lunak, prototipe</w:t>
            </w:r>
            <w:r w:rsidDel="00000000" w:rsidR="00000000" w:rsidRPr="00000000">
              <w:rPr>
                <w:rFonts w:ascii="Cambria" w:cs="Cambria" w:eastAsia="Cambria" w:hAnsi="Cambria"/>
                <w:b w:val="1"/>
                <w:bCs w:val="1"/>
                <w:color w:val="000000"/>
                <w:sz w:val="20"/>
                <w:szCs w:val="20"/>
                <w:rtl w:val="0"/>
              </w:rPr>
              <w:t xml:space="preserve">.</w:t>
            </w:r>
          </w:p>
          <w:p w:rsidR="00000000" w:rsidDel="00000000" w:rsidP="00000000" w:rsidRDefault="00000000" w:rsidRPr="00000000" w14:paraId="0000000D">
            <w:pPr>
              <w:pBdr>
                <w:top w:space="0" w:sz="0" w:val="nil"/>
                <w:left w:space="0" w:sz="0" w:val="nil"/>
                <w:bottom w:space="0" w:sz="0" w:val="nil"/>
                <w:right w:space="0" w:sz="0" w:val="nil"/>
                <w:between w:space="0" w:sz="0" w:val="nil"/>
              </w:pBdr>
              <w:spacing w:after="280" w:before="280" w:lineRule="auto"/>
              <w:ind w:hanging="57"/>
              <w:rPr>
                <w:rFonts w:ascii="Cambria" w:cs="Cambria" w:eastAsia="Cambria" w:hAnsi="Cambria"/>
                <w:b w:val="1"/>
                <w:bCs w:val="1"/>
                <w:i w:val="1"/>
                <w:iCs w:val="1"/>
                <w:color w:val="000000"/>
                <w:sz w:val="20"/>
                <w:szCs w:val="20"/>
              </w:rPr>
            </w:pPr>
            <w:r w:rsidDel="00000000" w:rsidR="00000000" w:rsidRPr="00000000">
              <w:rPr>
                <w:rFonts w:ascii="Cambria" w:cs="Cambria" w:eastAsia="Cambria" w:hAnsi="Cambria"/>
                <w:b w:val="1"/>
                <w:bCs w:val="1"/>
                <w:i w:val="1"/>
                <w:iCs w:val="1"/>
                <w:color w:val="000000"/>
                <w:sz w:val="20"/>
                <w:szCs w:val="20"/>
                <w:rtl w:val="0"/>
              </w:rPr>
              <w:t xml:space="preserve">Abstract</w:t>
            </w:r>
          </w:p>
          <w:p w:rsidR="00000000" w:rsidDel="00000000" w:rsidP="00000000" w:rsidRDefault="00000000" w:rsidRPr="00000000" w14:paraId="0000000E">
            <w:pPr>
              <w:pBdr>
                <w:top w:space="0" w:sz="0" w:val="nil"/>
                <w:left w:space="0" w:sz="0" w:val="nil"/>
                <w:bottom w:space="0" w:sz="0" w:val="nil"/>
                <w:right w:space="0" w:sz="0" w:val="nil"/>
                <w:between w:space="0" w:sz="0" w:val="nil"/>
              </w:pBdr>
              <w:spacing w:after="280" w:before="280" w:lineRule="auto"/>
              <w:ind w:hanging="57"/>
              <w:jc w:val="both"/>
              <w:rPr>
                <w:rFonts w:ascii="Cambria" w:cs="Cambria" w:eastAsia="Cambria" w:hAnsi="Cambria"/>
                <w:i w:val="1"/>
                <w:iCs w:val="1"/>
                <w:sz w:val="20"/>
                <w:szCs w:val="20"/>
              </w:rPr>
            </w:pPr>
            <w:r w:rsidDel="00000000" w:rsidR="00000000" w:rsidRPr="00000000">
              <w:rPr>
                <w:rFonts w:ascii="Cambria" w:cs="Cambria" w:eastAsia="Cambria" w:hAnsi="Cambria"/>
                <w:i w:val="1"/>
                <w:iCs w:val="1"/>
                <w:sz w:val="20"/>
                <w:szCs w:val="20"/>
                <w:rtl w:val="0"/>
              </w:rPr>
              <w:t xml:space="preserve">CV Karya Mandiri is a trading entity necessitating a structured inventory framework to sustain its daily operations. Currently, the primary challenge lies in manual and fragmented inventory tracking, leading to frequent inconsistencies between recorded data and physical stock. This research aims to design a mobile-based inventory interface prototype utilizing Figma. The development adopts the Waterfall model, strictly emphasizing requirement analysis and system design phases, excluding code implementation. The study produced a mobile application prototype incorporating login features, a dashboard, item management, transaction logging, and stock reporting. This prototype is intended to lay the groundwork for future system development, enhancing inventory management accuracy and efficiency at CV Karya Mandiri.</w:t>
            </w:r>
          </w:p>
          <w:p w:rsidR="00000000" w:rsidDel="00000000" w:rsidP="00000000" w:rsidRDefault="00000000" w:rsidRPr="00000000" w14:paraId="0000000F">
            <w:pPr>
              <w:pBdr>
                <w:top w:space="0" w:sz="0" w:val="nil"/>
                <w:left w:space="0" w:sz="0" w:val="nil"/>
                <w:bottom w:space="0" w:sz="0" w:val="nil"/>
                <w:right w:space="0" w:sz="0" w:val="nil"/>
                <w:between w:space="0" w:sz="0" w:val="nil"/>
              </w:pBdr>
              <w:spacing w:after="280" w:before="280" w:lineRule="auto"/>
              <w:ind w:hanging="57"/>
              <w:jc w:val="both"/>
              <w:rPr>
                <w:rFonts w:ascii="Cambria" w:cs="Cambria" w:eastAsia="Cambria" w:hAnsi="Cambria"/>
                <w:color w:val="000000"/>
                <w:sz w:val="20"/>
                <w:szCs w:val="20"/>
              </w:rPr>
            </w:pPr>
            <w:r w:rsidDel="00000000" w:rsidR="00000000" w:rsidRPr="00000000">
              <w:rPr>
                <w:rFonts w:ascii="Cambria" w:cs="Cambria" w:eastAsia="Cambria" w:hAnsi="Cambria"/>
                <w:b w:val="1"/>
                <w:bCs w:val="1"/>
                <w:i w:val="1"/>
                <w:iCs w:val="1"/>
                <w:color w:val="000000"/>
                <w:sz w:val="20"/>
                <w:szCs w:val="20"/>
                <w:rtl w:val="0"/>
              </w:rPr>
              <w:t xml:space="preserve">Keywords:  </w:t>
            </w:r>
            <w:r w:rsidDel="00000000" w:rsidR="00000000" w:rsidRPr="00000000">
              <w:rPr>
                <w:rFonts w:ascii="Cambria" w:cs="Cambria" w:eastAsia="Cambria" w:hAnsi="Cambria"/>
                <w:b w:val="1"/>
                <w:bCs w:val="1"/>
                <w:i w:val="1"/>
                <w:iCs w:val="1"/>
                <w:sz w:val="20"/>
                <w:szCs w:val="20"/>
                <w:rtl w:val="0"/>
              </w:rPr>
              <w:t xml:space="preserve">inventory system, mobile application, software engineering, prototype</w:t>
            </w:r>
            <w:r w:rsidDel="00000000" w:rsidR="00000000" w:rsidRPr="00000000">
              <w:rPr>
                <w:rFonts w:ascii="Cambria" w:cs="Cambria" w:eastAsia="Cambria" w:hAnsi="Cambria"/>
                <w:b w:val="1"/>
                <w:bCs w:val="1"/>
                <w:i w:val="1"/>
                <w:iCs w:val="1"/>
                <w:color w:val="000000"/>
                <w:sz w:val="20"/>
                <w:szCs w:val="20"/>
                <w:rtl w:val="0"/>
              </w:rPr>
              <w:t xml:space="preserve">.</w:t>
            </w:r>
            <w:r w:rsidDel="00000000" w:rsidR="00000000" w:rsidRPr="00000000">
              <w:rPr>
                <w:rtl w:val="0"/>
              </w:rPr>
            </w:r>
          </w:p>
        </w:tc>
      </w:tr>
      <w:tr>
        <w:trPr>
          <w:cantSplit w:val="0"/>
          <w:tblHeader w:val="0"/>
        </w:trPr>
        <w:tc>
          <w:tcPr>
            <w:tcBorders>
              <w:top w:color="000000" w:space="0" w:sz="4" w:val="single"/>
            </w:tcBorders>
          </w:tcPr>
          <w:p w:rsidR="00000000" w:rsidDel="00000000" w:rsidP="00000000" w:rsidRDefault="00000000" w:rsidRPr="00000000" w14:paraId="00000010">
            <w:pPr>
              <w:spacing w:line="288" w:lineRule="auto"/>
              <w:ind w:right="0" w:hanging="57"/>
              <w:jc w:val="both"/>
              <w:rPr>
                <w:rFonts w:ascii="Constantia" w:cs="Constantia" w:eastAsia="Constantia" w:hAnsi="Constantia"/>
                <w:color w:val="000000"/>
                <w:sz w:val="16"/>
                <w:szCs w:val="16"/>
              </w:rPr>
            </w:pPr>
            <w:r w:rsidDel="00000000" w:rsidR="00000000" w:rsidRPr="00000000">
              <w:rPr>
                <w:rtl w:val="0"/>
              </w:rPr>
            </w:r>
          </w:p>
          <w:p w:rsidR="00000000" w:rsidDel="00000000" w:rsidP="00000000" w:rsidRDefault="00000000" w:rsidRPr="00000000" w14:paraId="00000011">
            <w:pPr>
              <w:spacing w:line="288" w:lineRule="auto"/>
              <w:ind w:right="0" w:hanging="57"/>
              <w:jc w:val="right"/>
              <w:rPr>
                <w:rFonts w:ascii="Constantia" w:cs="Constantia" w:eastAsia="Constantia" w:hAnsi="Constantia"/>
                <w:color w:val="000000"/>
                <w:sz w:val="18"/>
                <w:szCs w:val="18"/>
              </w:rPr>
            </w:pPr>
            <w:r w:rsidDel="00000000" w:rsidR="00000000" w:rsidRPr="00000000">
              <w:rPr>
                <w:rFonts w:ascii="Constantia" w:cs="Constantia" w:eastAsia="Constantia" w:hAnsi="Constantia"/>
                <w:color w:val="000000"/>
                <w:sz w:val="16"/>
                <w:szCs w:val="16"/>
                <w:rtl w:val="0"/>
              </w:rPr>
              <w:tab/>
            </w:r>
            <w:r w:rsidDel="00000000" w:rsidR="00000000" w:rsidRPr="00000000">
              <w:rPr>
                <w:rtl w:val="0"/>
              </w:rPr>
            </w:r>
          </w:p>
        </w:tc>
      </w:tr>
    </w:tbl>
    <w:p w:rsidR="00000000" w:rsidDel="00000000" w:rsidP="00000000" w:rsidRDefault="00000000" w:rsidRPr="00000000" w14:paraId="00000012">
      <w:pPr>
        <w:pBdr>
          <w:top w:space="0" w:sz="0" w:val="nil"/>
          <w:left w:space="0" w:sz="0" w:val="nil"/>
          <w:bottom w:space="0" w:sz="0" w:val="nil"/>
          <w:right w:space="0" w:sz="0" w:val="nil"/>
          <w:between w:space="0" w:sz="0" w:val="nil"/>
        </w:pBdr>
        <w:spacing w:after="280" w:before="280" w:line="360" w:lineRule="auto"/>
        <w:ind w:left="0" w:right="0" w:firstLine="0"/>
        <w:jc w:val="both"/>
        <w:rPr>
          <w:rFonts w:ascii="Cambria" w:cs="Cambria" w:eastAsia="Cambria" w:hAnsi="Cambria"/>
          <w:b w:val="1"/>
          <w:bCs w:val="1"/>
          <w:color w:val="000000"/>
          <w:sz w:val="24"/>
          <w:szCs w:val="24"/>
        </w:rPr>
      </w:pPr>
      <w:r w:rsidDel="00000000" w:rsidR="00000000" w:rsidRPr="00000000">
        <w:rPr>
          <w:rFonts w:ascii="Cambria" w:cs="Cambria" w:eastAsia="Cambria" w:hAnsi="Cambria"/>
          <w:b w:val="1"/>
          <w:bCs w:val="1"/>
          <w:color w:val="000000"/>
          <w:sz w:val="24"/>
          <w:szCs w:val="24"/>
          <w:rtl w:val="0"/>
        </w:rPr>
        <w:t xml:space="preserve">PENDAHULUAN</w:t>
      </w:r>
    </w:p>
    <w:p w:rsidR="00000000" w:rsidDel="00000000" w:rsidP="00000000" w:rsidRDefault="00000000" w:rsidRPr="00000000" w14:paraId="00000013">
      <w:pPr>
        <w:spacing w:after="240" w:before="240" w:line="360" w:lineRule="auto"/>
        <w:ind w:left="0" w:right="0" w:firstLine="720"/>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CV Karya Mandiri merupakan sebuah entitas bisnis yang aktif dalam kegiatan perdagangan dan memerlukan pengelolaan aset serta persediaan barang yang efisien untuk menunjang operasional harian. Hingga kini, proses manajemen inventaris masih bersifat non-digital yang berisiko menyebabkan data persediaan yang tidak akurat, keterlambatan penyusunan laporan, serta meningkatnya risiko kesalahan pencatatan. Ketidakjelasan status stok barang dan pergerakannya (</w:t>
      </w:r>
      <w:r w:rsidDel="00000000" w:rsidR="00000000" w:rsidRPr="00000000">
        <w:rPr>
          <w:rFonts w:ascii="Cambria" w:cs="Cambria" w:eastAsia="Cambria" w:hAnsi="Cambria"/>
          <w:i w:val="1"/>
          <w:iCs w:val="1"/>
          <w:sz w:val="24"/>
          <w:szCs w:val="24"/>
          <w:rtl w:val="0"/>
        </w:rPr>
        <w:t xml:space="preserve">in/out</w:t>
      </w:r>
      <w:r w:rsidDel="00000000" w:rsidR="00000000" w:rsidRPr="00000000">
        <w:rPr>
          <w:rFonts w:ascii="Cambria" w:cs="Cambria" w:eastAsia="Cambria" w:hAnsi="Cambria"/>
          <w:sz w:val="24"/>
          <w:szCs w:val="24"/>
          <w:rtl w:val="0"/>
        </w:rPr>
        <w:t xml:space="preserve">) sering kali menyebabkan </w:t>
      </w:r>
      <w:r w:rsidDel="00000000" w:rsidR="00000000" w:rsidRPr="00000000">
        <w:rPr>
          <w:rFonts w:ascii="Cambria" w:cs="Cambria" w:eastAsia="Cambria" w:hAnsi="Cambria"/>
          <w:i w:val="1"/>
          <w:iCs w:val="1"/>
          <w:sz w:val="24"/>
          <w:szCs w:val="24"/>
          <w:rtl w:val="0"/>
        </w:rPr>
        <w:t xml:space="preserve">stockout</w:t>
      </w:r>
      <w:r w:rsidDel="00000000" w:rsidR="00000000" w:rsidRPr="00000000">
        <w:rPr>
          <w:rFonts w:ascii="Cambria" w:cs="Cambria" w:eastAsia="Cambria" w:hAnsi="Cambria"/>
          <w:sz w:val="24"/>
          <w:szCs w:val="24"/>
          <w:rtl w:val="0"/>
        </w:rPr>
        <w:t xml:space="preserve"> atau penumpukan stok berlebih, serta mempersulit validasi fisik dengan data yang ada.</w:t>
      </w:r>
    </w:p>
    <w:p w:rsidR="00000000" w:rsidDel="00000000" w:rsidP="00000000" w:rsidRDefault="00000000" w:rsidRPr="00000000" w14:paraId="00000014">
      <w:pPr>
        <w:spacing w:after="240" w:before="240" w:line="360" w:lineRule="auto"/>
        <w:ind w:left="0" w:right="0" w:firstLine="720"/>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Digitalisasi sistem inventaris berperan penting dalam meningkatkan efisiensi operasional perusahaan. Sistem informasi persediaan yang terkomputerisasi mampu meningkatkan akurasi data, mempercepat proses pelaporan, serta membantu manajemen dalam pengambilan keputusan bisnis secara lebih tepat (Susanto &amp; Meiryani, 2021). Selain itu, penerapan sistem inventaris berbasis aplikasi juga terbukti dapat mereduksi risiko kelalaian pengguna serta meningkatkan efektivitas pengelolaan stok barang secara signifikan (Suryanto dkk., 2022). Sejalan dengan hal tersebut, Nurjanah et al. (2015) menyatakan bahwa sistem informasi akuntansi persediaan tidak hanya berfungsi sebagai sarana pencatatan, tetapi juga mendukung pengambilan keputusan terkait perencanaan pembelian dan pengendalian stok. Selanjutnya, Efendi et al. (2025) menjelaskan bahwa sistem informasi persediaan yang terintegrasi dapat memperkuat pengendalian internal dan meningkatkan keandalan data persediaan.</w:t>
      </w:r>
    </w:p>
    <w:p w:rsidR="00000000" w:rsidDel="00000000" w:rsidP="00000000" w:rsidRDefault="00000000" w:rsidRPr="00000000" w14:paraId="00000015">
      <w:pPr>
        <w:spacing w:after="240" w:before="240" w:line="360" w:lineRule="auto"/>
        <w:ind w:left="0" w:right="0" w:firstLine="720"/>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Berdasarkan kondisi yang dihadapi oleh CV Karya Mandiri, penelitian ini difokuskan pada pengembangan sebuah sistem inventaris yang dapat membantu proses pencatatan dan pengelolaan data barang serta transaksi secara lebih tertata dan terkomputerisasi. Pengembangan sistem ini difokuskan pada platform mobile untuk memastikan fleksibilitas akses. Pendekatan perancangan antarmuka menggunakan prinsip User-Centered Design (UCD) agar sistem mudah dipahami, mengingat desain antarmuka yang baik harus mampu memberikan kemudahan penggunaan (usability) serta kenyamanan bagi pengguna dalam berinteraksi dengan sistem (Nugroho &amp; Prasetyo, 2023).</w:t>
      </w:r>
    </w:p>
    <w:p w:rsidR="00000000" w:rsidDel="00000000" w:rsidP="00000000" w:rsidRDefault="00000000" w:rsidRPr="00000000" w14:paraId="00000016">
      <w:pPr>
        <w:pBdr>
          <w:top w:space="0" w:sz="0" w:val="nil"/>
          <w:left w:space="0" w:sz="0" w:val="nil"/>
          <w:bottom w:space="0" w:sz="0" w:val="nil"/>
          <w:right w:space="0" w:sz="0" w:val="nil"/>
          <w:between w:space="0" w:sz="0" w:val="nil"/>
        </w:pBdr>
        <w:spacing w:after="280" w:before="280" w:line="360" w:lineRule="auto"/>
        <w:ind w:left="0" w:right="0" w:firstLine="0"/>
        <w:jc w:val="both"/>
        <w:rPr>
          <w:rFonts w:ascii="Cambria" w:cs="Cambria" w:eastAsia="Cambria" w:hAnsi="Cambria"/>
          <w:b w:val="1"/>
          <w:bCs w:val="1"/>
          <w:color w:val="000000"/>
          <w:sz w:val="24"/>
          <w:szCs w:val="24"/>
        </w:rPr>
      </w:pPr>
      <w:r w:rsidDel="00000000" w:rsidR="00000000" w:rsidRPr="00000000">
        <w:rPr>
          <w:rFonts w:ascii="Cambria" w:cs="Cambria" w:eastAsia="Cambria" w:hAnsi="Cambria"/>
          <w:b w:val="1"/>
          <w:bCs w:val="1"/>
          <w:color w:val="000000"/>
          <w:sz w:val="24"/>
          <w:szCs w:val="24"/>
          <w:rtl w:val="0"/>
        </w:rPr>
        <w:t xml:space="preserve">METODE PENELITIAN </w:t>
      </w:r>
    </w:p>
    <w:p w:rsidR="00000000" w:rsidDel="00000000" w:rsidP="00000000" w:rsidRDefault="00000000" w:rsidRPr="00000000" w14:paraId="00000017">
      <w:pPr>
        <w:spacing w:after="240" w:before="240" w:line="360" w:lineRule="auto"/>
        <w:ind w:left="0" w:right="0" w:firstLine="720"/>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Kerangka pengembangan sistem dalam riset ini mengacu pada Model </w:t>
      </w:r>
      <w:r w:rsidDel="00000000" w:rsidR="00000000" w:rsidRPr="00000000">
        <w:rPr>
          <w:rFonts w:ascii="Cambria" w:cs="Cambria" w:eastAsia="Cambria" w:hAnsi="Cambria"/>
          <w:i w:val="1"/>
          <w:iCs w:val="1"/>
          <w:sz w:val="24"/>
          <w:szCs w:val="24"/>
          <w:rtl w:val="0"/>
        </w:rPr>
        <w:t xml:space="preserve">Waterfall</w:t>
      </w:r>
      <w:r w:rsidDel="00000000" w:rsidR="00000000" w:rsidRPr="00000000">
        <w:rPr>
          <w:rFonts w:ascii="Cambria" w:cs="Cambria" w:eastAsia="Cambria" w:hAnsi="Cambria"/>
          <w:sz w:val="24"/>
          <w:szCs w:val="24"/>
          <w:rtl w:val="0"/>
        </w:rPr>
        <w:t xml:space="preserve"> atau siklus hidup klasik. Model ini dipilih karena karakteristiknya yang sekuensial dan terstruktur, di mana penyelesaian satu fase menjadi syarat mutlak untuk melangkah ke fase selanjutnya. Pendekatan ini sangat relevan untuk proyek dengan kebutuhan sistem yang sudah terdefinisi jelas dan stabil sejak awal. Tahapan dimulai dari Analisis Kebutuhan (</w:t>
      </w:r>
      <w:r w:rsidDel="00000000" w:rsidR="00000000" w:rsidRPr="00000000">
        <w:rPr>
          <w:rFonts w:ascii="Cambria" w:cs="Cambria" w:eastAsia="Cambria" w:hAnsi="Cambria"/>
          <w:i w:val="1"/>
          <w:iCs w:val="1"/>
          <w:sz w:val="24"/>
          <w:szCs w:val="24"/>
          <w:rtl w:val="0"/>
        </w:rPr>
        <w:t xml:space="preserve">Requirement Analysis</w:t>
      </w:r>
      <w:r w:rsidDel="00000000" w:rsidR="00000000" w:rsidRPr="00000000">
        <w:rPr>
          <w:rFonts w:ascii="Cambria" w:cs="Cambria" w:eastAsia="Cambria" w:hAnsi="Cambria"/>
          <w:sz w:val="24"/>
          <w:szCs w:val="24"/>
          <w:rtl w:val="0"/>
        </w:rPr>
        <w:t xml:space="preserve">) guna memetakan spesifikasi fungsional maupun non-fungsional sistem.</w:t>
      </w:r>
    </w:p>
    <w:p w:rsidR="00000000" w:rsidDel="00000000" w:rsidP="00000000" w:rsidRDefault="00000000" w:rsidRPr="00000000" w14:paraId="00000018">
      <w:pPr>
        <w:spacing w:after="240" w:before="240" w:line="360" w:lineRule="auto"/>
        <w:ind w:left="0" w:right="0" w:firstLine="720"/>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Tahapan penelitian dimulai dengan Analisis Kebutuhan (</w:t>
      </w:r>
      <w:r w:rsidDel="00000000" w:rsidR="00000000" w:rsidRPr="00000000">
        <w:rPr>
          <w:rFonts w:ascii="Cambria" w:cs="Cambria" w:eastAsia="Cambria" w:hAnsi="Cambria"/>
          <w:i w:val="1"/>
          <w:iCs w:val="1"/>
          <w:sz w:val="24"/>
          <w:szCs w:val="24"/>
          <w:rtl w:val="0"/>
        </w:rPr>
        <w:t xml:space="preserve">Requirement Analysis</w:t>
      </w:r>
      <w:r w:rsidDel="00000000" w:rsidR="00000000" w:rsidRPr="00000000">
        <w:rPr>
          <w:rFonts w:ascii="Cambria" w:cs="Cambria" w:eastAsia="Cambria" w:hAnsi="Cambria"/>
          <w:sz w:val="24"/>
          <w:szCs w:val="24"/>
          <w:rtl w:val="0"/>
        </w:rPr>
        <w:t xml:space="preserve">) untuk mendefinisikan kebutuhan fungsional dan non-fungsional. Tujuan utama rekayasa perangkat lunak dalam tahap ini adalah menghasilkan perangkat lunak yang andal, efisien, mudah dipelihara, dan sesuai dengan kebutuhan bisnis .</w:t>
      </w:r>
    </w:p>
    <w:p w:rsidR="00000000" w:rsidDel="00000000" w:rsidP="00000000" w:rsidRDefault="00000000" w:rsidRPr="00000000" w14:paraId="00000019">
      <w:pPr>
        <w:spacing w:after="240" w:before="240" w:line="360" w:lineRule="auto"/>
        <w:ind w:left="0" w:right="0" w:firstLine="720"/>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Tahapan perancangan sistem pada penelitian ini dilakukan dengan menyusun berbagai model perancangan yang menggambarkan alur dan struktur sistem, di antaranya use case diagram, activity diagram, sequence diagram, dan class diagram. Perancangan antarmuka (</w:t>
      </w:r>
      <w:r w:rsidDel="00000000" w:rsidR="00000000" w:rsidRPr="00000000">
        <w:rPr>
          <w:rFonts w:ascii="Cambria" w:cs="Cambria" w:eastAsia="Cambria" w:hAnsi="Cambria"/>
          <w:i w:val="1"/>
          <w:iCs w:val="1"/>
          <w:sz w:val="24"/>
          <w:szCs w:val="24"/>
          <w:rtl w:val="0"/>
        </w:rPr>
        <w:t xml:space="preserve">UI/UX Design</w:t>
      </w:r>
      <w:r w:rsidDel="00000000" w:rsidR="00000000" w:rsidRPr="00000000">
        <w:rPr>
          <w:rFonts w:ascii="Cambria" w:cs="Cambria" w:eastAsia="Cambria" w:hAnsi="Cambria"/>
          <w:sz w:val="24"/>
          <w:szCs w:val="24"/>
          <w:rtl w:val="0"/>
        </w:rPr>
        <w:t xml:space="preserve">) divisualisasikan dengan memanfaatkan platform Figma. Penggunaan Figma dipilih karena memfasilitasi kerja sama tim secara langsung (</w:t>
      </w:r>
      <w:r w:rsidDel="00000000" w:rsidR="00000000" w:rsidRPr="00000000">
        <w:rPr>
          <w:rFonts w:ascii="Cambria" w:cs="Cambria" w:eastAsia="Cambria" w:hAnsi="Cambria"/>
          <w:i w:val="1"/>
          <w:iCs w:val="1"/>
          <w:sz w:val="24"/>
          <w:szCs w:val="24"/>
          <w:rtl w:val="0"/>
        </w:rPr>
        <w:t xml:space="preserve">real-time</w:t>
      </w:r>
      <w:r w:rsidDel="00000000" w:rsidR="00000000" w:rsidRPr="00000000">
        <w:rPr>
          <w:rFonts w:ascii="Cambria" w:cs="Cambria" w:eastAsia="Cambria" w:hAnsi="Cambria"/>
          <w:sz w:val="24"/>
          <w:szCs w:val="24"/>
          <w:rtl w:val="0"/>
        </w:rPr>
        <w:t xml:space="preserve">) serta mempermudah proses pembuatan prototipe interaktif, sejalan dengan penelitian yang menyatakan bahwa Figma efektif digunakan dalam proses perancangan UI/UX berbasis </w:t>
      </w:r>
      <w:r w:rsidDel="00000000" w:rsidR="00000000" w:rsidRPr="00000000">
        <w:rPr>
          <w:rFonts w:ascii="Cambria" w:cs="Cambria" w:eastAsia="Cambria" w:hAnsi="Cambria"/>
          <w:i w:val="1"/>
          <w:iCs w:val="1"/>
          <w:sz w:val="24"/>
          <w:szCs w:val="24"/>
          <w:rtl w:val="0"/>
        </w:rPr>
        <w:t xml:space="preserve">prototyping</w:t>
      </w:r>
      <w:r w:rsidDel="00000000" w:rsidR="00000000" w:rsidRPr="00000000">
        <w:rPr>
          <w:rFonts w:ascii="Cambria" w:cs="Cambria" w:eastAsia="Cambria" w:hAnsi="Cambria"/>
          <w:sz w:val="24"/>
          <w:szCs w:val="24"/>
          <w:rtl w:val="0"/>
        </w:rPr>
        <w:t xml:space="preserve"> (Ramadhan dkk., 2022). Desain ini juga mengacu pada standar ISO 9241-210 untuk memastikan desain disesuaikan terhadap kebutuhan dan karakteristik pengguna (ISO 9241-210, 2021).</w:t>
      </w:r>
    </w:p>
    <w:p w:rsidR="00000000" w:rsidDel="00000000" w:rsidP="00000000" w:rsidRDefault="00000000" w:rsidRPr="00000000" w14:paraId="0000001A">
      <w:pPr>
        <w:spacing w:after="240" w:before="240" w:line="360" w:lineRule="auto"/>
        <w:ind w:left="0" w:right="0" w:firstLine="720"/>
        <w:jc w:val="both"/>
        <w:rPr>
          <w:rFonts w:ascii="Cambria" w:cs="Cambria" w:eastAsia="Cambria" w:hAnsi="Cambria"/>
          <w:sz w:val="24"/>
          <w:szCs w:val="24"/>
        </w:rPr>
      </w:pPr>
      <w:r w:rsidDel="00000000" w:rsidR="00000000" w:rsidRPr="00000000">
        <w:rPr>
          <w:rFonts w:ascii="Cambria" w:cs="Cambria" w:eastAsia="Cambria" w:hAnsi="Cambria"/>
          <w:sz w:val="24"/>
          <w:szCs w:val="24"/>
        </w:rPr>
        <w:drawing>
          <wp:inline distB="114300" distT="114300" distL="114300" distR="114300">
            <wp:extent cx="5229799" cy="1959885"/>
            <wp:effectExtent b="0" l="0" r="0" t="0"/>
            <wp:docPr id="9" name="image7.png"/>
            <a:graphic>
              <a:graphicData uri="http://schemas.openxmlformats.org/drawingml/2006/picture">
                <pic:pic>
                  <pic:nvPicPr>
                    <pic:cNvPr id="0" name="image7.png"/>
                    <pic:cNvPicPr preferRelativeResize="0"/>
                  </pic:nvPicPr>
                  <pic:blipFill>
                    <a:blip r:embed="rId8"/>
                    <a:srcRect b="0" l="0" r="0" t="0"/>
                    <a:stretch>
                      <a:fillRect/>
                    </a:stretch>
                  </pic:blipFill>
                  <pic:spPr>
                    <a:xfrm>
                      <a:off x="0" y="0"/>
                      <a:ext cx="5229799" cy="1959885"/>
                    </a:xfrm>
                    <a:prstGeom prst="rect"/>
                    <a:ln/>
                  </pic:spPr>
                </pic:pic>
              </a:graphicData>
            </a:graphic>
          </wp:inline>
        </w:drawing>
      </w:r>
      <w:r w:rsidDel="00000000" w:rsidR="00000000" w:rsidRPr="00000000">
        <w:rPr>
          <w:rtl w:val="0"/>
        </w:rPr>
      </w:r>
    </w:p>
    <w:p w:rsidR="00000000" w:rsidDel="00000000" w:rsidP="00000000" w:rsidRDefault="00000000" w:rsidRPr="00000000" w14:paraId="0000001B">
      <w:pPr>
        <w:spacing w:after="240" w:before="240" w:line="360" w:lineRule="auto"/>
        <w:ind w:left="0" w:right="0" w:firstLine="0"/>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Gambar 1 Metode Waterfall</w:t>
      </w:r>
    </w:p>
    <w:p w:rsidR="00000000" w:rsidDel="00000000" w:rsidP="00000000" w:rsidRDefault="00000000" w:rsidRPr="00000000" w14:paraId="0000001C">
      <w:pPr>
        <w:spacing w:after="240" w:before="240" w:line="360" w:lineRule="auto"/>
        <w:ind w:left="0" w:right="0" w:firstLine="720"/>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Gambar 1 memperlihatkan tahapan perancangan sistem yang difokuskan pada penyusunan rancangan antarmuka pengguna (user interface) dengan memanfaatkan aplikasi Figma. Perancangan ini bertujuan untuk memvisualisasikan alur penggunaan aplikasi serta tata letak tampilan sebelum memasuki tahap implementasi. Desain antarmuka yang dihasilkan digunakan sebagai acuan dalam pengembangan aplikasi </w:t>
      </w:r>
      <w:r w:rsidDel="00000000" w:rsidR="00000000" w:rsidRPr="00000000">
        <w:rPr>
          <w:rFonts w:ascii="Cambria" w:cs="Cambria" w:eastAsia="Cambria" w:hAnsi="Cambria"/>
          <w:i w:val="1"/>
          <w:iCs w:val="1"/>
          <w:sz w:val="24"/>
          <w:szCs w:val="24"/>
          <w:rtl w:val="0"/>
        </w:rPr>
        <w:t xml:space="preserve">mobile</w:t>
      </w:r>
      <w:r w:rsidDel="00000000" w:rsidR="00000000" w:rsidRPr="00000000">
        <w:rPr>
          <w:rFonts w:ascii="Cambria" w:cs="Cambria" w:eastAsia="Cambria" w:hAnsi="Cambria"/>
          <w:sz w:val="24"/>
          <w:szCs w:val="24"/>
          <w:rtl w:val="0"/>
        </w:rPr>
        <w:t xml:space="preserve"> agar sistem yang dibangun mudah digunakan dan sesuai dengan kebutuhan pengguna.</w:t>
      </w:r>
    </w:p>
    <w:p w:rsidR="00000000" w:rsidDel="00000000" w:rsidP="00000000" w:rsidRDefault="00000000" w:rsidRPr="00000000" w14:paraId="0000001D">
      <w:pPr>
        <w:spacing w:after="240" w:before="240" w:line="360" w:lineRule="auto"/>
        <w:ind w:left="0" w:right="0" w:firstLine="0"/>
        <w:rPr>
          <w:rFonts w:ascii="Cambria" w:cs="Cambria" w:eastAsia="Cambria" w:hAnsi="Cambria"/>
          <w:sz w:val="20"/>
          <w:szCs w:val="20"/>
        </w:rPr>
      </w:pPr>
      <w:r w:rsidDel="00000000" w:rsidR="00000000" w:rsidRPr="00000000">
        <w:rPr>
          <w:rtl w:val="0"/>
        </w:rPr>
      </w:r>
    </w:p>
    <w:p w:rsidR="00000000" w:rsidDel="00000000" w:rsidP="00000000" w:rsidRDefault="00000000" w:rsidRPr="00000000" w14:paraId="0000001E">
      <w:pPr>
        <w:pBdr>
          <w:top w:space="0" w:sz="0" w:val="nil"/>
          <w:left w:space="0" w:sz="0" w:val="nil"/>
          <w:bottom w:space="0" w:sz="0" w:val="nil"/>
          <w:right w:space="0" w:sz="0" w:val="nil"/>
          <w:between w:space="0" w:sz="0" w:val="nil"/>
        </w:pBdr>
        <w:spacing w:after="280" w:before="280" w:line="360" w:lineRule="auto"/>
        <w:ind w:left="0" w:right="0" w:firstLine="0"/>
        <w:jc w:val="both"/>
        <w:rPr>
          <w:rFonts w:ascii="Cambria" w:cs="Cambria" w:eastAsia="Cambria" w:hAnsi="Cambria"/>
          <w:b w:val="1"/>
          <w:bCs w:val="1"/>
          <w:color w:val="000000"/>
          <w:sz w:val="24"/>
          <w:szCs w:val="24"/>
        </w:rPr>
      </w:pPr>
      <w:r w:rsidDel="00000000" w:rsidR="00000000" w:rsidRPr="00000000">
        <w:rPr>
          <w:rFonts w:ascii="Cambria" w:cs="Cambria" w:eastAsia="Cambria" w:hAnsi="Cambria"/>
          <w:b w:val="1"/>
          <w:bCs w:val="1"/>
          <w:color w:val="000000"/>
          <w:sz w:val="24"/>
          <w:szCs w:val="24"/>
          <w:rtl w:val="0"/>
        </w:rPr>
        <w:t xml:space="preserve">HASIL DAN PEMBAHASAN </w:t>
      </w:r>
    </w:p>
    <w:p w:rsidR="00000000" w:rsidDel="00000000" w:rsidP="00000000" w:rsidRDefault="00000000" w:rsidRPr="00000000" w14:paraId="0000001F">
      <w:pPr>
        <w:spacing w:after="240" w:before="240" w:line="360" w:lineRule="auto"/>
        <w:ind w:left="0" w:right="0" w:firstLine="720"/>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Analisis kebutuhan sistem dilakukan dengan mengidentifikasi permasalahan utama di CV Karya Mandiri, di mana pengelolaan inventaris yang masih manual sering menyebabkan ketidaksesuaian data stok. Situasi ini mengindikasikan bahwa penerapan sistem informasi akuntansi persediaan berkontribusi penting terhadap upaya perusahaan dalam memperkuat pengendalian internal (Susanto &amp; Meiryani, 2021) . Pada pengembangan sistem ini, perhatian utama diarahkan pada pemenuhan kebutuhan pengguna dengan peran sebagai admin, yang meliputi fasilitas untuk melakukan autentikasi, pengelolaan data barang, pencatatan transaksi barang masuk dan keluar, serta pembuatan laporan stok. Selain aspek fungsional, pengembangan juga memperhatikan standar non-fungsional seperti kemudahan penggunaan dan keamanan data sesuai dengan prinsip rekayasa perangkat lunak yang sistematis (Pressman &amp; Maxim, 2020).</w:t>
      </w:r>
    </w:p>
    <w:p w:rsidR="00000000" w:rsidDel="00000000" w:rsidP="00000000" w:rsidRDefault="00000000" w:rsidRPr="00000000" w14:paraId="00000020">
      <w:pPr>
        <w:spacing w:after="240" w:before="240" w:line="360" w:lineRule="auto"/>
        <w:ind w:left="0" w:right="0" w:firstLine="720"/>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Pada fase perancangan, struktur dan alur kerja sistem direpresentasikan menggunakan Unified Modeling Language (UML) sebagai alat bantu untuk menggambarkan keterkaitan antar komponen dalam sistem. Penggunaan </w:t>
      </w:r>
      <w:r w:rsidDel="00000000" w:rsidR="00000000" w:rsidRPr="00000000">
        <w:rPr>
          <w:rFonts w:ascii="Cambria" w:cs="Cambria" w:eastAsia="Cambria" w:hAnsi="Cambria"/>
          <w:i w:val="1"/>
          <w:iCs w:val="1"/>
          <w:sz w:val="24"/>
          <w:szCs w:val="24"/>
          <w:rtl w:val="0"/>
        </w:rPr>
        <w:t xml:space="preserve">Use Case Diagram</w:t>
      </w:r>
      <w:r w:rsidDel="00000000" w:rsidR="00000000" w:rsidRPr="00000000">
        <w:rPr>
          <w:rFonts w:ascii="Cambria" w:cs="Cambria" w:eastAsia="Cambria" w:hAnsi="Cambria"/>
          <w:sz w:val="24"/>
          <w:szCs w:val="24"/>
          <w:rtl w:val="0"/>
        </w:rPr>
        <w:t xml:space="preserve"> memperlihatkan peran admin sebagai aktor utama yang mengontrol seluruh operasional sistem, sementara </w:t>
      </w:r>
      <w:r w:rsidDel="00000000" w:rsidR="00000000" w:rsidRPr="00000000">
        <w:rPr>
          <w:rFonts w:ascii="Cambria" w:cs="Cambria" w:eastAsia="Cambria" w:hAnsi="Cambria"/>
          <w:i w:val="1"/>
          <w:iCs w:val="1"/>
          <w:sz w:val="24"/>
          <w:szCs w:val="24"/>
          <w:rtl w:val="0"/>
        </w:rPr>
        <w:t xml:space="preserve">Class Diagram</w:t>
      </w:r>
      <w:r w:rsidDel="00000000" w:rsidR="00000000" w:rsidRPr="00000000">
        <w:rPr>
          <w:rFonts w:ascii="Cambria" w:cs="Cambria" w:eastAsia="Cambria" w:hAnsi="Cambria"/>
          <w:sz w:val="24"/>
          <w:szCs w:val="24"/>
          <w:rtl w:val="0"/>
        </w:rPr>
        <w:t xml:space="preserve"> digunakan untuk mengelola hubungan antar entitas data seperti barang dan transaksi guna menjamin efisiensi pengelolaan gudang (Suryanto et al., 2022). Pendekatan perancangan ini mengikuti standar rekayasa perangkat lunak modern untuk meminimalkan kesalahan logika pada tahap pengembangan selanjutnya (Sommerville, 2021).</w:t>
      </w:r>
    </w:p>
    <w:p w:rsidR="00000000" w:rsidDel="00000000" w:rsidP="00000000" w:rsidRDefault="00000000" w:rsidRPr="00000000" w14:paraId="00000021">
      <w:pPr>
        <w:spacing w:after="240" w:before="240" w:line="360" w:lineRule="auto"/>
        <w:ind w:left="0" w:right="0" w:firstLine="720"/>
        <w:jc w:val="both"/>
        <w:rPr>
          <w:rFonts w:ascii="Cambria" w:cs="Cambria" w:eastAsia="Cambria" w:hAnsi="Cambria"/>
          <w:sz w:val="24"/>
          <w:szCs w:val="24"/>
        </w:rPr>
        <w:sectPr>
          <w:headerReference r:id="rId9" w:type="default"/>
          <w:headerReference r:id="rId10" w:type="first"/>
          <w:headerReference r:id="rId11" w:type="even"/>
          <w:footerReference r:id="rId12" w:type="default"/>
          <w:footerReference r:id="rId13" w:type="first"/>
          <w:footerReference r:id="rId14" w:type="even"/>
          <w:pgSz w:h="16839" w:w="11907" w:orient="portrait"/>
          <w:pgMar w:bottom="1701" w:top="2268" w:left="1701" w:right="1701" w:header="720" w:footer="0"/>
          <w:pgNumType w:start="1"/>
          <w:titlePg w:val="1"/>
        </w:sectPr>
      </w:pPr>
      <w:r w:rsidDel="00000000" w:rsidR="00000000" w:rsidRPr="00000000">
        <w:rPr>
          <w:rFonts w:ascii="Cambria" w:cs="Cambria" w:eastAsia="Cambria" w:hAnsi="Cambria"/>
          <w:sz w:val="24"/>
          <w:szCs w:val="24"/>
          <w:rtl w:val="0"/>
        </w:rPr>
        <w:t xml:space="preserve">Implementasi antarmuka dilakukan dengan membuat prototipe purwarupa tingkat tinggi (</w:t>
      </w:r>
      <w:r w:rsidDel="00000000" w:rsidR="00000000" w:rsidRPr="00000000">
        <w:rPr>
          <w:rFonts w:ascii="Cambria" w:cs="Cambria" w:eastAsia="Cambria" w:hAnsi="Cambria"/>
          <w:i w:val="1"/>
          <w:iCs w:val="1"/>
          <w:sz w:val="24"/>
          <w:szCs w:val="24"/>
          <w:rtl w:val="0"/>
        </w:rPr>
        <w:t xml:space="preserve">High-Fidelity</w:t>
      </w:r>
      <w:r w:rsidDel="00000000" w:rsidR="00000000" w:rsidRPr="00000000">
        <w:rPr>
          <w:rFonts w:ascii="Cambria" w:cs="Cambria" w:eastAsia="Cambria" w:hAnsi="Cambria"/>
          <w:sz w:val="24"/>
          <w:szCs w:val="24"/>
          <w:rtl w:val="0"/>
        </w:rPr>
        <w:t xml:space="preserve">) lewat </w:t>
      </w:r>
      <w:r w:rsidDel="00000000" w:rsidR="00000000" w:rsidRPr="00000000">
        <w:rPr>
          <w:rFonts w:ascii="Cambria" w:cs="Cambria" w:eastAsia="Cambria" w:hAnsi="Cambria"/>
          <w:i w:val="1"/>
          <w:iCs w:val="1"/>
          <w:sz w:val="24"/>
          <w:szCs w:val="24"/>
          <w:rtl w:val="0"/>
        </w:rPr>
        <w:t xml:space="preserve">tools</w:t>
      </w:r>
      <w:r w:rsidDel="00000000" w:rsidR="00000000" w:rsidRPr="00000000">
        <w:rPr>
          <w:rFonts w:ascii="Cambria" w:cs="Cambria" w:eastAsia="Cambria" w:hAnsi="Cambria"/>
          <w:sz w:val="24"/>
          <w:szCs w:val="24"/>
          <w:rtl w:val="0"/>
        </w:rPr>
        <w:t xml:space="preserve"> desain Figma. Pemilihan Figma didasarkan pada kemampuannya dalam melakukan </w:t>
      </w:r>
      <w:r w:rsidDel="00000000" w:rsidR="00000000" w:rsidRPr="00000000">
        <w:rPr>
          <w:rFonts w:ascii="Cambria" w:cs="Cambria" w:eastAsia="Cambria" w:hAnsi="Cambria"/>
          <w:i w:val="1"/>
          <w:iCs w:val="1"/>
          <w:sz w:val="24"/>
          <w:szCs w:val="24"/>
          <w:rtl w:val="0"/>
        </w:rPr>
        <w:t xml:space="preserve">prototyping</w:t>
      </w:r>
      <w:r w:rsidDel="00000000" w:rsidR="00000000" w:rsidRPr="00000000">
        <w:rPr>
          <w:rFonts w:ascii="Cambria" w:cs="Cambria" w:eastAsia="Cambria" w:hAnsi="Cambria"/>
          <w:sz w:val="24"/>
          <w:szCs w:val="24"/>
          <w:rtl w:val="0"/>
        </w:rPr>
        <w:t xml:space="preserve"> yang interaktif sehingga pengguna dapat merasakan pengalaman penggunaan aplikasi sebelum tahap pengkodean dimulai (Ramadhan et al., 2022). Desain antarmuka ini mengedepankan prinsip </w:t>
      </w:r>
      <w:r w:rsidDel="00000000" w:rsidR="00000000" w:rsidRPr="00000000">
        <w:rPr>
          <w:rFonts w:ascii="Cambria" w:cs="Cambria" w:eastAsia="Cambria" w:hAnsi="Cambria"/>
          <w:i w:val="1"/>
          <w:iCs w:val="1"/>
          <w:sz w:val="24"/>
          <w:szCs w:val="24"/>
          <w:rtl w:val="0"/>
        </w:rPr>
        <w:t xml:space="preserve">User-Centered Design</w:t>
      </w:r>
      <w:r w:rsidDel="00000000" w:rsidR="00000000" w:rsidRPr="00000000">
        <w:rPr>
          <w:rFonts w:ascii="Cambria" w:cs="Cambria" w:eastAsia="Cambria" w:hAnsi="Cambria"/>
          <w:sz w:val="24"/>
          <w:szCs w:val="24"/>
          <w:rtl w:val="0"/>
        </w:rPr>
        <w:t xml:space="preserve"> yang selaras dengan standar internasional ergonomi interaksi manusia dan sistem (ISO 9241-210, 2021). Komponen visual yang dirancang mencakup halaman login yang aman, dashboard informatif dengan ringkasan stok, serta menu transaksi dan laporan yang disusun dengan navigasi sederhana guna memudahkan operasional harian.</w:t>
      </w:r>
    </w:p>
    <w:p w:rsidR="00000000" w:rsidDel="00000000" w:rsidP="00000000" w:rsidRDefault="00000000" w:rsidRPr="00000000" w14:paraId="00000022">
      <w:pPr>
        <w:pBdr>
          <w:top w:space="0" w:sz="0" w:val="nil"/>
          <w:left w:space="0" w:sz="0" w:val="nil"/>
          <w:bottom w:space="0" w:sz="0" w:val="nil"/>
          <w:right w:space="0" w:sz="0" w:val="nil"/>
          <w:between w:space="0" w:sz="0" w:val="nil"/>
        </w:pBdr>
        <w:spacing w:after="280" w:before="280" w:line="360" w:lineRule="auto"/>
        <w:ind w:left="0" w:right="0" w:firstLine="0"/>
        <w:jc w:val="both"/>
        <w:rPr>
          <w:rFonts w:ascii="Cambria" w:cs="Cambria" w:eastAsia="Cambria" w:hAnsi="Cambria"/>
          <w:color w:val="000000"/>
          <w:sz w:val="24"/>
          <w:szCs w:val="24"/>
        </w:rPr>
      </w:pPr>
      <w:r w:rsidDel="00000000" w:rsidR="00000000" w:rsidRPr="00000000">
        <w:rPr>
          <w:rtl w:val="0"/>
        </w:rPr>
      </w:r>
    </w:p>
    <w:p w:rsidR="00000000" w:rsidDel="00000000" w:rsidP="00000000" w:rsidRDefault="00000000" w:rsidRPr="00000000" w14:paraId="00000023">
      <w:pPr>
        <w:spacing w:after="280" w:before="280" w:lineRule="auto"/>
        <w:ind w:hanging="57"/>
        <w:rPr>
          <w:rFonts w:ascii="Constantia" w:cs="Constantia" w:eastAsia="Constantia" w:hAnsi="Constantia"/>
          <w:color w:val="000000"/>
          <w:sz w:val="20"/>
          <w:szCs w:val="20"/>
        </w:rPr>
      </w:pPr>
      <w:r w:rsidDel="00000000" w:rsidR="00000000" w:rsidRPr="00000000">
        <w:rPr/>
        <w:drawing>
          <wp:inline distB="114300" distT="114300" distL="114300" distR="114300">
            <wp:extent cx="1874508" cy="3536633"/>
            <wp:effectExtent b="0" l="0" r="0" t="0"/>
            <wp:docPr id="11" name="image5.png"/>
            <a:graphic>
              <a:graphicData uri="http://schemas.openxmlformats.org/drawingml/2006/picture">
                <pic:pic>
                  <pic:nvPicPr>
                    <pic:cNvPr id="0" name="image5.png"/>
                    <pic:cNvPicPr preferRelativeResize="0"/>
                  </pic:nvPicPr>
                  <pic:blipFill>
                    <a:blip r:embed="rId15"/>
                    <a:srcRect b="0" l="0" r="0" t="0"/>
                    <a:stretch>
                      <a:fillRect/>
                    </a:stretch>
                  </pic:blipFill>
                  <pic:spPr>
                    <a:xfrm>
                      <a:off x="0" y="0"/>
                      <a:ext cx="1874508" cy="3536633"/>
                    </a:xfrm>
                    <a:prstGeom prst="rect"/>
                    <a:ln/>
                  </pic:spPr>
                </pic:pic>
              </a:graphicData>
            </a:graphic>
          </wp:inline>
        </w:drawing>
      </w:r>
      <w:r w:rsidDel="00000000" w:rsidR="00000000" w:rsidRPr="00000000">
        <w:rPr>
          <w:rtl w:val="0"/>
        </w:rPr>
      </w:r>
    </w:p>
    <w:p w:rsidR="00000000" w:rsidDel="00000000" w:rsidP="00000000" w:rsidRDefault="00000000" w:rsidRPr="00000000" w14:paraId="00000024">
      <w:pPr>
        <w:spacing w:after="240" w:before="240" w:line="360" w:lineRule="auto"/>
        <w:ind w:left="0" w:right="0"/>
        <w:rPr>
          <w:rFonts w:ascii="Cambria" w:cs="Cambria" w:eastAsia="Cambria" w:hAnsi="Cambria"/>
          <w:i w:val="1"/>
          <w:iCs w:val="1"/>
          <w:sz w:val="20"/>
          <w:szCs w:val="20"/>
        </w:rPr>
      </w:pPr>
      <w:r w:rsidDel="00000000" w:rsidR="00000000" w:rsidRPr="00000000">
        <w:rPr>
          <w:rFonts w:ascii="Cambria" w:cs="Cambria" w:eastAsia="Cambria" w:hAnsi="Cambria"/>
          <w:sz w:val="20"/>
          <w:szCs w:val="20"/>
          <w:rtl w:val="0"/>
        </w:rPr>
        <w:t xml:space="preserve">Gambar 2 Halaman </w:t>
      </w:r>
      <w:r w:rsidDel="00000000" w:rsidR="00000000" w:rsidRPr="00000000">
        <w:rPr>
          <w:rFonts w:ascii="Cambria" w:cs="Cambria" w:eastAsia="Cambria" w:hAnsi="Cambria"/>
          <w:i w:val="1"/>
          <w:iCs w:val="1"/>
          <w:sz w:val="20"/>
          <w:szCs w:val="20"/>
          <w:rtl w:val="0"/>
        </w:rPr>
        <w:t xml:space="preserve">Login</w:t>
      </w:r>
    </w:p>
    <w:p w:rsidR="00000000" w:rsidDel="00000000" w:rsidP="00000000" w:rsidRDefault="00000000" w:rsidRPr="00000000" w14:paraId="00000025">
      <w:pPr>
        <w:spacing w:after="240" w:before="240" w:line="360" w:lineRule="auto"/>
        <w:ind w:left="0" w:right="0" w:firstLine="720"/>
        <w:jc w:val="both"/>
        <w:rPr>
          <w:rFonts w:ascii="Cambria" w:cs="Cambria" w:eastAsia="Cambria" w:hAnsi="Cambria"/>
          <w:sz w:val="20"/>
          <w:szCs w:val="20"/>
        </w:rPr>
      </w:pPr>
      <w:r w:rsidDel="00000000" w:rsidR="00000000" w:rsidRPr="00000000">
        <w:rPr>
          <w:rFonts w:ascii="Cambria" w:cs="Cambria" w:eastAsia="Cambria" w:hAnsi="Cambria"/>
          <w:sz w:val="24"/>
          <w:szCs w:val="24"/>
          <w:rtl w:val="0"/>
        </w:rPr>
        <w:t xml:space="preserve">Gambar 2 menampilkan rancangan halaman login yang digunakan sebagai gerbang awal akses ke dalam sistem. Halaman ini berfungsi untuk memverifikasi identitas pengguna sebelum dapat mengakses fitur-fitur yang tersedia. Dengan adanya mekanisme autentikasi ini, keamanan data dan pembatasan hak akses pengguna dapat terjaga dengan baik.  Gambar 3 menunjukkan tampilan dashboard admin yang berfungsi sebagai pusat informasi utama setelah pengguna berhasil masuk ke dalam sistem. Pada halaman ini disajikan ringkasan kondisi stok barang dan informasi penting lainnya, sehingga admin dapat dengan cepat memantau keadaan inventaris tanpa harus membuka menu secara satu per satu. Gambar 4 memperlihatkan halaman utama admin yang berisi menu navigasi menuju seluruh fitur pengelolaan sistem. Melalui halaman ini, admin dapat mengakses fungsi pengelolaan data barang, transaksi masuk dan keluar, serta pembuatan laporan stok. Desain navigasi dibuat sederhana agar memudahkan pengguna dalam mengoperasikan sistem.</w:t>
      </w:r>
      <w:r w:rsidDel="00000000" w:rsidR="00000000" w:rsidRPr="00000000">
        <w:rPr>
          <w:rtl w:val="0"/>
        </w:rPr>
      </w:r>
    </w:p>
    <w:p w:rsidR="00000000" w:rsidDel="00000000" w:rsidP="00000000" w:rsidRDefault="00000000" w:rsidRPr="00000000" w14:paraId="00000026">
      <w:pPr>
        <w:pBdr>
          <w:top w:space="0" w:sz="0" w:val="nil"/>
          <w:left w:space="0" w:sz="0" w:val="nil"/>
          <w:bottom w:space="0" w:sz="0" w:val="nil"/>
          <w:right w:space="0" w:sz="0" w:val="nil"/>
          <w:between w:space="0" w:sz="0" w:val="nil"/>
        </w:pBdr>
        <w:spacing w:after="280" w:before="280" w:lineRule="auto"/>
        <w:ind w:right="0" w:hanging="57"/>
        <w:rPr>
          <w:rFonts w:ascii="Constantia" w:cs="Constantia" w:eastAsia="Constantia" w:hAnsi="Constantia"/>
          <w:i w:val="1"/>
          <w:iCs w:val="1"/>
          <w:sz w:val="20"/>
          <w:szCs w:val="20"/>
        </w:rPr>
      </w:pPr>
      <w:r w:rsidDel="00000000" w:rsidR="00000000" w:rsidRPr="00000000">
        <w:rPr>
          <w:rFonts w:ascii="Constantia" w:cs="Constantia" w:eastAsia="Constantia" w:hAnsi="Constantia"/>
          <w:i w:val="1"/>
          <w:iCs w:val="1"/>
          <w:sz w:val="20"/>
          <w:szCs w:val="20"/>
        </w:rPr>
        <w:drawing>
          <wp:inline distB="114300" distT="114300" distL="114300" distR="114300">
            <wp:extent cx="1808422" cy="3635392"/>
            <wp:effectExtent b="0" l="0" r="0" t="0"/>
            <wp:docPr id="10" name="image4.png"/>
            <a:graphic>
              <a:graphicData uri="http://schemas.openxmlformats.org/drawingml/2006/picture">
                <pic:pic>
                  <pic:nvPicPr>
                    <pic:cNvPr id="0" name="image4.png"/>
                    <pic:cNvPicPr preferRelativeResize="0"/>
                  </pic:nvPicPr>
                  <pic:blipFill>
                    <a:blip r:embed="rId16"/>
                    <a:srcRect b="0" l="0" r="0" t="0"/>
                    <a:stretch>
                      <a:fillRect/>
                    </a:stretch>
                  </pic:blipFill>
                  <pic:spPr>
                    <a:xfrm>
                      <a:off x="0" y="0"/>
                      <a:ext cx="1808422" cy="3635392"/>
                    </a:xfrm>
                    <a:prstGeom prst="rect"/>
                    <a:ln/>
                  </pic:spPr>
                </pic:pic>
              </a:graphicData>
            </a:graphic>
          </wp:inline>
        </w:drawing>
      </w:r>
      <w:r w:rsidDel="00000000" w:rsidR="00000000" w:rsidRPr="00000000">
        <w:rPr>
          <w:rtl w:val="0"/>
        </w:rPr>
      </w:r>
    </w:p>
    <w:p w:rsidR="00000000" w:rsidDel="00000000" w:rsidP="00000000" w:rsidRDefault="00000000" w:rsidRPr="00000000" w14:paraId="00000027">
      <w:pPr>
        <w:spacing w:after="280" w:before="280" w:lineRule="auto"/>
        <w:ind w:right="0" w:hanging="57"/>
        <w:rPr>
          <w:rFonts w:ascii="Cambria" w:cs="Cambria" w:eastAsia="Cambria" w:hAnsi="Cambria"/>
          <w:i w:val="1"/>
          <w:iCs w:val="1"/>
          <w:sz w:val="20"/>
          <w:szCs w:val="20"/>
        </w:rPr>
      </w:pPr>
      <w:r w:rsidDel="00000000" w:rsidR="00000000" w:rsidRPr="00000000">
        <w:rPr>
          <w:rFonts w:ascii="Cambria" w:cs="Cambria" w:eastAsia="Cambria" w:hAnsi="Cambria"/>
          <w:sz w:val="20"/>
          <w:szCs w:val="20"/>
          <w:rtl w:val="0"/>
        </w:rPr>
        <w:t xml:space="preserve">Gambar 3. Halaman </w:t>
      </w:r>
      <w:r w:rsidDel="00000000" w:rsidR="00000000" w:rsidRPr="00000000">
        <w:rPr>
          <w:rFonts w:ascii="Cambria" w:cs="Cambria" w:eastAsia="Cambria" w:hAnsi="Cambria"/>
          <w:i w:val="1"/>
          <w:iCs w:val="1"/>
          <w:sz w:val="20"/>
          <w:szCs w:val="20"/>
          <w:rtl w:val="0"/>
        </w:rPr>
        <w:t xml:space="preserve">Dashboard Admin</w:t>
      </w:r>
    </w:p>
    <w:p w:rsidR="00000000" w:rsidDel="00000000" w:rsidP="00000000" w:rsidRDefault="00000000" w:rsidRPr="00000000" w14:paraId="00000028">
      <w:pPr>
        <w:spacing w:after="280" w:before="280" w:lineRule="auto"/>
        <w:ind w:right="0" w:hanging="57"/>
        <w:rPr>
          <w:rFonts w:ascii="Cambria" w:cs="Cambria" w:eastAsia="Cambria" w:hAnsi="Cambria"/>
          <w:i w:val="1"/>
          <w:iCs w:val="1"/>
          <w:sz w:val="20"/>
          <w:szCs w:val="20"/>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-866773</wp:posOffset>
            </wp:positionH>
            <wp:positionV relativeFrom="paragraph">
              <wp:posOffset>200025</wp:posOffset>
            </wp:positionV>
            <wp:extent cx="7433789" cy="3070032"/>
            <wp:effectExtent b="0" l="0" r="0" t="0"/>
            <wp:wrapTopAndBottom distB="114300" distT="114300"/>
            <wp:docPr id="15" name="image2.png"/>
            <a:graphic>
              <a:graphicData uri="http://schemas.openxmlformats.org/drawingml/2006/picture">
                <pic:pic>
                  <pic:nvPicPr>
                    <pic:cNvPr id="0" name="image2.png"/>
                    <pic:cNvPicPr preferRelativeResize="0"/>
                  </pic:nvPicPr>
                  <pic:blipFill>
                    <a:blip r:embed="rId17"/>
                    <a:srcRect b="0" l="0" r="0" t="0"/>
                    <a:stretch>
                      <a:fillRect/>
                    </a:stretch>
                  </pic:blipFill>
                  <pic:spPr>
                    <a:xfrm>
                      <a:off x="0" y="0"/>
                      <a:ext cx="7433789" cy="3070032"/>
                    </a:xfrm>
                    <a:prstGeom prst="rect"/>
                    <a:ln/>
                  </pic:spPr>
                </pic:pic>
              </a:graphicData>
            </a:graphic>
          </wp:anchor>
        </w:drawing>
      </w:r>
    </w:p>
    <w:p w:rsidR="00000000" w:rsidDel="00000000" w:rsidP="00000000" w:rsidRDefault="00000000" w:rsidRPr="00000000" w14:paraId="00000029">
      <w:pPr>
        <w:spacing w:after="280" w:before="280" w:lineRule="auto"/>
        <w:ind w:right="0" w:firstLine="0"/>
        <w:rPr>
          <w:rFonts w:ascii="Cambria" w:cs="Cambria" w:eastAsia="Cambria" w:hAnsi="Cambria"/>
          <w:i w:val="1"/>
          <w:iCs w:val="1"/>
          <w:sz w:val="20"/>
          <w:szCs w:val="20"/>
        </w:rPr>
      </w:pPr>
      <w:r w:rsidDel="00000000" w:rsidR="00000000" w:rsidRPr="00000000">
        <w:rPr>
          <w:rFonts w:ascii="Cambria" w:cs="Cambria" w:eastAsia="Cambria" w:hAnsi="Cambria"/>
          <w:sz w:val="20"/>
          <w:szCs w:val="20"/>
          <w:rtl w:val="0"/>
        </w:rPr>
        <w:t xml:space="preserve">Gambar 4. Halaman Utama </w:t>
      </w:r>
      <w:r w:rsidDel="00000000" w:rsidR="00000000" w:rsidRPr="00000000">
        <w:rPr>
          <w:rFonts w:ascii="Cambria" w:cs="Cambria" w:eastAsia="Cambria" w:hAnsi="Cambria"/>
          <w:i w:val="1"/>
          <w:iCs w:val="1"/>
          <w:sz w:val="20"/>
          <w:szCs w:val="20"/>
          <w:rtl w:val="0"/>
        </w:rPr>
        <w:t xml:space="preserve">Admin</w:t>
      </w:r>
    </w:p>
    <w:p w:rsidR="00000000" w:rsidDel="00000000" w:rsidP="00000000" w:rsidRDefault="00000000" w:rsidRPr="00000000" w14:paraId="0000002A">
      <w:pPr>
        <w:spacing w:after="280" w:before="280" w:lineRule="auto"/>
        <w:ind w:right="0" w:hanging="57"/>
        <w:rPr>
          <w:rFonts w:ascii="Cambria" w:cs="Cambria" w:eastAsia="Cambria" w:hAnsi="Cambria"/>
          <w:i w:val="1"/>
          <w:iCs w:val="1"/>
          <w:sz w:val="20"/>
          <w:szCs w:val="20"/>
        </w:rPr>
      </w:pPr>
      <w:r w:rsidDel="00000000" w:rsidR="00000000" w:rsidRPr="00000000">
        <w:rPr>
          <w:rFonts w:ascii="Cambria" w:cs="Cambria" w:eastAsia="Cambria" w:hAnsi="Cambria"/>
          <w:i w:val="1"/>
          <w:iCs w:val="1"/>
          <w:sz w:val="20"/>
          <w:szCs w:val="20"/>
        </w:rPr>
        <w:drawing>
          <wp:inline distB="114300" distT="114300" distL="114300" distR="114300">
            <wp:extent cx="4227675" cy="3411171"/>
            <wp:effectExtent b="0" l="0" r="0" t="0"/>
            <wp:docPr id="12" name="image3.png"/>
            <a:graphic>
              <a:graphicData uri="http://schemas.openxmlformats.org/drawingml/2006/picture">
                <pic:pic>
                  <pic:nvPicPr>
                    <pic:cNvPr id="0" name="image3.png"/>
                    <pic:cNvPicPr preferRelativeResize="0"/>
                  </pic:nvPicPr>
                  <pic:blipFill>
                    <a:blip r:embed="rId18"/>
                    <a:srcRect b="0" l="0" r="0" t="0"/>
                    <a:stretch>
                      <a:fillRect/>
                    </a:stretch>
                  </pic:blipFill>
                  <pic:spPr>
                    <a:xfrm>
                      <a:off x="0" y="0"/>
                      <a:ext cx="4227675" cy="3411171"/>
                    </a:xfrm>
                    <a:prstGeom prst="rect"/>
                    <a:ln/>
                  </pic:spPr>
                </pic:pic>
              </a:graphicData>
            </a:graphic>
          </wp:inline>
        </w:drawing>
      </w:r>
      <w:r w:rsidDel="00000000" w:rsidR="00000000" w:rsidRPr="00000000">
        <w:rPr>
          <w:rtl w:val="0"/>
        </w:rPr>
      </w:r>
    </w:p>
    <w:p w:rsidR="00000000" w:rsidDel="00000000" w:rsidP="00000000" w:rsidRDefault="00000000" w:rsidRPr="00000000" w14:paraId="0000002B">
      <w:pPr>
        <w:spacing w:after="280" w:before="280" w:lineRule="auto"/>
        <w:ind w:right="0" w:hanging="57"/>
        <w:rPr>
          <w:rFonts w:ascii="Cambria" w:cs="Cambria" w:eastAsia="Cambria" w:hAnsi="Cambria"/>
          <w:i w:val="1"/>
          <w:iCs w:val="1"/>
          <w:sz w:val="20"/>
          <w:szCs w:val="20"/>
        </w:rPr>
      </w:pPr>
      <w:r w:rsidDel="00000000" w:rsidR="00000000" w:rsidRPr="00000000">
        <w:rPr>
          <w:rFonts w:ascii="Cambria" w:cs="Cambria" w:eastAsia="Cambria" w:hAnsi="Cambria"/>
          <w:sz w:val="20"/>
          <w:szCs w:val="20"/>
          <w:rtl w:val="0"/>
        </w:rPr>
        <w:t xml:space="preserve">Gambar 5. Halaman Tambah Barang &amp; Stok  </w:t>
      </w:r>
      <w:r w:rsidDel="00000000" w:rsidR="00000000" w:rsidRPr="00000000">
        <w:rPr>
          <w:rFonts w:ascii="Cambria" w:cs="Cambria" w:eastAsia="Cambria" w:hAnsi="Cambria"/>
          <w:i w:val="1"/>
          <w:iCs w:val="1"/>
          <w:sz w:val="20"/>
          <w:szCs w:val="20"/>
          <w:rtl w:val="0"/>
        </w:rPr>
        <w:t xml:space="preserve">Admin</w:t>
      </w:r>
    </w:p>
    <w:p w:rsidR="00000000" w:rsidDel="00000000" w:rsidP="00000000" w:rsidRDefault="00000000" w:rsidRPr="00000000" w14:paraId="0000002C">
      <w:pPr>
        <w:spacing w:after="280" w:before="280" w:lineRule="auto"/>
        <w:ind w:right="0" w:hanging="57"/>
        <w:rPr>
          <w:rFonts w:ascii="Cambria" w:cs="Cambria" w:eastAsia="Cambria" w:hAnsi="Cambria"/>
          <w:i w:val="1"/>
          <w:iCs w:val="1"/>
          <w:sz w:val="20"/>
          <w:szCs w:val="20"/>
        </w:rPr>
      </w:pPr>
      <w:r w:rsidDel="00000000" w:rsidR="00000000" w:rsidRPr="00000000">
        <w:rPr>
          <w:rFonts w:ascii="Cambria" w:cs="Cambria" w:eastAsia="Cambria" w:hAnsi="Cambria"/>
          <w:i w:val="1"/>
          <w:iCs w:val="1"/>
          <w:sz w:val="20"/>
          <w:szCs w:val="20"/>
        </w:rPr>
        <w:drawing>
          <wp:inline distB="114300" distT="114300" distL="114300" distR="114300">
            <wp:extent cx="1822613" cy="3705123"/>
            <wp:effectExtent b="0" l="0" r="0" t="0"/>
            <wp:docPr id="14" name="image1.png"/>
            <a:graphic>
              <a:graphicData uri="http://schemas.openxmlformats.org/drawingml/2006/picture">
                <pic:pic>
                  <pic:nvPicPr>
                    <pic:cNvPr id="0" name="image1.png"/>
                    <pic:cNvPicPr preferRelativeResize="0"/>
                  </pic:nvPicPr>
                  <pic:blipFill>
                    <a:blip r:embed="rId19"/>
                    <a:srcRect b="0" l="0" r="0" t="0"/>
                    <a:stretch>
                      <a:fillRect/>
                    </a:stretch>
                  </pic:blipFill>
                  <pic:spPr>
                    <a:xfrm>
                      <a:off x="0" y="0"/>
                      <a:ext cx="1822613" cy="3705123"/>
                    </a:xfrm>
                    <a:prstGeom prst="rect"/>
                    <a:ln/>
                  </pic:spPr>
                </pic:pic>
              </a:graphicData>
            </a:graphic>
          </wp:inline>
        </w:drawing>
      </w:r>
      <w:r w:rsidDel="00000000" w:rsidR="00000000" w:rsidRPr="00000000">
        <w:rPr>
          <w:rtl w:val="0"/>
        </w:rPr>
      </w:r>
    </w:p>
    <w:p w:rsidR="00000000" w:rsidDel="00000000" w:rsidP="00000000" w:rsidRDefault="00000000" w:rsidRPr="00000000" w14:paraId="0000002D">
      <w:pPr>
        <w:spacing w:after="280" w:before="280" w:lineRule="auto"/>
        <w:ind w:right="0" w:hanging="57"/>
        <w:rPr>
          <w:rFonts w:ascii="Cambria" w:cs="Cambria" w:eastAsia="Cambria" w:hAnsi="Cambria"/>
          <w:i w:val="1"/>
          <w:iCs w:val="1"/>
          <w:sz w:val="20"/>
          <w:szCs w:val="20"/>
        </w:rPr>
      </w:pPr>
      <w:r w:rsidDel="00000000" w:rsidR="00000000" w:rsidRPr="00000000">
        <w:rPr>
          <w:rFonts w:ascii="Cambria" w:cs="Cambria" w:eastAsia="Cambria" w:hAnsi="Cambria"/>
          <w:sz w:val="20"/>
          <w:szCs w:val="20"/>
          <w:rtl w:val="0"/>
        </w:rPr>
        <w:t xml:space="preserve">Gambar 6. Halaman </w:t>
      </w:r>
      <w:r w:rsidDel="00000000" w:rsidR="00000000" w:rsidRPr="00000000">
        <w:rPr>
          <w:rFonts w:ascii="Cambria" w:cs="Cambria" w:eastAsia="Cambria" w:hAnsi="Cambria"/>
          <w:i w:val="1"/>
          <w:iCs w:val="1"/>
          <w:sz w:val="20"/>
          <w:szCs w:val="20"/>
          <w:rtl w:val="0"/>
        </w:rPr>
        <w:t xml:space="preserve">Dashboard Owner</w:t>
      </w:r>
    </w:p>
    <w:p w:rsidR="00000000" w:rsidDel="00000000" w:rsidP="00000000" w:rsidRDefault="00000000" w:rsidRPr="00000000" w14:paraId="0000002E">
      <w:pPr>
        <w:spacing w:after="280" w:before="280" w:lineRule="auto"/>
        <w:ind w:right="0" w:hanging="57"/>
        <w:rPr>
          <w:rFonts w:ascii="Cambria" w:cs="Cambria" w:eastAsia="Cambria" w:hAnsi="Cambria"/>
          <w:i w:val="1"/>
          <w:iCs w:val="1"/>
          <w:sz w:val="20"/>
          <w:szCs w:val="20"/>
        </w:rPr>
      </w:pPr>
      <w:r w:rsidDel="00000000" w:rsidR="00000000" w:rsidRPr="00000000">
        <w:rPr>
          <w:rFonts w:ascii="Cambria" w:cs="Cambria" w:eastAsia="Cambria" w:hAnsi="Cambria"/>
          <w:i w:val="1"/>
          <w:iCs w:val="1"/>
          <w:sz w:val="20"/>
          <w:szCs w:val="20"/>
        </w:rPr>
        <w:drawing>
          <wp:inline distB="114300" distT="114300" distL="114300" distR="114300">
            <wp:extent cx="3832860" cy="3244749"/>
            <wp:effectExtent b="0" l="0" r="0" t="0"/>
            <wp:docPr id="13" name="image6.png"/>
            <a:graphic>
              <a:graphicData uri="http://schemas.openxmlformats.org/drawingml/2006/picture">
                <pic:pic>
                  <pic:nvPicPr>
                    <pic:cNvPr id="0" name="image6.png"/>
                    <pic:cNvPicPr preferRelativeResize="0"/>
                  </pic:nvPicPr>
                  <pic:blipFill>
                    <a:blip r:embed="rId20"/>
                    <a:srcRect b="0" l="0" r="0" t="0"/>
                    <a:stretch>
                      <a:fillRect/>
                    </a:stretch>
                  </pic:blipFill>
                  <pic:spPr>
                    <a:xfrm>
                      <a:off x="0" y="0"/>
                      <a:ext cx="3832860" cy="3244749"/>
                    </a:xfrm>
                    <a:prstGeom prst="rect"/>
                    <a:ln/>
                  </pic:spPr>
                </pic:pic>
              </a:graphicData>
            </a:graphic>
          </wp:inline>
        </w:drawing>
      </w:r>
      <w:r w:rsidDel="00000000" w:rsidR="00000000" w:rsidRPr="00000000">
        <w:rPr>
          <w:rtl w:val="0"/>
        </w:rPr>
      </w:r>
    </w:p>
    <w:p w:rsidR="00000000" w:rsidDel="00000000" w:rsidP="00000000" w:rsidRDefault="00000000" w:rsidRPr="00000000" w14:paraId="0000002F">
      <w:pPr>
        <w:spacing w:after="280" w:before="280" w:lineRule="auto"/>
        <w:ind w:right="0" w:hanging="57"/>
        <w:rPr>
          <w:rFonts w:ascii="Cambria" w:cs="Cambria" w:eastAsia="Cambria" w:hAnsi="Cambria"/>
          <w:i w:val="1"/>
          <w:iCs w:val="1"/>
          <w:sz w:val="20"/>
          <w:szCs w:val="20"/>
        </w:rPr>
      </w:pPr>
      <w:r w:rsidDel="00000000" w:rsidR="00000000" w:rsidRPr="00000000">
        <w:rPr>
          <w:rFonts w:ascii="Cambria" w:cs="Cambria" w:eastAsia="Cambria" w:hAnsi="Cambria"/>
          <w:sz w:val="20"/>
          <w:szCs w:val="20"/>
          <w:rtl w:val="0"/>
        </w:rPr>
        <w:t xml:space="preserve">Gambar 7. Halaman Utama </w:t>
      </w:r>
      <w:r w:rsidDel="00000000" w:rsidR="00000000" w:rsidRPr="00000000">
        <w:rPr>
          <w:rFonts w:ascii="Cambria" w:cs="Cambria" w:eastAsia="Cambria" w:hAnsi="Cambria"/>
          <w:i w:val="1"/>
          <w:iCs w:val="1"/>
          <w:sz w:val="20"/>
          <w:szCs w:val="20"/>
          <w:rtl w:val="0"/>
        </w:rPr>
        <w:t xml:space="preserve">Owner</w:t>
      </w:r>
    </w:p>
    <w:p w:rsidR="00000000" w:rsidDel="00000000" w:rsidP="00000000" w:rsidRDefault="00000000" w:rsidRPr="00000000" w14:paraId="00000030">
      <w:pPr>
        <w:spacing w:after="280" w:before="280" w:lineRule="auto"/>
        <w:ind w:right="0" w:hanging="57"/>
        <w:jc w:val="left"/>
        <w:rPr>
          <w:rFonts w:ascii="Cambria" w:cs="Cambria" w:eastAsia="Cambria" w:hAnsi="Cambria"/>
          <w:i w:val="1"/>
          <w:iCs w:val="1"/>
          <w:sz w:val="20"/>
          <w:szCs w:val="20"/>
        </w:rPr>
      </w:pPr>
      <w:r w:rsidDel="00000000" w:rsidR="00000000" w:rsidRPr="00000000">
        <w:rPr>
          <w:rtl w:val="0"/>
        </w:rPr>
      </w:r>
    </w:p>
    <w:p w:rsidR="00000000" w:rsidDel="00000000" w:rsidP="00000000" w:rsidRDefault="00000000" w:rsidRPr="00000000" w14:paraId="00000031">
      <w:pPr>
        <w:spacing w:after="240" w:before="240" w:line="360" w:lineRule="auto"/>
        <w:ind w:left="0" w:right="0" w:firstLine="720"/>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Gambar 5 menampilkan rancangan halaman untuk menambahkan data barang beserta informasi stoknya. Fitur ini digunakan untuk mencatat barang baru maupun memperbarui jumlah stok yang tersedia di gudang. Dengan adanya halaman ini, proses pencatatan persediaan dapat dilakukan secara lebih terstruktur dan terpusat. Gambar 6 menunjukkan tampilan dashboard yang diperuntukkan bagi owner. Halaman ini menyajikan ringkasan informasi terkait kondisi inventaris dan aktivitas transaksi secara umum, sehingga pihak owner dapat memantau keadaan bisnis tanpa harus terlibat langsung dalam pengelolaan data operasional harian.</w:t>
        <w:br w:type="textWrapping"/>
        <w:br w:type="textWrapping"/>
        <w:tab/>
        <w:t xml:space="preserve">Tahap akhir penelitian melibatkan pengujian sistem melalui metode </w:t>
      </w:r>
      <w:r w:rsidDel="00000000" w:rsidR="00000000" w:rsidRPr="00000000">
        <w:rPr>
          <w:rFonts w:ascii="Cambria" w:cs="Cambria" w:eastAsia="Cambria" w:hAnsi="Cambria"/>
          <w:i w:val="1"/>
          <w:iCs w:val="1"/>
          <w:sz w:val="24"/>
          <w:szCs w:val="24"/>
          <w:rtl w:val="0"/>
        </w:rPr>
        <w:t xml:space="preserve">Black-box Testing</w:t>
      </w:r>
      <w:r w:rsidDel="00000000" w:rsidR="00000000" w:rsidRPr="00000000">
        <w:rPr>
          <w:rFonts w:ascii="Cambria" w:cs="Cambria" w:eastAsia="Cambria" w:hAnsi="Cambria"/>
          <w:sz w:val="24"/>
          <w:szCs w:val="24"/>
          <w:rtl w:val="0"/>
        </w:rPr>
        <w:t xml:space="preserve"> untuk memvalidasi seluruh fungsi navigasi dan alur logika pada prototipe. Pengujian ini sangat krusial untuk memastikan bahwa pengalaman pengguna (</w:t>
      </w:r>
      <w:r w:rsidDel="00000000" w:rsidR="00000000" w:rsidRPr="00000000">
        <w:rPr>
          <w:rFonts w:ascii="Cambria" w:cs="Cambria" w:eastAsia="Cambria" w:hAnsi="Cambria"/>
          <w:i w:val="1"/>
          <w:iCs w:val="1"/>
          <w:sz w:val="24"/>
          <w:szCs w:val="24"/>
          <w:rtl w:val="0"/>
        </w:rPr>
        <w:t xml:space="preserve">User Experience</w:t>
      </w:r>
      <w:r w:rsidDel="00000000" w:rsidR="00000000" w:rsidRPr="00000000">
        <w:rPr>
          <w:rFonts w:ascii="Cambria" w:cs="Cambria" w:eastAsia="Cambria" w:hAnsi="Cambria"/>
          <w:sz w:val="24"/>
          <w:szCs w:val="24"/>
          <w:rtl w:val="0"/>
        </w:rPr>
        <w:t xml:space="preserve">) telah memenuhi standar kelayakan sebelum aplikasi diimplementasikan secara penuh (Nugroho &amp; Prasetyo, 2023). Hasil pengujian menunjukkan bahwa seluruh fitur, mulai dari validasi input pada halaman login hingga pencatatan transaksi barang keluar, telah berjalan sesuai dengan alur pengujian yang direncanakan, sehingga sistem ini dinilai layak untuk dikembangkan lebih lanjut menjadi aplikasi final.</w:t>
      </w:r>
    </w:p>
    <w:p w:rsidR="00000000" w:rsidDel="00000000" w:rsidP="00000000" w:rsidRDefault="00000000" w:rsidRPr="00000000" w14:paraId="00000032">
      <w:pPr>
        <w:pBdr>
          <w:top w:space="0" w:sz="0" w:val="nil"/>
          <w:left w:space="0" w:sz="0" w:val="nil"/>
          <w:bottom w:space="0" w:sz="0" w:val="nil"/>
          <w:right w:space="0" w:sz="0" w:val="nil"/>
          <w:between w:space="0" w:sz="0" w:val="nil"/>
        </w:pBdr>
        <w:spacing w:after="280" w:before="280" w:line="360" w:lineRule="auto"/>
        <w:ind w:left="0" w:right="0" w:firstLine="567"/>
        <w:jc w:val="both"/>
        <w:rPr>
          <w:rFonts w:ascii="Cambria" w:cs="Cambria" w:eastAsia="Cambria" w:hAnsi="Cambria"/>
          <w:sz w:val="24"/>
          <w:szCs w:val="24"/>
        </w:rPr>
      </w:pPr>
      <w:r w:rsidDel="00000000" w:rsidR="00000000" w:rsidRPr="00000000">
        <w:rPr>
          <w:rtl w:val="0"/>
        </w:rPr>
      </w:r>
    </w:p>
    <w:p w:rsidR="00000000" w:rsidDel="00000000" w:rsidP="00000000" w:rsidRDefault="00000000" w:rsidRPr="00000000" w14:paraId="00000033">
      <w:pPr>
        <w:pBdr>
          <w:top w:space="0" w:sz="0" w:val="nil"/>
          <w:left w:space="0" w:sz="0" w:val="nil"/>
          <w:bottom w:space="0" w:sz="0" w:val="nil"/>
          <w:right w:space="0" w:sz="0" w:val="nil"/>
          <w:between w:space="0" w:sz="0" w:val="nil"/>
        </w:pBdr>
        <w:spacing w:after="280" w:before="280" w:line="288" w:lineRule="auto"/>
        <w:ind w:left="0" w:firstLine="0"/>
        <w:jc w:val="both"/>
        <w:rPr>
          <w:rFonts w:ascii="Cambria" w:cs="Cambria" w:eastAsia="Cambria" w:hAnsi="Cambria"/>
          <w:b w:val="1"/>
          <w:bCs w:val="1"/>
          <w:color w:val="000000"/>
          <w:sz w:val="24"/>
          <w:szCs w:val="24"/>
        </w:rPr>
      </w:pPr>
      <w:r w:rsidDel="00000000" w:rsidR="00000000" w:rsidRPr="00000000">
        <w:rPr>
          <w:rFonts w:ascii="Cambria" w:cs="Cambria" w:eastAsia="Cambria" w:hAnsi="Cambria"/>
          <w:b w:val="1"/>
          <w:bCs w:val="1"/>
          <w:color w:val="000000"/>
          <w:sz w:val="24"/>
          <w:szCs w:val="24"/>
          <w:rtl w:val="0"/>
        </w:rPr>
        <w:t xml:space="preserve">SIMPULAN </w:t>
      </w:r>
    </w:p>
    <w:p w:rsidR="00000000" w:rsidDel="00000000" w:rsidP="00000000" w:rsidRDefault="00000000" w:rsidRPr="00000000" w14:paraId="00000034">
      <w:pPr>
        <w:pBdr>
          <w:top w:space="0" w:sz="0" w:val="nil"/>
          <w:left w:space="0" w:sz="0" w:val="nil"/>
          <w:bottom w:space="0" w:sz="0" w:val="nil"/>
          <w:right w:space="0" w:sz="0" w:val="nil"/>
          <w:between w:space="0" w:sz="0" w:val="nil"/>
        </w:pBdr>
        <w:spacing w:after="280" w:before="280" w:line="360" w:lineRule="auto"/>
        <w:ind w:left="0" w:right="0" w:firstLine="720"/>
        <w:jc w:val="both"/>
        <w:rPr>
          <w:rFonts w:ascii="Cambria" w:cs="Cambria" w:eastAsia="Cambria" w:hAnsi="Cambria"/>
          <w:color w:val="000000"/>
          <w:sz w:val="24"/>
          <w:szCs w:val="24"/>
        </w:rPr>
      </w:pPr>
      <w:r w:rsidDel="00000000" w:rsidR="00000000" w:rsidRPr="00000000">
        <w:rPr>
          <w:rFonts w:ascii="Cambria" w:cs="Cambria" w:eastAsia="Cambria" w:hAnsi="Cambria"/>
          <w:sz w:val="24"/>
          <w:szCs w:val="24"/>
          <w:rtl w:val="0"/>
        </w:rPr>
        <w:t xml:space="preserve">Melalui proses perancangan dan evaluasi yang telah dilaksanakan, diperoleh temuan bahwa sistem inventaris berbasis </w:t>
      </w:r>
      <w:r w:rsidDel="00000000" w:rsidR="00000000" w:rsidRPr="00000000">
        <w:rPr>
          <w:rFonts w:ascii="Cambria" w:cs="Cambria" w:eastAsia="Cambria" w:hAnsi="Cambria"/>
          <w:i w:val="1"/>
          <w:iCs w:val="1"/>
          <w:sz w:val="24"/>
          <w:szCs w:val="24"/>
          <w:rtl w:val="0"/>
        </w:rPr>
        <w:t xml:space="preserve">mobile</w:t>
      </w:r>
      <w:r w:rsidDel="00000000" w:rsidR="00000000" w:rsidRPr="00000000">
        <w:rPr>
          <w:rFonts w:ascii="Cambria" w:cs="Cambria" w:eastAsia="Cambria" w:hAnsi="Cambria"/>
          <w:sz w:val="24"/>
          <w:szCs w:val="24"/>
          <w:rtl w:val="0"/>
        </w:rPr>
        <w:t xml:space="preserve"> menggunakan Figma berhasil menghasilkan prototipe yang mampu mengatasi permasalahan pengelolaan stok manual di CV Karya Mandiri. Sistem ini menyediakan pengelolaan data yang terpusat dan terstruktur, memberikan visibilitas stok secara </w:t>
      </w:r>
      <w:r w:rsidDel="00000000" w:rsidR="00000000" w:rsidRPr="00000000">
        <w:rPr>
          <w:rFonts w:ascii="Cambria" w:cs="Cambria" w:eastAsia="Cambria" w:hAnsi="Cambria"/>
          <w:i w:val="1"/>
          <w:iCs w:val="1"/>
          <w:sz w:val="24"/>
          <w:szCs w:val="24"/>
          <w:rtl w:val="0"/>
        </w:rPr>
        <w:t xml:space="preserve">real-time</w:t>
      </w:r>
      <w:r w:rsidDel="00000000" w:rsidR="00000000" w:rsidRPr="00000000">
        <w:rPr>
          <w:rFonts w:ascii="Cambria" w:cs="Cambria" w:eastAsia="Cambria" w:hAnsi="Cambria"/>
          <w:sz w:val="24"/>
          <w:szCs w:val="24"/>
          <w:rtl w:val="0"/>
        </w:rPr>
        <w:t xml:space="preserve">, serta mempermudah proses pencatatan transaksi dan pelaporan. Antarmuka aplikasi yang dirancang telah memenuhi standar </w:t>
      </w:r>
      <w:r w:rsidDel="00000000" w:rsidR="00000000" w:rsidRPr="00000000">
        <w:rPr>
          <w:rFonts w:ascii="Cambria" w:cs="Cambria" w:eastAsia="Cambria" w:hAnsi="Cambria"/>
          <w:i w:val="1"/>
          <w:iCs w:val="1"/>
          <w:sz w:val="24"/>
          <w:szCs w:val="24"/>
          <w:rtl w:val="0"/>
        </w:rPr>
        <w:t xml:space="preserve">usability</w:t>
      </w:r>
      <w:r w:rsidDel="00000000" w:rsidR="00000000" w:rsidRPr="00000000">
        <w:rPr>
          <w:rFonts w:ascii="Cambria" w:cs="Cambria" w:eastAsia="Cambria" w:hAnsi="Cambria"/>
          <w:sz w:val="24"/>
          <w:szCs w:val="24"/>
          <w:rtl w:val="0"/>
        </w:rPr>
        <w:t xml:space="preserve"> sehingga mudah digunakan oleh Admin untuk meningkatkan efisiensi operasional perusahaan.</w:t>
      </w:r>
      <w:r w:rsidDel="00000000" w:rsidR="00000000" w:rsidRPr="00000000">
        <w:rPr>
          <w:rtl w:val="0"/>
        </w:rPr>
      </w:r>
    </w:p>
    <w:p w:rsidR="00000000" w:rsidDel="00000000" w:rsidP="00000000" w:rsidRDefault="00000000" w:rsidRPr="00000000" w14:paraId="00000035">
      <w:pPr>
        <w:pBdr>
          <w:top w:space="0" w:sz="0" w:val="nil"/>
          <w:left w:space="0" w:sz="0" w:val="nil"/>
          <w:bottom w:space="0" w:sz="0" w:val="nil"/>
          <w:right w:space="0" w:sz="0" w:val="nil"/>
          <w:between w:space="0" w:sz="0" w:val="nil"/>
        </w:pBdr>
        <w:spacing w:after="280" w:before="280" w:line="360" w:lineRule="auto"/>
        <w:ind w:left="0" w:right="0" w:firstLine="567"/>
        <w:jc w:val="both"/>
        <w:rPr>
          <w:rFonts w:ascii="Cambria" w:cs="Cambria" w:eastAsia="Cambria" w:hAnsi="Cambria"/>
          <w:sz w:val="24"/>
          <w:szCs w:val="24"/>
        </w:rPr>
      </w:pPr>
      <w:r w:rsidDel="00000000" w:rsidR="00000000" w:rsidRPr="00000000">
        <w:rPr>
          <w:rtl w:val="0"/>
        </w:rPr>
      </w:r>
    </w:p>
    <w:p w:rsidR="00000000" w:rsidDel="00000000" w:rsidP="00000000" w:rsidRDefault="00000000" w:rsidRPr="00000000" w14:paraId="00000036">
      <w:pPr>
        <w:pBdr>
          <w:top w:space="0" w:sz="0" w:val="nil"/>
          <w:left w:space="0" w:sz="0" w:val="nil"/>
          <w:bottom w:space="0" w:sz="0" w:val="nil"/>
          <w:right w:space="0" w:sz="0" w:val="nil"/>
          <w:between w:space="0" w:sz="0" w:val="nil"/>
        </w:pBdr>
        <w:spacing w:after="280" w:before="280" w:line="360" w:lineRule="auto"/>
        <w:ind w:left="0" w:right="0" w:firstLine="567"/>
        <w:jc w:val="both"/>
        <w:rPr>
          <w:rFonts w:ascii="Cambria" w:cs="Cambria" w:eastAsia="Cambria" w:hAnsi="Cambria"/>
          <w:sz w:val="24"/>
          <w:szCs w:val="24"/>
        </w:rPr>
      </w:pPr>
      <w:r w:rsidDel="00000000" w:rsidR="00000000" w:rsidRPr="00000000">
        <w:rPr>
          <w:rtl w:val="0"/>
        </w:rPr>
      </w:r>
    </w:p>
    <w:p w:rsidR="00000000" w:rsidDel="00000000" w:rsidP="00000000" w:rsidRDefault="00000000" w:rsidRPr="00000000" w14:paraId="00000037">
      <w:pPr>
        <w:pBdr>
          <w:top w:space="0" w:sz="0" w:val="nil"/>
          <w:left w:space="0" w:sz="0" w:val="nil"/>
          <w:bottom w:space="0" w:sz="0" w:val="nil"/>
          <w:right w:space="0" w:sz="0" w:val="nil"/>
          <w:between w:space="0" w:sz="0" w:val="nil"/>
        </w:pBdr>
        <w:spacing w:after="280" w:before="280" w:line="360" w:lineRule="auto"/>
        <w:ind w:left="0" w:right="0" w:firstLine="567"/>
        <w:jc w:val="both"/>
        <w:rPr>
          <w:rFonts w:ascii="Cambria" w:cs="Cambria" w:eastAsia="Cambria" w:hAnsi="Cambria"/>
          <w:sz w:val="24"/>
          <w:szCs w:val="24"/>
        </w:rPr>
      </w:pPr>
      <w:r w:rsidDel="00000000" w:rsidR="00000000" w:rsidRPr="00000000">
        <w:rPr>
          <w:rtl w:val="0"/>
        </w:rPr>
      </w:r>
    </w:p>
    <w:p w:rsidR="00000000" w:rsidDel="00000000" w:rsidP="00000000" w:rsidRDefault="00000000" w:rsidRPr="00000000" w14:paraId="00000038">
      <w:pPr>
        <w:pBdr>
          <w:top w:space="0" w:sz="0" w:val="nil"/>
          <w:left w:space="0" w:sz="0" w:val="nil"/>
          <w:bottom w:space="0" w:sz="0" w:val="nil"/>
          <w:right w:space="0" w:sz="0" w:val="nil"/>
          <w:between w:space="0" w:sz="0" w:val="nil"/>
        </w:pBdr>
        <w:spacing w:after="280" w:before="280" w:line="360" w:lineRule="auto"/>
        <w:ind w:left="0" w:right="0" w:firstLine="567"/>
        <w:jc w:val="both"/>
        <w:rPr>
          <w:rFonts w:ascii="Cambria" w:cs="Cambria" w:eastAsia="Cambria" w:hAnsi="Cambria"/>
          <w:sz w:val="24"/>
          <w:szCs w:val="24"/>
        </w:rPr>
      </w:pPr>
      <w:r w:rsidDel="00000000" w:rsidR="00000000" w:rsidRPr="00000000">
        <w:rPr>
          <w:rtl w:val="0"/>
        </w:rPr>
      </w:r>
    </w:p>
    <w:p w:rsidR="00000000" w:rsidDel="00000000" w:rsidP="00000000" w:rsidRDefault="00000000" w:rsidRPr="00000000" w14:paraId="00000039">
      <w:pPr>
        <w:pBdr>
          <w:top w:space="0" w:sz="0" w:val="nil"/>
          <w:left w:space="0" w:sz="0" w:val="nil"/>
          <w:bottom w:space="0" w:sz="0" w:val="nil"/>
          <w:right w:space="0" w:sz="0" w:val="nil"/>
          <w:between w:space="0" w:sz="0" w:val="nil"/>
        </w:pBdr>
        <w:spacing w:after="280" w:before="280" w:line="360" w:lineRule="auto"/>
        <w:ind w:left="0" w:right="0" w:firstLine="567"/>
        <w:jc w:val="both"/>
        <w:rPr>
          <w:rFonts w:ascii="Cambria" w:cs="Cambria" w:eastAsia="Cambria" w:hAnsi="Cambria"/>
          <w:sz w:val="24"/>
          <w:szCs w:val="24"/>
        </w:rPr>
      </w:pPr>
      <w:r w:rsidDel="00000000" w:rsidR="00000000" w:rsidRPr="00000000">
        <w:rPr>
          <w:rtl w:val="0"/>
        </w:rPr>
      </w:r>
    </w:p>
    <w:p w:rsidR="00000000" w:rsidDel="00000000" w:rsidP="00000000" w:rsidRDefault="00000000" w:rsidRPr="00000000" w14:paraId="0000003A">
      <w:pPr>
        <w:pBdr>
          <w:top w:space="0" w:sz="0" w:val="nil"/>
          <w:left w:space="0" w:sz="0" w:val="nil"/>
          <w:bottom w:space="0" w:sz="0" w:val="nil"/>
          <w:right w:space="0" w:sz="0" w:val="nil"/>
          <w:between w:space="0" w:sz="0" w:val="nil"/>
        </w:pBdr>
        <w:spacing w:after="280" w:before="280" w:line="360" w:lineRule="auto"/>
        <w:ind w:left="0" w:right="0" w:firstLine="567"/>
        <w:jc w:val="both"/>
        <w:rPr>
          <w:rFonts w:ascii="Cambria" w:cs="Cambria" w:eastAsia="Cambria" w:hAnsi="Cambria"/>
          <w:sz w:val="24"/>
          <w:szCs w:val="24"/>
        </w:rPr>
      </w:pPr>
      <w:r w:rsidDel="00000000" w:rsidR="00000000" w:rsidRPr="00000000">
        <w:rPr>
          <w:rtl w:val="0"/>
        </w:rPr>
      </w:r>
    </w:p>
    <w:p w:rsidR="00000000" w:rsidDel="00000000" w:rsidP="00000000" w:rsidRDefault="00000000" w:rsidRPr="00000000" w14:paraId="0000003B">
      <w:pPr>
        <w:pBdr>
          <w:top w:space="0" w:sz="0" w:val="nil"/>
          <w:left w:space="0" w:sz="0" w:val="nil"/>
          <w:bottom w:space="0" w:sz="0" w:val="nil"/>
          <w:right w:space="0" w:sz="0" w:val="nil"/>
          <w:between w:space="0" w:sz="0" w:val="nil"/>
        </w:pBdr>
        <w:spacing w:after="280" w:before="280" w:line="360" w:lineRule="auto"/>
        <w:ind w:left="0" w:right="0" w:firstLine="567"/>
        <w:jc w:val="both"/>
        <w:rPr>
          <w:rFonts w:ascii="Cambria" w:cs="Cambria" w:eastAsia="Cambria" w:hAnsi="Cambria"/>
          <w:sz w:val="24"/>
          <w:szCs w:val="24"/>
        </w:rPr>
      </w:pPr>
      <w:r w:rsidDel="00000000" w:rsidR="00000000" w:rsidRPr="00000000">
        <w:rPr>
          <w:rtl w:val="0"/>
        </w:rPr>
      </w:r>
    </w:p>
    <w:p w:rsidR="00000000" w:rsidDel="00000000" w:rsidP="00000000" w:rsidRDefault="00000000" w:rsidRPr="00000000" w14:paraId="0000003C">
      <w:pPr>
        <w:pBdr>
          <w:top w:space="0" w:sz="0" w:val="nil"/>
          <w:left w:space="0" w:sz="0" w:val="nil"/>
          <w:bottom w:space="0" w:sz="0" w:val="nil"/>
          <w:right w:space="0" w:sz="0" w:val="nil"/>
          <w:between w:space="0" w:sz="0" w:val="nil"/>
        </w:pBdr>
        <w:spacing w:after="280" w:before="280" w:line="360" w:lineRule="auto"/>
        <w:ind w:left="0" w:right="0" w:firstLine="567"/>
        <w:jc w:val="both"/>
        <w:rPr>
          <w:rFonts w:ascii="Cambria" w:cs="Cambria" w:eastAsia="Cambria" w:hAnsi="Cambria"/>
          <w:sz w:val="24"/>
          <w:szCs w:val="24"/>
        </w:rPr>
      </w:pPr>
      <w:r w:rsidDel="00000000" w:rsidR="00000000" w:rsidRPr="00000000">
        <w:rPr>
          <w:rtl w:val="0"/>
        </w:rPr>
      </w:r>
    </w:p>
    <w:p w:rsidR="00000000" w:rsidDel="00000000" w:rsidP="00000000" w:rsidRDefault="00000000" w:rsidRPr="00000000" w14:paraId="0000003D">
      <w:pPr>
        <w:pBdr>
          <w:top w:space="0" w:sz="0" w:val="nil"/>
          <w:left w:space="0" w:sz="0" w:val="nil"/>
          <w:bottom w:space="0" w:sz="0" w:val="nil"/>
          <w:right w:space="0" w:sz="0" w:val="nil"/>
          <w:between w:space="0" w:sz="0" w:val="nil"/>
        </w:pBdr>
        <w:spacing w:after="280" w:before="280" w:line="288" w:lineRule="auto"/>
        <w:ind w:left="0" w:firstLine="0"/>
        <w:jc w:val="both"/>
        <w:rPr>
          <w:rFonts w:ascii="Cambria" w:cs="Cambria" w:eastAsia="Cambria" w:hAnsi="Cambria"/>
          <w:b w:val="1"/>
          <w:bCs w:val="1"/>
          <w:color w:val="000000"/>
          <w:sz w:val="24"/>
          <w:szCs w:val="24"/>
        </w:rPr>
      </w:pPr>
      <w:r w:rsidDel="00000000" w:rsidR="00000000" w:rsidRPr="00000000">
        <w:rPr>
          <w:rFonts w:ascii="Cambria" w:cs="Cambria" w:eastAsia="Cambria" w:hAnsi="Cambria"/>
          <w:b w:val="1"/>
          <w:bCs w:val="1"/>
          <w:color w:val="000000"/>
          <w:sz w:val="24"/>
          <w:szCs w:val="24"/>
          <w:rtl w:val="0"/>
        </w:rPr>
        <w:t xml:space="preserve">DAFTAR PUSTAKA </w:t>
      </w:r>
    </w:p>
    <w:p w:rsidR="00000000" w:rsidDel="00000000" w:rsidP="00000000" w:rsidRDefault="00000000" w:rsidRPr="00000000" w14:paraId="0000003E">
      <w:pPr>
        <w:spacing w:after="240" w:before="240" w:lineRule="auto"/>
        <w:ind w:left="0" w:right="0"/>
        <w:jc w:val="both"/>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ISO. (2021). </w:t>
      </w:r>
      <w:r w:rsidDel="00000000" w:rsidR="00000000" w:rsidRPr="00000000">
        <w:rPr>
          <w:rFonts w:ascii="Cambria" w:cs="Cambria" w:eastAsia="Cambria" w:hAnsi="Cambria"/>
          <w:i w:val="1"/>
          <w:iCs w:val="1"/>
          <w:sz w:val="20"/>
          <w:szCs w:val="20"/>
          <w:rtl w:val="0"/>
        </w:rPr>
        <w:t xml:space="preserve">Ergonomics of human-system interaction — Part 210: Human-centred design for interactive systems</w:t>
      </w:r>
      <w:r w:rsidDel="00000000" w:rsidR="00000000" w:rsidRPr="00000000">
        <w:rPr>
          <w:rFonts w:ascii="Cambria" w:cs="Cambria" w:eastAsia="Cambria" w:hAnsi="Cambria"/>
          <w:sz w:val="20"/>
          <w:szCs w:val="20"/>
          <w:rtl w:val="0"/>
        </w:rPr>
        <w:t xml:space="preserve"> (ISO 9241-210). International Organization for Standardization.</w:t>
      </w:r>
    </w:p>
    <w:p w:rsidR="00000000" w:rsidDel="00000000" w:rsidP="00000000" w:rsidRDefault="00000000" w:rsidRPr="00000000" w14:paraId="0000003F">
      <w:pPr>
        <w:spacing w:after="240" w:before="240" w:lineRule="auto"/>
        <w:ind w:left="0" w:right="0"/>
        <w:jc w:val="both"/>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Efendi, D., Siahaan, M., Triana, W., &amp; Arsani, Y. (2025). Analisis sistem informasi akuntansi persediaan dan pengendalian internal dalam meningkatkan keandalan informasi persediaan perusahaan. </w:t>
      </w:r>
      <w:r w:rsidDel="00000000" w:rsidR="00000000" w:rsidRPr="00000000">
        <w:rPr>
          <w:rFonts w:ascii="Cambria" w:cs="Cambria" w:eastAsia="Cambria" w:hAnsi="Cambria"/>
          <w:i w:val="1"/>
          <w:iCs w:val="1"/>
          <w:sz w:val="20"/>
          <w:szCs w:val="20"/>
          <w:rtl w:val="0"/>
        </w:rPr>
        <w:t xml:space="preserve">Jurnal Ilmu Bisnis dan Ekonomi Islam, 5</w:t>
      </w:r>
      <w:r w:rsidDel="00000000" w:rsidR="00000000" w:rsidRPr="00000000">
        <w:rPr>
          <w:rFonts w:ascii="Cambria" w:cs="Cambria" w:eastAsia="Cambria" w:hAnsi="Cambria"/>
          <w:sz w:val="20"/>
          <w:szCs w:val="20"/>
          <w:rtl w:val="0"/>
        </w:rPr>
        <w:t xml:space="preserve">(1), 55–66.</w:t>
      </w:r>
    </w:p>
    <w:p w:rsidR="00000000" w:rsidDel="00000000" w:rsidP="00000000" w:rsidRDefault="00000000" w:rsidRPr="00000000" w14:paraId="00000040">
      <w:pPr>
        <w:spacing w:after="240" w:before="240" w:lineRule="auto"/>
        <w:ind w:left="0" w:right="0"/>
        <w:jc w:val="both"/>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Nugroho, Y., &amp; Prasetyo, A. (2023). Analisis user experience pada aplikasi berbasis mobile menggunakan pendekatan usability testing. </w:t>
      </w:r>
      <w:r w:rsidDel="00000000" w:rsidR="00000000" w:rsidRPr="00000000">
        <w:rPr>
          <w:rFonts w:ascii="Cambria" w:cs="Cambria" w:eastAsia="Cambria" w:hAnsi="Cambria"/>
          <w:i w:val="1"/>
          <w:iCs w:val="1"/>
          <w:sz w:val="20"/>
          <w:szCs w:val="20"/>
          <w:rtl w:val="0"/>
        </w:rPr>
        <w:t xml:space="preserve">Jurnal Informatika dan Rekayasa Perangkat Lunak, 5</w:t>
      </w:r>
      <w:r w:rsidDel="00000000" w:rsidR="00000000" w:rsidRPr="00000000">
        <w:rPr>
          <w:rFonts w:ascii="Cambria" w:cs="Cambria" w:eastAsia="Cambria" w:hAnsi="Cambria"/>
          <w:sz w:val="20"/>
          <w:szCs w:val="20"/>
          <w:rtl w:val="0"/>
        </w:rPr>
        <w:t xml:space="preserve">(2), 120–130.</w:t>
      </w:r>
    </w:p>
    <w:p w:rsidR="00000000" w:rsidDel="00000000" w:rsidP="00000000" w:rsidRDefault="00000000" w:rsidRPr="00000000" w14:paraId="00000041">
      <w:pPr>
        <w:spacing w:after="240" w:before="240" w:lineRule="auto"/>
        <w:ind w:left="0" w:right="0"/>
        <w:jc w:val="both"/>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Nurjanah, Y., Pius, R., &amp; Andrian, A. (2015). Penerapan sistem informasi akuntansi persediaan dalam pengambilan keputusan pembelian pada CV Lufitech Indonesia. </w:t>
      </w:r>
      <w:r w:rsidDel="00000000" w:rsidR="00000000" w:rsidRPr="00000000">
        <w:rPr>
          <w:rFonts w:ascii="Cambria" w:cs="Cambria" w:eastAsia="Cambria" w:hAnsi="Cambria"/>
          <w:i w:val="1"/>
          <w:iCs w:val="1"/>
          <w:sz w:val="20"/>
          <w:szCs w:val="20"/>
          <w:rtl w:val="0"/>
        </w:rPr>
        <w:t xml:space="preserve">Jurnal Ilmiah Akuntansi Kesatuan, 3</w:t>
      </w:r>
      <w:r w:rsidDel="00000000" w:rsidR="00000000" w:rsidRPr="00000000">
        <w:rPr>
          <w:rFonts w:ascii="Cambria" w:cs="Cambria" w:eastAsia="Cambria" w:hAnsi="Cambria"/>
          <w:sz w:val="20"/>
          <w:szCs w:val="20"/>
          <w:rtl w:val="0"/>
        </w:rPr>
        <w:t xml:space="preserve">(2), 101–110.</w:t>
      </w:r>
    </w:p>
    <w:p w:rsidR="00000000" w:rsidDel="00000000" w:rsidP="00000000" w:rsidRDefault="00000000" w:rsidRPr="00000000" w14:paraId="00000042">
      <w:pPr>
        <w:spacing w:after="240" w:before="240" w:lineRule="auto"/>
        <w:ind w:left="0" w:right="0"/>
        <w:jc w:val="both"/>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Pressman, R. S., &amp; Maxim, B. R. (2020). </w:t>
      </w:r>
      <w:r w:rsidDel="00000000" w:rsidR="00000000" w:rsidRPr="00000000">
        <w:rPr>
          <w:rFonts w:ascii="Cambria" w:cs="Cambria" w:eastAsia="Cambria" w:hAnsi="Cambria"/>
          <w:i w:val="1"/>
          <w:iCs w:val="1"/>
          <w:sz w:val="20"/>
          <w:szCs w:val="20"/>
          <w:rtl w:val="0"/>
        </w:rPr>
        <w:t xml:space="preserve">Software engineering: A practitioner’s approach</w:t>
      </w:r>
      <w:r w:rsidDel="00000000" w:rsidR="00000000" w:rsidRPr="00000000">
        <w:rPr>
          <w:rFonts w:ascii="Cambria" w:cs="Cambria" w:eastAsia="Cambria" w:hAnsi="Cambria"/>
          <w:sz w:val="20"/>
          <w:szCs w:val="20"/>
          <w:rtl w:val="0"/>
        </w:rPr>
        <w:t xml:space="preserve"> (9th ed.). McGraw-Hill.</w:t>
      </w:r>
    </w:p>
    <w:p w:rsidR="00000000" w:rsidDel="00000000" w:rsidP="00000000" w:rsidRDefault="00000000" w:rsidRPr="00000000" w14:paraId="00000043">
      <w:pPr>
        <w:spacing w:after="240" w:before="240" w:lineRule="auto"/>
        <w:ind w:left="0" w:right="0"/>
        <w:jc w:val="both"/>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Ramadhan, F., Putra, A. P., &amp; Salsabila, N. (2022). Perancangan UI/UX aplikasi menggunakan Figma sebagai alat prototyping. </w:t>
      </w:r>
      <w:r w:rsidDel="00000000" w:rsidR="00000000" w:rsidRPr="00000000">
        <w:rPr>
          <w:rFonts w:ascii="Cambria" w:cs="Cambria" w:eastAsia="Cambria" w:hAnsi="Cambria"/>
          <w:i w:val="1"/>
          <w:iCs w:val="1"/>
          <w:sz w:val="20"/>
          <w:szCs w:val="20"/>
          <w:rtl w:val="0"/>
        </w:rPr>
        <w:t xml:space="preserve">Jurnal Media Informatika, 6</w:t>
      </w:r>
      <w:r w:rsidDel="00000000" w:rsidR="00000000" w:rsidRPr="00000000">
        <w:rPr>
          <w:rFonts w:ascii="Cambria" w:cs="Cambria" w:eastAsia="Cambria" w:hAnsi="Cambria"/>
          <w:sz w:val="20"/>
          <w:szCs w:val="20"/>
          <w:rtl w:val="0"/>
        </w:rPr>
        <w:t xml:space="preserve">(1), 15–24.</w:t>
      </w:r>
    </w:p>
    <w:p w:rsidR="00000000" w:rsidDel="00000000" w:rsidP="00000000" w:rsidRDefault="00000000" w:rsidRPr="00000000" w14:paraId="00000044">
      <w:pPr>
        <w:spacing w:after="240" w:before="240" w:lineRule="auto"/>
        <w:ind w:left="0" w:right="0"/>
        <w:jc w:val="both"/>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Sommerville, I. (2021). </w:t>
      </w:r>
      <w:r w:rsidDel="00000000" w:rsidR="00000000" w:rsidRPr="00000000">
        <w:rPr>
          <w:rFonts w:ascii="Cambria" w:cs="Cambria" w:eastAsia="Cambria" w:hAnsi="Cambria"/>
          <w:i w:val="1"/>
          <w:iCs w:val="1"/>
          <w:sz w:val="20"/>
          <w:szCs w:val="20"/>
          <w:rtl w:val="0"/>
        </w:rPr>
        <w:t xml:space="preserve">Software engineering</w:t>
      </w:r>
      <w:r w:rsidDel="00000000" w:rsidR="00000000" w:rsidRPr="00000000">
        <w:rPr>
          <w:rFonts w:ascii="Cambria" w:cs="Cambria" w:eastAsia="Cambria" w:hAnsi="Cambria"/>
          <w:sz w:val="20"/>
          <w:szCs w:val="20"/>
          <w:rtl w:val="0"/>
        </w:rPr>
        <w:t xml:space="preserve"> (10th ed.). Pearson Education.</w:t>
      </w:r>
    </w:p>
    <w:p w:rsidR="00000000" w:rsidDel="00000000" w:rsidP="00000000" w:rsidRDefault="00000000" w:rsidRPr="00000000" w14:paraId="00000045">
      <w:pPr>
        <w:spacing w:after="240" w:before="240" w:lineRule="auto"/>
        <w:ind w:left="0" w:right="0"/>
        <w:jc w:val="both"/>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Suryanto, T., Handayani, R. I., &amp; Kurniawan, D. (2022). Perancangan sistem informasi inventaris berbasis web untuk meningkatkan efisiensi pengelolaan gudang. </w:t>
      </w:r>
      <w:r w:rsidDel="00000000" w:rsidR="00000000" w:rsidRPr="00000000">
        <w:rPr>
          <w:rFonts w:ascii="Cambria" w:cs="Cambria" w:eastAsia="Cambria" w:hAnsi="Cambria"/>
          <w:i w:val="1"/>
          <w:iCs w:val="1"/>
          <w:sz w:val="20"/>
          <w:szCs w:val="20"/>
          <w:rtl w:val="0"/>
        </w:rPr>
        <w:t xml:space="preserve">Jurnal Teknologi dan Sistem Informasi, 8</w:t>
      </w:r>
      <w:r w:rsidDel="00000000" w:rsidR="00000000" w:rsidRPr="00000000">
        <w:rPr>
          <w:rFonts w:ascii="Cambria" w:cs="Cambria" w:eastAsia="Cambria" w:hAnsi="Cambria"/>
          <w:sz w:val="20"/>
          <w:szCs w:val="20"/>
          <w:rtl w:val="0"/>
        </w:rPr>
        <w:t xml:space="preserve">(1), 45–54.</w:t>
      </w:r>
    </w:p>
    <w:p w:rsidR="00000000" w:rsidDel="00000000" w:rsidP="00000000" w:rsidRDefault="00000000" w:rsidRPr="00000000" w14:paraId="00000046">
      <w:pPr>
        <w:spacing w:after="240" w:before="240" w:lineRule="auto"/>
        <w:ind w:left="0" w:right="0"/>
        <w:jc w:val="both"/>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Susanto, A., &amp; Meiryani. (2021). Sistem informasi akuntansi persediaan untuk meningkatkan efektivitas pengendalian internal. </w:t>
      </w:r>
      <w:r w:rsidDel="00000000" w:rsidR="00000000" w:rsidRPr="00000000">
        <w:rPr>
          <w:rFonts w:ascii="Cambria" w:cs="Cambria" w:eastAsia="Cambria" w:hAnsi="Cambria"/>
          <w:i w:val="1"/>
          <w:iCs w:val="1"/>
          <w:sz w:val="20"/>
          <w:szCs w:val="20"/>
          <w:rtl w:val="0"/>
        </w:rPr>
        <w:t xml:space="preserve">Jurnal Sistem Informasi, 17</w:t>
      </w:r>
      <w:r w:rsidDel="00000000" w:rsidR="00000000" w:rsidRPr="00000000">
        <w:rPr>
          <w:rFonts w:ascii="Cambria" w:cs="Cambria" w:eastAsia="Cambria" w:hAnsi="Cambria"/>
          <w:sz w:val="20"/>
          <w:szCs w:val="20"/>
          <w:rtl w:val="0"/>
        </w:rPr>
        <w:t xml:space="preserve">(2), 85–95.</w:t>
      </w:r>
    </w:p>
    <w:p w:rsidR="00000000" w:rsidDel="00000000" w:rsidP="00000000" w:rsidRDefault="00000000" w:rsidRPr="00000000" w14:paraId="00000047">
      <w:pPr>
        <w:spacing w:after="240" w:before="240" w:lineRule="auto"/>
        <w:ind w:left="0" w:right="0"/>
        <w:jc w:val="both"/>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Wahyuni, S., &amp; Sari, R. P. (2021). Pengujian black box pada sistem informasi akademik menggunakan teknik equivalence partitioning. </w:t>
      </w:r>
      <w:r w:rsidDel="00000000" w:rsidR="00000000" w:rsidRPr="00000000">
        <w:rPr>
          <w:rFonts w:ascii="Cambria" w:cs="Cambria" w:eastAsia="Cambria" w:hAnsi="Cambria"/>
          <w:i w:val="1"/>
          <w:iCs w:val="1"/>
          <w:sz w:val="20"/>
          <w:szCs w:val="20"/>
          <w:rtl w:val="0"/>
        </w:rPr>
        <w:t xml:space="preserve">Jurnal Teknologi Informasi, 9</w:t>
      </w:r>
      <w:r w:rsidDel="00000000" w:rsidR="00000000" w:rsidRPr="00000000">
        <w:rPr>
          <w:rFonts w:ascii="Cambria" w:cs="Cambria" w:eastAsia="Cambria" w:hAnsi="Cambria"/>
          <w:sz w:val="20"/>
          <w:szCs w:val="20"/>
          <w:rtl w:val="0"/>
        </w:rPr>
        <w:t xml:space="preserve">(1), 12–20.</w:t>
      </w:r>
    </w:p>
    <w:p w:rsidR="00000000" w:rsidDel="00000000" w:rsidP="00000000" w:rsidRDefault="00000000" w:rsidRPr="00000000" w14:paraId="00000048">
      <w:pPr>
        <w:pBdr>
          <w:top w:space="0" w:sz="0" w:val="nil"/>
          <w:left w:space="0" w:sz="0" w:val="nil"/>
          <w:bottom w:space="0" w:sz="0" w:val="nil"/>
          <w:right w:space="0" w:sz="0" w:val="nil"/>
          <w:between w:space="0" w:sz="0" w:val="nil"/>
        </w:pBdr>
        <w:spacing w:after="280" w:before="280" w:lineRule="auto"/>
        <w:ind w:left="567" w:right="0" w:hanging="567"/>
        <w:jc w:val="both"/>
        <w:rPr>
          <w:rFonts w:ascii="Cambria" w:cs="Cambria" w:eastAsia="Cambria" w:hAnsi="Cambria"/>
          <w:sz w:val="20"/>
          <w:szCs w:val="20"/>
        </w:rPr>
      </w:pPr>
      <w:r w:rsidDel="00000000" w:rsidR="00000000" w:rsidRPr="00000000">
        <w:rPr>
          <w:rtl w:val="0"/>
        </w:rPr>
      </w:r>
    </w:p>
    <w:p w:rsidR="00000000" w:rsidDel="00000000" w:rsidP="00000000" w:rsidRDefault="00000000" w:rsidRPr="00000000" w14:paraId="00000049">
      <w:pPr>
        <w:pBdr>
          <w:top w:space="0" w:sz="0" w:val="nil"/>
          <w:left w:space="0" w:sz="0" w:val="nil"/>
          <w:bottom w:space="0" w:sz="0" w:val="nil"/>
          <w:right w:space="0" w:sz="0" w:val="nil"/>
          <w:between w:space="0" w:sz="0" w:val="nil"/>
        </w:pBdr>
        <w:spacing w:after="280" w:before="280" w:lineRule="auto"/>
        <w:ind w:left="567" w:right="0" w:hanging="567"/>
        <w:jc w:val="both"/>
        <w:rPr>
          <w:rFonts w:ascii="Cambria" w:cs="Cambria" w:eastAsia="Cambria" w:hAnsi="Cambria"/>
          <w:color w:val="000000"/>
          <w:sz w:val="20"/>
          <w:szCs w:val="20"/>
        </w:rPr>
      </w:pPr>
      <w:r w:rsidDel="00000000" w:rsidR="00000000" w:rsidRPr="00000000">
        <w:rPr>
          <w:rtl w:val="0"/>
        </w:rPr>
      </w:r>
    </w:p>
    <w:p w:rsidR="00000000" w:rsidDel="00000000" w:rsidP="00000000" w:rsidRDefault="00000000" w:rsidRPr="00000000" w14:paraId="0000004A">
      <w:pPr>
        <w:pBdr>
          <w:top w:space="0" w:sz="0" w:val="nil"/>
          <w:left w:space="0" w:sz="0" w:val="nil"/>
          <w:bottom w:space="0" w:sz="0" w:val="nil"/>
          <w:right w:space="0" w:sz="0" w:val="nil"/>
          <w:between w:space="0" w:sz="0" w:val="nil"/>
        </w:pBdr>
        <w:spacing w:before="280" w:lineRule="auto"/>
        <w:ind w:left="0" w:right="0" w:firstLine="0"/>
        <w:jc w:val="both"/>
        <w:rPr>
          <w:rFonts w:ascii="Cambria" w:cs="Cambria" w:eastAsia="Cambria" w:hAnsi="Cambria"/>
          <w:color w:val="000000"/>
          <w:sz w:val="20"/>
          <w:szCs w:val="20"/>
        </w:rPr>
      </w:pPr>
      <w:r w:rsidDel="00000000" w:rsidR="00000000" w:rsidRPr="00000000">
        <w:rPr>
          <w:rtl w:val="0"/>
        </w:rPr>
      </w:r>
    </w:p>
    <w:sectPr>
      <w:type w:val="continuous"/>
      <w:pgSz w:h="16839" w:w="11907" w:orient="portrait"/>
      <w:pgMar w:bottom="1701" w:top="2268" w:left="1701" w:right="1701" w:header="720" w:footer="554"/>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Arial"/>
  <w:font w:name="Cambria"/>
  <w:font w:name="Times New Roman"/>
  <w:font w:name="Constantia">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Lustria">
    <w:embedRegular w:fontKey="{00000000-0000-0000-0000-000000000000}" r:id="rId5"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A">
    <w:pPr>
      <w:pBdr>
        <w:top w:space="0" w:sz="0" w:val="nil"/>
        <w:left w:space="0" w:sz="0" w:val="nil"/>
        <w:bottom w:space="0" w:sz="0" w:val="nil"/>
        <w:right w:space="0" w:sz="0" w:val="nil"/>
        <w:between w:space="0" w:sz="0" w:val="nil"/>
      </w:pBdr>
      <w:ind w:hanging="57"/>
      <w:rPr>
        <w:rFonts w:ascii="Lustria" w:cs="Lustria" w:eastAsia="Lustria" w:hAnsi="Lustria"/>
        <w:color w:val="000000"/>
      </w:rPr>
    </w:pPr>
    <w:r w:rsidDel="00000000" w:rsidR="00000000" w:rsidRPr="00000000">
      <w:rPr>
        <w:rFonts w:ascii="Lustria" w:cs="Lustria" w:eastAsia="Lustria" w:hAnsi="Lustria"/>
        <w:color w:val="000000"/>
      </w:rPr>
      <w:fldChar w:fldCharType="begin"/>
      <w:instrText xml:space="preserve">PAGE</w:instrText>
      <w:fldChar w:fldCharType="separate"/>
      <w:fldChar w:fldCharType="end"/>
    </w: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B">
    <w:pPr>
      <w:pBdr>
        <w:top w:space="0" w:sz="0" w:val="nil"/>
        <w:left w:space="0" w:sz="0" w:val="nil"/>
        <w:bottom w:space="0" w:sz="0" w:val="nil"/>
        <w:right w:space="0" w:sz="0" w:val="nil"/>
        <w:between w:space="0" w:sz="0" w:val="nil"/>
      </w:pBdr>
      <w:spacing w:after="280" w:lineRule="auto"/>
      <w:ind w:left="0" w:right="0" w:firstLine="0"/>
      <w:jc w:val="both"/>
      <w:rPr>
        <w:color w:val="000000"/>
        <w:sz w:val="20"/>
        <w:szCs w:val="20"/>
      </w:rPr>
    </w:pPr>
    <w:r w:rsidDel="00000000" w:rsidR="00000000" w:rsidRPr="00000000">
      <w:rPr>
        <w:rFonts w:ascii="Times New Roman" w:cs="Times New Roman" w:eastAsia="Times New Roman" w:hAnsi="Times New Roman"/>
        <w:b w:val="1"/>
        <w:bCs w:val="1"/>
        <w:color w:val="000000"/>
        <w:sz w:val="20"/>
        <w:szCs w:val="20"/>
        <w:rtl w:val="0"/>
      </w:rPr>
      <w:t xml:space="preserve">Device : Journal Of Information System, Computer Science And Information Technology</w:t>
      <w:tab/>
    </w:r>
    <w:r w:rsidDel="00000000" w:rsidR="00000000" w:rsidRPr="00000000">
      <w:rPr>
        <w:color w:val="000000"/>
        <w:sz w:val="20"/>
        <w:szCs w:val="20"/>
        <w:rtl w:val="0"/>
      </w:rPr>
      <w:t xml:space="preserve">| </w:t>
    </w:r>
    <w:r w:rsidDel="00000000" w:rsidR="00000000" w:rsidRPr="00000000">
      <w:rPr>
        <w:color w:val="000000"/>
        <w:sz w:val="20"/>
        <w:szCs w:val="20"/>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5C">
    <w:pPr>
      <w:pBdr>
        <w:top w:space="0" w:sz="0" w:val="nil"/>
        <w:left w:space="0" w:sz="0" w:val="nil"/>
        <w:bottom w:space="0" w:sz="0" w:val="nil"/>
        <w:right w:space="0" w:sz="0" w:val="nil"/>
        <w:between w:space="0" w:sz="0" w:val="nil"/>
      </w:pBdr>
      <w:spacing w:before="280" w:lineRule="auto"/>
      <w:ind w:hanging="57"/>
      <w:rPr>
        <w:color w:val="000000"/>
      </w:rPr>
    </w:pP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D">
    <w:pPr>
      <w:pBdr>
        <w:top w:space="0" w:sz="0" w:val="nil"/>
        <w:left w:space="0" w:sz="0" w:val="nil"/>
        <w:bottom w:space="0" w:sz="0" w:val="nil"/>
        <w:right w:space="0" w:sz="0" w:val="nil"/>
        <w:between w:space="0" w:sz="0" w:val="nil"/>
      </w:pBdr>
      <w:spacing w:after="280" w:lineRule="auto"/>
      <w:ind w:hanging="57"/>
      <w:rPr>
        <w:color w:val="000000"/>
      </w:rPr>
    </w:pPr>
    <w:r w:rsidDel="00000000" w:rsidR="00000000" w:rsidRPr="00000000">
      <w:rPr>
        <w:color w:val="000000"/>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5E">
    <w:pPr>
      <w:pBdr>
        <w:top w:space="0" w:sz="0" w:val="nil"/>
        <w:left w:space="0" w:sz="0" w:val="nil"/>
        <w:bottom w:space="0" w:sz="0" w:val="nil"/>
        <w:right w:space="0" w:sz="0" w:val="nil"/>
        <w:between w:space="0" w:sz="0" w:val="nil"/>
      </w:pBdr>
      <w:spacing w:before="280" w:lineRule="auto"/>
      <w:ind w:hanging="57"/>
      <w:jc w:val="left"/>
      <w:rPr>
        <w:color w:val="000000"/>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B">
    <w:pPr>
      <w:widowControl w:val="0"/>
      <w:pBdr>
        <w:top w:space="0" w:sz="0" w:val="nil"/>
        <w:left w:space="0" w:sz="0" w:val="nil"/>
        <w:bottom w:space="0" w:sz="0" w:val="nil"/>
        <w:right w:space="0" w:sz="0" w:val="nil"/>
        <w:between w:space="0" w:sz="0" w:val="nil"/>
      </w:pBdr>
      <w:spacing w:line="276" w:lineRule="auto"/>
      <w:ind w:left="0" w:right="0" w:firstLine="0"/>
      <w:jc w:val="left"/>
      <w:rPr>
        <w:rFonts w:ascii="Times New Roman" w:cs="Times New Roman" w:eastAsia="Times New Roman" w:hAnsi="Times New Roman"/>
        <w:color w:val="000000"/>
        <w:sz w:val="24"/>
        <w:szCs w:val="24"/>
      </w:rPr>
    </w:pPr>
    <w:r w:rsidDel="00000000" w:rsidR="00000000" w:rsidRPr="00000000">
      <w:rPr>
        <w:rtl w:val="0"/>
      </w:rPr>
    </w:r>
  </w:p>
  <w:tbl>
    <w:tblPr>
      <w:tblStyle w:val="Table2"/>
      <w:tblW w:w="9299.0" w:type="dxa"/>
      <w:jc w:val="left"/>
      <w:tblInd w:w="-16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3283"/>
      <w:gridCol w:w="3827"/>
      <w:gridCol w:w="2189"/>
      <w:tblGridChange w:id="0">
        <w:tblGrid>
          <w:gridCol w:w="3283"/>
          <w:gridCol w:w="3827"/>
          <w:gridCol w:w="2189"/>
        </w:tblGrid>
      </w:tblGridChange>
    </w:tblGrid>
    <w:tr>
      <w:trPr>
        <w:cantSplit w:val="0"/>
        <w:tblHeader w:val="0"/>
      </w:trPr>
      <w:tc>
        <w:tcPr>
          <w:tcBorders>
            <w:top w:color="000000" w:space="0" w:sz="0" w:val="nil"/>
            <w:left w:color="000000" w:space="0" w:sz="0" w:val="nil"/>
            <w:bottom w:color="000000" w:space="0" w:sz="0" w:val="nil"/>
          </w:tcBorders>
          <w:vAlign w:val="center"/>
        </w:tcPr>
        <w:p w:rsidR="00000000" w:rsidDel="00000000" w:rsidP="00000000" w:rsidRDefault="00000000" w:rsidRPr="00000000" w14:paraId="0000004C">
          <w:pPr>
            <w:pBdr>
              <w:top w:space="0" w:sz="0" w:val="nil"/>
              <w:left w:space="0" w:sz="0" w:val="nil"/>
              <w:bottom w:space="0" w:sz="0" w:val="nil"/>
              <w:right w:space="0" w:sz="0" w:val="nil"/>
              <w:between w:space="0" w:sz="0" w:val="nil"/>
            </w:pBdr>
            <w:ind w:hanging="57"/>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Vol....,No....  Bulan Tahun .....</w:t>
          </w:r>
          <w:r w:rsidDel="00000000" w:rsidR="00000000" w:rsidRPr="00000000">
            <w:rPr>
              <w:rtl w:val="0"/>
            </w:rPr>
          </w:r>
        </w:p>
      </w:tc>
      <w:tc>
        <w:tcPr>
          <w:tcBorders>
            <w:top w:color="000000" w:space="0" w:sz="0" w:val="nil"/>
            <w:bottom w:color="000000" w:space="0" w:sz="0" w:val="nil"/>
          </w:tcBorders>
          <w:vAlign w:val="center"/>
        </w:tcPr>
        <w:p w:rsidR="00000000" w:rsidDel="00000000" w:rsidP="00000000" w:rsidRDefault="00000000" w:rsidRPr="00000000" w14:paraId="0000004D">
          <w:pPr>
            <w:pBdr>
              <w:top w:space="0" w:sz="0" w:val="nil"/>
              <w:left w:space="0" w:sz="0" w:val="nil"/>
              <w:bottom w:space="0" w:sz="0" w:val="nil"/>
              <w:right w:space="0" w:sz="0" w:val="nil"/>
              <w:between w:space="0" w:sz="0" w:val="nil"/>
            </w:pBdr>
            <w:ind w:hanging="57"/>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Hal : …-…</w:t>
          </w:r>
          <w:r w:rsidDel="00000000" w:rsidR="00000000" w:rsidRPr="00000000">
            <w:rPr>
              <w:rtl w:val="0"/>
            </w:rPr>
          </w:r>
        </w:p>
      </w:tc>
      <w:tc>
        <w:tcPr>
          <w:tcBorders>
            <w:top w:color="000000" w:space="0" w:sz="0" w:val="nil"/>
            <w:bottom w:color="000000" w:space="0" w:sz="0" w:val="nil"/>
            <w:right w:color="000000" w:space="0" w:sz="0" w:val="nil"/>
          </w:tcBorders>
        </w:tcPr>
        <w:p w:rsidR="00000000" w:rsidDel="00000000" w:rsidP="00000000" w:rsidRDefault="00000000" w:rsidRPr="00000000" w14:paraId="0000004E">
          <w:pPr>
            <w:pBdr>
              <w:top w:space="0" w:sz="0" w:val="nil"/>
              <w:left w:space="0" w:sz="0" w:val="nil"/>
              <w:bottom w:space="0" w:sz="0" w:val="nil"/>
              <w:right w:space="0" w:sz="0" w:val="nil"/>
              <w:between w:space="0" w:sz="0" w:val="nil"/>
            </w:pBdr>
            <w:ind w:hanging="57"/>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E-ISSN: 2723-1089</w:t>
          </w:r>
          <w:r w:rsidDel="00000000" w:rsidR="00000000" w:rsidRPr="00000000">
            <w:rPr>
              <w:rtl w:val="0"/>
            </w:rPr>
          </w:r>
        </w:p>
      </w:tc>
    </w:tr>
  </w:tbl>
  <w:p w:rsidR="00000000" w:rsidDel="00000000" w:rsidP="00000000" w:rsidRDefault="00000000" w:rsidRPr="00000000" w14:paraId="0000004F">
    <w:pPr>
      <w:pBdr>
        <w:top w:space="0" w:sz="0" w:val="nil"/>
        <w:left w:space="0" w:sz="0" w:val="nil"/>
        <w:bottom w:space="0" w:sz="0" w:val="nil"/>
        <w:right w:space="0" w:sz="0" w:val="nil"/>
        <w:between w:space="0" w:sz="0" w:val="nil"/>
      </w:pBdr>
      <w:spacing w:before="280" w:lineRule="auto"/>
      <w:ind w:left="0" w:firstLine="0"/>
      <w:jc w:val="both"/>
      <w:rPr>
        <w:color w:val="000000"/>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0">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rPr>
    </w:pPr>
    <w:r w:rsidDel="00000000" w:rsidR="00000000" w:rsidRPr="00000000">
      <w:rPr>
        <w:rtl w:val="0"/>
      </w:rPr>
    </w:r>
  </w:p>
  <w:tbl>
    <w:tblPr>
      <w:tblStyle w:val="Table3"/>
      <w:tblW w:w="8505.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3118"/>
      <w:gridCol w:w="3119"/>
      <w:gridCol w:w="2268"/>
      <w:tblGridChange w:id="0">
        <w:tblGrid>
          <w:gridCol w:w="3118"/>
          <w:gridCol w:w="3119"/>
          <w:gridCol w:w="2268"/>
        </w:tblGrid>
      </w:tblGridChange>
    </w:tblGrid>
    <w:tr>
      <w:trPr>
        <w:cantSplit w:val="0"/>
        <w:tblHeader w:val="0"/>
      </w:trPr>
      <w:tc>
        <w:tcPr>
          <w:tcBorders>
            <w:top w:color="000000" w:space="0" w:sz="0" w:val="nil"/>
            <w:left w:color="000000" w:space="0" w:sz="0" w:val="nil"/>
            <w:bottom w:color="000000" w:space="0" w:sz="0" w:val="nil"/>
          </w:tcBorders>
          <w:vAlign w:val="center"/>
        </w:tcPr>
        <w:p w:rsidR="00000000" w:rsidDel="00000000" w:rsidP="00000000" w:rsidRDefault="00000000" w:rsidRPr="00000000" w14:paraId="00000051">
          <w:pPr>
            <w:pBdr>
              <w:top w:space="0" w:sz="0" w:val="nil"/>
              <w:left w:space="0" w:sz="0" w:val="nil"/>
              <w:bottom w:space="0" w:sz="0" w:val="nil"/>
              <w:right w:space="0" w:sz="0" w:val="nil"/>
              <w:between w:space="0" w:sz="0" w:val="nil"/>
            </w:pBdr>
            <w:ind w:hanging="57"/>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Vol....,No....  Bulan Tahun .....</w:t>
          </w:r>
          <w:r w:rsidDel="00000000" w:rsidR="00000000" w:rsidRPr="00000000">
            <w:rPr>
              <w:rtl w:val="0"/>
            </w:rPr>
          </w:r>
        </w:p>
      </w:tc>
      <w:tc>
        <w:tcPr>
          <w:tcBorders>
            <w:top w:color="000000" w:space="0" w:sz="0" w:val="nil"/>
            <w:bottom w:color="000000" w:space="0" w:sz="0" w:val="nil"/>
          </w:tcBorders>
          <w:vAlign w:val="center"/>
        </w:tcPr>
        <w:p w:rsidR="00000000" w:rsidDel="00000000" w:rsidP="00000000" w:rsidRDefault="00000000" w:rsidRPr="00000000" w14:paraId="00000052">
          <w:pPr>
            <w:pBdr>
              <w:top w:space="0" w:sz="0" w:val="nil"/>
              <w:left w:space="0" w:sz="0" w:val="nil"/>
              <w:bottom w:space="0" w:sz="0" w:val="nil"/>
              <w:right w:space="0" w:sz="0" w:val="nil"/>
              <w:between w:space="0" w:sz="0" w:val="nil"/>
            </w:pBdr>
            <w:ind w:hanging="57"/>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Hal : …-…</w:t>
          </w:r>
          <w:r w:rsidDel="00000000" w:rsidR="00000000" w:rsidRPr="00000000">
            <w:rPr>
              <w:rtl w:val="0"/>
            </w:rPr>
          </w:r>
        </w:p>
      </w:tc>
      <w:tc>
        <w:tcPr>
          <w:tcBorders>
            <w:top w:color="000000" w:space="0" w:sz="0" w:val="nil"/>
            <w:bottom w:color="000000" w:space="0" w:sz="0" w:val="nil"/>
            <w:right w:color="000000" w:space="0" w:sz="0" w:val="nil"/>
          </w:tcBorders>
        </w:tcPr>
        <w:p w:rsidR="00000000" w:rsidDel="00000000" w:rsidP="00000000" w:rsidRDefault="00000000" w:rsidRPr="00000000" w14:paraId="00000053">
          <w:pPr>
            <w:pBdr>
              <w:top w:space="0" w:sz="0" w:val="nil"/>
              <w:left w:space="0" w:sz="0" w:val="nil"/>
              <w:bottom w:space="0" w:sz="0" w:val="nil"/>
              <w:right w:space="0" w:sz="0" w:val="nil"/>
              <w:between w:space="0" w:sz="0" w:val="nil"/>
            </w:pBdr>
            <w:ind w:hanging="57"/>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P-ISSN: 2776-7779</w:t>
          </w: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tcBorders>
          <w:vAlign w:val="center"/>
        </w:tcPr>
        <w:p w:rsidR="00000000" w:rsidDel="00000000" w:rsidP="00000000" w:rsidRDefault="00000000" w:rsidRPr="00000000" w14:paraId="00000054">
          <w:pPr>
            <w:pBdr>
              <w:top w:space="0" w:sz="0" w:val="nil"/>
              <w:left w:space="0" w:sz="0" w:val="nil"/>
              <w:bottom w:space="0" w:sz="0" w:val="nil"/>
              <w:right w:space="0" w:sz="0" w:val="nil"/>
              <w:between w:space="0" w:sz="0" w:val="nil"/>
            </w:pBdr>
            <w:ind w:hanging="57"/>
            <w:jc w:val="both"/>
            <w:rPr>
              <w:rFonts w:ascii="Times New Roman" w:cs="Times New Roman" w:eastAsia="Times New Roman" w:hAnsi="Times New Roman"/>
              <w:b w:val="1"/>
              <w:bCs w:val="1"/>
              <w:color w:val="000000"/>
              <w:sz w:val="24"/>
              <w:szCs w:val="24"/>
            </w:rPr>
          </w:pPr>
          <w:r w:rsidDel="00000000" w:rsidR="00000000" w:rsidRPr="00000000">
            <w:rPr>
              <w:rtl w:val="0"/>
            </w:rPr>
          </w:r>
        </w:p>
      </w:tc>
      <w:tc>
        <w:tcPr>
          <w:tcBorders>
            <w:top w:color="000000" w:space="0" w:sz="0" w:val="nil"/>
            <w:bottom w:color="000000" w:space="0" w:sz="0" w:val="nil"/>
          </w:tcBorders>
          <w:vAlign w:val="center"/>
        </w:tcPr>
        <w:p w:rsidR="00000000" w:rsidDel="00000000" w:rsidP="00000000" w:rsidRDefault="00000000" w:rsidRPr="00000000" w14:paraId="00000055">
          <w:pPr>
            <w:pBdr>
              <w:top w:space="0" w:sz="0" w:val="nil"/>
              <w:left w:space="0" w:sz="0" w:val="nil"/>
              <w:bottom w:space="0" w:sz="0" w:val="nil"/>
              <w:right w:space="0" w:sz="0" w:val="nil"/>
              <w:between w:space="0" w:sz="0" w:val="nil"/>
            </w:pBdr>
            <w:ind w:hanging="57"/>
            <w:jc w:val="both"/>
            <w:rPr>
              <w:rFonts w:ascii="Times New Roman" w:cs="Times New Roman" w:eastAsia="Times New Roman" w:hAnsi="Times New Roman"/>
              <w:b w:val="1"/>
              <w:bCs w:val="1"/>
              <w:color w:val="000000"/>
              <w:sz w:val="24"/>
              <w:szCs w:val="24"/>
            </w:rPr>
          </w:pPr>
          <w:r w:rsidDel="00000000" w:rsidR="00000000" w:rsidRPr="00000000">
            <w:rPr>
              <w:rtl w:val="0"/>
            </w:rPr>
          </w:r>
        </w:p>
      </w:tc>
      <w:tc>
        <w:tcPr>
          <w:tcBorders>
            <w:top w:color="000000" w:space="0" w:sz="0" w:val="nil"/>
            <w:bottom w:color="000000" w:space="0" w:sz="0" w:val="nil"/>
            <w:right w:color="000000" w:space="0" w:sz="0" w:val="nil"/>
          </w:tcBorders>
        </w:tcPr>
        <w:p w:rsidR="00000000" w:rsidDel="00000000" w:rsidP="00000000" w:rsidRDefault="00000000" w:rsidRPr="00000000" w14:paraId="00000056">
          <w:pPr>
            <w:pBdr>
              <w:top w:space="0" w:sz="0" w:val="nil"/>
              <w:left w:space="0" w:sz="0" w:val="nil"/>
              <w:bottom w:space="0" w:sz="0" w:val="nil"/>
              <w:right w:space="0" w:sz="0" w:val="nil"/>
              <w:between w:space="0" w:sz="0" w:val="nil"/>
            </w:pBdr>
            <w:ind w:hanging="57"/>
            <w:jc w:val="both"/>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E-ISSN: 2723-1089</w:t>
          </w:r>
        </w:p>
      </w:tc>
    </w:tr>
  </w:tbl>
  <w:p w:rsidR="00000000" w:rsidDel="00000000" w:rsidP="00000000" w:rsidRDefault="00000000" w:rsidRPr="00000000" w14:paraId="00000057">
    <w:pPr>
      <w:pBdr>
        <w:top w:space="0" w:sz="0" w:val="nil"/>
        <w:left w:space="0" w:sz="0" w:val="nil"/>
        <w:bottom w:space="0" w:sz="0" w:val="nil"/>
        <w:right w:space="0" w:sz="0" w:val="nil"/>
        <w:between w:space="0" w:sz="0" w:val="nil"/>
      </w:pBdr>
      <w:ind w:hanging="57"/>
      <w:jc w:val="both"/>
      <w:rPr>
        <w:rFonts w:ascii="Times New Roman" w:cs="Times New Roman" w:eastAsia="Times New Roman" w:hAnsi="Times New Roman"/>
        <w:color w:val="000000"/>
        <w:sz w:val="24"/>
        <w:szCs w:val="24"/>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8">
    <w:pPr>
      <w:pBdr>
        <w:top w:space="0" w:sz="0" w:val="nil"/>
        <w:left w:space="0" w:sz="0" w:val="nil"/>
        <w:bottom w:space="0" w:sz="0" w:val="nil"/>
        <w:right w:space="0" w:sz="0" w:val="nil"/>
        <w:between w:space="0" w:sz="0" w:val="nil"/>
      </w:pBdr>
      <w:ind w:hanging="57"/>
      <w:jc w:val="both"/>
      <w:rPr>
        <w:color w:val="000000"/>
      </w:rPr>
    </w:pPr>
    <w:r w:rsidDel="00000000" w:rsidR="00000000" w:rsidRPr="00000000">
      <w:rPr>
        <w:b w:val="1"/>
        <w:bCs w:val="1"/>
        <w:color w:val="000000"/>
        <w:sz w:val="20"/>
        <w:szCs w:val="20"/>
        <w:rtl w:val="0"/>
      </w:rPr>
      <w:t xml:space="preserve">  ISSN: 2745-375 </w:t>
    </w:r>
    <w:r w:rsidDel="00000000" w:rsidR="00000000" w:rsidRPr="00000000">
      <w:rPr>
        <w:b w:val="1"/>
        <w:bCs w:val="1"/>
        <w:color w:val="000000"/>
        <w:rtl w:val="0"/>
      </w:rPr>
      <w:tab/>
      <w:t xml:space="preserve">                                                       Djtechno : Journal of Information Technology Research </w:t>
    </w:r>
    <w:r w:rsidDel="00000000" w:rsidR="00000000" w:rsidRPr="00000000">
      <w:rPr>
        <w:rtl w:val="0"/>
      </w:rPr>
    </w:r>
  </w:p>
  <w:p w:rsidR="00000000" w:rsidDel="00000000" w:rsidP="00000000" w:rsidRDefault="00000000" w:rsidRPr="00000000" w14:paraId="00000059">
    <w:pPr>
      <w:pBdr>
        <w:top w:space="0" w:sz="0" w:val="nil"/>
        <w:left w:space="0" w:sz="0" w:val="nil"/>
        <w:bottom w:space="0" w:sz="0" w:val="nil"/>
        <w:right w:space="0" w:sz="0" w:val="nil"/>
        <w:between w:space="0" w:sz="0" w:val="nil"/>
      </w:pBdr>
      <w:ind w:hanging="57"/>
      <w:rPr>
        <w:color w:val="000000"/>
      </w:rPr>
    </w:pPr>
    <w:r w:rsidDel="00000000" w:rsidR="00000000" w:rsidRPr="00000000">
      <w:rPr>
        <w:b w:val="1"/>
        <w:bCs w:val="1"/>
        <w:color w:val="000000"/>
        <w:sz w:val="20"/>
        <w:szCs w:val="20"/>
        <w:rtl w:val="0"/>
      </w:rPr>
      <w:t xml:space="preserve">                                       </w:t>
    </w:r>
    <w:r w:rsidDel="00000000" w:rsidR="00000000" w:rsidRPr="00000000">
      <w:rPr>
        <w:b w:val="1"/>
        <w:bCs w:val="1"/>
        <w:color w:val="000000"/>
        <w:rtl w:val="0"/>
      </w:rPr>
      <w:t xml:space="preserve">Vol...., No....  Bulan Tahun .....</w:t>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
      </w:rPr>
    </w:rPrDefault>
    <w:pPrDefault>
      <w:pPr>
        <w:ind w:left="-57" w:right="-57"/>
        <w:jc w:val="center"/>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80" w:lineRule="auto"/>
    </w:pPr>
    <w:rPr>
      <w:b w:val="1"/>
      <w:bCs w:val="1"/>
      <w:sz w:val="48"/>
      <w:szCs w:val="48"/>
    </w:rPr>
  </w:style>
  <w:style w:type="paragraph" w:styleId="Heading2">
    <w:name w:val="heading 2"/>
    <w:basedOn w:val="Normal"/>
    <w:next w:val="Normal"/>
    <w:pPr>
      <w:keepNext w:val="1"/>
      <w:keepLines w:val="1"/>
      <w:spacing w:after="80" w:before="360" w:lineRule="auto"/>
    </w:pPr>
    <w:rPr>
      <w:b w:val="1"/>
      <w:bCs w:val="1"/>
      <w:sz w:val="36"/>
      <w:szCs w:val="36"/>
    </w:rPr>
  </w:style>
  <w:style w:type="paragraph" w:styleId="Heading3">
    <w:name w:val="heading 3"/>
    <w:basedOn w:val="Normal"/>
    <w:next w:val="Normal"/>
    <w:pPr>
      <w:keepNext w:val="1"/>
      <w:keepLines w:val="1"/>
      <w:spacing w:after="80" w:before="280" w:lineRule="auto"/>
    </w:pPr>
    <w:rPr>
      <w:b w:val="1"/>
      <w:bCs w:val="1"/>
      <w:sz w:val="28"/>
      <w:szCs w:val="28"/>
    </w:rPr>
  </w:style>
  <w:style w:type="paragraph" w:styleId="Heading4">
    <w:name w:val="heading 4"/>
    <w:basedOn w:val="Normal"/>
    <w:next w:val="Normal"/>
    <w:pPr>
      <w:keepNext w:val="1"/>
      <w:keepLines w:val="1"/>
      <w:spacing w:after="40" w:before="240" w:lineRule="auto"/>
    </w:pPr>
    <w:rPr>
      <w:b w:val="1"/>
      <w:bCs w:val="1"/>
      <w:sz w:val="24"/>
      <w:szCs w:val="24"/>
    </w:rPr>
  </w:style>
  <w:style w:type="paragraph" w:styleId="Heading5">
    <w:name w:val="heading 5"/>
    <w:basedOn w:val="Normal"/>
    <w:next w:val="Normal"/>
    <w:pPr>
      <w:keepNext w:val="1"/>
      <w:keepLines w:val="1"/>
      <w:spacing w:after="40" w:before="220" w:lineRule="auto"/>
    </w:pPr>
    <w:rPr>
      <w:b w:val="1"/>
      <w:bCs w:val="1"/>
    </w:rPr>
  </w:style>
  <w:style w:type="paragraph" w:styleId="Heading6">
    <w:name w:val="heading 6"/>
    <w:basedOn w:val="Normal"/>
    <w:next w:val="Normal"/>
    <w:pPr>
      <w:keepNext w:val="1"/>
      <w:keepLines w:val="1"/>
      <w:spacing w:after="40" w:before="200" w:lineRule="auto"/>
    </w:pPr>
    <w:rPr>
      <w:b w:val="1"/>
      <w:bCs w:val="1"/>
      <w:sz w:val="20"/>
      <w:szCs w:val="20"/>
    </w:rPr>
  </w:style>
  <w:style w:type="paragraph" w:styleId="Title">
    <w:name w:val="Title"/>
    <w:basedOn w:val="Normal"/>
    <w:next w:val="Normal"/>
    <w:pPr>
      <w:keepNext w:val="1"/>
      <w:keepLines w:val="1"/>
      <w:spacing w:after="120" w:before="480" w:lineRule="auto"/>
    </w:pPr>
    <w:rPr>
      <w:b w:val="1"/>
      <w:bCs w:val="1"/>
      <w:sz w:val="72"/>
      <w:szCs w:val="72"/>
    </w:rPr>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table" w:styleId="a" w:customStyle="1">
    <w:basedOn w:val="TableNormal"/>
    <w:tblPr>
      <w:tblStyleRowBandSize w:val="1"/>
      <w:tblStyleColBandSize w:val="1"/>
    </w:tblPr>
  </w:style>
  <w:style w:type="table" w:styleId="a0" w:customStyle="1">
    <w:basedOn w:val="TableNormal"/>
    <w:tblPr>
      <w:tblStyleRowBandSize w:val="1"/>
      <w:tblStyleColBandSize w:val="1"/>
    </w:tblPr>
  </w:style>
  <w:style w:type="table" w:styleId="a1" w:customStyle="1">
    <w:basedOn w:val="TableNormal"/>
    <w:tblPr>
      <w:tblStyleRowBandSize w:val="1"/>
      <w:tblStyleColBandSize w:val="1"/>
    </w:tblPr>
  </w:style>
  <w:style w:type="table" w:styleId="a2" w:customStyle="1">
    <w:basedOn w:val="TableNormal"/>
    <w:tblPr>
      <w:tblStyleRowBandSize w:val="1"/>
      <w:tblStyleColBandSize w:val="1"/>
    </w:tblPr>
  </w:style>
  <w:style w:type="table" w:styleId="a3" w:customStyle="1">
    <w:basedOn w:val="TableNormal"/>
    <w:tblPr>
      <w:tblStyleRowBandSize w:val="1"/>
      <w:tblStyleColBandSize w:val="1"/>
    </w:tblPr>
  </w:style>
  <w:style w:type="paragraph" w:styleId="Footer">
    <w:name w:val="footer"/>
    <w:basedOn w:val="Normal"/>
    <w:link w:val="FooterChar"/>
    <w:uiPriority w:val="99"/>
    <w:semiHidden w:val="1"/>
    <w:unhideWhenUsed w:val="1"/>
    <w:rsid w:val="00A24B28"/>
    <w:pPr>
      <w:tabs>
        <w:tab w:val="center" w:pos="4680"/>
        <w:tab w:val="right" w:pos="9360"/>
      </w:tabs>
    </w:pPr>
  </w:style>
  <w:style w:type="character" w:styleId="FooterChar" w:customStyle="1">
    <w:name w:val="Footer Char"/>
    <w:basedOn w:val="DefaultParagraphFont"/>
    <w:link w:val="Footer"/>
    <w:uiPriority w:val="99"/>
    <w:semiHidden w:val="1"/>
    <w:rsid w:val="00A24B28"/>
  </w:style>
  <w:style w:type="table" w:styleId="Table1">
    <w:basedOn w:val="TableNormal"/>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CellMar>
        <w:top w:w="0.0" w:type="dxa"/>
        <w:left w:w="108.0" w:type="dxa"/>
        <w:bottom w:w="0.0" w:type="dxa"/>
        <w:right w:w="108.0" w:type="dxa"/>
      </w:tblCellMar>
    </w:tblPr>
  </w:style>
  <w:style w:type="table" w:styleId="Table3">
    <w:basedOn w:val="TableNormal"/>
    <w:tblPr>
      <w:tblStyleRowBandSize w:val="1"/>
      <w:tblStyleColBandSize w:val="1"/>
      <w:tblCellMar>
        <w:top w:w="0.0" w:type="dxa"/>
        <w:left w:w="108.0" w:type="dxa"/>
        <w:bottom w:w="0.0" w:type="dxa"/>
        <w:right w:w="108.0" w:type="dxa"/>
      </w:tblCellMar>
    </w:tblPr>
  </w:style>
  <w:style w:type="paragraph" w:styleId="Subtitle">
    <w:name w:val="Subtitle"/>
    <w:basedOn w:val="Normal"/>
    <w:next w:val="Normal"/>
    <w:pPr>
      <w:keepNext w:val="1"/>
      <w:keepLines w:val="1"/>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CellMar>
        <w:top w:w="0.0" w:type="dxa"/>
        <w:left w:w="108.0" w:type="dxa"/>
        <w:bottom w:w="0.0" w:type="dxa"/>
        <w:right w:w="108.0" w:type="dxa"/>
      </w:tblCellMar>
    </w:tblPr>
  </w:style>
  <w:style w:type="table" w:styleId="Table3">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20" Type="http://schemas.openxmlformats.org/officeDocument/2006/relationships/image" Target="media/image6.png"/><Relationship Id="rId11" Type="http://schemas.openxmlformats.org/officeDocument/2006/relationships/header" Target="header3.xml"/><Relationship Id="rId10" Type="http://schemas.openxmlformats.org/officeDocument/2006/relationships/header" Target="header2.xml"/><Relationship Id="rId13" Type="http://schemas.openxmlformats.org/officeDocument/2006/relationships/footer" Target="footer2.xml"/><Relationship Id="rId12" Type="http://schemas.openxmlformats.org/officeDocument/2006/relationships/footer" Target="footer1.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eader" Target="header1.xml"/><Relationship Id="rId15" Type="http://schemas.openxmlformats.org/officeDocument/2006/relationships/image" Target="media/image5.png"/><Relationship Id="rId14" Type="http://schemas.openxmlformats.org/officeDocument/2006/relationships/footer" Target="footer3.xml"/><Relationship Id="rId17" Type="http://schemas.openxmlformats.org/officeDocument/2006/relationships/image" Target="media/image2.png"/><Relationship Id="rId16" Type="http://schemas.openxmlformats.org/officeDocument/2006/relationships/image" Target="media/image4.png"/><Relationship Id="rId5" Type="http://schemas.openxmlformats.org/officeDocument/2006/relationships/styles" Target="styles.xml"/><Relationship Id="rId19" Type="http://schemas.openxmlformats.org/officeDocument/2006/relationships/image" Target="media/image1.png"/><Relationship Id="rId6" Type="http://schemas.openxmlformats.org/officeDocument/2006/relationships/customXml" Target="../customXML/item1.xml"/><Relationship Id="rId18" Type="http://schemas.openxmlformats.org/officeDocument/2006/relationships/image" Target="media/image3.png"/><Relationship Id="rId7" Type="http://schemas.openxmlformats.org/officeDocument/2006/relationships/hyperlink" Target="mailto:riojhonsen_2327250057@mhs.mdp.ad.id" TargetMode="External"/><Relationship Id="rId8" Type="http://schemas.openxmlformats.org/officeDocument/2006/relationships/image" Target="media/image7.png"/></Relationships>
</file>

<file path=word/_rels/fontTable.xml.rels><?xml version="1.0" encoding="UTF-8" standalone="yes"?><Relationships xmlns="http://schemas.openxmlformats.org/package/2006/relationships"><Relationship Id="rId1" Type="http://schemas.openxmlformats.org/officeDocument/2006/relationships/font" Target="fonts/Constantia-regular.ttf"/><Relationship Id="rId2" Type="http://schemas.openxmlformats.org/officeDocument/2006/relationships/font" Target="fonts/Constantia-bold.ttf"/><Relationship Id="rId3" Type="http://schemas.openxmlformats.org/officeDocument/2006/relationships/font" Target="fonts/Constantia-italic.ttf"/><Relationship Id="rId4" Type="http://schemas.openxmlformats.org/officeDocument/2006/relationships/font" Target="fonts/Constantia-boldItalic.ttf"/><Relationship Id="rId5" Type="http://schemas.openxmlformats.org/officeDocument/2006/relationships/font" Target="fonts/Lustria-regular.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imw/SGASeZ/SLa6+KaWabTkLeKw==">CgMxLjA4AHIhMXdselpCdVRYblNhbi11RzR1RU1NX1h5Ry1GdlhtdVc5</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2023-11-07T09:42:00Z</dcterms:created>
</cp:coreProperties>
</file>