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8505" w:type="dxa"/>
        <w:tblLayout w:type="fixed"/>
        <w:tblLook w:val="0000" w:firstRow="0" w:lastRow="0" w:firstColumn="0" w:lastColumn="0" w:noHBand="0" w:noVBand="0"/>
      </w:tblPr>
      <w:tblGrid>
        <w:gridCol w:w="8505"/>
      </w:tblGrid>
      <w:tr w:rsidR="00E704ED" w14:paraId="4B934618" w14:textId="77777777" w:rsidTr="0018332A">
        <w:tc>
          <w:tcPr>
            <w:tcW w:w="8505" w:type="dxa"/>
            <w:tcBorders>
              <w:top w:val="single" w:sz="4" w:space="0" w:color="000000"/>
              <w:bottom w:val="single" w:sz="4" w:space="0" w:color="000000"/>
            </w:tcBorders>
          </w:tcPr>
          <w:p w14:paraId="57D33A8E" w14:textId="4A5EAAFE" w:rsidR="00E704ED" w:rsidRDefault="00E80DF1" w:rsidP="00E80DF1">
            <w:pPr>
              <w:pBdr>
                <w:top w:val="nil"/>
                <w:left w:val="nil"/>
                <w:bottom w:val="nil"/>
                <w:right w:val="nil"/>
                <w:between w:val="nil"/>
              </w:pBdr>
              <w:spacing w:before="280" w:after="280"/>
              <w:rPr>
                <w:rFonts w:ascii="Cambria" w:eastAsia="Cambria" w:hAnsi="Cambria" w:cs="Cambria"/>
                <w:b/>
                <w:color w:val="000000"/>
                <w:sz w:val="32"/>
                <w:szCs w:val="32"/>
              </w:rPr>
            </w:pPr>
            <w:r w:rsidRPr="00E80DF1">
              <w:rPr>
                <w:rFonts w:ascii="Cambria" w:eastAsia="Cambria" w:hAnsi="Cambria" w:cs="Cambria"/>
                <w:b/>
                <w:color w:val="000000"/>
                <w:sz w:val="32"/>
                <w:szCs w:val="32"/>
              </w:rPr>
              <w:t>ANALISIS KUALITAS TIDUR BERDASARKAN GAYA HIDUP MENGGUNAKAN METODE FUZZY TSUKAMOTO</w:t>
            </w:r>
          </w:p>
          <w:p w14:paraId="5D7A317A" w14:textId="093F63DC" w:rsidR="00E704ED" w:rsidRDefault="00E80DF1" w:rsidP="005A2733">
            <w:pPr>
              <w:pBdr>
                <w:top w:val="nil"/>
                <w:left w:val="nil"/>
                <w:bottom w:val="nil"/>
                <w:right w:val="nil"/>
                <w:between w:val="nil"/>
              </w:pBdr>
              <w:spacing w:before="280" w:line="288" w:lineRule="auto"/>
              <w:rPr>
                <w:rFonts w:ascii="Cambria" w:eastAsia="Cambria" w:hAnsi="Cambria" w:cs="Cambria"/>
                <w:b/>
                <w:color w:val="000000"/>
                <w:sz w:val="24"/>
                <w:szCs w:val="24"/>
              </w:rPr>
            </w:pPr>
            <w:r>
              <w:rPr>
                <w:rFonts w:ascii="Cambria" w:eastAsia="Cambria" w:hAnsi="Cambria" w:cs="Cambria"/>
                <w:b/>
                <w:color w:val="000000"/>
                <w:sz w:val="24"/>
                <w:szCs w:val="24"/>
              </w:rPr>
              <w:t>Bagus Joyo Tirto Nugroho</w:t>
            </w:r>
            <w:r w:rsidR="00524475">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Rina Filia Sari</w:t>
            </w:r>
            <w:r w:rsidR="00524475">
              <w:rPr>
                <w:rFonts w:ascii="Cambria" w:eastAsia="Cambria" w:hAnsi="Cambria" w:cs="Cambria"/>
                <w:b/>
                <w:color w:val="000000"/>
                <w:sz w:val="24"/>
                <w:szCs w:val="24"/>
                <w:vertAlign w:val="superscript"/>
              </w:rPr>
              <w:t>2)</w:t>
            </w:r>
            <w:r>
              <w:rPr>
                <w:rFonts w:ascii="Cambria" w:eastAsia="Cambria" w:hAnsi="Cambria" w:cs="Cambria"/>
                <w:b/>
                <w:color w:val="000000"/>
                <w:sz w:val="24"/>
                <w:szCs w:val="24"/>
              </w:rPr>
              <w:t>,</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Sriani</w:t>
            </w:r>
            <w:r>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p>
          <w:p w14:paraId="068E17D7" w14:textId="77777777" w:rsidR="0064139B" w:rsidRDefault="00524475" w:rsidP="0064139B">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1)</w:t>
            </w:r>
            <w:bookmarkStart w:id="0" w:name="_GoBack"/>
            <w:r w:rsidR="005E6291">
              <w:rPr>
                <w:rFonts w:ascii="Cambria" w:eastAsia="Cambria" w:hAnsi="Cambria" w:cs="Cambria"/>
                <w:color w:val="000000"/>
              </w:rPr>
              <w:t xml:space="preserve">Program Studi Ilmu Komputer, Fakultas Sains Dan Teknologi, </w:t>
            </w:r>
          </w:p>
          <w:p w14:paraId="33C8F1A2" w14:textId="7A721B4B" w:rsidR="00E704ED" w:rsidRDefault="005E6291" w:rsidP="0064139B">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Universitas Islam Negeri Sumatera Utara, Indonesia</w:t>
            </w:r>
          </w:p>
          <w:bookmarkEnd w:id="0"/>
          <w:p w14:paraId="4AD43F75" w14:textId="348E121E" w:rsidR="00E704ED" w:rsidRPr="00307364" w:rsidRDefault="00524475" w:rsidP="0018332A">
            <w:pPr>
              <w:pBdr>
                <w:top w:val="nil"/>
                <w:left w:val="nil"/>
                <w:bottom w:val="nil"/>
                <w:right w:val="nil"/>
                <w:between w:val="nil"/>
              </w:pBdr>
              <w:spacing w:before="280"/>
              <w:ind w:right="0"/>
              <w:rPr>
                <w:rFonts w:ascii="Cambria" w:eastAsia="Cambria" w:hAnsi="Cambria" w:cs="Cambria"/>
                <w:color w:val="000000"/>
                <w:sz w:val="18"/>
                <w:szCs w:val="18"/>
                <w:vertAlign w:val="superscript"/>
              </w:rPr>
            </w:pPr>
            <w:r>
              <w:rPr>
                <w:rFonts w:ascii="Cambria" w:eastAsia="Cambria" w:hAnsi="Cambria" w:cs="Cambria"/>
                <w:color w:val="000000"/>
                <w:sz w:val="18"/>
                <w:szCs w:val="18"/>
              </w:rPr>
              <w:t>Email:</w:t>
            </w:r>
            <w:r w:rsidR="005E6291">
              <w:rPr>
                <w:rFonts w:ascii="Cambria" w:eastAsia="Cambria" w:hAnsi="Cambria" w:cs="Cambria"/>
                <w:color w:val="000000"/>
                <w:sz w:val="18"/>
                <w:szCs w:val="18"/>
              </w:rPr>
              <w:t xml:space="preserve"> Bagusnugroho1610@gmail.com</w:t>
            </w:r>
            <w:r w:rsidR="00307364">
              <w:rPr>
                <w:rFonts w:ascii="Cambria" w:eastAsia="Cambria" w:hAnsi="Cambria" w:cs="Cambria"/>
                <w:color w:val="000000"/>
                <w:sz w:val="18"/>
                <w:szCs w:val="18"/>
              </w:rPr>
              <w:t xml:space="preserve"> </w:t>
            </w:r>
            <w:r w:rsidR="00307364">
              <w:rPr>
                <w:rFonts w:ascii="Cambria" w:eastAsia="Cambria" w:hAnsi="Cambria" w:cs="Cambria"/>
                <w:color w:val="000000"/>
                <w:sz w:val="18"/>
                <w:szCs w:val="18"/>
                <w:vertAlign w:val="superscript"/>
              </w:rPr>
              <w:t>1)</w:t>
            </w:r>
            <w:r w:rsidR="00307364">
              <w:rPr>
                <w:rFonts w:ascii="Cambria" w:eastAsia="Cambria" w:hAnsi="Cambria" w:cs="Cambria"/>
                <w:color w:val="000000"/>
                <w:sz w:val="18"/>
                <w:szCs w:val="18"/>
              </w:rPr>
              <w:t xml:space="preserve"> , </w:t>
            </w:r>
            <w:hyperlink r:id="rId8" w:history="1">
              <w:r w:rsidR="00307364" w:rsidRPr="00307364">
                <w:rPr>
                  <w:rStyle w:val="Hyperlink"/>
                  <w:rFonts w:ascii="Cambria" w:eastAsia="Cambria" w:hAnsi="Cambria" w:cs="Cambria"/>
                  <w:color w:val="auto"/>
                  <w:sz w:val="18"/>
                  <w:szCs w:val="18"/>
                  <w:u w:val="none"/>
                </w:rPr>
                <w:t>rinafiliasari@uinsu.ac.id</w:t>
              </w:r>
              <w:r w:rsidR="00307364" w:rsidRPr="00307364">
                <w:rPr>
                  <w:rStyle w:val="Hyperlink"/>
                  <w:rFonts w:ascii="Cambria" w:eastAsia="Cambria" w:hAnsi="Cambria" w:cs="Cambria"/>
                  <w:color w:val="auto"/>
                  <w:sz w:val="18"/>
                  <w:szCs w:val="18"/>
                  <w:u w:val="none"/>
                  <w:vertAlign w:val="superscript"/>
                </w:rPr>
                <w:t>2</w:t>
              </w:r>
            </w:hyperlink>
            <w:r w:rsidR="00307364" w:rsidRPr="00307364">
              <w:rPr>
                <w:rFonts w:ascii="Cambria" w:eastAsia="Cambria" w:hAnsi="Cambria" w:cs="Cambria"/>
                <w:sz w:val="18"/>
                <w:szCs w:val="18"/>
                <w:vertAlign w:val="superscript"/>
              </w:rPr>
              <w:t>)</w:t>
            </w:r>
            <w:r w:rsidR="00307364" w:rsidRPr="00307364">
              <w:rPr>
                <w:rFonts w:ascii="Cambria" w:eastAsia="Cambria" w:hAnsi="Cambria" w:cs="Cambria"/>
                <w:sz w:val="18"/>
                <w:szCs w:val="18"/>
              </w:rPr>
              <w:t xml:space="preserve"> </w:t>
            </w:r>
            <w:r w:rsidR="00307364">
              <w:rPr>
                <w:rFonts w:ascii="Cambria" w:eastAsia="Cambria" w:hAnsi="Cambria" w:cs="Cambria"/>
                <w:color w:val="000000"/>
                <w:sz w:val="18"/>
                <w:szCs w:val="18"/>
              </w:rPr>
              <w:t>, sriani@uinsu.ac.id</w:t>
            </w:r>
            <w:r w:rsidR="00307364">
              <w:rPr>
                <w:rFonts w:ascii="Cambria" w:eastAsia="Cambria" w:hAnsi="Cambria" w:cs="Cambria"/>
                <w:color w:val="000000"/>
                <w:sz w:val="18"/>
                <w:szCs w:val="18"/>
                <w:vertAlign w:val="superscript"/>
              </w:rPr>
              <w:t>3)</w:t>
            </w:r>
          </w:p>
        </w:tc>
      </w:tr>
      <w:tr w:rsidR="00E704ED" w14:paraId="6E2EB705" w14:textId="77777777" w:rsidTr="0018332A">
        <w:tc>
          <w:tcPr>
            <w:tcW w:w="8505" w:type="dxa"/>
            <w:tcBorders>
              <w:top w:val="single" w:sz="4" w:space="0" w:color="000000"/>
              <w:bottom w:val="single" w:sz="4" w:space="0" w:color="000000"/>
            </w:tcBorders>
          </w:tcPr>
          <w:p w14:paraId="6BF4D158" w14:textId="77777777" w:rsidR="0008021D" w:rsidRDefault="0008021D" w:rsidP="005A2733">
            <w:pPr>
              <w:pBdr>
                <w:top w:val="nil"/>
                <w:left w:val="nil"/>
                <w:bottom w:val="nil"/>
                <w:right w:val="nil"/>
                <w:between w:val="nil"/>
              </w:pBdr>
              <w:spacing w:after="280"/>
              <w:ind w:left="0"/>
              <w:jc w:val="both"/>
              <w:rPr>
                <w:rFonts w:ascii="Cambria" w:eastAsia="Cambria" w:hAnsi="Cambria" w:cs="Cambria"/>
                <w:b/>
                <w:color w:val="000000"/>
                <w:sz w:val="20"/>
                <w:szCs w:val="20"/>
              </w:rPr>
            </w:pPr>
          </w:p>
          <w:p w14:paraId="2A1019E0" w14:textId="4F08D966"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6DC19D1A" w14:textId="18D2241F" w:rsidR="00E704ED" w:rsidRDefault="005A2733"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sidRPr="005A2733">
              <w:rPr>
                <w:rFonts w:ascii="Cambria" w:eastAsia="Cambria" w:hAnsi="Cambria" w:cs="Cambria"/>
                <w:color w:val="000000"/>
                <w:sz w:val="20"/>
                <w:szCs w:val="20"/>
              </w:rPr>
              <w:t xml:space="preserve">Kualitas tidur mempunyai peranan penting dalam menjaga kesehatan fisik dan mental, serta mempengaruhi kinerja seseorang sehari-hari. Tidur yang cukup dan berkualitas membantu tubuh dalam proses pemulihan, memperkuat sistem kekebalan tubuh, memperbaiki jaringan, dan memulihkan energi. Selain itu, kualitas tidur yang baik dapat menurunkan risiko penyakit kronis seperti diabetes, jantung, dan hipertensi dengan menjaga keseimbangan hormonal dan metabolisme. Salah satu metode yang efektif dalam mengatasi ketidakpastian dan variabilitas data adalah metode fuzzy Tsukamoto. Penelitian ini bertujuan untuk: (1) menganalisis pengaruh gaya hidup terhadap kualitas tidur, (2) membangun model prediktif kualitas tidur menggunakan fuzzy Tsukamoto, dan (3) memberikan rekomendasi yang dipersonalisasi untuk meningkatkan kualitas tidur berdasarkan profil gaya hidup individu. Model fuzzy Tsukamoto berhasil diterapkan dalam mengevaluasi kualitas tidur dengan variabel input durasi tidur, aktivitas fisik, detak jantung dan jumlah langkah harian. </w:t>
            </w:r>
          </w:p>
          <w:p w14:paraId="37B4CE6E" w14:textId="4E219785"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Kunci: </w:t>
            </w:r>
            <w:r w:rsidR="005A2733" w:rsidRPr="005A2733">
              <w:rPr>
                <w:rFonts w:ascii="Cambria" w:eastAsia="Cambria" w:hAnsi="Cambria" w:cs="Cambria"/>
                <w:b/>
                <w:color w:val="000000"/>
                <w:sz w:val="20"/>
                <w:szCs w:val="20"/>
              </w:rPr>
              <w:t>Kualitas tidur, Fuzzy Tsukamoto, Gaya hidup</w:t>
            </w:r>
          </w:p>
          <w:p w14:paraId="2E601FAA" w14:textId="52A9CFE0"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Abstract</w:t>
            </w:r>
          </w:p>
          <w:p w14:paraId="2611478C" w14:textId="50C06F96" w:rsidR="00E704ED" w:rsidRDefault="005A2733"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sidRPr="005A2733">
              <w:rPr>
                <w:rFonts w:ascii="Cambria" w:eastAsia="Cambria" w:hAnsi="Cambria" w:cs="Cambria"/>
                <w:i/>
                <w:color w:val="000000"/>
                <w:sz w:val="20"/>
                <w:szCs w:val="20"/>
              </w:rPr>
              <w:t xml:space="preserve">Sleep quality has an important role in maintaining physical and mental health, and influences a person's daily performance. Adequate and quality sleep helps the body in the recovery process, strengthens the immune system, repairs tissues, and restores energy. In addition, good quality sleep can reduce the risk of chronic diseases such as diabetes, heart disease and hypertension by maintaining hormonal and metabolic balance. Various methods are used to analyze sleep quality, including technology-based approaches such as wearable devices and sleep monitoring apps. One method that is effective in dealing with uncertainty and variability in data is the Tsukamoto fuzzy method. This study aims to: (1) analyze the influence of lifestyle on sleep quality, (2) build a predictive model of sleep quality using fuzzy Tsukamoto, and (3) provide personalized recommendations to improve sleep quality based on individual lifestyle profiles. The Tsukamoto fuzzy model was successfully applied in evaluating sleep quality with input variables of sleep duration, physical activity, heart rate and number of daily steps. </w:t>
            </w:r>
          </w:p>
          <w:p w14:paraId="7FF27DC1" w14:textId="2E4381A0" w:rsidR="00E704ED" w:rsidRDefault="00524475"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Pr>
                <w:rFonts w:ascii="Cambria" w:eastAsia="Cambria" w:hAnsi="Cambria" w:cs="Cambria"/>
                <w:b/>
                <w:i/>
                <w:color w:val="000000"/>
                <w:sz w:val="20"/>
                <w:szCs w:val="20"/>
              </w:rPr>
              <w:t xml:space="preserve">Keywords: </w:t>
            </w:r>
            <w:r w:rsidR="005A2733" w:rsidRPr="005A2733">
              <w:rPr>
                <w:rFonts w:ascii="Cambria" w:eastAsia="Cambria" w:hAnsi="Cambria" w:cs="Cambria"/>
                <w:b/>
                <w:i/>
                <w:color w:val="000000"/>
                <w:sz w:val="20"/>
                <w:szCs w:val="20"/>
              </w:rPr>
              <w:t>Sleep quality, Fuzzy Tsukamoto, Lifestyle</w:t>
            </w:r>
          </w:p>
          <w:p w14:paraId="14CF4249"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63432D4E" w14:textId="77777777" w:rsidTr="0018332A">
        <w:tc>
          <w:tcPr>
            <w:tcW w:w="8505" w:type="dxa"/>
            <w:tcBorders>
              <w:top w:val="single" w:sz="4" w:space="0" w:color="000000"/>
            </w:tcBorders>
          </w:tcPr>
          <w:p w14:paraId="7F330491" w14:textId="11F6D8E2" w:rsidR="00E704ED" w:rsidRDefault="00524475" w:rsidP="005A2733">
            <w:pPr>
              <w:spacing w:line="288" w:lineRule="auto"/>
              <w:ind w:left="0" w:right="0"/>
              <w:jc w:val="both"/>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14:paraId="324E8893"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PENDAHULUAN</w:t>
      </w:r>
    </w:p>
    <w:p w14:paraId="1211110D" w14:textId="1F6E3BBB" w:rsidR="00E704ED" w:rsidRDefault="00AB2E44" w:rsidP="00EB3BEE">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AB2E44">
        <w:rPr>
          <w:rFonts w:ascii="Cambria" w:eastAsia="Cambria" w:hAnsi="Cambria" w:cs="Cambria"/>
          <w:color w:val="000000"/>
          <w:sz w:val="24"/>
          <w:szCs w:val="24"/>
        </w:rPr>
        <w:lastRenderedPageBreak/>
        <w:t xml:space="preserve">Tidur adalah kondisi alami dengan penurunan kesadaran dan respons terhadap rangsangan. Tidur yang berkualitas mendukung pemulihan tubuh serta fungsi kognitif, emosional, dan fisik </w:t>
      </w:r>
      <w:r w:rsidR="00CB624B">
        <w:rPr>
          <w:rFonts w:ascii="Cambria" w:eastAsia="Cambria" w:hAnsi="Cambria" w:cs="Cambria"/>
          <w:color w:val="000000"/>
          <w:sz w:val="24"/>
          <w:szCs w:val="24"/>
        </w:rPr>
        <w:fldChar w:fldCharType="begin" w:fldLock="1"/>
      </w:r>
      <w:r w:rsidR="00CB624B">
        <w:rPr>
          <w:rFonts w:ascii="Cambria" w:eastAsia="Cambria" w:hAnsi="Cambria" w:cs="Cambria"/>
          <w:color w:val="000000"/>
          <w:sz w:val="24"/>
          <w:szCs w:val="24"/>
        </w:rPr>
        <w:instrText>ADDIN CSL_CITATION {"citationItems":[{"id":"ITEM-1","itemData":{"abstract":"Kebugaran jasmani menjadi salah satu contoh komponen yang sangat penting terutama untuk remaja, hal ini karena remaja memiliki aktivitas yang tinggi. Aktivitas fisik berkaitan erat dengan kebugaran jasmani. Aktivitas fisik yang dimiliki oleh setiap manusia berbeda, sehingga kebugaran jasmani nya juga berbeda. Kelelahan akan muncul ketika seseorang merasa keletihan setelah melakukan aktivitas, sehingga orang tersebut akan cepat tertidur. Ketika tingkat kelelahan yang dialami seseorang semakin tinggi, maka kualitas tidurnya akan semakin buruk. Penelitian ini bertujuan untuk memperoleh informasi mengenai ada tidaknya hubungan antara kebugaran jasmani dengan kualitas tidur. Penelitian ini menggunakan metode penelitian literatur review menggunakan 29 sumber literatur, 11 diantaranya digunakan sebagai data yang direview serta diambil dari 10 database (Ejournal Unair, Ejournal Unhas, Google Schoolar, Journal UNY, Journal Of Nutrition and Dietetics, Journal Nursing Studies, Jurnal SPORTIF, OJS.Unud, Science Direct, Sinta ristekbrin) yang menunjukan penelitian kualitas tidur dan kebugaran jasmani. Berdasarkan artikel yang didapatkan menunjukkan hasil bahwa kualitas tidur dan kebugaran jasmani memiliki hubungan yang erat, dengan menjaga kualitas tidur itu sama halnya menjaga kebugaran jasmani. Faktor yang mempengaruhi tingkat kebugaran jasmani seseorang tidak hanya disebabkan oleh faktor kualitas tidur. Tingkat kebugaran jasmani dapat ditunjang dengan olahraga ataupun aktivitas fisik. Tingkat kebugaran jasmani yang baik membawa dampak positif terhadap prestasi belajar siswa Sekolah Menengah. Saran perlu dilakukan penelitian lebih lanjut dengan menambah variabel penelitian lebih banyak serta menerapkan instrumen tes kebugaran jasmani yang lainnya","author":[{"dropping-particle":"","family":"Gunarsa","given":"Singgih Dirga","non-dropping-particle":"","parse-names":false,"suffix":""},{"dropping-particle":"","family":"Wibowo","given":"Sapto","non-dropping-particle":"","parse-names":false,"suffix":""}],"container-title":"Jurnal Pendidikan Olahraga dan Kesehatan","id":"ITEM-1","issue":"1","issued":{"date-parts":[["2021"]]},"page":"43 - 52","title":"Hubungan Kualitas Tidur Dengan Kebugaran Jasmani Siswa","type":"article-journal","volume":"9"},"uris":["http://www.mendeley.com/documents/?uuid=fe4df9b3-e754-4d27-b0cd-964fcd917302"]}],"mendeley":{"formattedCitation":"[1]","plainTextFormattedCitation":"[1]","previouslyFormattedCitation":"[1]"},"properties":{"noteIndex":0},"schema":"https://github.com/citation-style-language/schema/raw/master/csl-citation.json"}</w:instrText>
      </w:r>
      <w:r w:rsidR="00CB624B">
        <w:rPr>
          <w:rFonts w:ascii="Cambria" w:eastAsia="Cambria" w:hAnsi="Cambria" w:cs="Cambria"/>
          <w:color w:val="000000"/>
          <w:sz w:val="24"/>
          <w:szCs w:val="24"/>
        </w:rPr>
        <w:fldChar w:fldCharType="separate"/>
      </w:r>
      <w:r w:rsidR="00CB624B" w:rsidRPr="00CB624B">
        <w:rPr>
          <w:rFonts w:ascii="Cambria" w:eastAsia="Cambria" w:hAnsi="Cambria" w:cs="Cambria"/>
          <w:noProof/>
          <w:color w:val="000000"/>
          <w:sz w:val="24"/>
          <w:szCs w:val="24"/>
        </w:rPr>
        <w:t>[1]</w:t>
      </w:r>
      <w:r w:rsidR="00CB624B">
        <w:rPr>
          <w:rFonts w:ascii="Cambria" w:eastAsia="Cambria" w:hAnsi="Cambria" w:cs="Cambria"/>
          <w:color w:val="000000"/>
          <w:sz w:val="24"/>
          <w:szCs w:val="24"/>
        </w:rPr>
        <w:fldChar w:fldCharType="end"/>
      </w:r>
      <w:r w:rsidR="005A2733">
        <w:rPr>
          <w:rFonts w:ascii="Cambria" w:eastAsia="Cambria" w:hAnsi="Cambria" w:cs="Cambria"/>
          <w:color w:val="000000"/>
          <w:sz w:val="24"/>
          <w:szCs w:val="24"/>
        </w:rPr>
        <w:t xml:space="preserve">. </w:t>
      </w:r>
      <w:r w:rsidRPr="00AB2E44">
        <w:rPr>
          <w:rFonts w:ascii="Cambria" w:eastAsia="Cambria" w:hAnsi="Cambria" w:cs="Cambria"/>
          <w:color w:val="000000"/>
          <w:sz w:val="24"/>
          <w:szCs w:val="24"/>
        </w:rPr>
        <w:t xml:space="preserve">Kualitas tidur yang baik berperan penting dalam menjaga kesehatan fisik dan mental, meningkatkan kinerja harian, serta mengurangi risiko penyakit kronis. </w:t>
      </w:r>
      <w:r w:rsidR="00CB624B">
        <w:rPr>
          <w:rFonts w:ascii="Cambria" w:eastAsia="Cambria" w:hAnsi="Cambria" w:cs="Cambria"/>
          <w:color w:val="000000"/>
          <w:sz w:val="24"/>
          <w:szCs w:val="24"/>
        </w:rPr>
        <w:fldChar w:fldCharType="begin" w:fldLock="1"/>
      </w:r>
      <w:r w:rsidR="00CB624B">
        <w:rPr>
          <w:rFonts w:ascii="Cambria" w:eastAsia="Cambria" w:hAnsi="Cambria" w:cs="Cambria"/>
          <w:color w:val="000000"/>
          <w:sz w:val="24"/>
          <w:szCs w:val="24"/>
        </w:rPr>
        <w:instrText>ADDIN CSL_CITATION {"citationItems":[{"id":"ITEM-1","itemData":{"abstract":"Pendahuluan : Tidur merupakan suatu upaya untuk mengembalikan stamina tubuh setelah melakukan aktivitas sehari sehingga kondisi tubuh dapat dipulihkan menjadi optimal. Perubahan pada lingkungan dan sosial remaja dapat berdampak pada pemenuhan kebutuhan tidur sehingga dapat berpengaruh pada konsentrasi dan motivasi belajar. Bahan dan Metode: Penelitian bertujuan untuk mengetahui hubungan kualitas tidur dengan konsentrasi dan motivasi belajar anak remaja di SMP di wilayah desa Wuwuk kabupaten Minahasa. Desain penelitian adalah cross sectional pada 85 sampel anak remaja yang diambil dengan Teknik Total Sampling. Pengukuran kualitas tidur remaja menggunakan Pittsbrugh Sleep Quality Index (PSQI), sedangkan untuk konsentrasi dan motivasi belajar menggunakan kuesioner. Hasil : Hasil analisis statistik menunjukkan uji hubungan kualitas tidur dengan konsentrasi belajar remaja diperoleh Pvalue = 0.000 (&lt;0.05) dan OR= 3.81, uji hubungan kualitas tidur dengan motivasi belajar remaja diperoleh Pvalue = 0.003 (&lt;0.05) dan OR=5.35. Kesimpulan: terdapat hubungan signifikan antara kualitas tidur dengan konsentrasi dan motivasi belajar remaja. Untuk meningkatkan konsentrasi belajar dan motivasi belajar pada remaja, maka perlu memperhatikan pemenuhan kebutuhan tidur yang optimal pada remaja tersebut.","author":[{"dropping-particle":"","family":"Ponidjan","given":"Tati Setyawati","non-dropping-particle":"","parse-names":false,"suffix":""},{"dropping-particle":"","family":"Rondonuwu","given":"Elgita","non-dropping-particle":"","parse-names":false,"suffix":""},{"dropping-particle":"","family":"Ransun","given":"Djoni","non-dropping-particle":"","parse-names":false,"suffix":""},{"dropping-particle":"","family":"Warouw","given":"Herman J","non-dropping-particle":"","parse-names":false,"suffix":""},{"dropping-particle":"","family":"Raule","given":"Jean Henry","non-dropping-particle":"","parse-names":false,"suffix":""}],"container-title":"e-PROSIDING SEMNAS Dies Natalis 21 Poltekes Kemenkes Manado","id":"ITEM-1","issued":{"date-parts":[["2022"]]},"page":"49-58","title":"Kualitas Tidur Sebagai Faktor Yang Berimplikasi Pada Konsentrasi Dan Motivasi Belajar Anak Remaja","type":"article-journal"},"uris":["http://www.mendeley.com/documents/?uuid=18cf3d21-43fc-4a89-932a-2d8c48fa5996"]}],"mendeley":{"formattedCitation":"[2]","plainTextFormattedCitation":"[2]","previouslyFormattedCitation":"[2]"},"properties":{"noteIndex":0},"schema":"https://github.com/citation-style-language/schema/raw/master/csl-citation.json"}</w:instrText>
      </w:r>
      <w:r w:rsidR="00CB624B">
        <w:rPr>
          <w:rFonts w:ascii="Cambria" w:eastAsia="Cambria" w:hAnsi="Cambria" w:cs="Cambria"/>
          <w:color w:val="000000"/>
          <w:sz w:val="24"/>
          <w:szCs w:val="24"/>
        </w:rPr>
        <w:fldChar w:fldCharType="separate"/>
      </w:r>
      <w:r w:rsidR="00CB624B" w:rsidRPr="00CB624B">
        <w:rPr>
          <w:rFonts w:ascii="Cambria" w:eastAsia="Cambria" w:hAnsi="Cambria" w:cs="Cambria"/>
          <w:noProof/>
          <w:color w:val="000000"/>
          <w:sz w:val="24"/>
          <w:szCs w:val="24"/>
        </w:rPr>
        <w:t>[2]</w:t>
      </w:r>
      <w:r w:rsidR="00CB624B">
        <w:rPr>
          <w:rFonts w:ascii="Cambria" w:eastAsia="Cambria" w:hAnsi="Cambria" w:cs="Cambria"/>
          <w:color w:val="000000"/>
          <w:sz w:val="24"/>
          <w:szCs w:val="24"/>
        </w:rPr>
        <w:fldChar w:fldCharType="end"/>
      </w:r>
      <w:r w:rsidR="00CB624B">
        <w:rPr>
          <w:rFonts w:ascii="Cambria" w:eastAsia="Cambria" w:hAnsi="Cambria" w:cs="Cambria"/>
          <w:color w:val="000000"/>
          <w:sz w:val="24"/>
          <w:szCs w:val="24"/>
        </w:rPr>
        <w:t>.</w:t>
      </w:r>
    </w:p>
    <w:p w14:paraId="4B7E759F" w14:textId="438E301E" w:rsidR="00CB624B" w:rsidRDefault="00AB2E44" w:rsidP="00EB3BEE">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AB2E44">
        <w:rPr>
          <w:rFonts w:ascii="Cambria" w:eastAsia="Cambria" w:hAnsi="Cambria" w:cs="Cambria"/>
          <w:color w:val="000000"/>
          <w:sz w:val="24"/>
          <w:szCs w:val="24"/>
        </w:rPr>
        <w:t xml:space="preserve">Gaya hidup sangat memengaruhi kualitas tidur, termasuk durasi tidur, aktivitas fisik, berat badan, tekanan darah, stres, dan kebiasaan tidur. Stres tinggi dapat mengganggu tidur dengan meningkatkan metabolisme, aktivitas saraf simpatik, dan produksi hormon kortisol </w:t>
      </w:r>
      <w:r w:rsidR="00CB624B">
        <w:rPr>
          <w:rFonts w:ascii="Cambria" w:eastAsia="Cambria" w:hAnsi="Cambria" w:cs="Cambria"/>
          <w:color w:val="000000"/>
          <w:sz w:val="24"/>
          <w:szCs w:val="24"/>
        </w:rPr>
        <w:fldChar w:fldCharType="begin" w:fldLock="1"/>
      </w:r>
      <w:r w:rsidR="00CB624B">
        <w:rPr>
          <w:rFonts w:ascii="Cambria" w:eastAsia="Cambria" w:hAnsi="Cambria" w:cs="Cambria"/>
          <w:color w:val="000000"/>
          <w:sz w:val="24"/>
          <w:szCs w:val="24"/>
        </w:rPr>
        <w:instrText>ADDIN CSL_CITATION {"citationItems":[{"id":"ITEM-1","itemData":{"DOI":"10.25026/jsk.v3i4.618","ISSN":"2303-0267","abstract":"Sleep is an important biological process for optimal life and health. Good quality of sleep will make the body feel refreshed and fit again when waking from sleep. Sleep quality which is an important factor for health consists of quantitative components, such as sleep duration, as well as qualitative components such as sleep latency, sleep disturbances, and daytime dysfunction. Poor sleep quality can interfere with the neuroendocrine function of the stress response, leading to the occurrence of stress-related disorders such as depression and mood disorders. This study, which uses observational analytical methods with a cross-sectional approach, aims to determine the relationship between sleep quality and stress levels in students of the Faculty of Medicine, Mulawarman University. Sleep quality measured by Pittsburgh’s Sleep Quality Index questionnaire and stress level measured by Perceived Stress Scale questionnaire with the help of google form. The research sample consisted of students of the Faculty of Medicine of Mulawarman University which amounted to 353 students from the class of 2017, 2018, 2019 and 2020 Medical Studies Program. The results showed that more students of Mulawarman University Faculty of Medicine had poor sleep quality (75.9%), and experienced moderate stress levels (75.1%). Moderate stress levels were most experienced by respondents who had poor sleep quality (60.9%) with a value relationship of p= 0.000. It can be concluded that there is a significant relationship between sleep quality and stress levels in students of the Faculty of Medicine, Mulawarman University.","author":[{"dropping-particle":"","family":"Muttaqin","given":"Muh. Rijal","non-dropping-particle":"","parse-names":false,"suffix":""},{"dropping-particle":"","family":"Rotinsulu","given":"Denny Jeffry","non-dropping-particle":"","parse-names":false,"suffix":""},{"dropping-particle":"","family":"Sulistiawati","given":"Sulistiawati","non-dropping-particle":"","parse-names":false,"suffix":""}],"container-title":"Jurnal Sains dan Kesehatan","id":"ITEM-1","issue":"4","issued":{"date-parts":[["2021"]]},"page":"586-592","title":"Hubungan antara Kualitas Tidur dengan Tingkat Stres pada Mahasiswa Fakultas Kedokteran Universitas Mulawarman","type":"article-journal","volume":"3"},"uris":["http://www.mendeley.com/documents/?uuid=c7df7aeb-e708-457a-8d32-b561c8a6fe2f"]}],"mendeley":{"formattedCitation":"[3]","plainTextFormattedCitation":"[3]","previouslyFormattedCitation":"[3]"},"properties":{"noteIndex":0},"schema":"https://github.com/citation-style-language/schema/raw/master/csl-citation.json"}</w:instrText>
      </w:r>
      <w:r w:rsidR="00CB624B">
        <w:rPr>
          <w:rFonts w:ascii="Cambria" w:eastAsia="Cambria" w:hAnsi="Cambria" w:cs="Cambria"/>
          <w:color w:val="000000"/>
          <w:sz w:val="24"/>
          <w:szCs w:val="24"/>
        </w:rPr>
        <w:fldChar w:fldCharType="separate"/>
      </w:r>
      <w:r w:rsidR="00CB624B" w:rsidRPr="00CB624B">
        <w:rPr>
          <w:rFonts w:ascii="Cambria" w:eastAsia="Cambria" w:hAnsi="Cambria" w:cs="Cambria"/>
          <w:noProof/>
          <w:color w:val="000000"/>
          <w:sz w:val="24"/>
          <w:szCs w:val="24"/>
        </w:rPr>
        <w:t>[3]</w:t>
      </w:r>
      <w:r w:rsidR="00CB624B">
        <w:rPr>
          <w:rFonts w:ascii="Cambria" w:eastAsia="Cambria" w:hAnsi="Cambria" w:cs="Cambria"/>
          <w:color w:val="000000"/>
          <w:sz w:val="24"/>
          <w:szCs w:val="24"/>
        </w:rPr>
        <w:fldChar w:fldCharType="end"/>
      </w:r>
      <w:r w:rsidR="00CB624B">
        <w:rPr>
          <w:rFonts w:ascii="Cambria" w:eastAsia="Cambria" w:hAnsi="Cambria" w:cs="Cambria"/>
          <w:color w:val="000000"/>
          <w:sz w:val="24"/>
          <w:szCs w:val="24"/>
        </w:rPr>
        <w:t>.</w:t>
      </w:r>
    </w:p>
    <w:p w14:paraId="1FACCD7A" w14:textId="637672AE" w:rsidR="00CB624B" w:rsidRDefault="00AB2E44" w:rsidP="00EB3BEE">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AB2E44">
        <w:rPr>
          <w:rFonts w:ascii="Cambria" w:eastAsia="Cambria" w:hAnsi="Cambria" w:cs="Cambria"/>
          <w:color w:val="000000"/>
          <w:sz w:val="24"/>
          <w:szCs w:val="24"/>
        </w:rPr>
        <w:t>Aktivitas fisik teratur meningkatkan kualitas tidur dengan memberi sinyal istirahat pada tubuh dan mendukung pemulihan. Kurang gerak atau pola tidak teratur dapat mengganggu tidur. Aktivitas fisik juga memicu produksi Delta Inducing Peptide Sleep (DIPS), yang memperbaiki kualitas tidur</w:t>
      </w:r>
      <w:r>
        <w:rPr>
          <w:rFonts w:ascii="Cambria" w:eastAsia="Cambria" w:hAnsi="Cambria" w:cs="Cambria"/>
          <w:color w:val="000000"/>
          <w:sz w:val="24"/>
          <w:szCs w:val="24"/>
        </w:rPr>
        <w:t xml:space="preserve"> </w:t>
      </w:r>
      <w:r w:rsidR="00CB624B">
        <w:rPr>
          <w:rFonts w:ascii="Cambria" w:eastAsia="Cambria" w:hAnsi="Cambria" w:cs="Cambria"/>
          <w:color w:val="000000"/>
          <w:sz w:val="24"/>
          <w:szCs w:val="24"/>
        </w:rPr>
        <w:fldChar w:fldCharType="begin" w:fldLock="1"/>
      </w:r>
      <w:r w:rsidR="00CB624B">
        <w:rPr>
          <w:rFonts w:ascii="Cambria" w:eastAsia="Cambria" w:hAnsi="Cambria" w:cs="Cambria"/>
          <w:color w:val="000000"/>
          <w:sz w:val="24"/>
          <w:szCs w:val="24"/>
        </w:rPr>
        <w:instrText>ADDIN CSL_CITATION {"citationItems":[{"id":"ITEM-1","itemData":{"abstract":"Pendahuluan: Kualitas Tidur adalah suatu keadaan yang menentukan cukup tidaknya waktu seseorang saat tidur yang menghasilkan kesegaran dan kebugaran di saat terbangun di pagi hari. Masalah tidur yang sering dialami oleh lansia adalah terbangun di tengah malam atau terlalu dini, sulit tertidur, dan mengantuk di siang hari. Tujuan: Tujuan penelitian ini untuk mengetahui hubungan aktivitas fisik dengan kualitas tidur pada lanjut usia di Desa Babah Dua Kecamatan Tadu Raya Kabupaten Nagan Raya Tahun 2019. Metode: Jenis penelitian yang digunakan adalah survey analitik dengan menggunakan desain cross sectional. Waktu penelitian dari bulan Maret-Juli 2019. Populasi dalam penelitian ini adalah seluruh lansia di Desa Babah Dua Kecamatan Tadu Raya Kabupaten Nagan Raya Tahun 2019. Teknik pengambilan sampel dengan teknik purposive sampling yaitu sebayak 47 sampel. Hasil: Hasil uji statistik didapatkan p-value 0,000 &lt; 0,05. Kesimpulan: Dapat disimpulkan bahwa ada hubungan antara aktivitas fisik dengan kualitas tidur pada lanjut usia di Desa Babah Dua Kecamatan Tadu Raya Kabupaten Nagan Raya Tahun 2019. Kata","author":[{"dropping-particle":"","family":"Fitria","given":"Aida","non-dropping-particle":"","parse-names":false,"suffix":""},{"dropping-particle":"","family":"Aisyah","given":"Siti","non-dropping-particle":"","parse-names":false,"suffix":""}],"container-title":"Jurnal Gentle Birth","id":"ITEM-1","issue":"1","issued":{"date-parts":[["2020"]]},"page":"1-11","title":"Hubungan Aktivitas Fisik Dengan Kualitas Tidur Pada Lanjut Usia di Desa Babah Dua","type":"article-journal","volume":"3"},"uris":["http://www.mendeley.com/documents/?uuid=353b6022-9f7f-4ebf-9782-a8314e71c98a"]}],"mendeley":{"formattedCitation":"[4]","plainTextFormattedCitation":"[4]","previouslyFormattedCitation":"[4]"},"properties":{"noteIndex":0},"schema":"https://github.com/citation-style-language/schema/raw/master/csl-citation.json"}</w:instrText>
      </w:r>
      <w:r w:rsidR="00CB624B">
        <w:rPr>
          <w:rFonts w:ascii="Cambria" w:eastAsia="Cambria" w:hAnsi="Cambria" w:cs="Cambria"/>
          <w:color w:val="000000"/>
          <w:sz w:val="24"/>
          <w:szCs w:val="24"/>
        </w:rPr>
        <w:fldChar w:fldCharType="separate"/>
      </w:r>
      <w:r w:rsidR="00CB624B" w:rsidRPr="00CB624B">
        <w:rPr>
          <w:rFonts w:ascii="Cambria" w:eastAsia="Cambria" w:hAnsi="Cambria" w:cs="Cambria"/>
          <w:noProof/>
          <w:color w:val="000000"/>
          <w:sz w:val="24"/>
          <w:szCs w:val="24"/>
        </w:rPr>
        <w:t>[4]</w:t>
      </w:r>
      <w:r w:rsidR="00CB624B">
        <w:rPr>
          <w:rFonts w:ascii="Cambria" w:eastAsia="Cambria" w:hAnsi="Cambria" w:cs="Cambria"/>
          <w:color w:val="000000"/>
          <w:sz w:val="24"/>
          <w:szCs w:val="24"/>
        </w:rPr>
        <w:fldChar w:fldCharType="end"/>
      </w:r>
      <w:r w:rsidR="00CB624B">
        <w:rPr>
          <w:rFonts w:ascii="Cambria" w:eastAsia="Cambria" w:hAnsi="Cambria" w:cs="Cambria"/>
          <w:color w:val="000000"/>
          <w:sz w:val="24"/>
          <w:szCs w:val="24"/>
        </w:rPr>
        <w:t xml:space="preserve">. </w:t>
      </w:r>
      <w:r>
        <w:rPr>
          <w:rFonts w:ascii="Cambria" w:eastAsia="Cambria" w:hAnsi="Cambria" w:cs="Cambria"/>
          <w:color w:val="000000"/>
          <w:sz w:val="24"/>
          <w:szCs w:val="24"/>
        </w:rPr>
        <w:t>P</w:t>
      </w:r>
      <w:r w:rsidRPr="00AB2E44">
        <w:rPr>
          <w:rFonts w:ascii="Cambria" w:eastAsia="Cambria" w:hAnsi="Cambria" w:cs="Cambria"/>
          <w:color w:val="000000"/>
          <w:sz w:val="24"/>
          <w:szCs w:val="24"/>
        </w:rPr>
        <w:t xml:space="preserve">enting untuk memahami pengaruh gaya hidup terhadap kualitas tidur guna mengambil langkah tepat dalam meningkatkannya, baik secara individu maupun masyarakat </w:t>
      </w:r>
      <w:r w:rsidR="00CB624B">
        <w:rPr>
          <w:rFonts w:ascii="Cambria" w:eastAsia="Cambria" w:hAnsi="Cambria" w:cs="Cambria"/>
          <w:color w:val="000000"/>
          <w:sz w:val="24"/>
          <w:szCs w:val="24"/>
        </w:rPr>
        <w:fldChar w:fldCharType="begin" w:fldLock="1"/>
      </w:r>
      <w:r w:rsidR="00CB624B">
        <w:rPr>
          <w:rFonts w:ascii="Cambria" w:eastAsia="Cambria" w:hAnsi="Cambria" w:cs="Cambria"/>
          <w:color w:val="000000"/>
          <w:sz w:val="24"/>
          <w:szCs w:val="24"/>
        </w:rPr>
        <w:instrText>ADDIN CSL_CITATION {"citationItems":[{"id":"ITEM-1","itemData":{"ISSN":"2774-2547","abstract":"ARTICLE INFO Generation Z or iGeneration is related to their ability to use and utilize technology. During their lifetime, people at this age not only experience many changes in their lives. The purpose of this literature review is to explore the lifestyle of Generation Z in the context of stress levels, sleep quality and eating behavior and its impact on their nutritional status. This literature review uses non-systematic exploratory literature conducted using electronic database platforms such as Google Scholar, Pubmed/Medline and Google. Keywords such as generation Z, adolescents, stress, sleep quality, eating behavior and nutritional status along with their synonyms were used for the search through Boolean search method. Literature review showed that Generation Z in Indonesia has an increasing prevalence of overweight and obesity. Generation Z, who are currently adolescent and university students, cope with their stress by eating uncontrollably because they are influenced by emotions and this, if it happens continuously, will affect nutritional status. In addition, nutritional status can also be affected directly by the body's circadian rhythm (sleep quality) and through the intermediate of eating behavior. Decreased sleep quality is associated with decreased leptin levels and increased ghrelin levels, which increase appetite. Sleep quality, stress and eating behavior are all associated with nutritional status in Generation Z, either through the mediator of eating behavior, or directly.","author":[{"dropping-particle":"","family":"Sultan","given":"Universitas","non-dropping-particle":"","parse-names":false,"suffix":""},{"dropping-particle":"","family":"Tirtayasa","given":"Ageng","non-dropping-particle":"","parse-names":false,"suffix":""},{"dropping-particle":"","family":"Haryana","given":"Nila Reswari","non-dropping-particle":"","parse-names":false,"suffix":""},{"dropping-particle":"","family":"Rosmiati","given":"Risti","non-dropping-particle":"","parse-names":false,"suffix":""},{"dropping-particle":"","family":"Purba","given":"Edy Marjuang","non-dropping-particle":"","parse-names":false,"suffix":""},{"dropping-particle":"","family":"Firmansyah","given":"Hardi","non-dropping-particle":"","parse-names":false,"suffix":""}],"container-title":"Jurnal Gizi Kerja dan Produktivitas","id":"ITEM-1","issue":"2","issued":{"date-parts":[["2023"]]},"page":"267-282","title":"Generation Z Lifestyle in Aspect of Eating Behavior, Stress, Sleep Quality and Its Relation to Nutritional Status: Literature Review","type":"article-journal","volume":"4"},"uris":["http://www.mendeley.com/documents/?uuid=bba67e38-bd7f-4e39-9383-87991eb2c843"]}],"mendeley":{"formattedCitation":"[5]","plainTextFormattedCitation":"[5]","previouslyFormattedCitation":"[5]"},"properties":{"noteIndex":0},"schema":"https://github.com/citation-style-language/schema/raw/master/csl-citation.json"}</w:instrText>
      </w:r>
      <w:r w:rsidR="00CB624B">
        <w:rPr>
          <w:rFonts w:ascii="Cambria" w:eastAsia="Cambria" w:hAnsi="Cambria" w:cs="Cambria"/>
          <w:color w:val="000000"/>
          <w:sz w:val="24"/>
          <w:szCs w:val="24"/>
        </w:rPr>
        <w:fldChar w:fldCharType="separate"/>
      </w:r>
      <w:r w:rsidR="00CB624B" w:rsidRPr="00CB624B">
        <w:rPr>
          <w:rFonts w:ascii="Cambria" w:eastAsia="Cambria" w:hAnsi="Cambria" w:cs="Cambria"/>
          <w:noProof/>
          <w:color w:val="000000"/>
          <w:sz w:val="24"/>
          <w:szCs w:val="24"/>
        </w:rPr>
        <w:t>[5]</w:t>
      </w:r>
      <w:r w:rsidR="00CB624B">
        <w:rPr>
          <w:rFonts w:ascii="Cambria" w:eastAsia="Cambria" w:hAnsi="Cambria" w:cs="Cambria"/>
          <w:color w:val="000000"/>
          <w:sz w:val="24"/>
          <w:szCs w:val="24"/>
        </w:rPr>
        <w:fldChar w:fldCharType="end"/>
      </w:r>
      <w:r w:rsidR="00CB624B">
        <w:rPr>
          <w:rFonts w:ascii="Cambria" w:eastAsia="Cambria" w:hAnsi="Cambria" w:cs="Cambria"/>
          <w:color w:val="000000"/>
          <w:sz w:val="24"/>
          <w:szCs w:val="24"/>
        </w:rPr>
        <w:t xml:space="preserve">. </w:t>
      </w:r>
    </w:p>
    <w:p w14:paraId="637F0628" w14:textId="0BE9E84F" w:rsidR="00CB624B" w:rsidRDefault="00AB2E44" w:rsidP="00EB3BEE">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AB2E44">
        <w:rPr>
          <w:rFonts w:ascii="Cambria" w:eastAsia="Cambria" w:hAnsi="Cambria" w:cs="Cambria"/>
          <w:color w:val="000000"/>
          <w:sz w:val="24"/>
          <w:szCs w:val="24"/>
        </w:rPr>
        <w:t xml:space="preserve">Di antara berbagai metode </w:t>
      </w:r>
      <w:r w:rsidR="00A22D6B">
        <w:rPr>
          <w:rFonts w:ascii="Cambria" w:eastAsia="Cambria" w:hAnsi="Cambria" w:cs="Cambria"/>
          <w:color w:val="000000"/>
          <w:sz w:val="24"/>
          <w:szCs w:val="24"/>
        </w:rPr>
        <w:t>yang dapat digunakan</w:t>
      </w:r>
      <w:r w:rsidRPr="00AB2E44">
        <w:rPr>
          <w:rFonts w:ascii="Cambria" w:eastAsia="Cambria" w:hAnsi="Cambria" w:cs="Cambria"/>
          <w:color w:val="000000"/>
          <w:sz w:val="24"/>
          <w:szCs w:val="24"/>
        </w:rPr>
        <w:t xml:space="preserve">, fuzzy Tsukamoto menonjol karena kemampuannya mengatasi ketidakpastian dan variabilitas data tidur </w:t>
      </w:r>
      <w:r w:rsidR="00CB624B">
        <w:rPr>
          <w:rFonts w:ascii="Cambria" w:eastAsia="Cambria" w:hAnsi="Cambria" w:cs="Cambria"/>
          <w:color w:val="000000"/>
          <w:sz w:val="24"/>
          <w:szCs w:val="24"/>
        </w:rPr>
        <w:fldChar w:fldCharType="begin" w:fldLock="1"/>
      </w:r>
      <w:r w:rsidR="00CB624B">
        <w:rPr>
          <w:rFonts w:ascii="Cambria" w:eastAsia="Cambria" w:hAnsi="Cambria" w:cs="Cambria"/>
          <w:color w:val="000000"/>
          <w:sz w:val="24"/>
          <w:szCs w:val="24"/>
        </w:rPr>
        <w:instrText>ADDIN CSL_CITATION {"citationItems":[{"id":"ITEM-1","itemData":{"author":[{"dropping-particle":"","family":"Irdayanti","given":"Ayu","non-dropping-particle":"","parse-names":false,"suffix":""},{"dropping-particle":"","family":"Hakim","given":"Andi Azizul","non-dropping-particle":"","parse-names":false,"suffix":""},{"dropping-particle":"","family":"Permatasari","given":"Suci","non-dropping-particle":"","parse-names":false,"suffix":""},{"dropping-particle":"","family":"Edy","given":"Marwan Ramdhany","non-dropping-particle":"","parse-names":false,"suffix":""}],"id":"ITEM-1","issued":{"date-parts":[["2024"]]},"page":"11-20","title":"APPLICATION OF FUZZY LOGIC IN DETERMINING THE AMOUNT OF COTO PRODUCTION AT THE COTO DAENG TATA WARUNG USING FUZZY LOGIC BASED ON THE TSUKAMOTO","type":"article-journal"},"uris":["http://www.mendeley.com/documents/?uuid=0e2751e0-fd9c-4c2e-bb6f-75a0e3805948"]}],"mendeley":{"formattedCitation":"[6]","plainTextFormattedCitation":"[6]","previouslyFormattedCitation":"[6]"},"properties":{"noteIndex":0},"schema":"https://github.com/citation-style-language/schema/raw/master/csl-citation.json"}</w:instrText>
      </w:r>
      <w:r w:rsidR="00CB624B">
        <w:rPr>
          <w:rFonts w:ascii="Cambria" w:eastAsia="Cambria" w:hAnsi="Cambria" w:cs="Cambria"/>
          <w:color w:val="000000"/>
          <w:sz w:val="24"/>
          <w:szCs w:val="24"/>
        </w:rPr>
        <w:fldChar w:fldCharType="separate"/>
      </w:r>
      <w:r w:rsidR="00CB624B" w:rsidRPr="00CB624B">
        <w:rPr>
          <w:rFonts w:ascii="Cambria" w:eastAsia="Cambria" w:hAnsi="Cambria" w:cs="Cambria"/>
          <w:noProof/>
          <w:color w:val="000000"/>
          <w:sz w:val="24"/>
          <w:szCs w:val="24"/>
        </w:rPr>
        <w:t>[6]</w:t>
      </w:r>
      <w:r w:rsidR="00CB624B">
        <w:rPr>
          <w:rFonts w:ascii="Cambria" w:eastAsia="Cambria" w:hAnsi="Cambria" w:cs="Cambria"/>
          <w:color w:val="000000"/>
          <w:sz w:val="24"/>
          <w:szCs w:val="24"/>
        </w:rPr>
        <w:fldChar w:fldCharType="end"/>
      </w:r>
      <w:r w:rsidR="00CB624B">
        <w:rPr>
          <w:rFonts w:ascii="Cambria" w:eastAsia="Cambria" w:hAnsi="Cambria" w:cs="Cambria"/>
          <w:color w:val="000000"/>
          <w:sz w:val="24"/>
          <w:szCs w:val="24"/>
        </w:rPr>
        <w:t xml:space="preserve">. </w:t>
      </w:r>
      <w:r w:rsidRPr="00AB2E44">
        <w:rPr>
          <w:rFonts w:ascii="Cambria" w:eastAsia="Cambria" w:hAnsi="Cambria" w:cs="Cambria"/>
          <w:color w:val="000000"/>
          <w:sz w:val="24"/>
          <w:szCs w:val="24"/>
        </w:rPr>
        <w:t>Fuzzy Tsukamoto dipilih untuk analisis kualitas tidur karena kemampuannya menangani data tidak pasti dan menghasilkan output numerik yang halus, berbeda dengan fuzzy Sugeno yang lebih cocok untuk klasifikasi sederhana</w:t>
      </w:r>
      <w:r>
        <w:rPr>
          <w:rFonts w:ascii="Cambria" w:eastAsia="Cambria" w:hAnsi="Cambria" w:cs="Cambria"/>
          <w:color w:val="000000"/>
          <w:sz w:val="24"/>
          <w:szCs w:val="24"/>
        </w:rPr>
        <w:t xml:space="preserve"> </w:t>
      </w:r>
      <w:r w:rsidR="00CB624B">
        <w:rPr>
          <w:rFonts w:ascii="Cambria" w:eastAsia="Cambria" w:hAnsi="Cambria" w:cs="Cambria"/>
          <w:color w:val="000000"/>
          <w:sz w:val="24"/>
          <w:szCs w:val="24"/>
        </w:rPr>
        <w:fldChar w:fldCharType="begin" w:fldLock="1"/>
      </w:r>
      <w:r w:rsidR="00CB624B">
        <w:rPr>
          <w:rFonts w:ascii="Cambria" w:eastAsia="Cambria" w:hAnsi="Cambria" w:cs="Cambria"/>
          <w:color w:val="000000"/>
          <w:sz w:val="24"/>
          <w:szCs w:val="24"/>
        </w:rPr>
        <w:instrText>ADDIN CSL_CITATION {"citationItems":[{"id":"ITEM-1","itemData":{"DOI":"10.15294/ijmns.v44i2.32967","abstract":"Mobil merupakan transportasi darat yang sangat membantu aktivitas manusia dalam melakukan kegiatan seharihari. Toyota Avanza 47% mendominasi pasar mobil bekas dibanding merek lainnya. Dalam transaksi jual beli mobil bekas, selisih harga yang berbeda sering memiliki nilai yang jauh berbeda. Logika fuzzy dapat digunakan untuk memprediksi harga mobil bekas dengan memperhatikan beberapa aspek. Penelitian ini bertujuan untuk membandingkan tingkat akurasi prediksi antara metode Fuzzy Tsukamoto dengan Fuzzy Sugeno. Fuzzy Tsukamoto bersifat intuitif dan dapat memberikan tanggapan berdasarkan informasi yang bersifat kualitatif, tidak akurat, dan ambigu. Sedangkan Fuzzy Sugeno yang terdiri atas basis aturan dengan beberapa aturan penarikan kesimpulan fuzzy. Gagasan ini ditulis dengan analisis melalui studi literatur buku, jurnal dan pengumpulan data berupa dataset maupun landasan teori yang terkait. Berdasarkan analisis data sampel penjualan mobil bekas dan pembandingan 2 metode dengan variabel yang sama. Hasil dari penelitian yang telah dihitung, diperoleh bahwa metode Fuzzy Tsukamoto memiliki tingkat error sebesar 8% dan Fuzzy Sugeno sebesar 38% pada prediksi harga mobil Toyota Avanza bekas.","author":[{"dropping-particle":"","family":"Reynaldi","given":"Reynaldi","non-dropping-particle":"","parse-names":false,"suffix":""},{"dropping-particle":"","family":"Syafrizal","given":"Wahyu","non-dropping-particle":"","parse-names":false,"suffix":""},{"dropping-particle":"Al","family":"Hakim","given":"M. Faris","non-dropping-particle":"","parse-names":false,"suffix":""}],"container-title":"Indonesian Journal of Mathematics and Natural Sciences","id":"ITEM-1","issue":"2","issued":{"date-parts":[["2021"]]},"page":"73-80","title":"Analisis Perbandingan Akurasi Metode Fuzzy Tsukamoto dan Fuzzy Sugeno Dalam Prediksi Penentuan Harga Mobil Bekas","type":"article-journal","volume":"44"},"uris":["http://www.mendeley.com/documents/?uuid=1fde30c4-a94f-4138-b3af-7a78b33caf07"]}],"mendeley":{"formattedCitation":"[7]","plainTextFormattedCitation":"[7]","previouslyFormattedCitation":"[7]"},"properties":{"noteIndex":0},"schema":"https://github.com/citation-style-language/schema/raw/master/csl-citation.json"}</w:instrText>
      </w:r>
      <w:r w:rsidR="00CB624B">
        <w:rPr>
          <w:rFonts w:ascii="Cambria" w:eastAsia="Cambria" w:hAnsi="Cambria" w:cs="Cambria"/>
          <w:color w:val="000000"/>
          <w:sz w:val="24"/>
          <w:szCs w:val="24"/>
        </w:rPr>
        <w:fldChar w:fldCharType="separate"/>
      </w:r>
      <w:r w:rsidR="00CB624B" w:rsidRPr="00CB624B">
        <w:rPr>
          <w:rFonts w:ascii="Cambria" w:eastAsia="Cambria" w:hAnsi="Cambria" w:cs="Cambria"/>
          <w:noProof/>
          <w:color w:val="000000"/>
          <w:sz w:val="24"/>
          <w:szCs w:val="24"/>
        </w:rPr>
        <w:t>[7]</w:t>
      </w:r>
      <w:r w:rsidR="00CB624B">
        <w:rPr>
          <w:rFonts w:ascii="Cambria" w:eastAsia="Cambria" w:hAnsi="Cambria" w:cs="Cambria"/>
          <w:color w:val="000000"/>
          <w:sz w:val="24"/>
          <w:szCs w:val="24"/>
        </w:rPr>
        <w:fldChar w:fldCharType="end"/>
      </w:r>
      <w:r w:rsidR="00CB624B">
        <w:rPr>
          <w:rFonts w:ascii="Cambria" w:eastAsia="Cambria" w:hAnsi="Cambria" w:cs="Cambria"/>
          <w:color w:val="000000"/>
          <w:sz w:val="24"/>
          <w:szCs w:val="24"/>
        </w:rPr>
        <w:t xml:space="preserve">. </w:t>
      </w:r>
      <w:r w:rsidR="00CB624B" w:rsidRPr="00CB624B">
        <w:rPr>
          <w:rFonts w:ascii="Cambria" w:eastAsia="Cambria" w:hAnsi="Cambria" w:cs="Cambria"/>
          <w:color w:val="000000"/>
          <w:sz w:val="24"/>
          <w:szCs w:val="24"/>
        </w:rPr>
        <w:t>Kelebihan lain metode ini adalah kemampuannya memberikan hasil lebih akurat dan sesuai dengan kondisi nyata, karena mampu mengakomodasi variabilitas individu dalam pola tidur dan gaya hidup mereka</w:t>
      </w:r>
      <w:r w:rsidR="00CB624B">
        <w:rPr>
          <w:rFonts w:ascii="Cambria" w:eastAsia="Cambria" w:hAnsi="Cambria" w:cs="Cambria"/>
          <w:color w:val="000000"/>
          <w:sz w:val="24"/>
          <w:szCs w:val="24"/>
        </w:rPr>
        <w:t xml:space="preserve"> </w:t>
      </w:r>
      <w:r w:rsidR="00CB624B">
        <w:rPr>
          <w:rFonts w:ascii="Cambria" w:eastAsia="Cambria" w:hAnsi="Cambria" w:cs="Cambria"/>
          <w:color w:val="000000"/>
          <w:sz w:val="24"/>
          <w:szCs w:val="24"/>
        </w:rPr>
        <w:fldChar w:fldCharType="begin" w:fldLock="1"/>
      </w:r>
      <w:r w:rsidR="00CC0701">
        <w:rPr>
          <w:rFonts w:ascii="Cambria" w:eastAsia="Cambria" w:hAnsi="Cambria" w:cs="Cambria"/>
          <w:color w:val="000000"/>
          <w:sz w:val="24"/>
          <w:szCs w:val="24"/>
        </w:rPr>
        <w:instrText>ADDIN CSL_CITATION {"citationItems":[{"id":"ITEM-1","itemData":{"DOI":"10.47134/jacis.v1i2.11","abstract":"Setiap institusi dituntut menciptakan kinerja karyawan yang tinggi untuk pengembangan kualitas sebuah institusi, termasuk kualitas kinerja pegawai. Peran penting kinerja pegawai dalam aktivitas perguruan tinggi sangat berpengaruh untuk menjaga kualitas kinerja. Maka dari itu, diperlukan evaluasi kinerja melalui proses penilaian kinerja. Tujuan penelitian ini adalah mengetahui penilaian kinerja pegawai Universitas Nahdlatul Ulama Blitar melalui sistem komputerisasi evaluasi kinerja pegawai. Data yang digunakan berupa data absensi pegawai berisi data absensi jam kerja dan data kehadiran sebagai dataset yang bersumber dari data Lembaga Penjaminan Mutu Universitas Nahdlatul Ulama Blitar. Penelitian akan menggunakan metode Fuzzy Tsukamoto yang dikembangkan dalam sebuah sistem keputusan. Sistem yang dibangun berbasis desktop menggunakan Netbean 8.0.2 dan JDK 1.8.0. Berdasarkan hasil yang telah dilakukan maka dapat disimpulkan bahwa penerapan metode Fuzzy Tsukamoto menggunakan input variabel kehadiran dengan nilai keangggotaan kurang baik, cukup baik dan baik dan kedisiplinan dengan nilai keanggotaan kurang disiplin, cukup disiplin dan disiplin dengan output hasil kinerja kurang baik, cukup baik dan kinerja baik sebagai evaluasi kinerja pegawai Universitas Nahdlatul Ulama Blitar. Hasil penelitian ini berupa data hasil penilaian kinerja berupa excel yang dapat diunduh melalui sistem yang telah dikembangkan.","author":[{"dropping-particle":"","family":"Wahyuni","given":"Nurul Aziz Tri","non-dropping-particle":"","parse-names":false,"suffix":""},{"dropping-particle":"","family":"Fauzan","given":"Abd. Charis","non-dropping-particle":"","parse-names":false,"suffix":""},{"dropping-particle":"","family":"Harliana","given":"Harliana","non-dropping-particle":"","parse-names":false,"suffix":""}],"container-title":"Journal Automation Computer Information System","id":"ITEM-1","issue":"2","issued":{"date-parts":[["2021"]]},"page":"75-88","title":"Implementasi Algoritma Fuzzy Tsukamoto Untuk Penilaian Kinerja Pegawai Universitas Nahdlatul Ulama Blitar","type":"article-journal","volume":"1"},"uris":["http://www.mendeley.com/documents/?uuid=bc97ca87-b6aa-4621-b520-8d7c460daa31"]}],"mendeley":{"formattedCitation":"[8]","plainTextFormattedCitation":"[8]","previouslyFormattedCitation":"[8]"},"properties":{"noteIndex":0},"schema":"https://github.com/citation-style-language/schema/raw/master/csl-citation.json"}</w:instrText>
      </w:r>
      <w:r w:rsidR="00CB624B">
        <w:rPr>
          <w:rFonts w:ascii="Cambria" w:eastAsia="Cambria" w:hAnsi="Cambria" w:cs="Cambria"/>
          <w:color w:val="000000"/>
          <w:sz w:val="24"/>
          <w:szCs w:val="24"/>
        </w:rPr>
        <w:fldChar w:fldCharType="separate"/>
      </w:r>
      <w:r w:rsidR="00CB624B" w:rsidRPr="00CB624B">
        <w:rPr>
          <w:rFonts w:ascii="Cambria" w:eastAsia="Cambria" w:hAnsi="Cambria" w:cs="Cambria"/>
          <w:noProof/>
          <w:color w:val="000000"/>
          <w:sz w:val="24"/>
          <w:szCs w:val="24"/>
        </w:rPr>
        <w:t>[8]</w:t>
      </w:r>
      <w:r w:rsidR="00CB624B">
        <w:rPr>
          <w:rFonts w:ascii="Cambria" w:eastAsia="Cambria" w:hAnsi="Cambria" w:cs="Cambria"/>
          <w:color w:val="000000"/>
          <w:sz w:val="24"/>
          <w:szCs w:val="24"/>
        </w:rPr>
        <w:fldChar w:fldCharType="end"/>
      </w:r>
      <w:r w:rsidR="00CB624B">
        <w:rPr>
          <w:rFonts w:ascii="Cambria" w:eastAsia="Cambria" w:hAnsi="Cambria" w:cs="Cambria"/>
          <w:color w:val="000000"/>
          <w:sz w:val="24"/>
          <w:szCs w:val="24"/>
        </w:rPr>
        <w:t>.</w:t>
      </w:r>
    </w:p>
    <w:p w14:paraId="209B2CA4" w14:textId="77533C88" w:rsidR="00CB624B" w:rsidRDefault="00524475" w:rsidP="00EB3BEE">
      <w:pPr>
        <w:pBdr>
          <w:top w:val="nil"/>
          <w:left w:val="nil"/>
          <w:bottom w:val="nil"/>
          <w:right w:val="nil"/>
          <w:between w:val="nil"/>
        </w:pBdr>
        <w:spacing w:before="24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782996BE" w14:textId="2228553D" w:rsidR="00EB3BEE" w:rsidRPr="00655A9D" w:rsidRDefault="00EB3BEE" w:rsidP="00655A9D">
      <w:pPr>
        <w:pBdr>
          <w:top w:val="nil"/>
          <w:left w:val="nil"/>
          <w:bottom w:val="nil"/>
          <w:right w:val="nil"/>
          <w:between w:val="nil"/>
        </w:pBdr>
        <w:spacing w:after="240" w:line="360" w:lineRule="auto"/>
        <w:ind w:left="0" w:right="0"/>
        <w:jc w:val="both"/>
        <w:rPr>
          <w:rFonts w:ascii="Cambria" w:eastAsia="Cambria" w:hAnsi="Cambria" w:cs="Cambria"/>
          <w:b/>
          <w:color w:val="000000"/>
          <w:sz w:val="24"/>
          <w:szCs w:val="24"/>
        </w:rPr>
      </w:pPr>
      <w:r>
        <w:rPr>
          <w:rFonts w:ascii="Cambria" w:eastAsia="Cambria" w:hAnsi="Cambria" w:cs="Cambria"/>
          <w:b/>
          <w:bCs/>
          <w:color w:val="000000"/>
          <w:sz w:val="24"/>
          <w:szCs w:val="24"/>
        </w:rPr>
        <w:t>TAHAPAN PENELITIAN</w:t>
      </w:r>
    </w:p>
    <w:p w14:paraId="255224F9" w14:textId="7A94B831" w:rsidR="00EB3BEE" w:rsidRDefault="00EB3BEE" w:rsidP="00EB3BEE">
      <w:pPr>
        <w:pBdr>
          <w:top w:val="nil"/>
          <w:left w:val="nil"/>
          <w:bottom w:val="nil"/>
          <w:right w:val="nil"/>
          <w:between w:val="nil"/>
        </w:pBdr>
        <w:spacing w:line="360" w:lineRule="auto"/>
        <w:ind w:left="0" w:right="0" w:firstLine="540"/>
        <w:jc w:val="both"/>
        <w:rPr>
          <w:rFonts w:ascii="Cambria" w:eastAsia="Cambria" w:hAnsi="Cambria" w:cs="Cambria"/>
          <w:color w:val="000000"/>
          <w:sz w:val="24"/>
          <w:szCs w:val="24"/>
        </w:rPr>
      </w:pPr>
      <w:r w:rsidRPr="00EB3BEE">
        <w:rPr>
          <w:rFonts w:ascii="Cambria" w:eastAsia="Cambria" w:hAnsi="Cambria" w:cs="Cambria"/>
          <w:color w:val="000000"/>
          <w:sz w:val="24"/>
          <w:szCs w:val="24"/>
        </w:rPr>
        <w:t>Dalam penelitian ini menggunakan kerangka penelitian sebagai berikut</w:t>
      </w:r>
      <w:r>
        <w:rPr>
          <w:rFonts w:ascii="Cambria" w:eastAsia="Cambria" w:hAnsi="Cambria" w:cs="Cambria"/>
          <w:color w:val="000000"/>
          <w:sz w:val="24"/>
          <w:szCs w:val="24"/>
        </w:rPr>
        <w:t xml:space="preserve"> :</w:t>
      </w:r>
    </w:p>
    <w:p w14:paraId="14F9272C" w14:textId="6E7AFD89" w:rsidR="00EB3BEE" w:rsidRDefault="00EB3BEE" w:rsidP="00EB3BEE">
      <w:pPr>
        <w:pStyle w:val="ListParagraph"/>
        <w:numPr>
          <w:ilvl w:val="0"/>
          <w:numId w:val="1"/>
        </w:numPr>
        <w:pBdr>
          <w:top w:val="nil"/>
          <w:left w:val="nil"/>
          <w:bottom w:val="nil"/>
          <w:right w:val="nil"/>
          <w:between w:val="nil"/>
        </w:pBdr>
        <w:spacing w:line="360" w:lineRule="auto"/>
        <w:ind w:left="540" w:right="0"/>
        <w:jc w:val="both"/>
        <w:rPr>
          <w:rFonts w:ascii="Cambria" w:eastAsia="Cambria" w:hAnsi="Cambria" w:cs="Cambria"/>
          <w:color w:val="000000"/>
          <w:sz w:val="24"/>
          <w:szCs w:val="24"/>
        </w:rPr>
      </w:pPr>
      <w:r>
        <w:rPr>
          <w:rFonts w:ascii="Cambria" w:eastAsia="Cambria" w:hAnsi="Cambria" w:cs="Cambria"/>
          <w:color w:val="000000"/>
          <w:sz w:val="24"/>
          <w:szCs w:val="24"/>
        </w:rPr>
        <w:t>Pengumpulan dan Analisis Data</w:t>
      </w:r>
    </w:p>
    <w:p w14:paraId="7F5D58B1" w14:textId="427DC6FF" w:rsidR="00EB3BEE" w:rsidRDefault="00EB3BEE" w:rsidP="00EB3BEE">
      <w:pPr>
        <w:pStyle w:val="ListParagraph"/>
        <w:pBdr>
          <w:top w:val="nil"/>
          <w:left w:val="nil"/>
          <w:bottom w:val="nil"/>
          <w:right w:val="nil"/>
          <w:between w:val="nil"/>
        </w:pBdr>
        <w:spacing w:line="360" w:lineRule="auto"/>
        <w:ind w:left="540" w:right="0"/>
        <w:jc w:val="both"/>
        <w:rPr>
          <w:rFonts w:ascii="Cambria" w:eastAsia="Cambria" w:hAnsi="Cambria" w:cs="Cambria"/>
          <w:color w:val="000000"/>
          <w:sz w:val="24"/>
          <w:szCs w:val="24"/>
        </w:rPr>
      </w:pPr>
      <w:r w:rsidRPr="00EB3BEE">
        <w:rPr>
          <w:rFonts w:ascii="Cambria" w:eastAsia="Cambria" w:hAnsi="Cambria" w:cs="Cambria"/>
          <w:color w:val="000000"/>
          <w:sz w:val="24"/>
          <w:szCs w:val="24"/>
        </w:rPr>
        <w:t>Data tentang kualitas tidur diperoleh dari bank data Google, yaitu Kaggle</w:t>
      </w:r>
      <w:r w:rsidR="00655A9D">
        <w:rPr>
          <w:rFonts w:ascii="Cambria" w:eastAsia="Cambria" w:hAnsi="Cambria" w:cs="Cambria"/>
          <w:color w:val="000000"/>
          <w:sz w:val="24"/>
          <w:szCs w:val="24"/>
        </w:rPr>
        <w:t xml:space="preserve"> </w:t>
      </w:r>
      <w:r w:rsidR="00655A9D" w:rsidRPr="00CB624B">
        <w:rPr>
          <w:rFonts w:ascii="Cambria" w:eastAsia="Cambria" w:hAnsi="Cambria" w:cs="Cambria"/>
          <w:color w:val="000000"/>
          <w:sz w:val="24"/>
          <w:szCs w:val="24"/>
        </w:rPr>
        <w:t>dapat diakses melalui tautan berikut ini :</w:t>
      </w:r>
      <w:r w:rsidR="00655A9D">
        <w:rPr>
          <w:rFonts w:ascii="Cambria" w:eastAsia="Cambria" w:hAnsi="Cambria" w:cs="Cambria"/>
          <w:color w:val="000000"/>
          <w:sz w:val="24"/>
          <w:szCs w:val="24"/>
        </w:rPr>
        <w:t xml:space="preserve"> </w:t>
      </w:r>
      <w:r w:rsidR="00655A9D" w:rsidRPr="00CB624B">
        <w:rPr>
          <w:rFonts w:ascii="Cambria" w:eastAsia="Cambria" w:hAnsi="Cambria" w:cs="Cambria"/>
          <w:color w:val="000000"/>
          <w:sz w:val="24"/>
          <w:szCs w:val="24"/>
        </w:rPr>
        <w:lastRenderedPageBreak/>
        <w:t>https://www.kaggle.com/datasets/uom190346a/sleep-health-and-lifestyle-dataset/data</w:t>
      </w:r>
      <w:r w:rsidRPr="00EB3BEE">
        <w:rPr>
          <w:rFonts w:ascii="Cambria" w:eastAsia="Cambria" w:hAnsi="Cambria" w:cs="Cambria"/>
          <w:color w:val="000000"/>
          <w:sz w:val="24"/>
          <w:szCs w:val="24"/>
        </w:rPr>
        <w:t xml:space="preserve">. </w:t>
      </w:r>
    </w:p>
    <w:p w14:paraId="289B5900" w14:textId="71AC198C" w:rsidR="00EB3BEE" w:rsidRDefault="00EB3BEE" w:rsidP="00EB3BEE">
      <w:pPr>
        <w:pStyle w:val="ListParagraph"/>
        <w:numPr>
          <w:ilvl w:val="0"/>
          <w:numId w:val="1"/>
        </w:numPr>
        <w:pBdr>
          <w:top w:val="nil"/>
          <w:left w:val="nil"/>
          <w:bottom w:val="nil"/>
          <w:right w:val="nil"/>
          <w:between w:val="nil"/>
        </w:pBdr>
        <w:spacing w:line="360" w:lineRule="auto"/>
        <w:ind w:left="540" w:right="0"/>
        <w:jc w:val="both"/>
        <w:rPr>
          <w:rFonts w:ascii="Cambria" w:eastAsia="Cambria" w:hAnsi="Cambria" w:cs="Cambria"/>
          <w:color w:val="000000"/>
          <w:sz w:val="24"/>
          <w:szCs w:val="24"/>
        </w:rPr>
      </w:pPr>
      <w:r>
        <w:rPr>
          <w:rFonts w:ascii="Cambria" w:eastAsia="Cambria" w:hAnsi="Cambria" w:cs="Cambria"/>
          <w:color w:val="000000"/>
          <w:sz w:val="24"/>
          <w:szCs w:val="24"/>
        </w:rPr>
        <w:t>Pengolahan Data</w:t>
      </w:r>
    </w:p>
    <w:p w14:paraId="725CFDA0" w14:textId="6E59F065" w:rsidR="00EB3BEE" w:rsidRPr="00EB3BEE" w:rsidRDefault="00EB3BEE" w:rsidP="00EB3BEE">
      <w:pPr>
        <w:pStyle w:val="ListParagraph"/>
        <w:pBdr>
          <w:top w:val="nil"/>
          <w:left w:val="nil"/>
          <w:bottom w:val="nil"/>
          <w:right w:val="nil"/>
          <w:between w:val="nil"/>
        </w:pBdr>
        <w:spacing w:line="360" w:lineRule="auto"/>
        <w:ind w:left="540" w:right="0"/>
        <w:jc w:val="both"/>
        <w:rPr>
          <w:rFonts w:ascii="Cambria" w:eastAsia="Cambria" w:hAnsi="Cambria" w:cs="Cambria"/>
          <w:color w:val="000000"/>
          <w:sz w:val="24"/>
          <w:szCs w:val="24"/>
        </w:rPr>
      </w:pPr>
      <w:r w:rsidRPr="00EB3BEE">
        <w:rPr>
          <w:rFonts w:ascii="Cambria" w:eastAsia="Cambria" w:hAnsi="Cambria" w:cs="Cambria"/>
          <w:color w:val="000000"/>
          <w:sz w:val="24"/>
          <w:szCs w:val="24"/>
        </w:rPr>
        <w:t>Setelah dianalisis, data dikelola dan diuji menggunakan metode fuzzy Tsukamoto untuk mendapatkan hasil mengenai kualitas tidur seseorang. Proses pengola</w:t>
      </w:r>
      <w:r>
        <w:rPr>
          <w:rFonts w:ascii="Cambria" w:eastAsia="Cambria" w:hAnsi="Cambria" w:cs="Cambria"/>
          <w:color w:val="000000"/>
          <w:sz w:val="24"/>
          <w:szCs w:val="24"/>
        </w:rPr>
        <w:t>h</w:t>
      </w:r>
      <w:r w:rsidRPr="00EB3BEE">
        <w:rPr>
          <w:rFonts w:ascii="Cambria" w:eastAsia="Cambria" w:hAnsi="Cambria" w:cs="Cambria"/>
          <w:color w:val="000000"/>
          <w:sz w:val="24"/>
          <w:szCs w:val="24"/>
        </w:rPr>
        <w:t>an data ini dilakukan dengan bantuan aplikasi Matlab.</w:t>
      </w:r>
      <w:r>
        <w:rPr>
          <w:rFonts w:ascii="Cambria" w:eastAsia="Cambria" w:hAnsi="Cambria" w:cs="Cambria"/>
          <w:color w:val="000000"/>
          <w:sz w:val="24"/>
          <w:szCs w:val="24"/>
        </w:rPr>
        <w:tab/>
      </w:r>
    </w:p>
    <w:p w14:paraId="15CA6F73" w14:textId="724DA722" w:rsidR="00E704ED" w:rsidRDefault="00524475" w:rsidP="00EB3BEE">
      <w:pPr>
        <w:pBdr>
          <w:top w:val="nil"/>
          <w:left w:val="nil"/>
          <w:bottom w:val="nil"/>
          <w:right w:val="nil"/>
          <w:between w:val="nil"/>
        </w:pBdr>
        <w:spacing w:before="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2811C92D" w14:textId="39374593" w:rsidR="00EB3BEE" w:rsidRDefault="00EB3BEE" w:rsidP="00EB3BEE">
      <w:pPr>
        <w:pBdr>
          <w:top w:val="nil"/>
          <w:left w:val="nil"/>
          <w:bottom w:val="nil"/>
          <w:right w:val="nil"/>
          <w:between w:val="nil"/>
        </w:pBdr>
        <w:spacing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ANALISIS DATA</w:t>
      </w:r>
    </w:p>
    <w:p w14:paraId="6070F58D" w14:textId="77777777" w:rsidR="00EB3BEE" w:rsidRDefault="00EB3BEE" w:rsidP="00EB3BEE">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EB3BEE">
        <w:rPr>
          <w:rFonts w:ascii="Cambria" w:eastAsia="Cambria" w:hAnsi="Cambria" w:cs="Cambria"/>
          <w:color w:val="000000"/>
          <w:sz w:val="24"/>
          <w:szCs w:val="24"/>
        </w:rPr>
        <w:t>Analisis data adalah proses mengolah, menginterpretasi, dan menguraikan data untuk memperoleh informasi yang berguna dalam pengambilan kesimpulan. Ini merupakan langkah penting dalam mengubah data mentah menjadi keputusan akhir. Penelitian ini juga menggunakan diagram alir seperti yang ditunjukkan pada Gambar 1 dalam bagian ulasan sebelumnya</w:t>
      </w:r>
      <w:r>
        <w:rPr>
          <w:rFonts w:ascii="Cambria" w:eastAsia="Cambria" w:hAnsi="Cambria" w:cs="Cambria"/>
          <w:color w:val="000000"/>
          <w:sz w:val="24"/>
          <w:szCs w:val="24"/>
        </w:rPr>
        <w:t>.</w:t>
      </w:r>
    </w:p>
    <w:p w14:paraId="26159B16" w14:textId="1BED8B00" w:rsidR="00EB3BEE" w:rsidRPr="00EB3BEE" w:rsidRDefault="00EB3BEE" w:rsidP="00EB3BEE">
      <w:pPr>
        <w:pBdr>
          <w:top w:val="nil"/>
          <w:left w:val="nil"/>
          <w:bottom w:val="nil"/>
          <w:right w:val="nil"/>
          <w:between w:val="nil"/>
        </w:pBdr>
        <w:spacing w:before="240" w:after="240" w:line="360" w:lineRule="auto"/>
        <w:ind w:right="0" w:firstLine="57"/>
        <w:jc w:val="both"/>
        <w:rPr>
          <w:rFonts w:ascii="Cambria" w:eastAsia="Cambria" w:hAnsi="Cambria" w:cs="Cambria"/>
          <w:b/>
          <w:bCs/>
          <w:color w:val="000000"/>
          <w:sz w:val="24"/>
          <w:szCs w:val="24"/>
        </w:rPr>
      </w:pPr>
      <w:r>
        <w:rPr>
          <w:rFonts w:ascii="Cambria" w:eastAsia="Cambria" w:hAnsi="Cambria" w:cs="Cambria"/>
          <w:b/>
          <w:bCs/>
          <w:color w:val="000000"/>
          <w:sz w:val="24"/>
          <w:szCs w:val="24"/>
        </w:rPr>
        <w:t>PENGOLAHAN DATA</w:t>
      </w:r>
    </w:p>
    <w:p w14:paraId="43B7FE9E" w14:textId="2C1E8653" w:rsidR="00EB3BEE" w:rsidRDefault="00EB3BEE" w:rsidP="00EB3BEE">
      <w:pPr>
        <w:pBdr>
          <w:top w:val="nil"/>
          <w:left w:val="nil"/>
          <w:bottom w:val="nil"/>
          <w:right w:val="nil"/>
          <w:between w:val="nil"/>
        </w:pBdr>
        <w:spacing w:line="360" w:lineRule="auto"/>
        <w:ind w:right="0" w:firstLine="544"/>
        <w:jc w:val="both"/>
        <w:rPr>
          <w:rFonts w:ascii="Cambria" w:eastAsia="Cambria" w:hAnsi="Cambria" w:cs="Cambria"/>
          <w:color w:val="000000"/>
          <w:sz w:val="24"/>
          <w:szCs w:val="24"/>
        </w:rPr>
      </w:pPr>
      <w:r w:rsidRPr="00EB3BEE">
        <w:rPr>
          <w:rFonts w:ascii="Cambria" w:eastAsia="Cambria" w:hAnsi="Cambria" w:cs="Cambria"/>
          <w:color w:val="000000"/>
          <w:sz w:val="24"/>
          <w:szCs w:val="24"/>
        </w:rPr>
        <w:t>Data yang digunakan merupakan data yang telah di proses pada situs open data pada situs web kaggle dengan nama Sleep Health And Lifestyle Dataset. Data tersebut dapat dilihat pada Tabel 1 dibawah ini.</w:t>
      </w:r>
    </w:p>
    <w:p w14:paraId="46E5DE44" w14:textId="04AFD46F" w:rsidR="00CC0701" w:rsidRDefault="00CC0701" w:rsidP="00CC0701">
      <w:pPr>
        <w:pBdr>
          <w:top w:val="nil"/>
          <w:left w:val="nil"/>
          <w:bottom w:val="nil"/>
          <w:right w:val="nil"/>
          <w:between w:val="nil"/>
        </w:pBdr>
        <w:spacing w:line="360" w:lineRule="auto"/>
        <w:ind w:left="0" w:right="0"/>
        <w:jc w:val="both"/>
        <w:rPr>
          <w:rFonts w:ascii="Cambria" w:eastAsia="Cambria" w:hAnsi="Cambria" w:cs="Cambria"/>
          <w:color w:val="000000"/>
          <w:sz w:val="24"/>
          <w:szCs w:val="24"/>
        </w:rPr>
        <w:sectPr w:rsidR="00CC0701" w:rsidSect="0071326D">
          <w:headerReference w:type="even" r:id="rId9"/>
          <w:headerReference w:type="default" r:id="rId10"/>
          <w:footerReference w:type="even" r:id="rId11"/>
          <w:footerReference w:type="default" r:id="rId12"/>
          <w:headerReference w:type="first" r:id="rId13"/>
          <w:footerReference w:type="first" r:id="rId14"/>
          <w:pgSz w:w="11907" w:h="16839" w:code="9"/>
          <w:pgMar w:top="2268" w:right="1701" w:bottom="1701" w:left="1701" w:header="720" w:footer="554" w:gutter="0"/>
          <w:cols w:space="720"/>
          <w:titlePg/>
          <w:docGrid w:linePitch="299"/>
        </w:sectPr>
      </w:pPr>
    </w:p>
    <w:p w14:paraId="29DF2BED" w14:textId="6DDF52FE" w:rsidR="00CC0701" w:rsidRPr="00CC0701" w:rsidRDefault="00CC0701" w:rsidP="00CC0701">
      <w:pPr>
        <w:pStyle w:val="Caption"/>
        <w:keepNext/>
        <w:rPr>
          <w:rFonts w:asciiTheme="minorHAnsi" w:hAnsiTheme="minorHAnsi"/>
          <w:i w:val="0"/>
          <w:iCs w:val="0"/>
          <w:color w:val="auto"/>
          <w:sz w:val="20"/>
          <w:szCs w:val="20"/>
        </w:rPr>
      </w:pPr>
      <w:r w:rsidRPr="00CC0701">
        <w:rPr>
          <w:rFonts w:asciiTheme="minorHAnsi" w:hAnsiTheme="minorHAnsi"/>
          <w:i w:val="0"/>
          <w:iCs w:val="0"/>
          <w:color w:val="auto"/>
          <w:sz w:val="20"/>
          <w:szCs w:val="20"/>
        </w:rPr>
        <w:t xml:space="preserve">Tabel </w:t>
      </w:r>
      <w:r w:rsidRPr="00CC0701">
        <w:rPr>
          <w:rFonts w:asciiTheme="minorHAnsi" w:hAnsiTheme="minorHAnsi"/>
          <w:i w:val="0"/>
          <w:iCs w:val="0"/>
          <w:color w:val="auto"/>
          <w:sz w:val="20"/>
          <w:szCs w:val="20"/>
        </w:rPr>
        <w:fldChar w:fldCharType="begin"/>
      </w:r>
      <w:r w:rsidRPr="00CC0701">
        <w:rPr>
          <w:rFonts w:asciiTheme="minorHAnsi" w:hAnsiTheme="minorHAnsi"/>
          <w:i w:val="0"/>
          <w:iCs w:val="0"/>
          <w:color w:val="auto"/>
          <w:sz w:val="20"/>
          <w:szCs w:val="20"/>
        </w:rPr>
        <w:instrText xml:space="preserve"> SEQ Tabel \* ARABIC </w:instrText>
      </w:r>
      <w:r w:rsidRPr="00CC0701">
        <w:rPr>
          <w:rFonts w:asciiTheme="minorHAnsi" w:hAnsiTheme="minorHAnsi"/>
          <w:i w:val="0"/>
          <w:iCs w:val="0"/>
          <w:color w:val="auto"/>
          <w:sz w:val="20"/>
          <w:szCs w:val="20"/>
        </w:rPr>
        <w:fldChar w:fldCharType="separate"/>
      </w:r>
      <w:r w:rsidR="0012251C">
        <w:rPr>
          <w:rFonts w:asciiTheme="minorHAnsi" w:hAnsiTheme="minorHAnsi"/>
          <w:i w:val="0"/>
          <w:iCs w:val="0"/>
          <w:noProof/>
          <w:color w:val="auto"/>
          <w:sz w:val="20"/>
          <w:szCs w:val="20"/>
        </w:rPr>
        <w:t>1</w:t>
      </w:r>
      <w:r w:rsidRPr="00CC0701">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Data Individual Kualitas Tidur</w:t>
      </w:r>
    </w:p>
    <w:tbl>
      <w:tblPr>
        <w:tblStyle w:val="TableGrid"/>
        <w:tblW w:w="8455" w:type="dxa"/>
        <w:tblLook w:val="04A0" w:firstRow="1" w:lastRow="0" w:firstColumn="1" w:lastColumn="0" w:noHBand="0" w:noVBand="1"/>
      </w:tblPr>
      <w:tblGrid>
        <w:gridCol w:w="1029"/>
        <w:gridCol w:w="1533"/>
        <w:gridCol w:w="1755"/>
        <w:gridCol w:w="1978"/>
        <w:gridCol w:w="2160"/>
      </w:tblGrid>
      <w:tr w:rsidR="00CC0701" w14:paraId="596C4633" w14:textId="77777777" w:rsidTr="00CC0701">
        <w:trPr>
          <w:trHeight w:val="169"/>
          <w:tblHeader/>
        </w:trPr>
        <w:tc>
          <w:tcPr>
            <w:tcW w:w="0" w:type="auto"/>
            <w:vAlign w:val="center"/>
          </w:tcPr>
          <w:p w14:paraId="33B052A9" w14:textId="77777777" w:rsidR="00CC0701" w:rsidRPr="00FD158E" w:rsidRDefault="00CC0701" w:rsidP="00CC0701">
            <w:pPr>
              <w:spacing w:line="360" w:lineRule="auto"/>
              <w:jc w:val="center"/>
              <w:rPr>
                <w:b/>
                <w:bCs/>
              </w:rPr>
            </w:pPr>
            <w:r w:rsidRPr="00FD158E">
              <w:rPr>
                <w:b/>
                <w:bCs/>
                <w:i/>
                <w:iCs/>
              </w:rPr>
              <w:t>Person</w:t>
            </w:r>
            <w:r w:rsidRPr="00FD158E">
              <w:rPr>
                <w:b/>
                <w:bCs/>
              </w:rPr>
              <w:t xml:space="preserve"> id</w:t>
            </w:r>
          </w:p>
        </w:tc>
        <w:tc>
          <w:tcPr>
            <w:tcW w:w="0" w:type="auto"/>
            <w:vAlign w:val="center"/>
          </w:tcPr>
          <w:p w14:paraId="0E5FEF38" w14:textId="2BEF788E" w:rsidR="00CC0701" w:rsidRPr="00FD158E" w:rsidRDefault="00CC0701" w:rsidP="00CC0701">
            <w:pPr>
              <w:spacing w:line="360" w:lineRule="auto"/>
              <w:jc w:val="center"/>
              <w:rPr>
                <w:b/>
                <w:bCs/>
              </w:rPr>
            </w:pPr>
            <w:r w:rsidRPr="00FD158E">
              <w:rPr>
                <w:b/>
                <w:bCs/>
              </w:rPr>
              <w:t>Durasi Tidur</w:t>
            </w:r>
            <w:r>
              <w:rPr>
                <w:b/>
                <w:bCs/>
              </w:rPr>
              <w:t xml:space="preserve"> (jam)</w:t>
            </w:r>
          </w:p>
        </w:tc>
        <w:tc>
          <w:tcPr>
            <w:tcW w:w="0" w:type="auto"/>
            <w:vAlign w:val="center"/>
          </w:tcPr>
          <w:p w14:paraId="1168F84F" w14:textId="1A44B859" w:rsidR="00CC0701" w:rsidRPr="00FD158E" w:rsidRDefault="00CC0701" w:rsidP="00CC0701">
            <w:pPr>
              <w:spacing w:line="360" w:lineRule="auto"/>
              <w:jc w:val="center"/>
              <w:rPr>
                <w:b/>
                <w:bCs/>
              </w:rPr>
            </w:pPr>
            <w:r w:rsidRPr="00FD158E">
              <w:rPr>
                <w:b/>
                <w:bCs/>
              </w:rPr>
              <w:t>Aktivitas Fisik</w:t>
            </w:r>
            <w:r>
              <w:rPr>
                <w:b/>
                <w:bCs/>
              </w:rPr>
              <w:t xml:space="preserve"> (skor)</w:t>
            </w:r>
          </w:p>
        </w:tc>
        <w:tc>
          <w:tcPr>
            <w:tcW w:w="1978" w:type="dxa"/>
            <w:vAlign w:val="center"/>
          </w:tcPr>
          <w:p w14:paraId="030AB4B0" w14:textId="46BB4119" w:rsidR="00CC0701" w:rsidRPr="00FD158E" w:rsidRDefault="00CC0701" w:rsidP="00CC0701">
            <w:pPr>
              <w:spacing w:line="360" w:lineRule="auto"/>
              <w:jc w:val="center"/>
              <w:rPr>
                <w:b/>
                <w:bCs/>
              </w:rPr>
            </w:pPr>
            <w:r w:rsidRPr="00FD158E">
              <w:rPr>
                <w:b/>
                <w:bCs/>
              </w:rPr>
              <w:t>Denyut Jantung</w:t>
            </w:r>
            <w:r>
              <w:rPr>
                <w:b/>
                <w:bCs/>
              </w:rPr>
              <w:t xml:space="preserve"> (BPM)</w:t>
            </w:r>
          </w:p>
        </w:tc>
        <w:tc>
          <w:tcPr>
            <w:tcW w:w="2160" w:type="dxa"/>
            <w:vAlign w:val="center"/>
          </w:tcPr>
          <w:p w14:paraId="4CC26A13" w14:textId="17E84B23" w:rsidR="00CC0701" w:rsidRPr="00FD158E" w:rsidRDefault="00CC0701" w:rsidP="00CC0701">
            <w:pPr>
              <w:spacing w:line="360" w:lineRule="auto"/>
              <w:jc w:val="center"/>
              <w:rPr>
                <w:b/>
                <w:bCs/>
              </w:rPr>
            </w:pPr>
            <w:r w:rsidRPr="00FD158E">
              <w:rPr>
                <w:b/>
                <w:bCs/>
              </w:rPr>
              <w:t>Langkah Harian</w:t>
            </w:r>
            <w:r>
              <w:rPr>
                <w:b/>
                <w:bCs/>
              </w:rPr>
              <w:t xml:space="preserve"> (Langkah kaki)</w:t>
            </w:r>
          </w:p>
        </w:tc>
      </w:tr>
      <w:tr w:rsidR="008A2A3B" w14:paraId="7979AF36" w14:textId="77777777" w:rsidTr="00CC0701">
        <w:trPr>
          <w:trHeight w:val="467"/>
        </w:trPr>
        <w:tc>
          <w:tcPr>
            <w:tcW w:w="0" w:type="auto"/>
            <w:vAlign w:val="center"/>
          </w:tcPr>
          <w:p w14:paraId="29CE0791" w14:textId="77777777" w:rsidR="008A2A3B" w:rsidRDefault="008A2A3B" w:rsidP="008A2A3B">
            <w:pPr>
              <w:spacing w:line="360" w:lineRule="auto"/>
              <w:jc w:val="right"/>
            </w:pPr>
            <w:r>
              <w:t>1</w:t>
            </w:r>
          </w:p>
        </w:tc>
        <w:tc>
          <w:tcPr>
            <w:tcW w:w="0" w:type="auto"/>
            <w:vAlign w:val="center"/>
          </w:tcPr>
          <w:p w14:paraId="600514E0" w14:textId="2BB0917B" w:rsidR="008A2A3B" w:rsidRDefault="008A2A3B" w:rsidP="008A2A3B">
            <w:pPr>
              <w:spacing w:line="360" w:lineRule="auto"/>
              <w:jc w:val="right"/>
            </w:pPr>
            <w:r>
              <w:rPr>
                <w:rFonts w:eastAsia="Times New Roman" w:cs="Times New Roman"/>
                <w:color w:val="000000"/>
                <w:szCs w:val="24"/>
                <w:lang w:eastAsia="en-ID"/>
              </w:rPr>
              <w:t>5,9</w:t>
            </w:r>
          </w:p>
        </w:tc>
        <w:tc>
          <w:tcPr>
            <w:tcW w:w="0" w:type="auto"/>
            <w:vAlign w:val="center"/>
          </w:tcPr>
          <w:p w14:paraId="3DFEAEFD" w14:textId="71500DB0" w:rsidR="008A2A3B" w:rsidRDefault="008A2A3B" w:rsidP="008A2A3B">
            <w:pPr>
              <w:spacing w:line="360" w:lineRule="auto"/>
              <w:jc w:val="right"/>
            </w:pPr>
            <w:r>
              <w:rPr>
                <w:rFonts w:eastAsia="Times New Roman" w:cs="Times New Roman"/>
                <w:color w:val="000000"/>
                <w:szCs w:val="24"/>
                <w:lang w:eastAsia="en-ID"/>
              </w:rPr>
              <w:t>30</w:t>
            </w:r>
          </w:p>
        </w:tc>
        <w:tc>
          <w:tcPr>
            <w:tcW w:w="1978" w:type="dxa"/>
            <w:vAlign w:val="center"/>
          </w:tcPr>
          <w:p w14:paraId="6E8C030A" w14:textId="10C65D49" w:rsidR="008A2A3B" w:rsidRDefault="008A2A3B" w:rsidP="008A2A3B">
            <w:pPr>
              <w:spacing w:line="360" w:lineRule="auto"/>
              <w:jc w:val="right"/>
            </w:pPr>
            <w:r>
              <w:rPr>
                <w:rFonts w:eastAsia="Times New Roman" w:cs="Times New Roman"/>
                <w:color w:val="000000"/>
                <w:szCs w:val="24"/>
                <w:lang w:eastAsia="en-ID"/>
              </w:rPr>
              <w:t>85</w:t>
            </w:r>
          </w:p>
        </w:tc>
        <w:tc>
          <w:tcPr>
            <w:tcW w:w="2160" w:type="dxa"/>
            <w:vAlign w:val="center"/>
          </w:tcPr>
          <w:p w14:paraId="0C5D7C64" w14:textId="7723DBA4" w:rsidR="008A2A3B" w:rsidRDefault="008A2A3B" w:rsidP="008A2A3B">
            <w:pPr>
              <w:spacing w:line="360" w:lineRule="auto"/>
              <w:jc w:val="right"/>
            </w:pPr>
            <w:r>
              <w:rPr>
                <w:rFonts w:eastAsia="Times New Roman" w:cs="Times New Roman"/>
                <w:color w:val="000000"/>
                <w:szCs w:val="24"/>
                <w:lang w:eastAsia="en-ID"/>
              </w:rPr>
              <w:t>3000</w:t>
            </w:r>
          </w:p>
        </w:tc>
      </w:tr>
      <w:tr w:rsidR="00CC0701" w14:paraId="72F75426" w14:textId="77777777" w:rsidTr="00CC0701">
        <w:tc>
          <w:tcPr>
            <w:tcW w:w="0" w:type="auto"/>
            <w:vAlign w:val="center"/>
          </w:tcPr>
          <w:p w14:paraId="4C43B53C" w14:textId="77777777" w:rsidR="00CC0701" w:rsidRDefault="00CC0701" w:rsidP="00CC0701">
            <w:pPr>
              <w:spacing w:line="360" w:lineRule="auto"/>
              <w:jc w:val="right"/>
            </w:pPr>
            <w:r>
              <w:t>2</w:t>
            </w:r>
          </w:p>
        </w:tc>
        <w:tc>
          <w:tcPr>
            <w:tcW w:w="0" w:type="auto"/>
            <w:vAlign w:val="center"/>
          </w:tcPr>
          <w:p w14:paraId="5C8C9A22" w14:textId="77777777" w:rsidR="00CC0701" w:rsidRDefault="00CC0701" w:rsidP="00CC0701">
            <w:pPr>
              <w:spacing w:line="360" w:lineRule="auto"/>
              <w:jc w:val="right"/>
            </w:pPr>
            <w:r>
              <w:t>6.5</w:t>
            </w:r>
          </w:p>
        </w:tc>
        <w:tc>
          <w:tcPr>
            <w:tcW w:w="0" w:type="auto"/>
            <w:vAlign w:val="center"/>
          </w:tcPr>
          <w:p w14:paraId="1901F44E" w14:textId="77777777" w:rsidR="00CC0701" w:rsidRDefault="00CC0701" w:rsidP="00CC0701">
            <w:pPr>
              <w:spacing w:line="360" w:lineRule="auto"/>
              <w:jc w:val="right"/>
            </w:pPr>
            <w:r>
              <w:t>40</w:t>
            </w:r>
          </w:p>
        </w:tc>
        <w:tc>
          <w:tcPr>
            <w:tcW w:w="1978" w:type="dxa"/>
            <w:vAlign w:val="center"/>
          </w:tcPr>
          <w:p w14:paraId="7B0601AA" w14:textId="77777777" w:rsidR="00CC0701" w:rsidRDefault="00CC0701" w:rsidP="00CC0701">
            <w:pPr>
              <w:spacing w:line="360" w:lineRule="auto"/>
              <w:jc w:val="right"/>
            </w:pPr>
            <w:r>
              <w:t>80</w:t>
            </w:r>
          </w:p>
        </w:tc>
        <w:tc>
          <w:tcPr>
            <w:tcW w:w="2160" w:type="dxa"/>
            <w:vAlign w:val="center"/>
          </w:tcPr>
          <w:p w14:paraId="307AD2D7" w14:textId="77777777" w:rsidR="00CC0701" w:rsidRDefault="00CC0701" w:rsidP="00CC0701">
            <w:pPr>
              <w:spacing w:line="360" w:lineRule="auto"/>
              <w:jc w:val="right"/>
            </w:pPr>
            <w:r>
              <w:t>7000</w:t>
            </w:r>
          </w:p>
        </w:tc>
      </w:tr>
      <w:tr w:rsidR="00CC0701" w14:paraId="0A3D418E" w14:textId="77777777" w:rsidTr="00CC0701">
        <w:tc>
          <w:tcPr>
            <w:tcW w:w="0" w:type="auto"/>
            <w:vAlign w:val="center"/>
          </w:tcPr>
          <w:p w14:paraId="1564320A" w14:textId="77777777" w:rsidR="00CC0701" w:rsidRDefault="00CC0701" w:rsidP="00CC0701">
            <w:pPr>
              <w:spacing w:line="360" w:lineRule="auto"/>
              <w:jc w:val="right"/>
            </w:pPr>
            <w:r>
              <w:t>3</w:t>
            </w:r>
          </w:p>
        </w:tc>
        <w:tc>
          <w:tcPr>
            <w:tcW w:w="0" w:type="auto"/>
            <w:vAlign w:val="center"/>
          </w:tcPr>
          <w:p w14:paraId="3FE06367" w14:textId="77777777" w:rsidR="00CC0701" w:rsidRDefault="00CC0701" w:rsidP="00CC0701">
            <w:pPr>
              <w:spacing w:line="360" w:lineRule="auto"/>
              <w:jc w:val="right"/>
            </w:pPr>
            <w:r>
              <w:t>6.2</w:t>
            </w:r>
          </w:p>
        </w:tc>
        <w:tc>
          <w:tcPr>
            <w:tcW w:w="0" w:type="auto"/>
            <w:vAlign w:val="center"/>
          </w:tcPr>
          <w:p w14:paraId="1E5241FC" w14:textId="77777777" w:rsidR="00CC0701" w:rsidRDefault="00CC0701" w:rsidP="00CC0701">
            <w:pPr>
              <w:spacing w:line="360" w:lineRule="auto"/>
              <w:jc w:val="right"/>
            </w:pPr>
            <w:r>
              <w:t>60</w:t>
            </w:r>
          </w:p>
        </w:tc>
        <w:tc>
          <w:tcPr>
            <w:tcW w:w="1978" w:type="dxa"/>
            <w:vAlign w:val="center"/>
          </w:tcPr>
          <w:p w14:paraId="54BA12AC" w14:textId="77777777" w:rsidR="00CC0701" w:rsidRDefault="00CC0701" w:rsidP="00CC0701">
            <w:pPr>
              <w:spacing w:line="360" w:lineRule="auto"/>
              <w:jc w:val="right"/>
            </w:pPr>
            <w:r>
              <w:t>75</w:t>
            </w:r>
          </w:p>
        </w:tc>
        <w:tc>
          <w:tcPr>
            <w:tcW w:w="2160" w:type="dxa"/>
            <w:vAlign w:val="center"/>
          </w:tcPr>
          <w:p w14:paraId="016B3E2F" w14:textId="77777777" w:rsidR="00CC0701" w:rsidRDefault="00CC0701" w:rsidP="00CC0701">
            <w:pPr>
              <w:spacing w:line="360" w:lineRule="auto"/>
              <w:jc w:val="right"/>
            </w:pPr>
            <w:r>
              <w:t>10000</w:t>
            </w:r>
          </w:p>
        </w:tc>
      </w:tr>
      <w:tr w:rsidR="00CC0701" w14:paraId="6FE7EABE" w14:textId="77777777" w:rsidTr="00CC0701">
        <w:tc>
          <w:tcPr>
            <w:tcW w:w="0" w:type="auto"/>
            <w:vAlign w:val="center"/>
          </w:tcPr>
          <w:p w14:paraId="6B08AC11" w14:textId="77777777" w:rsidR="00CC0701" w:rsidRDefault="00CC0701" w:rsidP="00CC0701">
            <w:pPr>
              <w:spacing w:line="360" w:lineRule="auto"/>
              <w:jc w:val="right"/>
            </w:pPr>
            <w:r>
              <w:t>4</w:t>
            </w:r>
          </w:p>
        </w:tc>
        <w:tc>
          <w:tcPr>
            <w:tcW w:w="0" w:type="auto"/>
            <w:vAlign w:val="center"/>
          </w:tcPr>
          <w:p w14:paraId="46BDF875" w14:textId="77777777" w:rsidR="00CC0701" w:rsidRDefault="00CC0701" w:rsidP="00CC0701">
            <w:pPr>
              <w:spacing w:line="360" w:lineRule="auto"/>
              <w:jc w:val="right"/>
            </w:pPr>
            <w:r>
              <w:t>6.5</w:t>
            </w:r>
          </w:p>
        </w:tc>
        <w:tc>
          <w:tcPr>
            <w:tcW w:w="0" w:type="auto"/>
            <w:vAlign w:val="center"/>
          </w:tcPr>
          <w:p w14:paraId="00F16E82" w14:textId="77777777" w:rsidR="00CC0701" w:rsidRDefault="00CC0701" w:rsidP="00CC0701">
            <w:pPr>
              <w:spacing w:line="360" w:lineRule="auto"/>
              <w:jc w:val="right"/>
            </w:pPr>
            <w:r>
              <w:t>40</w:t>
            </w:r>
          </w:p>
        </w:tc>
        <w:tc>
          <w:tcPr>
            <w:tcW w:w="1978" w:type="dxa"/>
            <w:vAlign w:val="center"/>
          </w:tcPr>
          <w:p w14:paraId="49292813" w14:textId="77777777" w:rsidR="00CC0701" w:rsidRDefault="00CC0701" w:rsidP="00CC0701">
            <w:pPr>
              <w:spacing w:line="360" w:lineRule="auto"/>
              <w:jc w:val="right"/>
            </w:pPr>
            <w:r>
              <w:t>80</w:t>
            </w:r>
          </w:p>
        </w:tc>
        <w:tc>
          <w:tcPr>
            <w:tcW w:w="2160" w:type="dxa"/>
            <w:vAlign w:val="center"/>
          </w:tcPr>
          <w:p w14:paraId="4AF3393E" w14:textId="77777777" w:rsidR="00CC0701" w:rsidRDefault="00CC0701" w:rsidP="00CC0701">
            <w:pPr>
              <w:spacing w:line="360" w:lineRule="auto"/>
              <w:jc w:val="right"/>
            </w:pPr>
            <w:r>
              <w:t>4000</w:t>
            </w:r>
          </w:p>
        </w:tc>
      </w:tr>
      <w:tr w:rsidR="00CC0701" w14:paraId="1B73A4E7" w14:textId="77777777" w:rsidTr="00CC0701">
        <w:tc>
          <w:tcPr>
            <w:tcW w:w="0" w:type="auto"/>
            <w:vAlign w:val="center"/>
          </w:tcPr>
          <w:p w14:paraId="2F257874" w14:textId="77777777" w:rsidR="00CC0701" w:rsidRDefault="00CC0701" w:rsidP="00CC0701">
            <w:pPr>
              <w:spacing w:line="360" w:lineRule="auto"/>
              <w:jc w:val="right"/>
            </w:pPr>
            <w:r>
              <w:t>5</w:t>
            </w:r>
          </w:p>
        </w:tc>
        <w:tc>
          <w:tcPr>
            <w:tcW w:w="0" w:type="auto"/>
            <w:vAlign w:val="center"/>
          </w:tcPr>
          <w:p w14:paraId="4B8AD6AD" w14:textId="77777777" w:rsidR="00CC0701" w:rsidRDefault="00CC0701" w:rsidP="00CC0701">
            <w:pPr>
              <w:spacing w:line="360" w:lineRule="auto"/>
              <w:jc w:val="right"/>
            </w:pPr>
            <w:r>
              <w:t>6.2</w:t>
            </w:r>
          </w:p>
        </w:tc>
        <w:tc>
          <w:tcPr>
            <w:tcW w:w="0" w:type="auto"/>
            <w:vAlign w:val="center"/>
          </w:tcPr>
          <w:p w14:paraId="285A9134" w14:textId="77777777" w:rsidR="00CC0701" w:rsidRDefault="00CC0701" w:rsidP="00CC0701">
            <w:pPr>
              <w:spacing w:line="360" w:lineRule="auto"/>
              <w:jc w:val="right"/>
            </w:pPr>
            <w:r>
              <w:t>60</w:t>
            </w:r>
          </w:p>
        </w:tc>
        <w:tc>
          <w:tcPr>
            <w:tcW w:w="1978" w:type="dxa"/>
            <w:vAlign w:val="center"/>
          </w:tcPr>
          <w:p w14:paraId="35813003" w14:textId="77777777" w:rsidR="00CC0701" w:rsidRDefault="00CC0701" w:rsidP="00CC0701">
            <w:pPr>
              <w:spacing w:line="360" w:lineRule="auto"/>
              <w:jc w:val="right"/>
            </w:pPr>
            <w:r>
              <w:t>75</w:t>
            </w:r>
          </w:p>
        </w:tc>
        <w:tc>
          <w:tcPr>
            <w:tcW w:w="2160" w:type="dxa"/>
            <w:vAlign w:val="center"/>
          </w:tcPr>
          <w:p w14:paraId="381BBECE" w14:textId="77777777" w:rsidR="00CC0701" w:rsidRDefault="00CC0701" w:rsidP="00CC0701">
            <w:pPr>
              <w:spacing w:line="360" w:lineRule="auto"/>
              <w:jc w:val="right"/>
            </w:pPr>
            <w:r>
              <w:t>10000</w:t>
            </w:r>
          </w:p>
        </w:tc>
      </w:tr>
      <w:tr w:rsidR="00CC0701" w14:paraId="6D0C0201" w14:textId="77777777" w:rsidTr="00CC0701">
        <w:tc>
          <w:tcPr>
            <w:tcW w:w="0" w:type="auto"/>
            <w:vAlign w:val="center"/>
          </w:tcPr>
          <w:p w14:paraId="3E89F102" w14:textId="77777777" w:rsidR="00CC0701" w:rsidRDefault="00CC0701" w:rsidP="00CC0701">
            <w:pPr>
              <w:spacing w:line="360" w:lineRule="auto"/>
              <w:jc w:val="right"/>
            </w:pPr>
            <w:r>
              <w:t>6</w:t>
            </w:r>
          </w:p>
        </w:tc>
        <w:tc>
          <w:tcPr>
            <w:tcW w:w="0" w:type="auto"/>
            <w:vAlign w:val="center"/>
          </w:tcPr>
          <w:p w14:paraId="4CEFB151" w14:textId="77777777" w:rsidR="00CC0701" w:rsidRDefault="00CC0701" w:rsidP="00CC0701">
            <w:pPr>
              <w:spacing w:line="360" w:lineRule="auto"/>
              <w:jc w:val="right"/>
            </w:pPr>
            <w:r>
              <w:t>6.4</w:t>
            </w:r>
          </w:p>
        </w:tc>
        <w:tc>
          <w:tcPr>
            <w:tcW w:w="0" w:type="auto"/>
            <w:vAlign w:val="center"/>
          </w:tcPr>
          <w:p w14:paraId="2272573B" w14:textId="77777777" w:rsidR="00CC0701" w:rsidRDefault="00CC0701" w:rsidP="00CC0701">
            <w:pPr>
              <w:spacing w:line="360" w:lineRule="auto"/>
              <w:jc w:val="right"/>
            </w:pPr>
            <w:r>
              <w:t>35</w:t>
            </w:r>
          </w:p>
        </w:tc>
        <w:tc>
          <w:tcPr>
            <w:tcW w:w="1978" w:type="dxa"/>
            <w:vAlign w:val="center"/>
          </w:tcPr>
          <w:p w14:paraId="17892E01" w14:textId="77777777" w:rsidR="00CC0701" w:rsidRDefault="00CC0701" w:rsidP="00CC0701">
            <w:pPr>
              <w:spacing w:line="360" w:lineRule="auto"/>
              <w:jc w:val="right"/>
            </w:pPr>
            <w:r>
              <w:t>78</w:t>
            </w:r>
          </w:p>
        </w:tc>
        <w:tc>
          <w:tcPr>
            <w:tcW w:w="2160" w:type="dxa"/>
            <w:vAlign w:val="center"/>
          </w:tcPr>
          <w:p w14:paraId="04B69F5A" w14:textId="77777777" w:rsidR="00CC0701" w:rsidRDefault="00CC0701" w:rsidP="00CC0701">
            <w:pPr>
              <w:spacing w:line="360" w:lineRule="auto"/>
              <w:jc w:val="right"/>
            </w:pPr>
            <w:r>
              <w:t>4100</w:t>
            </w:r>
          </w:p>
        </w:tc>
      </w:tr>
    </w:tbl>
    <w:p w14:paraId="5DB2990D" w14:textId="274C8557" w:rsidR="00CC0701" w:rsidRDefault="00DD0E16" w:rsidP="00CC0701">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r>
        <w:rPr>
          <w:rFonts w:ascii="Cambria" w:eastAsia="Cambria" w:hAnsi="Cambria" w:cs="Cambria"/>
          <w:b/>
          <w:bCs/>
          <w:color w:val="000000"/>
          <w:sz w:val="24"/>
          <w:szCs w:val="24"/>
        </w:rPr>
        <w:t xml:space="preserve">KRITERIA </w:t>
      </w:r>
      <w:r w:rsidR="00CC0701">
        <w:rPr>
          <w:rFonts w:ascii="Cambria" w:eastAsia="Cambria" w:hAnsi="Cambria" w:cs="Cambria"/>
          <w:b/>
          <w:bCs/>
          <w:color w:val="000000"/>
          <w:sz w:val="24"/>
          <w:szCs w:val="24"/>
        </w:rPr>
        <w:t>VARIABEL</w:t>
      </w:r>
    </w:p>
    <w:p w14:paraId="538CA3F1" w14:textId="2E9488F8" w:rsidR="00242FBA" w:rsidRDefault="008B2485" w:rsidP="00242FBA">
      <w:pPr>
        <w:pBdr>
          <w:top w:val="nil"/>
          <w:left w:val="nil"/>
          <w:bottom w:val="nil"/>
          <w:right w:val="nil"/>
          <w:between w:val="nil"/>
        </w:pBdr>
        <w:spacing w:line="360" w:lineRule="auto"/>
        <w:ind w:left="0" w:right="0" w:firstLine="540"/>
        <w:jc w:val="both"/>
        <w:rPr>
          <w:rFonts w:ascii="Cambria" w:eastAsia="Cambria" w:hAnsi="Cambria" w:cs="Cambria"/>
          <w:color w:val="000000"/>
          <w:sz w:val="24"/>
          <w:szCs w:val="24"/>
        </w:rPr>
      </w:pPr>
      <w:r>
        <w:rPr>
          <w:rFonts w:ascii="Cambria" w:eastAsia="Cambria" w:hAnsi="Cambria" w:cs="Cambria"/>
          <w:color w:val="000000"/>
          <w:sz w:val="24"/>
          <w:szCs w:val="24"/>
        </w:rPr>
        <w:lastRenderedPageBreak/>
        <w:t>Kriteria variabel yang digunakan pada penelitian ini dapat dilihat pada Tabel 2 berikut</w:t>
      </w:r>
      <w:r w:rsidR="00DD0E16" w:rsidRPr="00DD0E16">
        <w:rPr>
          <w:rFonts w:ascii="Cambria" w:eastAsia="Cambria" w:hAnsi="Cambria" w:cs="Cambria"/>
          <w:color w:val="000000"/>
          <w:sz w:val="24"/>
          <w:szCs w:val="24"/>
        </w:rPr>
        <w:t>.</w:t>
      </w:r>
    </w:p>
    <w:p w14:paraId="23C3D184" w14:textId="0AA59E4D" w:rsidR="00242FBA" w:rsidRPr="00242FBA" w:rsidRDefault="00242FBA" w:rsidP="00242FBA">
      <w:pPr>
        <w:pStyle w:val="Caption"/>
        <w:keepNext/>
        <w:rPr>
          <w:rFonts w:asciiTheme="minorHAnsi" w:hAnsiTheme="minorHAnsi"/>
          <w:i w:val="0"/>
          <w:iCs w:val="0"/>
          <w:color w:val="auto"/>
          <w:sz w:val="20"/>
          <w:szCs w:val="20"/>
        </w:rPr>
      </w:pPr>
      <w:r w:rsidRPr="00242FBA">
        <w:rPr>
          <w:rFonts w:asciiTheme="minorHAnsi" w:hAnsiTheme="minorHAnsi"/>
          <w:i w:val="0"/>
          <w:iCs w:val="0"/>
          <w:color w:val="auto"/>
          <w:sz w:val="20"/>
          <w:szCs w:val="20"/>
        </w:rPr>
        <w:t xml:space="preserve">Tabel </w:t>
      </w:r>
      <w:r w:rsidRPr="00242FBA">
        <w:rPr>
          <w:rFonts w:asciiTheme="minorHAnsi" w:hAnsiTheme="minorHAnsi"/>
          <w:i w:val="0"/>
          <w:iCs w:val="0"/>
          <w:color w:val="auto"/>
          <w:sz w:val="20"/>
          <w:szCs w:val="20"/>
        </w:rPr>
        <w:fldChar w:fldCharType="begin"/>
      </w:r>
      <w:r w:rsidRPr="00242FBA">
        <w:rPr>
          <w:rFonts w:asciiTheme="minorHAnsi" w:hAnsiTheme="minorHAnsi"/>
          <w:i w:val="0"/>
          <w:iCs w:val="0"/>
          <w:color w:val="auto"/>
          <w:sz w:val="20"/>
          <w:szCs w:val="20"/>
        </w:rPr>
        <w:instrText xml:space="preserve"> SEQ Tabel \* ARABIC </w:instrText>
      </w:r>
      <w:r w:rsidRPr="00242FBA">
        <w:rPr>
          <w:rFonts w:asciiTheme="minorHAnsi" w:hAnsiTheme="minorHAnsi"/>
          <w:i w:val="0"/>
          <w:iCs w:val="0"/>
          <w:color w:val="auto"/>
          <w:sz w:val="20"/>
          <w:szCs w:val="20"/>
        </w:rPr>
        <w:fldChar w:fldCharType="separate"/>
      </w:r>
      <w:r w:rsidR="0012251C">
        <w:rPr>
          <w:rFonts w:asciiTheme="minorHAnsi" w:hAnsiTheme="minorHAnsi"/>
          <w:i w:val="0"/>
          <w:iCs w:val="0"/>
          <w:noProof/>
          <w:color w:val="auto"/>
          <w:sz w:val="20"/>
          <w:szCs w:val="20"/>
        </w:rPr>
        <w:t>2</w:t>
      </w:r>
      <w:r w:rsidRPr="00242FBA">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w:t>
      </w:r>
      <w:r w:rsidR="00655A9D">
        <w:rPr>
          <w:rFonts w:asciiTheme="minorHAnsi" w:hAnsiTheme="minorHAnsi"/>
          <w:i w:val="0"/>
          <w:iCs w:val="0"/>
          <w:color w:val="auto"/>
          <w:sz w:val="20"/>
          <w:szCs w:val="20"/>
        </w:rPr>
        <w:t>Kriteria Variabel</w:t>
      </w:r>
    </w:p>
    <w:tbl>
      <w:tblPr>
        <w:tblStyle w:val="TableGrid"/>
        <w:tblW w:w="0" w:type="auto"/>
        <w:jc w:val="center"/>
        <w:tblLook w:val="0000" w:firstRow="0" w:lastRow="0" w:firstColumn="0" w:lastColumn="0" w:noHBand="0" w:noVBand="0"/>
      </w:tblPr>
      <w:tblGrid>
        <w:gridCol w:w="1920"/>
        <w:gridCol w:w="2030"/>
        <w:gridCol w:w="2131"/>
        <w:gridCol w:w="2414"/>
      </w:tblGrid>
      <w:tr w:rsidR="00655A9D" w:rsidRPr="00A35D2E" w14:paraId="60B73A82" w14:textId="77777777" w:rsidTr="00F04F97">
        <w:trPr>
          <w:trHeight w:val="20"/>
          <w:jc w:val="center"/>
        </w:trPr>
        <w:tc>
          <w:tcPr>
            <w:tcW w:w="0" w:type="auto"/>
            <w:vAlign w:val="center"/>
          </w:tcPr>
          <w:p w14:paraId="67848F01" w14:textId="77777777" w:rsidR="00655A9D" w:rsidRPr="00A35D2E" w:rsidRDefault="00655A9D" w:rsidP="00A22D6B">
            <w:pPr>
              <w:pBdr>
                <w:top w:val="nil"/>
                <w:left w:val="nil"/>
                <w:bottom w:val="nil"/>
                <w:right w:val="nil"/>
                <w:between w:val="nil"/>
              </w:pBdr>
              <w:spacing w:line="276" w:lineRule="auto"/>
              <w:jc w:val="center"/>
              <w:rPr>
                <w:rFonts w:ascii="Cambria" w:hAnsi="Cambria"/>
                <w:b/>
                <w:color w:val="000000"/>
                <w:sz w:val="24"/>
                <w:szCs w:val="24"/>
              </w:rPr>
            </w:pPr>
            <w:r w:rsidRPr="00A35D2E">
              <w:rPr>
                <w:rFonts w:ascii="Cambria" w:hAnsi="Cambria"/>
                <w:b/>
                <w:color w:val="000000"/>
                <w:sz w:val="24"/>
                <w:szCs w:val="24"/>
              </w:rPr>
              <w:t>Variabel Input</w:t>
            </w:r>
          </w:p>
        </w:tc>
        <w:tc>
          <w:tcPr>
            <w:tcW w:w="0" w:type="auto"/>
            <w:vAlign w:val="center"/>
          </w:tcPr>
          <w:p w14:paraId="636F1644" w14:textId="77777777" w:rsidR="00655A9D" w:rsidRPr="00A35D2E" w:rsidRDefault="00655A9D" w:rsidP="00A22D6B">
            <w:pPr>
              <w:pBdr>
                <w:top w:val="nil"/>
                <w:left w:val="nil"/>
                <w:bottom w:val="nil"/>
                <w:right w:val="nil"/>
                <w:between w:val="nil"/>
              </w:pBdr>
              <w:spacing w:line="276" w:lineRule="auto"/>
              <w:jc w:val="center"/>
              <w:rPr>
                <w:rFonts w:ascii="Cambria" w:hAnsi="Cambria"/>
                <w:b/>
                <w:color w:val="000000"/>
                <w:sz w:val="24"/>
                <w:szCs w:val="24"/>
              </w:rPr>
            </w:pPr>
            <w:r w:rsidRPr="00A35D2E">
              <w:rPr>
                <w:rFonts w:ascii="Cambria" w:hAnsi="Cambria"/>
                <w:b/>
                <w:color w:val="000000"/>
                <w:sz w:val="24"/>
                <w:szCs w:val="24"/>
              </w:rPr>
              <w:t>Himpunan Fuzzy</w:t>
            </w:r>
          </w:p>
        </w:tc>
        <w:tc>
          <w:tcPr>
            <w:tcW w:w="0" w:type="auto"/>
            <w:vAlign w:val="center"/>
          </w:tcPr>
          <w:p w14:paraId="37B6270A" w14:textId="77777777" w:rsidR="00655A9D" w:rsidRPr="00A35D2E" w:rsidRDefault="00655A9D" w:rsidP="00A22D6B">
            <w:pPr>
              <w:pBdr>
                <w:top w:val="nil"/>
                <w:left w:val="nil"/>
                <w:bottom w:val="nil"/>
                <w:right w:val="nil"/>
                <w:between w:val="nil"/>
              </w:pBdr>
              <w:spacing w:line="276" w:lineRule="auto"/>
              <w:jc w:val="center"/>
              <w:rPr>
                <w:rFonts w:ascii="Cambria" w:hAnsi="Cambria"/>
                <w:b/>
                <w:color w:val="000000"/>
                <w:sz w:val="24"/>
                <w:szCs w:val="24"/>
              </w:rPr>
            </w:pPr>
            <w:r w:rsidRPr="00A35D2E">
              <w:rPr>
                <w:rFonts w:ascii="Cambria" w:hAnsi="Cambria"/>
                <w:b/>
                <w:color w:val="000000"/>
                <w:sz w:val="24"/>
                <w:szCs w:val="24"/>
              </w:rPr>
              <w:t>Semesta Pembaca</w:t>
            </w:r>
          </w:p>
        </w:tc>
        <w:tc>
          <w:tcPr>
            <w:tcW w:w="0" w:type="auto"/>
            <w:vAlign w:val="center"/>
          </w:tcPr>
          <w:p w14:paraId="62047988" w14:textId="77777777" w:rsidR="00655A9D" w:rsidRPr="00A35D2E" w:rsidRDefault="00655A9D" w:rsidP="00A22D6B">
            <w:pPr>
              <w:pBdr>
                <w:top w:val="nil"/>
                <w:left w:val="nil"/>
                <w:bottom w:val="nil"/>
                <w:right w:val="nil"/>
                <w:between w:val="nil"/>
              </w:pBdr>
              <w:spacing w:line="276" w:lineRule="auto"/>
              <w:jc w:val="center"/>
              <w:rPr>
                <w:rFonts w:ascii="Cambria" w:hAnsi="Cambria"/>
                <w:b/>
                <w:color w:val="000000"/>
                <w:sz w:val="24"/>
                <w:szCs w:val="24"/>
              </w:rPr>
            </w:pPr>
            <w:r w:rsidRPr="00A35D2E">
              <w:rPr>
                <w:rFonts w:ascii="Cambria" w:hAnsi="Cambria"/>
                <w:b/>
                <w:color w:val="000000"/>
                <w:sz w:val="24"/>
                <w:szCs w:val="24"/>
              </w:rPr>
              <w:t>Domain</w:t>
            </w:r>
          </w:p>
        </w:tc>
      </w:tr>
      <w:tr w:rsidR="00655A9D" w:rsidRPr="00A35D2E" w14:paraId="537A854B" w14:textId="77777777" w:rsidTr="00F04F97">
        <w:trPr>
          <w:trHeight w:val="20"/>
          <w:jc w:val="center"/>
        </w:trPr>
        <w:tc>
          <w:tcPr>
            <w:tcW w:w="0" w:type="auto"/>
            <w:vMerge w:val="restart"/>
            <w:vAlign w:val="center"/>
          </w:tcPr>
          <w:p w14:paraId="704C80D7"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r w:rsidRPr="00A35D2E">
              <w:rPr>
                <w:rFonts w:ascii="Cambria" w:hAnsi="Cambria"/>
                <w:color w:val="000000"/>
                <w:sz w:val="24"/>
                <w:szCs w:val="24"/>
              </w:rPr>
              <w:t>Durasi Tidur</w:t>
            </w:r>
          </w:p>
        </w:tc>
        <w:tc>
          <w:tcPr>
            <w:tcW w:w="0" w:type="auto"/>
            <w:vAlign w:val="center"/>
          </w:tcPr>
          <w:p w14:paraId="41F79C5C"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r w:rsidRPr="00A35D2E">
              <w:rPr>
                <w:rFonts w:ascii="Cambria" w:hAnsi="Cambria"/>
                <w:sz w:val="24"/>
                <w:szCs w:val="24"/>
              </w:rPr>
              <w:t>Pendek</w:t>
            </w:r>
          </w:p>
        </w:tc>
        <w:tc>
          <w:tcPr>
            <w:tcW w:w="0" w:type="auto"/>
            <w:vMerge w:val="restart"/>
            <w:vAlign w:val="center"/>
          </w:tcPr>
          <w:p w14:paraId="533650C2"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r w:rsidRPr="00A35D2E">
              <w:rPr>
                <w:rFonts w:ascii="Cambria" w:hAnsi="Cambria"/>
                <w:sz w:val="24"/>
                <w:szCs w:val="24"/>
              </w:rPr>
              <w:t>0 – 7,9</w:t>
            </w:r>
          </w:p>
        </w:tc>
        <w:tc>
          <w:tcPr>
            <w:tcW w:w="0" w:type="auto"/>
            <w:vAlign w:val="center"/>
          </w:tcPr>
          <w:p w14:paraId="65C50C6C"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r w:rsidRPr="00A35D2E">
              <w:rPr>
                <w:rFonts w:ascii="Cambria" w:hAnsi="Cambria"/>
                <w:color w:val="000000"/>
                <w:sz w:val="24"/>
                <w:szCs w:val="24"/>
              </w:rPr>
              <w:t>0 – 5,9 – 6,5</w:t>
            </w:r>
          </w:p>
        </w:tc>
      </w:tr>
      <w:tr w:rsidR="00655A9D" w:rsidRPr="00A35D2E" w14:paraId="2993DD5E" w14:textId="77777777" w:rsidTr="00F04F97">
        <w:trPr>
          <w:trHeight w:val="20"/>
          <w:jc w:val="center"/>
        </w:trPr>
        <w:tc>
          <w:tcPr>
            <w:tcW w:w="0" w:type="auto"/>
            <w:vMerge/>
            <w:vAlign w:val="center"/>
          </w:tcPr>
          <w:p w14:paraId="1E5863F7"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p>
        </w:tc>
        <w:tc>
          <w:tcPr>
            <w:tcW w:w="0" w:type="auto"/>
            <w:vAlign w:val="center"/>
          </w:tcPr>
          <w:p w14:paraId="3FFFCCC7"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r w:rsidRPr="00A35D2E">
              <w:rPr>
                <w:rFonts w:ascii="Cambria" w:hAnsi="Cambria"/>
                <w:sz w:val="24"/>
                <w:szCs w:val="24"/>
              </w:rPr>
              <w:t>Cukup</w:t>
            </w:r>
          </w:p>
        </w:tc>
        <w:tc>
          <w:tcPr>
            <w:tcW w:w="0" w:type="auto"/>
            <w:vMerge/>
            <w:vAlign w:val="center"/>
          </w:tcPr>
          <w:p w14:paraId="535FC429"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p>
        </w:tc>
        <w:tc>
          <w:tcPr>
            <w:tcW w:w="0" w:type="auto"/>
            <w:vAlign w:val="center"/>
          </w:tcPr>
          <w:p w14:paraId="1BF538E1"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r w:rsidRPr="00A35D2E">
              <w:rPr>
                <w:rFonts w:ascii="Cambria" w:hAnsi="Cambria"/>
                <w:color w:val="000000"/>
                <w:sz w:val="24"/>
                <w:szCs w:val="24"/>
              </w:rPr>
              <w:t>5,9 – 6,5 – 7,9</w:t>
            </w:r>
          </w:p>
        </w:tc>
      </w:tr>
      <w:tr w:rsidR="00655A9D" w:rsidRPr="00A35D2E" w14:paraId="384F4945" w14:textId="77777777" w:rsidTr="00F04F97">
        <w:trPr>
          <w:trHeight w:val="20"/>
          <w:jc w:val="center"/>
        </w:trPr>
        <w:tc>
          <w:tcPr>
            <w:tcW w:w="0" w:type="auto"/>
            <w:vMerge/>
            <w:vAlign w:val="center"/>
          </w:tcPr>
          <w:p w14:paraId="28A01985"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p>
        </w:tc>
        <w:tc>
          <w:tcPr>
            <w:tcW w:w="0" w:type="auto"/>
            <w:vAlign w:val="center"/>
          </w:tcPr>
          <w:p w14:paraId="20FFC9E7"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r w:rsidRPr="00A35D2E">
              <w:rPr>
                <w:rFonts w:ascii="Cambria" w:hAnsi="Cambria"/>
                <w:sz w:val="24"/>
                <w:szCs w:val="24"/>
              </w:rPr>
              <w:t>Panjang</w:t>
            </w:r>
          </w:p>
        </w:tc>
        <w:tc>
          <w:tcPr>
            <w:tcW w:w="0" w:type="auto"/>
            <w:vMerge/>
            <w:vAlign w:val="center"/>
          </w:tcPr>
          <w:p w14:paraId="0FF15A71"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p>
        </w:tc>
        <w:tc>
          <w:tcPr>
            <w:tcW w:w="0" w:type="auto"/>
            <w:vAlign w:val="center"/>
          </w:tcPr>
          <w:p w14:paraId="39276B61" w14:textId="77777777" w:rsidR="00655A9D" w:rsidRPr="00A35D2E" w:rsidRDefault="00655A9D" w:rsidP="00A22D6B">
            <w:pPr>
              <w:pBdr>
                <w:top w:val="nil"/>
                <w:left w:val="nil"/>
                <w:bottom w:val="nil"/>
                <w:right w:val="nil"/>
                <w:between w:val="nil"/>
              </w:pBdr>
              <w:spacing w:line="276" w:lineRule="auto"/>
              <w:jc w:val="center"/>
              <w:rPr>
                <w:rFonts w:ascii="Cambria" w:hAnsi="Cambria"/>
                <w:color w:val="000000"/>
                <w:sz w:val="24"/>
                <w:szCs w:val="24"/>
              </w:rPr>
            </w:pPr>
            <w:r w:rsidRPr="00A35D2E">
              <w:rPr>
                <w:rFonts w:ascii="Cambria" w:hAnsi="Cambria"/>
                <w:color w:val="000000"/>
                <w:sz w:val="24"/>
                <w:szCs w:val="24"/>
              </w:rPr>
              <w:t>6,5 -7,9 -7,9</w:t>
            </w:r>
          </w:p>
        </w:tc>
      </w:tr>
      <w:tr w:rsidR="00655A9D" w:rsidRPr="00A35D2E" w14:paraId="5733E89D" w14:textId="77777777" w:rsidTr="00F04F97">
        <w:tblPrEx>
          <w:jc w:val="left"/>
          <w:tblLook w:val="04A0" w:firstRow="1" w:lastRow="0" w:firstColumn="1" w:lastColumn="0" w:noHBand="0" w:noVBand="1"/>
        </w:tblPrEx>
        <w:trPr>
          <w:trHeight w:val="20"/>
        </w:trPr>
        <w:tc>
          <w:tcPr>
            <w:tcW w:w="0" w:type="auto"/>
            <w:vMerge w:val="restart"/>
            <w:vAlign w:val="center"/>
          </w:tcPr>
          <w:p w14:paraId="54BABE85"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Aktivitas Fisik</w:t>
            </w:r>
          </w:p>
        </w:tc>
        <w:tc>
          <w:tcPr>
            <w:tcW w:w="0" w:type="auto"/>
            <w:vAlign w:val="center"/>
          </w:tcPr>
          <w:p w14:paraId="1B2BE815"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Rendah</w:t>
            </w:r>
          </w:p>
        </w:tc>
        <w:tc>
          <w:tcPr>
            <w:tcW w:w="0" w:type="auto"/>
            <w:vMerge w:val="restart"/>
            <w:vAlign w:val="center"/>
          </w:tcPr>
          <w:p w14:paraId="7E733974"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0 - 75</w:t>
            </w:r>
          </w:p>
        </w:tc>
        <w:tc>
          <w:tcPr>
            <w:tcW w:w="0" w:type="auto"/>
            <w:vAlign w:val="center"/>
          </w:tcPr>
          <w:p w14:paraId="25701074"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0 – 30 - 50</w:t>
            </w:r>
          </w:p>
        </w:tc>
      </w:tr>
      <w:tr w:rsidR="00655A9D" w:rsidRPr="00A35D2E" w14:paraId="22AC6E6E" w14:textId="77777777" w:rsidTr="00F04F97">
        <w:tblPrEx>
          <w:jc w:val="left"/>
          <w:tblLook w:val="04A0" w:firstRow="1" w:lastRow="0" w:firstColumn="1" w:lastColumn="0" w:noHBand="0" w:noVBand="1"/>
        </w:tblPrEx>
        <w:trPr>
          <w:trHeight w:val="20"/>
        </w:trPr>
        <w:tc>
          <w:tcPr>
            <w:tcW w:w="0" w:type="auto"/>
            <w:vMerge/>
            <w:vAlign w:val="center"/>
          </w:tcPr>
          <w:p w14:paraId="7D6FAAE5"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3FFC078E"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Sedang</w:t>
            </w:r>
          </w:p>
        </w:tc>
        <w:tc>
          <w:tcPr>
            <w:tcW w:w="0" w:type="auto"/>
            <w:vMerge/>
            <w:vAlign w:val="center"/>
          </w:tcPr>
          <w:p w14:paraId="42BAAFDF"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0EF9DD53"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30 – 50 – 75</w:t>
            </w:r>
          </w:p>
        </w:tc>
      </w:tr>
      <w:tr w:rsidR="00655A9D" w:rsidRPr="00A35D2E" w14:paraId="16C707D0" w14:textId="77777777" w:rsidTr="00F04F97">
        <w:tblPrEx>
          <w:jc w:val="left"/>
          <w:tblLook w:val="04A0" w:firstRow="1" w:lastRow="0" w:firstColumn="1" w:lastColumn="0" w:noHBand="0" w:noVBand="1"/>
        </w:tblPrEx>
        <w:trPr>
          <w:trHeight w:val="20"/>
        </w:trPr>
        <w:tc>
          <w:tcPr>
            <w:tcW w:w="0" w:type="auto"/>
            <w:vMerge/>
            <w:vAlign w:val="center"/>
          </w:tcPr>
          <w:p w14:paraId="4C152B0E"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6321A1A8"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Tinggi</w:t>
            </w:r>
          </w:p>
        </w:tc>
        <w:tc>
          <w:tcPr>
            <w:tcW w:w="0" w:type="auto"/>
            <w:vMerge/>
            <w:vAlign w:val="center"/>
          </w:tcPr>
          <w:p w14:paraId="1C43A79D"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6A81F5FE"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50 – 75 - 75</w:t>
            </w:r>
          </w:p>
        </w:tc>
      </w:tr>
      <w:tr w:rsidR="00655A9D" w:rsidRPr="00A35D2E" w14:paraId="03E10406" w14:textId="77777777" w:rsidTr="00F04F97">
        <w:tblPrEx>
          <w:jc w:val="left"/>
          <w:tblLook w:val="04A0" w:firstRow="1" w:lastRow="0" w:firstColumn="1" w:lastColumn="0" w:noHBand="0" w:noVBand="1"/>
        </w:tblPrEx>
        <w:trPr>
          <w:trHeight w:val="20"/>
        </w:trPr>
        <w:tc>
          <w:tcPr>
            <w:tcW w:w="0" w:type="auto"/>
            <w:vMerge w:val="restart"/>
            <w:vAlign w:val="center"/>
          </w:tcPr>
          <w:p w14:paraId="6C8377AC"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Denyut Jantung</w:t>
            </w:r>
          </w:p>
        </w:tc>
        <w:tc>
          <w:tcPr>
            <w:tcW w:w="0" w:type="auto"/>
            <w:vAlign w:val="center"/>
          </w:tcPr>
          <w:p w14:paraId="0A92FBC5"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Rendah</w:t>
            </w:r>
          </w:p>
        </w:tc>
        <w:tc>
          <w:tcPr>
            <w:tcW w:w="0" w:type="auto"/>
            <w:vMerge w:val="restart"/>
            <w:vAlign w:val="center"/>
          </w:tcPr>
          <w:p w14:paraId="43D178D4"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0 - 85</w:t>
            </w:r>
          </w:p>
        </w:tc>
        <w:tc>
          <w:tcPr>
            <w:tcW w:w="0" w:type="auto"/>
            <w:vAlign w:val="center"/>
          </w:tcPr>
          <w:p w14:paraId="561522B3"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0 – 68 - 70</w:t>
            </w:r>
          </w:p>
        </w:tc>
      </w:tr>
      <w:tr w:rsidR="00655A9D" w:rsidRPr="00A35D2E" w14:paraId="7F706A14" w14:textId="77777777" w:rsidTr="00F04F97">
        <w:tblPrEx>
          <w:jc w:val="left"/>
          <w:tblLook w:val="04A0" w:firstRow="1" w:lastRow="0" w:firstColumn="1" w:lastColumn="0" w:noHBand="0" w:noVBand="1"/>
        </w:tblPrEx>
        <w:trPr>
          <w:trHeight w:val="20"/>
        </w:trPr>
        <w:tc>
          <w:tcPr>
            <w:tcW w:w="0" w:type="auto"/>
            <w:vMerge/>
            <w:vAlign w:val="center"/>
          </w:tcPr>
          <w:p w14:paraId="6A64093B"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1AC31F56"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Sedang</w:t>
            </w:r>
          </w:p>
        </w:tc>
        <w:tc>
          <w:tcPr>
            <w:tcW w:w="0" w:type="auto"/>
            <w:vMerge/>
            <w:vAlign w:val="center"/>
          </w:tcPr>
          <w:p w14:paraId="4A95E63B"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73AE43EA"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68 – 70 – 85</w:t>
            </w:r>
          </w:p>
        </w:tc>
      </w:tr>
      <w:tr w:rsidR="00655A9D" w:rsidRPr="00A35D2E" w14:paraId="04F6AF9B" w14:textId="77777777" w:rsidTr="00F04F97">
        <w:tblPrEx>
          <w:jc w:val="left"/>
          <w:tblLook w:val="04A0" w:firstRow="1" w:lastRow="0" w:firstColumn="1" w:lastColumn="0" w:noHBand="0" w:noVBand="1"/>
        </w:tblPrEx>
        <w:trPr>
          <w:trHeight w:val="20"/>
        </w:trPr>
        <w:tc>
          <w:tcPr>
            <w:tcW w:w="0" w:type="auto"/>
            <w:vMerge/>
            <w:vAlign w:val="center"/>
          </w:tcPr>
          <w:p w14:paraId="16A28E0F"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7530949C"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Tinggi</w:t>
            </w:r>
          </w:p>
        </w:tc>
        <w:tc>
          <w:tcPr>
            <w:tcW w:w="0" w:type="auto"/>
            <w:vMerge/>
            <w:vAlign w:val="center"/>
          </w:tcPr>
          <w:p w14:paraId="63C22998"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2AC28F0D"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70 – 85 - 85</w:t>
            </w:r>
          </w:p>
        </w:tc>
      </w:tr>
      <w:tr w:rsidR="00655A9D" w:rsidRPr="00A35D2E" w14:paraId="3143623F" w14:textId="77777777" w:rsidTr="00F04F97">
        <w:tblPrEx>
          <w:jc w:val="left"/>
          <w:tblLook w:val="04A0" w:firstRow="1" w:lastRow="0" w:firstColumn="1" w:lastColumn="0" w:noHBand="0" w:noVBand="1"/>
        </w:tblPrEx>
        <w:trPr>
          <w:trHeight w:val="20"/>
        </w:trPr>
        <w:tc>
          <w:tcPr>
            <w:tcW w:w="0" w:type="auto"/>
            <w:vMerge w:val="restart"/>
            <w:vAlign w:val="center"/>
          </w:tcPr>
          <w:p w14:paraId="06BB8489"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Langkah Harian</w:t>
            </w:r>
          </w:p>
        </w:tc>
        <w:tc>
          <w:tcPr>
            <w:tcW w:w="0" w:type="auto"/>
            <w:vAlign w:val="center"/>
          </w:tcPr>
          <w:p w14:paraId="62D82A39"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Sedikit</w:t>
            </w:r>
          </w:p>
        </w:tc>
        <w:tc>
          <w:tcPr>
            <w:tcW w:w="0" w:type="auto"/>
            <w:vMerge w:val="restart"/>
            <w:vAlign w:val="center"/>
          </w:tcPr>
          <w:p w14:paraId="19D8BE3A"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0 - 10000</w:t>
            </w:r>
          </w:p>
        </w:tc>
        <w:tc>
          <w:tcPr>
            <w:tcW w:w="0" w:type="auto"/>
            <w:vAlign w:val="center"/>
          </w:tcPr>
          <w:p w14:paraId="2B0671AA"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0 – 3000 - 5000</w:t>
            </w:r>
          </w:p>
        </w:tc>
      </w:tr>
      <w:tr w:rsidR="00655A9D" w:rsidRPr="00A35D2E" w14:paraId="2F2C4ACF" w14:textId="77777777" w:rsidTr="00F04F97">
        <w:tblPrEx>
          <w:jc w:val="left"/>
          <w:tblLook w:val="04A0" w:firstRow="1" w:lastRow="0" w:firstColumn="1" w:lastColumn="0" w:noHBand="0" w:noVBand="1"/>
        </w:tblPrEx>
        <w:trPr>
          <w:trHeight w:val="20"/>
        </w:trPr>
        <w:tc>
          <w:tcPr>
            <w:tcW w:w="0" w:type="auto"/>
            <w:vMerge/>
            <w:vAlign w:val="center"/>
          </w:tcPr>
          <w:p w14:paraId="011CDC6A"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4B407399"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Sedang</w:t>
            </w:r>
          </w:p>
        </w:tc>
        <w:tc>
          <w:tcPr>
            <w:tcW w:w="0" w:type="auto"/>
            <w:vMerge/>
            <w:vAlign w:val="center"/>
          </w:tcPr>
          <w:p w14:paraId="029F8B0E"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3DA64831"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3000 – 5000 – 10000</w:t>
            </w:r>
          </w:p>
        </w:tc>
      </w:tr>
      <w:tr w:rsidR="00655A9D" w:rsidRPr="00A35D2E" w14:paraId="2084C883" w14:textId="77777777" w:rsidTr="00F04F97">
        <w:tblPrEx>
          <w:jc w:val="left"/>
          <w:tblLook w:val="04A0" w:firstRow="1" w:lastRow="0" w:firstColumn="1" w:lastColumn="0" w:noHBand="0" w:noVBand="1"/>
        </w:tblPrEx>
        <w:trPr>
          <w:trHeight w:val="20"/>
        </w:trPr>
        <w:tc>
          <w:tcPr>
            <w:tcW w:w="0" w:type="auto"/>
            <w:vMerge/>
            <w:vAlign w:val="center"/>
          </w:tcPr>
          <w:p w14:paraId="513EAADC"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6C2D9495"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Banyak</w:t>
            </w:r>
          </w:p>
        </w:tc>
        <w:tc>
          <w:tcPr>
            <w:tcW w:w="0" w:type="auto"/>
            <w:vMerge/>
            <w:vAlign w:val="center"/>
          </w:tcPr>
          <w:p w14:paraId="2BAA1017" w14:textId="77777777" w:rsidR="00655A9D" w:rsidRPr="00A35D2E" w:rsidRDefault="00655A9D" w:rsidP="00A22D6B">
            <w:pPr>
              <w:spacing w:line="276" w:lineRule="auto"/>
              <w:jc w:val="center"/>
              <w:rPr>
                <w:rFonts w:ascii="Cambria" w:hAnsi="Cambria"/>
                <w:sz w:val="24"/>
                <w:szCs w:val="24"/>
              </w:rPr>
            </w:pPr>
          </w:p>
        </w:tc>
        <w:tc>
          <w:tcPr>
            <w:tcW w:w="0" w:type="auto"/>
            <w:vAlign w:val="center"/>
          </w:tcPr>
          <w:p w14:paraId="363814DA"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5000 – 10000 - 10000</w:t>
            </w:r>
          </w:p>
        </w:tc>
      </w:tr>
      <w:tr w:rsidR="00655A9D" w:rsidRPr="00A35D2E" w14:paraId="6E3ED9FD" w14:textId="77777777" w:rsidTr="00F04F97">
        <w:tblPrEx>
          <w:jc w:val="left"/>
          <w:tblLook w:val="04A0" w:firstRow="1" w:lastRow="0" w:firstColumn="1" w:lastColumn="0" w:noHBand="0" w:noVBand="1"/>
        </w:tblPrEx>
        <w:trPr>
          <w:trHeight w:val="20"/>
        </w:trPr>
        <w:tc>
          <w:tcPr>
            <w:tcW w:w="0" w:type="auto"/>
            <w:vAlign w:val="center"/>
          </w:tcPr>
          <w:p w14:paraId="210D10D9" w14:textId="77777777" w:rsidR="00655A9D" w:rsidRPr="00A35D2E" w:rsidRDefault="00655A9D" w:rsidP="00A22D6B">
            <w:pPr>
              <w:spacing w:line="276" w:lineRule="auto"/>
              <w:jc w:val="center"/>
              <w:rPr>
                <w:rFonts w:ascii="Cambria" w:hAnsi="Cambria"/>
                <w:b/>
                <w:bCs/>
                <w:sz w:val="24"/>
                <w:szCs w:val="24"/>
              </w:rPr>
            </w:pPr>
            <w:r w:rsidRPr="00A35D2E">
              <w:rPr>
                <w:rFonts w:ascii="Cambria" w:hAnsi="Cambria"/>
                <w:b/>
                <w:bCs/>
                <w:sz w:val="24"/>
                <w:szCs w:val="24"/>
              </w:rPr>
              <w:t>Variabel Output</w:t>
            </w:r>
          </w:p>
        </w:tc>
        <w:tc>
          <w:tcPr>
            <w:tcW w:w="0" w:type="auto"/>
            <w:vAlign w:val="center"/>
          </w:tcPr>
          <w:p w14:paraId="0D4C24B6" w14:textId="77777777" w:rsidR="00655A9D" w:rsidRPr="00A35D2E" w:rsidRDefault="00655A9D" w:rsidP="00A22D6B">
            <w:pPr>
              <w:spacing w:line="276" w:lineRule="auto"/>
              <w:jc w:val="center"/>
              <w:rPr>
                <w:rFonts w:ascii="Cambria" w:hAnsi="Cambria"/>
                <w:b/>
                <w:bCs/>
                <w:sz w:val="24"/>
                <w:szCs w:val="24"/>
              </w:rPr>
            </w:pPr>
            <w:r w:rsidRPr="00A35D2E">
              <w:rPr>
                <w:rFonts w:ascii="Cambria" w:hAnsi="Cambria"/>
                <w:b/>
                <w:bCs/>
                <w:sz w:val="24"/>
                <w:szCs w:val="24"/>
              </w:rPr>
              <w:t>Himpunan Fuzzy</w:t>
            </w:r>
          </w:p>
        </w:tc>
        <w:tc>
          <w:tcPr>
            <w:tcW w:w="0" w:type="auto"/>
            <w:vAlign w:val="center"/>
          </w:tcPr>
          <w:p w14:paraId="3D28FF5B" w14:textId="77777777" w:rsidR="00655A9D" w:rsidRPr="00A35D2E" w:rsidRDefault="00655A9D" w:rsidP="00A22D6B">
            <w:pPr>
              <w:spacing w:line="276" w:lineRule="auto"/>
              <w:jc w:val="center"/>
              <w:rPr>
                <w:rFonts w:ascii="Cambria" w:hAnsi="Cambria"/>
                <w:b/>
                <w:bCs/>
                <w:sz w:val="24"/>
                <w:szCs w:val="24"/>
              </w:rPr>
            </w:pPr>
            <w:r w:rsidRPr="00A35D2E">
              <w:rPr>
                <w:rFonts w:ascii="Cambria" w:hAnsi="Cambria"/>
                <w:b/>
                <w:bCs/>
                <w:sz w:val="24"/>
                <w:szCs w:val="24"/>
              </w:rPr>
              <w:t>Semesta Pembaca</w:t>
            </w:r>
          </w:p>
        </w:tc>
        <w:tc>
          <w:tcPr>
            <w:tcW w:w="0" w:type="auto"/>
            <w:vAlign w:val="center"/>
          </w:tcPr>
          <w:p w14:paraId="68D92A76" w14:textId="77777777" w:rsidR="00655A9D" w:rsidRPr="00A35D2E" w:rsidRDefault="00655A9D" w:rsidP="00A22D6B">
            <w:pPr>
              <w:spacing w:line="276" w:lineRule="auto"/>
              <w:jc w:val="center"/>
              <w:rPr>
                <w:rFonts w:ascii="Cambria" w:hAnsi="Cambria"/>
                <w:b/>
                <w:bCs/>
                <w:sz w:val="24"/>
                <w:szCs w:val="24"/>
              </w:rPr>
            </w:pPr>
            <w:r w:rsidRPr="00A35D2E">
              <w:rPr>
                <w:rFonts w:ascii="Cambria" w:hAnsi="Cambria"/>
                <w:b/>
                <w:bCs/>
                <w:sz w:val="24"/>
                <w:szCs w:val="24"/>
              </w:rPr>
              <w:t>Domain</w:t>
            </w:r>
          </w:p>
        </w:tc>
      </w:tr>
      <w:tr w:rsidR="00655A9D" w:rsidRPr="00A35D2E" w14:paraId="6CBCE5C7" w14:textId="77777777" w:rsidTr="00F04F97">
        <w:tblPrEx>
          <w:jc w:val="left"/>
          <w:tblLook w:val="04A0" w:firstRow="1" w:lastRow="0" w:firstColumn="1" w:lastColumn="0" w:noHBand="0" w:noVBand="1"/>
        </w:tblPrEx>
        <w:trPr>
          <w:trHeight w:val="20"/>
        </w:trPr>
        <w:tc>
          <w:tcPr>
            <w:tcW w:w="0" w:type="auto"/>
            <w:vMerge w:val="restart"/>
            <w:vAlign w:val="center"/>
          </w:tcPr>
          <w:p w14:paraId="7C3DB90A"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Kualitas Tidur</w:t>
            </w:r>
          </w:p>
        </w:tc>
        <w:tc>
          <w:tcPr>
            <w:tcW w:w="0" w:type="auto"/>
            <w:vAlign w:val="center"/>
          </w:tcPr>
          <w:p w14:paraId="66F0B7D5"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Buruk</w:t>
            </w:r>
          </w:p>
        </w:tc>
        <w:tc>
          <w:tcPr>
            <w:tcW w:w="0" w:type="auto"/>
            <w:vMerge w:val="restart"/>
            <w:vAlign w:val="center"/>
          </w:tcPr>
          <w:p w14:paraId="3BC94251"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0 - 100</w:t>
            </w:r>
          </w:p>
        </w:tc>
        <w:tc>
          <w:tcPr>
            <w:tcW w:w="0" w:type="auto"/>
            <w:vAlign w:val="center"/>
          </w:tcPr>
          <w:p w14:paraId="3301F265"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0 – 25 – 50</w:t>
            </w:r>
          </w:p>
        </w:tc>
      </w:tr>
      <w:tr w:rsidR="00655A9D" w:rsidRPr="00A35D2E" w14:paraId="25FAA3D9" w14:textId="77777777" w:rsidTr="00F04F97">
        <w:tblPrEx>
          <w:jc w:val="left"/>
          <w:tblLook w:val="04A0" w:firstRow="1" w:lastRow="0" w:firstColumn="1" w:lastColumn="0" w:noHBand="0" w:noVBand="1"/>
        </w:tblPrEx>
        <w:trPr>
          <w:trHeight w:val="20"/>
        </w:trPr>
        <w:tc>
          <w:tcPr>
            <w:tcW w:w="0" w:type="auto"/>
            <w:vMerge/>
          </w:tcPr>
          <w:p w14:paraId="25C80260" w14:textId="77777777" w:rsidR="00655A9D" w:rsidRPr="00A35D2E" w:rsidRDefault="00655A9D" w:rsidP="00A22D6B">
            <w:pPr>
              <w:spacing w:line="276" w:lineRule="auto"/>
              <w:rPr>
                <w:rFonts w:ascii="Cambria" w:hAnsi="Cambria"/>
                <w:sz w:val="24"/>
                <w:szCs w:val="24"/>
              </w:rPr>
            </w:pPr>
          </w:p>
        </w:tc>
        <w:tc>
          <w:tcPr>
            <w:tcW w:w="0" w:type="auto"/>
            <w:vAlign w:val="center"/>
          </w:tcPr>
          <w:p w14:paraId="050FD2C1"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Cukup</w:t>
            </w:r>
          </w:p>
        </w:tc>
        <w:tc>
          <w:tcPr>
            <w:tcW w:w="0" w:type="auto"/>
            <w:vMerge/>
          </w:tcPr>
          <w:p w14:paraId="4B14DA3A" w14:textId="77777777" w:rsidR="00655A9D" w:rsidRPr="00A35D2E" w:rsidRDefault="00655A9D" w:rsidP="00A22D6B">
            <w:pPr>
              <w:spacing w:line="276" w:lineRule="auto"/>
              <w:rPr>
                <w:rFonts w:ascii="Cambria" w:hAnsi="Cambria"/>
                <w:sz w:val="24"/>
                <w:szCs w:val="24"/>
              </w:rPr>
            </w:pPr>
          </w:p>
        </w:tc>
        <w:tc>
          <w:tcPr>
            <w:tcW w:w="0" w:type="auto"/>
            <w:vAlign w:val="center"/>
          </w:tcPr>
          <w:p w14:paraId="7A04D209"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25 – 50 – 100</w:t>
            </w:r>
          </w:p>
        </w:tc>
      </w:tr>
      <w:tr w:rsidR="00655A9D" w:rsidRPr="00A35D2E" w14:paraId="55AF768E" w14:textId="77777777" w:rsidTr="00F04F97">
        <w:tblPrEx>
          <w:jc w:val="left"/>
          <w:tblLook w:val="04A0" w:firstRow="1" w:lastRow="0" w:firstColumn="1" w:lastColumn="0" w:noHBand="0" w:noVBand="1"/>
        </w:tblPrEx>
        <w:trPr>
          <w:trHeight w:val="20"/>
        </w:trPr>
        <w:tc>
          <w:tcPr>
            <w:tcW w:w="0" w:type="auto"/>
            <w:vMerge/>
          </w:tcPr>
          <w:p w14:paraId="1B6C89FC" w14:textId="77777777" w:rsidR="00655A9D" w:rsidRPr="00A35D2E" w:rsidRDefault="00655A9D" w:rsidP="00A22D6B">
            <w:pPr>
              <w:spacing w:line="276" w:lineRule="auto"/>
              <w:rPr>
                <w:rFonts w:ascii="Cambria" w:hAnsi="Cambria"/>
                <w:sz w:val="24"/>
                <w:szCs w:val="24"/>
              </w:rPr>
            </w:pPr>
          </w:p>
        </w:tc>
        <w:tc>
          <w:tcPr>
            <w:tcW w:w="0" w:type="auto"/>
            <w:vAlign w:val="center"/>
          </w:tcPr>
          <w:p w14:paraId="2DF64D55"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Baik</w:t>
            </w:r>
          </w:p>
        </w:tc>
        <w:tc>
          <w:tcPr>
            <w:tcW w:w="0" w:type="auto"/>
            <w:vMerge/>
          </w:tcPr>
          <w:p w14:paraId="5D0185FA" w14:textId="77777777" w:rsidR="00655A9D" w:rsidRPr="00A35D2E" w:rsidRDefault="00655A9D" w:rsidP="00A22D6B">
            <w:pPr>
              <w:spacing w:line="276" w:lineRule="auto"/>
              <w:rPr>
                <w:rFonts w:ascii="Cambria" w:hAnsi="Cambria"/>
                <w:sz w:val="24"/>
                <w:szCs w:val="24"/>
              </w:rPr>
            </w:pPr>
          </w:p>
        </w:tc>
        <w:tc>
          <w:tcPr>
            <w:tcW w:w="0" w:type="auto"/>
            <w:vAlign w:val="center"/>
          </w:tcPr>
          <w:p w14:paraId="1E7DA855" w14:textId="77777777" w:rsidR="00655A9D" w:rsidRPr="00A35D2E" w:rsidRDefault="00655A9D" w:rsidP="00A22D6B">
            <w:pPr>
              <w:spacing w:line="276" w:lineRule="auto"/>
              <w:jc w:val="center"/>
              <w:rPr>
                <w:rFonts w:ascii="Cambria" w:hAnsi="Cambria"/>
                <w:sz w:val="24"/>
                <w:szCs w:val="24"/>
              </w:rPr>
            </w:pPr>
            <w:r w:rsidRPr="00A35D2E">
              <w:rPr>
                <w:rFonts w:ascii="Cambria" w:hAnsi="Cambria"/>
                <w:sz w:val="24"/>
                <w:szCs w:val="24"/>
              </w:rPr>
              <w:t>50 -100 - 100</w:t>
            </w:r>
          </w:p>
        </w:tc>
      </w:tr>
    </w:tbl>
    <w:p w14:paraId="4BFC1C5F" w14:textId="688384C1" w:rsidR="00242FBA" w:rsidRDefault="00242FBA" w:rsidP="00CC0701">
      <w:pPr>
        <w:pBdr>
          <w:top w:val="nil"/>
          <w:left w:val="nil"/>
          <w:bottom w:val="nil"/>
          <w:right w:val="nil"/>
          <w:between w:val="nil"/>
        </w:pBdr>
        <w:spacing w:line="360" w:lineRule="auto"/>
        <w:ind w:left="0" w:right="0" w:firstLine="540"/>
        <w:jc w:val="both"/>
        <w:rPr>
          <w:rFonts w:ascii="Cambria" w:eastAsia="Cambria" w:hAnsi="Cambria" w:cs="Cambria"/>
          <w:color w:val="000000"/>
          <w:sz w:val="24"/>
          <w:szCs w:val="24"/>
        </w:rPr>
      </w:pPr>
    </w:p>
    <w:p w14:paraId="1888E138" w14:textId="20D4E486" w:rsidR="00655A9D" w:rsidRPr="00655A9D" w:rsidRDefault="00722C05" w:rsidP="00655A9D">
      <w:pPr>
        <w:pBdr>
          <w:top w:val="nil"/>
          <w:left w:val="nil"/>
          <w:bottom w:val="nil"/>
          <w:right w:val="nil"/>
          <w:between w:val="nil"/>
        </w:pBdr>
        <w:spacing w:before="240" w:after="240" w:line="360" w:lineRule="auto"/>
        <w:ind w:left="0" w:right="0"/>
        <w:jc w:val="both"/>
        <w:rPr>
          <w:rFonts w:ascii="Cambria" w:eastAsia="Cambria" w:hAnsi="Cambria" w:cs="Cambria"/>
          <w:b/>
          <w:bCs/>
          <w:color w:val="000000"/>
          <w:sz w:val="24"/>
          <w:szCs w:val="24"/>
        </w:rPr>
      </w:pPr>
      <w:r>
        <w:rPr>
          <w:rFonts w:ascii="Cambria" w:eastAsia="Cambria" w:hAnsi="Cambria" w:cs="Cambria"/>
          <w:b/>
          <w:bCs/>
          <w:color w:val="000000"/>
          <w:sz w:val="24"/>
          <w:szCs w:val="24"/>
        </w:rPr>
        <w:t>FUZZIFIKASI</w:t>
      </w:r>
    </w:p>
    <w:p w14:paraId="68F8F2CC" w14:textId="6437EF9A" w:rsidR="00242FBA" w:rsidRDefault="008B2485" w:rsidP="00CC0701">
      <w:pPr>
        <w:pBdr>
          <w:top w:val="nil"/>
          <w:left w:val="nil"/>
          <w:bottom w:val="nil"/>
          <w:right w:val="nil"/>
          <w:between w:val="nil"/>
        </w:pBdr>
        <w:spacing w:line="360" w:lineRule="auto"/>
        <w:ind w:left="0" w:right="0" w:firstLine="540"/>
        <w:jc w:val="both"/>
        <w:rPr>
          <w:rFonts w:ascii="Cambria" w:eastAsia="Cambria" w:hAnsi="Cambria" w:cs="Cambria"/>
          <w:color w:val="000000"/>
          <w:sz w:val="24"/>
          <w:szCs w:val="24"/>
        </w:rPr>
      </w:pPr>
      <w:r>
        <w:rPr>
          <w:noProof/>
        </w:rPr>
        <mc:AlternateContent>
          <mc:Choice Requires="wps">
            <w:drawing>
              <wp:anchor distT="0" distB="0" distL="114300" distR="114300" simplePos="0" relativeHeight="251660288" behindDoc="0" locked="0" layoutInCell="1" allowOverlap="1" wp14:anchorId="69A6BF88" wp14:editId="439EF648">
                <wp:simplePos x="0" y="0"/>
                <wp:positionH relativeFrom="column">
                  <wp:posOffset>3284220</wp:posOffset>
                </wp:positionH>
                <wp:positionV relativeFrom="paragraph">
                  <wp:posOffset>1945640</wp:posOffset>
                </wp:positionV>
                <wp:extent cx="21717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171700" cy="635"/>
                        </a:xfrm>
                        <a:prstGeom prst="rect">
                          <a:avLst/>
                        </a:prstGeom>
                        <a:solidFill>
                          <a:prstClr val="white"/>
                        </a:solidFill>
                        <a:ln>
                          <a:noFill/>
                        </a:ln>
                      </wps:spPr>
                      <wps:txbx>
                        <w:txbxContent>
                          <w:p w14:paraId="3CAE0019" w14:textId="3E282F6D" w:rsidR="00655A9D" w:rsidRPr="00655A9D" w:rsidRDefault="00655A9D" w:rsidP="00655A9D">
                            <w:pPr>
                              <w:pStyle w:val="Caption"/>
                              <w:rPr>
                                <w:rFonts w:asciiTheme="minorHAnsi" w:hAnsiTheme="minorHAnsi"/>
                                <w:i w:val="0"/>
                                <w:iCs w:val="0"/>
                                <w:noProof/>
                                <w:color w:val="auto"/>
                                <w:sz w:val="44"/>
                                <w:szCs w:val="40"/>
                              </w:rPr>
                            </w:pPr>
                            <w:r w:rsidRPr="00655A9D">
                              <w:rPr>
                                <w:rFonts w:asciiTheme="minorHAnsi" w:hAnsiTheme="minorHAnsi"/>
                                <w:i w:val="0"/>
                                <w:iCs w:val="0"/>
                                <w:color w:val="auto"/>
                                <w:sz w:val="20"/>
                                <w:szCs w:val="20"/>
                              </w:rPr>
                              <w:t xml:space="preserve">Gambar </w:t>
                            </w:r>
                            <w:r w:rsidRPr="00655A9D">
                              <w:rPr>
                                <w:rFonts w:asciiTheme="minorHAnsi" w:hAnsiTheme="minorHAnsi"/>
                                <w:i w:val="0"/>
                                <w:iCs w:val="0"/>
                                <w:color w:val="auto"/>
                                <w:sz w:val="20"/>
                                <w:szCs w:val="20"/>
                              </w:rPr>
                              <w:fldChar w:fldCharType="begin"/>
                            </w:r>
                            <w:r w:rsidRPr="00655A9D">
                              <w:rPr>
                                <w:rFonts w:asciiTheme="minorHAnsi" w:hAnsiTheme="minorHAnsi"/>
                                <w:i w:val="0"/>
                                <w:iCs w:val="0"/>
                                <w:color w:val="auto"/>
                                <w:sz w:val="20"/>
                                <w:szCs w:val="20"/>
                              </w:rPr>
                              <w:instrText xml:space="preserve"> SEQ Gambar \* ARABIC </w:instrText>
                            </w:r>
                            <w:r w:rsidRPr="00655A9D">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1</w:t>
                            </w:r>
                            <w:r w:rsidRPr="00655A9D">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Grafik Durasi Tidur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A6BF88" id="_x0000_t202" coordsize="21600,21600" o:spt="202" path="m,l,21600r21600,l21600,xe">
                <v:stroke joinstyle="miter"/>
                <v:path gradientshapeok="t" o:connecttype="rect"/>
              </v:shapetype>
              <v:shape id="Text Box 1" o:spid="_x0000_s1026" type="#_x0000_t202" style="position:absolute;left:0;text-align:left;margin-left:258.6pt;margin-top:153.2pt;width:171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" stroked="f">
                <v:textbox style="mso-fit-shape-to-text:t" inset="0,0,0,0">
                  <w:txbxContent>
                    <w:p w14:paraId="3CAE0019" w14:textId="3E282F6D" w:rsidR="00655A9D" w:rsidRPr="00655A9D" w:rsidRDefault="00655A9D" w:rsidP="00655A9D">
                      <w:pPr>
                        <w:pStyle w:val="Caption"/>
                        <w:rPr>
                          <w:rFonts w:asciiTheme="minorHAnsi" w:hAnsiTheme="minorHAnsi"/>
                          <w:i w:val="0"/>
                          <w:iCs w:val="0"/>
                          <w:noProof/>
                          <w:color w:val="auto"/>
                          <w:sz w:val="44"/>
                          <w:szCs w:val="40"/>
                        </w:rPr>
                      </w:pPr>
                      <w:r w:rsidRPr="00655A9D">
                        <w:rPr>
                          <w:rFonts w:asciiTheme="minorHAnsi" w:hAnsiTheme="minorHAnsi"/>
                          <w:i w:val="0"/>
                          <w:iCs w:val="0"/>
                          <w:color w:val="auto"/>
                          <w:sz w:val="20"/>
                          <w:szCs w:val="20"/>
                        </w:rPr>
                        <w:t xml:space="preserve">Gambar </w:t>
                      </w:r>
                      <w:r w:rsidRPr="00655A9D">
                        <w:rPr>
                          <w:rFonts w:asciiTheme="minorHAnsi" w:hAnsiTheme="minorHAnsi"/>
                          <w:i w:val="0"/>
                          <w:iCs w:val="0"/>
                          <w:color w:val="auto"/>
                          <w:sz w:val="20"/>
                          <w:szCs w:val="20"/>
                        </w:rPr>
                        <w:fldChar w:fldCharType="begin"/>
                      </w:r>
                      <w:r w:rsidRPr="00655A9D">
                        <w:rPr>
                          <w:rFonts w:asciiTheme="minorHAnsi" w:hAnsiTheme="minorHAnsi"/>
                          <w:i w:val="0"/>
                          <w:iCs w:val="0"/>
                          <w:color w:val="auto"/>
                          <w:sz w:val="20"/>
                          <w:szCs w:val="20"/>
                        </w:rPr>
                        <w:instrText xml:space="preserve"> SEQ Gambar \* ARABIC </w:instrText>
                      </w:r>
                      <w:r w:rsidRPr="00655A9D">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1</w:t>
                      </w:r>
                      <w:r w:rsidRPr="00655A9D">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Grafik</w:t>
                      </w:r>
                      <w:proofErr w:type="spellEnd"/>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Durasi</w:t>
                      </w:r>
                      <w:proofErr w:type="spellEnd"/>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Tidur</w:t>
                      </w:r>
                      <w:proofErr w:type="spellEnd"/>
                    </w:p>
                  </w:txbxContent>
                </v:textbox>
                <w10:wrap type="square"/>
              </v:shape>
            </w:pict>
          </mc:Fallback>
        </mc:AlternateContent>
      </w:r>
      <w:r w:rsidRPr="000D2539">
        <w:rPr>
          <w:rFonts w:ascii="Times New Roman" w:hAnsi="Times New Roman"/>
          <w:noProof/>
          <w:sz w:val="40"/>
          <w:szCs w:val="36"/>
        </w:rPr>
        <w:drawing>
          <wp:anchor distT="0" distB="0" distL="114300" distR="114300" simplePos="0" relativeHeight="251658240" behindDoc="0" locked="0" layoutInCell="1" allowOverlap="1" wp14:anchorId="60888898" wp14:editId="7A78447E">
            <wp:simplePos x="0" y="0"/>
            <wp:positionH relativeFrom="column">
              <wp:posOffset>3276600</wp:posOffset>
            </wp:positionH>
            <wp:positionV relativeFrom="paragraph">
              <wp:posOffset>570230</wp:posOffset>
            </wp:positionV>
            <wp:extent cx="2171700" cy="137160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1700" cy="1371600"/>
                    </a:xfrm>
                    <a:prstGeom prst="rect">
                      <a:avLst/>
                    </a:prstGeom>
                  </pic:spPr>
                </pic:pic>
              </a:graphicData>
            </a:graphic>
            <wp14:sizeRelH relativeFrom="page">
              <wp14:pctWidth>0</wp14:pctWidth>
            </wp14:sizeRelH>
            <wp14:sizeRelV relativeFrom="page">
              <wp14:pctHeight>0</wp14:pctHeight>
            </wp14:sizeRelV>
          </wp:anchor>
        </w:drawing>
      </w:r>
      <w:r w:rsidR="00F04F97" w:rsidRPr="00F04F97">
        <w:rPr>
          <w:rFonts w:ascii="Cambria" w:eastAsia="Cambria" w:hAnsi="Cambria" w:cs="Cambria"/>
          <w:color w:val="000000"/>
          <w:sz w:val="24"/>
          <w:szCs w:val="24"/>
        </w:rPr>
        <w:t xml:space="preserve"> </w:t>
      </w:r>
      <w:r w:rsidR="00F04F97" w:rsidRPr="00242FBA">
        <w:rPr>
          <w:rFonts w:ascii="Cambria" w:eastAsia="Cambria" w:hAnsi="Cambria" w:cs="Cambria"/>
          <w:color w:val="000000"/>
          <w:sz w:val="24"/>
          <w:szCs w:val="24"/>
        </w:rPr>
        <w:t xml:space="preserve">Ditemukan nilai minimum pada variable </w:t>
      </w:r>
      <w:r w:rsidR="00F04F97">
        <w:rPr>
          <w:rFonts w:ascii="Cambria" w:eastAsia="Cambria" w:hAnsi="Cambria" w:cs="Cambria"/>
          <w:color w:val="000000"/>
          <w:sz w:val="24"/>
          <w:szCs w:val="24"/>
        </w:rPr>
        <w:t>durasi tidur</w:t>
      </w:r>
      <w:r w:rsidR="00F04F97" w:rsidRPr="00242FBA">
        <w:rPr>
          <w:rFonts w:ascii="Cambria" w:eastAsia="Cambria" w:hAnsi="Cambria" w:cs="Cambria"/>
          <w:color w:val="000000"/>
          <w:sz w:val="24"/>
          <w:szCs w:val="24"/>
        </w:rPr>
        <w:t xml:space="preserve"> adalah </w:t>
      </w:r>
      <w:r w:rsidR="00F04F97">
        <w:rPr>
          <w:rFonts w:ascii="Cambria" w:eastAsia="Cambria" w:hAnsi="Cambria" w:cs="Cambria"/>
          <w:color w:val="000000"/>
          <w:sz w:val="24"/>
          <w:szCs w:val="24"/>
        </w:rPr>
        <w:t>5,9</w:t>
      </w:r>
      <w:r w:rsidR="00F04F97" w:rsidRPr="00242FBA">
        <w:rPr>
          <w:rFonts w:ascii="Cambria" w:eastAsia="Cambria" w:hAnsi="Cambria" w:cs="Cambria"/>
          <w:color w:val="000000"/>
          <w:sz w:val="24"/>
          <w:szCs w:val="24"/>
        </w:rPr>
        <w:t xml:space="preserve"> dan maksimum </w:t>
      </w:r>
      <w:r w:rsidR="00F04F97">
        <w:rPr>
          <w:rFonts w:ascii="Cambria" w:eastAsia="Cambria" w:hAnsi="Cambria" w:cs="Cambria"/>
          <w:color w:val="000000"/>
          <w:sz w:val="24"/>
          <w:szCs w:val="24"/>
        </w:rPr>
        <w:t>7,9</w:t>
      </w:r>
      <w:r w:rsidR="00F04F97" w:rsidRPr="00242FBA">
        <w:rPr>
          <w:rFonts w:ascii="Cambria" w:eastAsia="Cambria" w:hAnsi="Cambria" w:cs="Cambria"/>
          <w:color w:val="000000"/>
          <w:sz w:val="24"/>
          <w:szCs w:val="24"/>
        </w:rPr>
        <w:t>.</w:t>
      </w:r>
    </w:p>
    <w:p w14:paraId="06EF144C" w14:textId="689C6153" w:rsidR="00242FBA" w:rsidRDefault="00242FBA" w:rsidP="00242FBA">
      <w:pPr>
        <w:pBdr>
          <w:top w:val="nil"/>
          <w:left w:val="nil"/>
          <w:bottom w:val="nil"/>
          <w:right w:val="nil"/>
          <w:between w:val="nil"/>
        </w:pBdr>
        <w:spacing w:line="360" w:lineRule="auto"/>
        <w:ind w:left="0" w:right="0"/>
        <w:jc w:val="both"/>
        <w:rPr>
          <w:rFonts w:ascii="Cambria" w:eastAsia="Cambria" w:hAnsi="Cambria" w:cs="Cambria"/>
        </w:rPr>
      </w:pPr>
      <m:oMath>
        <m:r>
          <w:rPr>
            <w:rFonts w:ascii="Cambria Math" w:hAnsi="Cambria Math"/>
          </w:rPr>
          <m:t>μPendek</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rPr>
                      <m:t>6,5-x</m:t>
                    </m:r>
                  </m:num>
                  <m:den>
                    <m:r>
                      <w:rPr>
                        <w:rFonts w:ascii="Cambria Math" w:hAnsi="Cambria Math"/>
                      </w:rPr>
                      <m:t>6,5-5,9</m:t>
                    </m:r>
                  </m:den>
                </m:f>
                <m:r>
                  <w:rPr>
                    <w:rFonts w:ascii="Cambria Math" w:hAnsi="Cambria Math"/>
                  </w:rPr>
                  <m:t xml:space="preserve">   ;   </m:t>
                </m:r>
              </m:e>
              <m:e>
                <m:r>
                  <w:rPr>
                    <w:rFonts w:ascii="Cambria Math" w:hAnsi="Cambria Math"/>
                  </w:rPr>
                  <m:t>0</m:t>
                </m:r>
              </m:e>
            </m:eqArr>
          </m:e>
        </m:d>
        <m:m>
          <m:mPr>
            <m:mcs>
              <m:mc>
                <m:mcPr>
                  <m:count m:val="1"/>
                  <m:mcJc m:val="center"/>
                </m:mcPr>
              </m:mc>
            </m:mcs>
            <m:ctrlPr>
              <w:rPr>
                <w:rFonts w:ascii="Cambria Math" w:hAnsi="Cambria Math"/>
                <w:i/>
              </w:rPr>
            </m:ctrlPr>
          </m:mPr>
          <m:mr>
            <m:e>
              <m:r>
                <w:rPr>
                  <w:rFonts w:ascii="Cambria Math" w:hAnsi="Cambria Math"/>
                </w:rPr>
                <m:t>x≤5,9</m:t>
              </m:r>
            </m:e>
          </m:mr>
          <m:mr>
            <m:e>
              <m:func>
                <m:funcPr>
                  <m:ctrlPr>
                    <w:rPr>
                      <w:rFonts w:ascii="Cambria Math" w:hAnsi="Cambria Math"/>
                      <w:i/>
                    </w:rPr>
                  </m:ctrlPr>
                </m:funcPr>
                <m:fName>
                  <m:r>
                    <m:rPr>
                      <m:sty m:val="p"/>
                    </m:rPr>
                    <w:rPr>
                      <w:rFonts w:ascii="Cambria Math" w:hAnsi="Cambria Math"/>
                    </w:rPr>
                    <m:t>5,9</m:t>
                  </m:r>
                </m:fName>
                <m:e>
                  <m:r>
                    <w:rPr>
                      <w:rFonts w:ascii="Cambria Math" w:hAnsi="Cambria Math"/>
                    </w:rPr>
                    <m:t>≤x≤6,5</m:t>
                  </m:r>
                </m:e>
              </m:func>
            </m:e>
          </m:mr>
          <m:mr>
            <m:e>
              <m:r>
                <w:rPr>
                  <w:rFonts w:ascii="Cambria Math" w:hAnsi="Cambria Math"/>
                </w:rPr>
                <m:t>x≥6,5</m:t>
              </m:r>
            </m:e>
          </m:mr>
        </m:m>
      </m:oMath>
      <w:r>
        <w:rPr>
          <w:rFonts w:ascii="Cambria" w:eastAsia="Cambria" w:hAnsi="Cambria" w:cs="Cambria"/>
        </w:rPr>
        <w:t xml:space="preserve">    </w:t>
      </w:r>
      <w:r w:rsidRPr="00F31A76">
        <w:rPr>
          <w:rFonts w:ascii="Cambria" w:eastAsia="Cambria" w:hAnsi="Cambria" w:cs="Cambria"/>
          <w:sz w:val="24"/>
          <w:szCs w:val="24"/>
        </w:rPr>
        <w:t>(1)</w:t>
      </w:r>
    </w:p>
    <w:p w14:paraId="092D4FA1" w14:textId="25CFCF9D" w:rsidR="00242FBA" w:rsidRDefault="00242FBA" w:rsidP="00242FBA">
      <w:pPr>
        <w:pBdr>
          <w:top w:val="nil"/>
          <w:left w:val="nil"/>
          <w:bottom w:val="nil"/>
          <w:right w:val="nil"/>
          <w:between w:val="nil"/>
        </w:pBdr>
        <w:spacing w:line="360" w:lineRule="auto"/>
        <w:ind w:left="0" w:right="0"/>
        <w:jc w:val="both"/>
        <w:rPr>
          <w:rFonts w:ascii="Cambria" w:eastAsia="Cambria" w:hAnsi="Cambria" w:cs="Cambria"/>
        </w:rPr>
      </w:pPr>
      <m:oMath>
        <m:r>
          <w:rPr>
            <w:rFonts w:ascii="Cambria Math" w:hAnsi="Cambria Math"/>
          </w:rPr>
          <m:t>μCukup</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x-5,9</m:t>
                    </m:r>
                  </m:num>
                  <m:den>
                    <m:r>
                      <w:rPr>
                        <w:rFonts w:ascii="Cambria Math" w:hAnsi="Cambria Math"/>
                      </w:rPr>
                      <m:t>6,5-5,9</m:t>
                    </m:r>
                  </m:den>
                </m:f>
                <m:r>
                  <w:rPr>
                    <w:rFonts w:ascii="Cambria Math" w:hAnsi="Cambria Math"/>
                  </w:rPr>
                  <m:t xml:space="preserve">   ;</m:t>
                </m:r>
              </m:e>
              <m:e>
                <m:f>
                  <m:fPr>
                    <m:ctrlPr>
                      <w:rPr>
                        <w:rFonts w:ascii="Cambria Math" w:hAnsi="Cambria Math"/>
                        <w:i/>
                      </w:rPr>
                    </m:ctrlPr>
                  </m:fPr>
                  <m:num>
                    <m:r>
                      <w:rPr>
                        <w:rFonts w:ascii="Cambria Math" w:hAnsi="Cambria Math"/>
                      </w:rPr>
                      <m:t>7,9-x</m:t>
                    </m:r>
                  </m:num>
                  <m:den>
                    <m:r>
                      <w:rPr>
                        <w:rFonts w:ascii="Cambria Math" w:hAnsi="Cambria Math"/>
                      </w:rPr>
                      <m:t>7,9-6,5</m:t>
                    </m:r>
                  </m:den>
                </m:f>
              </m:e>
            </m:eqArr>
          </m:e>
        </m:d>
        <m:m>
          <m:mPr>
            <m:mcs>
              <m:mc>
                <m:mcPr>
                  <m:count m:val="1"/>
                  <m:mcJc m:val="center"/>
                </m:mcPr>
              </m:mc>
            </m:mcs>
            <m:ctrlPr>
              <w:rPr>
                <w:rFonts w:ascii="Cambria Math" w:hAnsi="Cambria Math"/>
                <w:i/>
              </w:rPr>
            </m:ctrlPr>
          </m:mPr>
          <m:mr>
            <m:e>
              <m:r>
                <w:rPr>
                  <w:rFonts w:ascii="Cambria Math" w:hAnsi="Cambria Math"/>
                </w:rPr>
                <m:t>x≤5,9 atau x≥7,9</m:t>
              </m:r>
            </m:e>
          </m:mr>
          <m:mr>
            <m:e>
              <m:func>
                <m:funcPr>
                  <m:ctrlPr>
                    <w:rPr>
                      <w:rFonts w:ascii="Cambria Math" w:hAnsi="Cambria Math"/>
                      <w:i/>
                    </w:rPr>
                  </m:ctrlPr>
                </m:funcPr>
                <m:fName>
                  <m:r>
                    <m:rPr>
                      <m:sty m:val="p"/>
                    </m:rPr>
                    <w:rPr>
                      <w:rFonts w:ascii="Cambria Math" w:hAnsi="Cambria Math"/>
                    </w:rPr>
                    <m:t xml:space="preserve">   5,9</m:t>
                  </m:r>
                </m:fName>
                <m:e>
                  <m:r>
                    <w:rPr>
                      <w:rFonts w:ascii="Cambria Math" w:hAnsi="Cambria Math"/>
                    </w:rPr>
                    <m:t>≤x≤6,5</m:t>
                  </m:r>
                </m:e>
              </m:func>
            </m:e>
          </m:mr>
          <m:mr>
            <m:e>
              <m:r>
                <w:rPr>
                  <w:rFonts w:ascii="Cambria Math" w:hAnsi="Cambria Math"/>
                </w:rPr>
                <m:t>6,5≤x≤7,9</m:t>
              </m:r>
            </m:e>
          </m:mr>
        </m:m>
      </m:oMath>
      <w:r w:rsidRPr="00F31A76">
        <w:rPr>
          <w:rFonts w:ascii="Cambria" w:eastAsia="Cambria" w:hAnsi="Cambria" w:cs="Cambria"/>
          <w:sz w:val="24"/>
          <w:szCs w:val="24"/>
        </w:rPr>
        <w:t xml:space="preserve">   (2)</w:t>
      </w:r>
    </w:p>
    <w:p w14:paraId="5EC59BC7" w14:textId="3FC1F6C9" w:rsidR="00242FBA" w:rsidRPr="00242FBA" w:rsidRDefault="00242FBA" w:rsidP="00242FBA">
      <w:pPr>
        <w:pBdr>
          <w:top w:val="nil"/>
          <w:left w:val="nil"/>
          <w:bottom w:val="nil"/>
          <w:right w:val="nil"/>
          <w:between w:val="nil"/>
        </w:pBdr>
        <w:spacing w:line="360" w:lineRule="auto"/>
        <w:ind w:left="0" w:right="0"/>
        <w:jc w:val="both"/>
        <w:rPr>
          <w:rFonts w:ascii="Cambria" w:eastAsia="Cambria" w:hAnsi="Cambria" w:cs="Cambria"/>
          <w:color w:val="000000"/>
          <w:sz w:val="24"/>
          <w:szCs w:val="24"/>
        </w:rPr>
      </w:pPr>
      <m:oMath>
        <m:r>
          <w:rPr>
            <w:rFonts w:ascii="Cambria Math" w:hAnsi="Cambria Math"/>
          </w:rPr>
          <w:lastRenderedPageBreak/>
          <m:t>μPanjang</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x-6,5</m:t>
                    </m:r>
                  </m:num>
                  <m:den>
                    <m:r>
                      <w:rPr>
                        <w:rFonts w:ascii="Cambria Math" w:hAnsi="Cambria Math"/>
                      </w:rPr>
                      <m:t>7,9-6,5</m:t>
                    </m:r>
                  </m:den>
                </m:f>
                <m:r>
                  <w:rPr>
                    <w:rFonts w:ascii="Cambria Math" w:hAnsi="Cambria Math"/>
                  </w:rPr>
                  <m:t xml:space="preserve"> ;</m:t>
                </m:r>
              </m:e>
              <m:e>
                <m:r>
                  <w:rPr>
                    <w:rFonts w:ascii="Cambria Math" w:hAnsi="Cambria Math"/>
                  </w:rPr>
                  <m:t>1</m:t>
                </m:r>
              </m:e>
            </m:eqArr>
          </m:e>
        </m:d>
        <m:m>
          <m:mPr>
            <m:mcs>
              <m:mc>
                <m:mcPr>
                  <m:count m:val="1"/>
                  <m:mcJc m:val="center"/>
                </m:mcPr>
              </m:mc>
            </m:mcs>
            <m:ctrlPr>
              <w:rPr>
                <w:rFonts w:ascii="Cambria Math" w:hAnsi="Cambria Math"/>
                <w:i/>
              </w:rPr>
            </m:ctrlPr>
          </m:mPr>
          <m:mr>
            <m:e>
              <m:r>
                <w:rPr>
                  <w:rFonts w:ascii="Cambria Math" w:hAnsi="Cambria Math"/>
                </w:rPr>
                <m:t>x≤6,5</m:t>
              </m:r>
            </m:e>
          </m:mr>
          <m:mr>
            <m:e>
              <m:func>
                <m:funcPr>
                  <m:ctrlPr>
                    <w:rPr>
                      <w:rFonts w:ascii="Cambria Math" w:hAnsi="Cambria Math"/>
                      <w:i/>
                    </w:rPr>
                  </m:ctrlPr>
                </m:funcPr>
                <m:fName>
                  <m:r>
                    <m:rPr>
                      <m:sty m:val="p"/>
                    </m:rPr>
                    <w:rPr>
                      <w:rFonts w:ascii="Cambria Math" w:hAnsi="Cambria Math"/>
                    </w:rPr>
                    <m:t>6,5</m:t>
                  </m:r>
                </m:fName>
                <m:e>
                  <m:r>
                    <w:rPr>
                      <w:rFonts w:ascii="Cambria Math" w:hAnsi="Cambria Math"/>
                    </w:rPr>
                    <m:t>≤x≤7,9</m:t>
                  </m:r>
                </m:e>
              </m:func>
            </m:e>
          </m:mr>
          <m:mr>
            <m:e>
              <m:r>
                <w:rPr>
                  <w:rFonts w:ascii="Cambria Math" w:hAnsi="Cambria Math"/>
                </w:rPr>
                <m:t>x≥7,9</m:t>
              </m:r>
            </m:e>
          </m:mr>
        </m:m>
      </m:oMath>
      <w:r>
        <w:rPr>
          <w:rFonts w:ascii="Cambria" w:eastAsia="Cambria" w:hAnsi="Cambria" w:cs="Cambria"/>
        </w:rPr>
        <w:t xml:space="preserve">   </w:t>
      </w:r>
      <w:r w:rsidRPr="00F31A76">
        <w:rPr>
          <w:rFonts w:ascii="Cambria" w:eastAsia="Cambria" w:hAnsi="Cambria" w:cs="Cambria"/>
          <w:sz w:val="24"/>
          <w:szCs w:val="24"/>
        </w:rPr>
        <w:t>(3)</w:t>
      </w:r>
    </w:p>
    <w:p w14:paraId="73D4F28A" w14:textId="0A9AFEF4" w:rsidR="00E704ED" w:rsidRDefault="00F04F97"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noProof/>
        </w:rPr>
        <mc:AlternateContent>
          <mc:Choice Requires="wps">
            <w:drawing>
              <wp:anchor distT="0" distB="0" distL="114300" distR="114300" simplePos="0" relativeHeight="251663360" behindDoc="0" locked="0" layoutInCell="1" allowOverlap="1" wp14:anchorId="143E7CD3" wp14:editId="3D6CD2B3">
                <wp:simplePos x="0" y="0"/>
                <wp:positionH relativeFrom="column">
                  <wp:posOffset>3275965</wp:posOffset>
                </wp:positionH>
                <wp:positionV relativeFrom="paragraph">
                  <wp:posOffset>2398395</wp:posOffset>
                </wp:positionV>
                <wp:extent cx="2107565"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107565" cy="635"/>
                        </a:xfrm>
                        <a:prstGeom prst="rect">
                          <a:avLst/>
                        </a:prstGeom>
                        <a:solidFill>
                          <a:prstClr val="white"/>
                        </a:solidFill>
                        <a:ln>
                          <a:noFill/>
                        </a:ln>
                      </wps:spPr>
                      <wps:txbx>
                        <w:txbxContent>
                          <w:p w14:paraId="6A2027F8" w14:textId="382B7ED9" w:rsidR="00722C05" w:rsidRPr="00722C05" w:rsidRDefault="00722C05" w:rsidP="00722C05">
                            <w:pPr>
                              <w:pStyle w:val="Caption"/>
                              <w:rPr>
                                <w:rFonts w:asciiTheme="minorHAnsi" w:hAnsiTheme="minorHAnsi"/>
                                <w:i w:val="0"/>
                                <w:iCs w:val="0"/>
                                <w:noProof/>
                                <w:color w:val="auto"/>
                                <w:sz w:val="20"/>
                                <w:szCs w:val="20"/>
                              </w:rPr>
                            </w:pPr>
                            <w:r w:rsidRPr="00722C05">
                              <w:rPr>
                                <w:rFonts w:asciiTheme="minorHAnsi" w:hAnsiTheme="minorHAnsi"/>
                                <w:i w:val="0"/>
                                <w:iCs w:val="0"/>
                                <w:color w:val="auto"/>
                                <w:sz w:val="20"/>
                                <w:szCs w:val="20"/>
                              </w:rPr>
                              <w:t xml:space="preserve">Gambar </w:t>
                            </w:r>
                            <w:r w:rsidRPr="00722C05">
                              <w:rPr>
                                <w:rFonts w:asciiTheme="minorHAnsi" w:hAnsiTheme="minorHAnsi"/>
                                <w:i w:val="0"/>
                                <w:iCs w:val="0"/>
                                <w:color w:val="auto"/>
                                <w:sz w:val="20"/>
                                <w:szCs w:val="20"/>
                              </w:rPr>
                              <w:fldChar w:fldCharType="begin"/>
                            </w:r>
                            <w:r w:rsidRPr="00722C05">
                              <w:rPr>
                                <w:rFonts w:asciiTheme="minorHAnsi" w:hAnsiTheme="minorHAnsi"/>
                                <w:i w:val="0"/>
                                <w:iCs w:val="0"/>
                                <w:color w:val="auto"/>
                                <w:sz w:val="20"/>
                                <w:szCs w:val="20"/>
                              </w:rPr>
                              <w:instrText xml:space="preserve"> SEQ Gambar \* ARABIC </w:instrText>
                            </w:r>
                            <w:r w:rsidRPr="00722C05">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2</w:t>
                            </w:r>
                            <w:r w:rsidRPr="00722C05">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Grafik Aktivitas Fisik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3E7CD3" id="Text Box 4" o:spid="_x0000_s1027" type="#_x0000_t202" style="position:absolute;left:0;text-align:left;margin-left:257.95pt;margin-top:188.85pt;width:165.9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" stroked="f">
                <v:textbox style="mso-fit-shape-to-text:t" inset="0,0,0,0">
                  <w:txbxContent>
                    <w:p w14:paraId="6A2027F8" w14:textId="382B7ED9" w:rsidR="00722C05" w:rsidRPr="00722C05" w:rsidRDefault="00722C05" w:rsidP="00722C05">
                      <w:pPr>
                        <w:pStyle w:val="Caption"/>
                        <w:rPr>
                          <w:rFonts w:asciiTheme="minorHAnsi" w:hAnsiTheme="minorHAnsi"/>
                          <w:i w:val="0"/>
                          <w:iCs w:val="0"/>
                          <w:noProof/>
                          <w:color w:val="auto"/>
                          <w:sz w:val="20"/>
                          <w:szCs w:val="20"/>
                        </w:rPr>
                      </w:pPr>
                      <w:r w:rsidRPr="00722C05">
                        <w:rPr>
                          <w:rFonts w:asciiTheme="minorHAnsi" w:hAnsiTheme="minorHAnsi"/>
                          <w:i w:val="0"/>
                          <w:iCs w:val="0"/>
                          <w:color w:val="auto"/>
                          <w:sz w:val="20"/>
                          <w:szCs w:val="20"/>
                        </w:rPr>
                        <w:t xml:space="preserve">Gambar </w:t>
                      </w:r>
                      <w:r w:rsidRPr="00722C05">
                        <w:rPr>
                          <w:rFonts w:asciiTheme="minorHAnsi" w:hAnsiTheme="minorHAnsi"/>
                          <w:i w:val="0"/>
                          <w:iCs w:val="0"/>
                          <w:color w:val="auto"/>
                          <w:sz w:val="20"/>
                          <w:szCs w:val="20"/>
                        </w:rPr>
                        <w:fldChar w:fldCharType="begin"/>
                      </w:r>
                      <w:r w:rsidRPr="00722C05">
                        <w:rPr>
                          <w:rFonts w:asciiTheme="minorHAnsi" w:hAnsiTheme="minorHAnsi"/>
                          <w:i w:val="0"/>
                          <w:iCs w:val="0"/>
                          <w:color w:val="auto"/>
                          <w:sz w:val="20"/>
                          <w:szCs w:val="20"/>
                        </w:rPr>
                        <w:instrText xml:space="preserve"> SEQ Gambar \* ARABIC </w:instrText>
                      </w:r>
                      <w:r w:rsidRPr="00722C05">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2</w:t>
                      </w:r>
                      <w:r w:rsidRPr="00722C05">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Grafik</w:t>
                      </w:r>
                      <w:proofErr w:type="spellEnd"/>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Aktivitas</w:t>
                      </w:r>
                      <w:proofErr w:type="spellEnd"/>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Fisik</w:t>
                      </w:r>
                      <w:proofErr w:type="spellEnd"/>
                    </w:p>
                  </w:txbxContent>
                </v:textbox>
                <w10:wrap type="square"/>
              </v:shape>
            </w:pict>
          </mc:Fallback>
        </mc:AlternateContent>
      </w:r>
      <w:r w:rsidRPr="00D85EC1">
        <w:rPr>
          <w:noProof/>
        </w:rPr>
        <w:drawing>
          <wp:anchor distT="0" distB="0" distL="114300" distR="114300" simplePos="0" relativeHeight="251661312" behindDoc="0" locked="0" layoutInCell="1" allowOverlap="1" wp14:anchorId="5B238EFE" wp14:editId="15F1BF55">
            <wp:simplePos x="0" y="0"/>
            <wp:positionH relativeFrom="column">
              <wp:posOffset>3286125</wp:posOffset>
            </wp:positionH>
            <wp:positionV relativeFrom="paragraph">
              <wp:posOffset>1030605</wp:posOffset>
            </wp:positionV>
            <wp:extent cx="2107565" cy="1371600"/>
            <wp:effectExtent l="0" t="0" r="698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7565" cy="1371600"/>
                    </a:xfrm>
                    <a:prstGeom prst="rect">
                      <a:avLst/>
                    </a:prstGeom>
                  </pic:spPr>
                </pic:pic>
              </a:graphicData>
            </a:graphic>
            <wp14:sizeRelH relativeFrom="page">
              <wp14:pctWidth>0</wp14:pctWidth>
            </wp14:sizeRelH>
            <wp14:sizeRelV relativeFrom="page">
              <wp14:pctHeight>0</wp14:pctHeight>
            </wp14:sizeRelV>
          </wp:anchor>
        </w:drawing>
      </w:r>
      <w:r w:rsidR="00242FBA" w:rsidRPr="00242FBA">
        <w:rPr>
          <w:rFonts w:ascii="Cambria" w:eastAsia="Cambria" w:hAnsi="Cambria" w:cs="Cambria"/>
          <w:color w:val="000000"/>
          <w:sz w:val="24"/>
          <w:szCs w:val="24"/>
        </w:rPr>
        <w:t xml:space="preserve">Ditemukan nilai minimum pada variable aktivitas fisik adalah 30 dan maksimum 75. </w:t>
      </w:r>
    </w:p>
    <w:p w14:paraId="6368E441" w14:textId="3C6C2DA8" w:rsidR="00242FBA" w:rsidRDefault="00242FBA" w:rsidP="00242FBA">
      <w:pPr>
        <w:pBdr>
          <w:top w:val="nil"/>
          <w:left w:val="nil"/>
          <w:bottom w:val="nil"/>
          <w:right w:val="nil"/>
          <w:between w:val="nil"/>
        </w:pBdr>
        <w:spacing w:before="280" w:after="280" w:line="360" w:lineRule="auto"/>
        <w:ind w:left="0" w:right="0"/>
        <w:jc w:val="both"/>
        <w:rPr>
          <w:rFonts w:ascii="Cambria" w:eastAsia="Cambria" w:hAnsi="Cambria" w:cs="Cambria"/>
        </w:rPr>
      </w:pPr>
      <m:oMath>
        <m:r>
          <w:rPr>
            <w:rFonts w:ascii="Cambria Math" w:hAnsi="Cambria Math"/>
          </w:rPr>
          <m:t>μRendah</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rPr>
                      <m:t>50-x</m:t>
                    </m:r>
                  </m:num>
                  <m:den>
                    <m:r>
                      <w:rPr>
                        <w:rFonts w:ascii="Cambria Math" w:hAnsi="Cambria Math"/>
                      </w:rPr>
                      <m:t>50-30</m:t>
                    </m:r>
                  </m:den>
                </m:f>
                <m:r>
                  <w:rPr>
                    <w:rFonts w:ascii="Cambria Math" w:hAnsi="Cambria Math"/>
                  </w:rPr>
                  <m:t xml:space="preserve">   ;   </m:t>
                </m:r>
              </m:e>
              <m:e>
                <m:r>
                  <w:rPr>
                    <w:rFonts w:ascii="Cambria Math" w:hAnsi="Cambria Math"/>
                  </w:rPr>
                  <m:t>0</m:t>
                </m:r>
              </m:e>
            </m:eqArr>
          </m:e>
        </m:d>
        <m:m>
          <m:mPr>
            <m:mcs>
              <m:mc>
                <m:mcPr>
                  <m:count m:val="1"/>
                  <m:mcJc m:val="center"/>
                </m:mcPr>
              </m:mc>
            </m:mcs>
            <m:ctrlPr>
              <w:rPr>
                <w:rFonts w:ascii="Cambria Math" w:hAnsi="Cambria Math"/>
                <w:i/>
              </w:rPr>
            </m:ctrlPr>
          </m:mPr>
          <m:mr>
            <m:e>
              <m:r>
                <w:rPr>
                  <w:rFonts w:ascii="Cambria Math" w:hAnsi="Cambria Math"/>
                </w:rPr>
                <m:t>x≤30</m:t>
              </m:r>
            </m:e>
          </m:mr>
          <m:mr>
            <m:e>
              <m:func>
                <m:funcPr>
                  <m:ctrlPr>
                    <w:rPr>
                      <w:rFonts w:ascii="Cambria Math" w:hAnsi="Cambria Math"/>
                      <w:i/>
                    </w:rPr>
                  </m:ctrlPr>
                </m:funcPr>
                <m:fName>
                  <m:r>
                    <m:rPr>
                      <m:sty m:val="p"/>
                    </m:rPr>
                    <w:rPr>
                      <w:rFonts w:ascii="Cambria Math" w:hAnsi="Cambria Math"/>
                    </w:rPr>
                    <m:t>30</m:t>
                  </m:r>
                </m:fName>
                <m:e>
                  <m:r>
                    <w:rPr>
                      <w:rFonts w:ascii="Cambria Math" w:hAnsi="Cambria Math"/>
                    </w:rPr>
                    <m:t>≤x≤50</m:t>
                  </m:r>
                </m:e>
              </m:func>
            </m:e>
          </m:mr>
          <m:mr>
            <m:e>
              <m:r>
                <w:rPr>
                  <w:rFonts w:ascii="Cambria Math" w:hAnsi="Cambria Math"/>
                </w:rPr>
                <m:t>x≥50</m:t>
              </m:r>
            </m:e>
          </m:mr>
        </m:m>
        <m:r>
          <w:rPr>
            <w:rFonts w:ascii="Cambria Math" w:hAnsi="Cambria Math"/>
          </w:rPr>
          <m:t xml:space="preserve"> </m:t>
        </m:r>
      </m:oMath>
      <w:r>
        <w:rPr>
          <w:rFonts w:ascii="Cambria" w:eastAsia="Cambria" w:hAnsi="Cambria" w:cs="Cambria"/>
        </w:rPr>
        <w:t xml:space="preserve">  </w:t>
      </w:r>
      <w:r w:rsidRPr="00F31A76">
        <w:rPr>
          <w:rFonts w:ascii="Cambria" w:eastAsia="Cambria" w:hAnsi="Cambria" w:cs="Cambria"/>
          <w:sz w:val="24"/>
          <w:szCs w:val="24"/>
        </w:rPr>
        <w:t>(4)</w:t>
      </w:r>
    </w:p>
    <w:p w14:paraId="1D2066EA" w14:textId="565BD179" w:rsidR="00242FBA" w:rsidRDefault="00242FBA" w:rsidP="00242FBA">
      <w:pPr>
        <w:pBdr>
          <w:top w:val="nil"/>
          <w:left w:val="nil"/>
          <w:bottom w:val="nil"/>
          <w:right w:val="nil"/>
          <w:between w:val="nil"/>
        </w:pBdr>
        <w:spacing w:before="280" w:after="280" w:line="360" w:lineRule="auto"/>
        <w:ind w:left="0" w:right="0"/>
        <w:jc w:val="both"/>
        <w:rPr>
          <w:rFonts w:ascii="Cambria" w:eastAsia="Cambria" w:hAnsi="Cambria" w:cs="Cambria"/>
        </w:rPr>
      </w:pPr>
      <m:oMath>
        <m:r>
          <w:rPr>
            <w:rFonts w:ascii="Cambria Math" w:hAnsi="Cambria Math"/>
          </w:rPr>
          <m:t>μSedang</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x-30</m:t>
                    </m:r>
                  </m:num>
                  <m:den>
                    <m:r>
                      <w:rPr>
                        <w:rFonts w:ascii="Cambria Math" w:hAnsi="Cambria Math"/>
                      </w:rPr>
                      <m:t>50-30</m:t>
                    </m:r>
                  </m:den>
                </m:f>
                <m:r>
                  <w:rPr>
                    <w:rFonts w:ascii="Cambria Math" w:hAnsi="Cambria Math"/>
                  </w:rPr>
                  <m:t xml:space="preserve">   ;</m:t>
                </m:r>
              </m:e>
              <m:e>
                <m:f>
                  <m:fPr>
                    <m:ctrlPr>
                      <w:rPr>
                        <w:rFonts w:ascii="Cambria Math" w:hAnsi="Cambria Math"/>
                        <w:i/>
                      </w:rPr>
                    </m:ctrlPr>
                  </m:fPr>
                  <m:num>
                    <m:r>
                      <w:rPr>
                        <w:rFonts w:ascii="Cambria Math" w:hAnsi="Cambria Math"/>
                      </w:rPr>
                      <m:t>75-x</m:t>
                    </m:r>
                  </m:num>
                  <m:den>
                    <m:r>
                      <w:rPr>
                        <w:rFonts w:ascii="Cambria Math" w:hAnsi="Cambria Math"/>
                      </w:rPr>
                      <m:t>75-50</m:t>
                    </m:r>
                  </m:den>
                </m:f>
              </m:e>
            </m:eqArr>
          </m:e>
        </m:d>
        <m:m>
          <m:mPr>
            <m:mcs>
              <m:mc>
                <m:mcPr>
                  <m:count m:val="1"/>
                  <m:mcJc m:val="center"/>
                </m:mcPr>
              </m:mc>
            </m:mcs>
            <m:ctrlPr>
              <w:rPr>
                <w:rFonts w:ascii="Cambria Math" w:hAnsi="Cambria Math"/>
                <w:i/>
              </w:rPr>
            </m:ctrlPr>
          </m:mPr>
          <m:mr>
            <m:e>
              <m:r>
                <w:rPr>
                  <w:rFonts w:ascii="Cambria Math" w:hAnsi="Cambria Math"/>
                </w:rPr>
                <m:t xml:space="preserve">x≤30 atau x≥75 </m:t>
              </m:r>
            </m:e>
          </m:mr>
          <m:mr>
            <m:e>
              <m:func>
                <m:funcPr>
                  <m:ctrlPr>
                    <w:rPr>
                      <w:rFonts w:ascii="Cambria Math" w:hAnsi="Cambria Math"/>
                      <w:i/>
                    </w:rPr>
                  </m:ctrlPr>
                </m:funcPr>
                <m:fName>
                  <m:r>
                    <m:rPr>
                      <m:sty m:val="p"/>
                    </m:rPr>
                    <w:rPr>
                      <w:rFonts w:ascii="Cambria Math" w:hAnsi="Cambria Math"/>
                    </w:rPr>
                    <m:t xml:space="preserve">   30</m:t>
                  </m:r>
                </m:fName>
                <m:e>
                  <m:r>
                    <w:rPr>
                      <w:rFonts w:ascii="Cambria Math" w:hAnsi="Cambria Math"/>
                    </w:rPr>
                    <m:t>≤x≤50</m:t>
                  </m:r>
                </m:e>
              </m:func>
            </m:e>
          </m:mr>
          <m:mr>
            <m:e>
              <m:r>
                <w:rPr>
                  <w:rFonts w:ascii="Cambria Math" w:hAnsi="Cambria Math"/>
                </w:rPr>
                <m:t>50≤x≤75</m:t>
              </m:r>
            </m:e>
          </m:mr>
        </m:m>
      </m:oMath>
      <w:r>
        <w:rPr>
          <w:rFonts w:ascii="Cambria" w:eastAsia="Cambria" w:hAnsi="Cambria" w:cs="Cambria"/>
        </w:rPr>
        <w:t xml:space="preserve">   </w:t>
      </w:r>
      <w:r w:rsidRPr="00F31A76">
        <w:rPr>
          <w:rFonts w:ascii="Cambria" w:eastAsia="Cambria" w:hAnsi="Cambria" w:cs="Cambria"/>
          <w:sz w:val="24"/>
          <w:szCs w:val="24"/>
        </w:rPr>
        <w:t>(5)</w:t>
      </w:r>
    </w:p>
    <w:p w14:paraId="1B7FE14E" w14:textId="74D2054D" w:rsidR="00242FBA" w:rsidRDefault="00242FBA" w:rsidP="00242FBA">
      <w:pPr>
        <w:pBdr>
          <w:top w:val="nil"/>
          <w:left w:val="nil"/>
          <w:bottom w:val="nil"/>
          <w:right w:val="nil"/>
          <w:between w:val="nil"/>
        </w:pBdr>
        <w:spacing w:before="280" w:after="280" w:line="360" w:lineRule="auto"/>
        <w:ind w:left="0" w:right="0"/>
        <w:jc w:val="both"/>
        <w:rPr>
          <w:rFonts w:ascii="Cambria" w:eastAsia="Cambria" w:hAnsi="Cambria" w:cs="Cambria"/>
        </w:rPr>
      </w:pPr>
      <m:oMath>
        <m:r>
          <w:rPr>
            <w:rFonts w:ascii="Cambria Math" w:hAnsi="Cambria Math"/>
          </w:rPr>
          <m:t>μTinggi</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x-50</m:t>
                    </m:r>
                  </m:num>
                  <m:den>
                    <m:r>
                      <w:rPr>
                        <w:rFonts w:ascii="Cambria Math" w:hAnsi="Cambria Math"/>
                      </w:rPr>
                      <m:t>75-50</m:t>
                    </m:r>
                  </m:den>
                </m:f>
                <m:r>
                  <w:rPr>
                    <w:rFonts w:ascii="Cambria Math" w:hAnsi="Cambria Math"/>
                  </w:rPr>
                  <m:t xml:space="preserve"> ;</m:t>
                </m:r>
              </m:e>
              <m:e>
                <m:r>
                  <w:rPr>
                    <w:rFonts w:ascii="Cambria Math" w:hAnsi="Cambria Math"/>
                  </w:rPr>
                  <m:t>1</m:t>
                </m:r>
              </m:e>
            </m:eqArr>
          </m:e>
        </m:d>
        <m:m>
          <m:mPr>
            <m:mcs>
              <m:mc>
                <m:mcPr>
                  <m:count m:val="1"/>
                  <m:mcJc m:val="center"/>
                </m:mcPr>
              </m:mc>
            </m:mcs>
            <m:ctrlPr>
              <w:rPr>
                <w:rFonts w:ascii="Cambria Math" w:hAnsi="Cambria Math"/>
                <w:i/>
              </w:rPr>
            </m:ctrlPr>
          </m:mPr>
          <m:mr>
            <m:e>
              <m:r>
                <w:rPr>
                  <w:rFonts w:ascii="Cambria Math" w:hAnsi="Cambria Math"/>
                </w:rPr>
                <m:t>x≤50</m:t>
              </m:r>
            </m:e>
          </m:mr>
          <m:mr>
            <m:e>
              <m:func>
                <m:funcPr>
                  <m:ctrlPr>
                    <w:rPr>
                      <w:rFonts w:ascii="Cambria Math" w:hAnsi="Cambria Math"/>
                      <w:i/>
                    </w:rPr>
                  </m:ctrlPr>
                </m:funcPr>
                <m:fName>
                  <m:r>
                    <m:rPr>
                      <m:sty m:val="p"/>
                    </m:rPr>
                    <w:rPr>
                      <w:rFonts w:ascii="Cambria Math" w:hAnsi="Cambria Math"/>
                    </w:rPr>
                    <m:t>50</m:t>
                  </m:r>
                </m:fName>
                <m:e>
                  <m:r>
                    <w:rPr>
                      <w:rFonts w:ascii="Cambria Math" w:hAnsi="Cambria Math"/>
                    </w:rPr>
                    <m:t>≤x≤75</m:t>
                  </m:r>
                </m:e>
              </m:func>
            </m:e>
          </m:mr>
          <m:mr>
            <m:e>
              <m:r>
                <w:rPr>
                  <w:rFonts w:ascii="Cambria Math" w:hAnsi="Cambria Math"/>
                </w:rPr>
                <m:t>x≥75</m:t>
              </m:r>
            </m:e>
          </m:mr>
        </m:m>
      </m:oMath>
      <w:r>
        <w:rPr>
          <w:rFonts w:ascii="Cambria" w:eastAsia="Cambria" w:hAnsi="Cambria" w:cs="Cambria"/>
        </w:rPr>
        <w:t xml:space="preserve">    </w:t>
      </w:r>
      <w:r w:rsidRPr="00F31A76">
        <w:rPr>
          <w:rFonts w:ascii="Cambria" w:eastAsia="Cambria" w:hAnsi="Cambria" w:cs="Cambria"/>
          <w:sz w:val="24"/>
          <w:szCs w:val="24"/>
        </w:rPr>
        <w:t>(6)</w:t>
      </w:r>
    </w:p>
    <w:p w14:paraId="2A1D6E69" w14:textId="5CC5D99F" w:rsidR="00E704ED" w:rsidRDefault="008B2485"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D85EC1">
        <w:rPr>
          <w:noProof/>
          <w:sz w:val="36"/>
          <w:szCs w:val="32"/>
        </w:rPr>
        <w:drawing>
          <wp:anchor distT="0" distB="0" distL="114300" distR="114300" simplePos="0" relativeHeight="251664384" behindDoc="0" locked="0" layoutInCell="1" allowOverlap="1" wp14:anchorId="63E13BDA" wp14:editId="7E708470">
            <wp:simplePos x="0" y="0"/>
            <wp:positionH relativeFrom="column">
              <wp:posOffset>3192780</wp:posOffset>
            </wp:positionH>
            <wp:positionV relativeFrom="paragraph">
              <wp:posOffset>1002030</wp:posOffset>
            </wp:positionV>
            <wp:extent cx="2173605" cy="1485900"/>
            <wp:effectExtent l="0" t="0" r="0" b="0"/>
            <wp:wrapThrough wrapText="bothSides">
              <wp:wrapPolygon edited="0">
                <wp:start x="0" y="0"/>
                <wp:lineTo x="0" y="21323"/>
                <wp:lineTo x="21392" y="21323"/>
                <wp:lineTo x="21392"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3605" cy="14859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499B4D9E" wp14:editId="21F160BE">
                <wp:simplePos x="0" y="0"/>
                <wp:positionH relativeFrom="column">
                  <wp:posOffset>3230880</wp:posOffset>
                </wp:positionH>
                <wp:positionV relativeFrom="paragraph">
                  <wp:posOffset>2487295</wp:posOffset>
                </wp:positionV>
                <wp:extent cx="2173605" cy="635"/>
                <wp:effectExtent l="0" t="0" r="0" b="0"/>
                <wp:wrapThrough wrapText="bothSides">
                  <wp:wrapPolygon edited="0">
                    <wp:start x="0" y="0"/>
                    <wp:lineTo x="0" y="21600"/>
                    <wp:lineTo x="21600" y="21600"/>
                    <wp:lineTo x="21600" y="0"/>
                  </wp:wrapPolygon>
                </wp:wrapThrough>
                <wp:docPr id="6" name="Text Box 6"/>
                <wp:cNvGraphicFramePr/>
                <a:graphic xmlns:a="http://schemas.openxmlformats.org/drawingml/2006/main">
                  <a:graphicData uri="http://schemas.microsoft.com/office/word/2010/wordprocessingShape">
                    <wps:wsp>
                      <wps:cNvSpPr txBox="1"/>
                      <wps:spPr>
                        <a:xfrm>
                          <a:off x="0" y="0"/>
                          <a:ext cx="2173605" cy="635"/>
                        </a:xfrm>
                        <a:prstGeom prst="rect">
                          <a:avLst/>
                        </a:prstGeom>
                        <a:solidFill>
                          <a:prstClr val="white"/>
                        </a:solidFill>
                        <a:ln>
                          <a:noFill/>
                        </a:ln>
                      </wps:spPr>
                      <wps:txbx>
                        <w:txbxContent>
                          <w:p w14:paraId="59D3297E" w14:textId="0260FB00" w:rsidR="00722C05" w:rsidRPr="00722C05" w:rsidRDefault="00722C05" w:rsidP="00722C05">
                            <w:pPr>
                              <w:pStyle w:val="Caption"/>
                              <w:rPr>
                                <w:rFonts w:asciiTheme="minorHAnsi" w:hAnsiTheme="minorHAnsi"/>
                                <w:i w:val="0"/>
                                <w:iCs w:val="0"/>
                                <w:noProof/>
                                <w:color w:val="auto"/>
                                <w:sz w:val="40"/>
                                <w:szCs w:val="36"/>
                              </w:rPr>
                            </w:pPr>
                            <w:r w:rsidRPr="00722C05">
                              <w:rPr>
                                <w:rFonts w:asciiTheme="minorHAnsi" w:hAnsiTheme="minorHAnsi"/>
                                <w:i w:val="0"/>
                                <w:iCs w:val="0"/>
                                <w:color w:val="auto"/>
                                <w:sz w:val="20"/>
                                <w:szCs w:val="20"/>
                              </w:rPr>
                              <w:t xml:space="preserve">Gambar </w:t>
                            </w:r>
                            <w:r w:rsidRPr="00722C05">
                              <w:rPr>
                                <w:rFonts w:asciiTheme="minorHAnsi" w:hAnsiTheme="minorHAnsi"/>
                                <w:i w:val="0"/>
                                <w:iCs w:val="0"/>
                                <w:color w:val="auto"/>
                                <w:sz w:val="20"/>
                                <w:szCs w:val="20"/>
                              </w:rPr>
                              <w:fldChar w:fldCharType="begin"/>
                            </w:r>
                            <w:r w:rsidRPr="00722C05">
                              <w:rPr>
                                <w:rFonts w:asciiTheme="minorHAnsi" w:hAnsiTheme="minorHAnsi"/>
                                <w:i w:val="0"/>
                                <w:iCs w:val="0"/>
                                <w:color w:val="auto"/>
                                <w:sz w:val="20"/>
                                <w:szCs w:val="20"/>
                              </w:rPr>
                              <w:instrText xml:space="preserve"> SEQ Gambar \* ARABIC </w:instrText>
                            </w:r>
                            <w:r w:rsidRPr="00722C05">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3</w:t>
                            </w:r>
                            <w:r w:rsidRPr="00722C05">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Grafik Denyut Jantung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9B4D9E" id="Text Box 6" o:spid="_x0000_s1028" type="#_x0000_t202" style="position:absolute;left:0;text-align:left;margin-left:254.4pt;margin-top:195.85pt;width:171.1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" stroked="f">
                <v:textbox style="mso-fit-shape-to-text:t" inset="0,0,0,0">
                  <w:txbxContent>
                    <w:p w14:paraId="59D3297E" w14:textId="0260FB00" w:rsidR="00722C05" w:rsidRPr="00722C05" w:rsidRDefault="00722C05" w:rsidP="00722C05">
                      <w:pPr>
                        <w:pStyle w:val="Caption"/>
                        <w:rPr>
                          <w:rFonts w:asciiTheme="minorHAnsi" w:hAnsiTheme="minorHAnsi"/>
                          <w:i w:val="0"/>
                          <w:iCs w:val="0"/>
                          <w:noProof/>
                          <w:color w:val="auto"/>
                          <w:sz w:val="40"/>
                          <w:szCs w:val="36"/>
                        </w:rPr>
                      </w:pPr>
                      <w:r w:rsidRPr="00722C05">
                        <w:rPr>
                          <w:rFonts w:asciiTheme="minorHAnsi" w:hAnsiTheme="minorHAnsi"/>
                          <w:i w:val="0"/>
                          <w:iCs w:val="0"/>
                          <w:color w:val="auto"/>
                          <w:sz w:val="20"/>
                          <w:szCs w:val="20"/>
                        </w:rPr>
                        <w:t xml:space="preserve">Gambar </w:t>
                      </w:r>
                      <w:r w:rsidRPr="00722C05">
                        <w:rPr>
                          <w:rFonts w:asciiTheme="minorHAnsi" w:hAnsiTheme="minorHAnsi"/>
                          <w:i w:val="0"/>
                          <w:iCs w:val="0"/>
                          <w:color w:val="auto"/>
                          <w:sz w:val="20"/>
                          <w:szCs w:val="20"/>
                        </w:rPr>
                        <w:fldChar w:fldCharType="begin"/>
                      </w:r>
                      <w:r w:rsidRPr="00722C05">
                        <w:rPr>
                          <w:rFonts w:asciiTheme="minorHAnsi" w:hAnsiTheme="minorHAnsi"/>
                          <w:i w:val="0"/>
                          <w:iCs w:val="0"/>
                          <w:color w:val="auto"/>
                          <w:sz w:val="20"/>
                          <w:szCs w:val="20"/>
                        </w:rPr>
                        <w:instrText xml:space="preserve"> SEQ Gambar \* ARABIC </w:instrText>
                      </w:r>
                      <w:r w:rsidRPr="00722C05">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3</w:t>
                      </w:r>
                      <w:r w:rsidRPr="00722C05">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Grafik</w:t>
                      </w:r>
                      <w:proofErr w:type="spellEnd"/>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Denyut</w:t>
                      </w:r>
                      <w:proofErr w:type="spellEnd"/>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Jantung</w:t>
                      </w:r>
                      <w:proofErr w:type="spellEnd"/>
                    </w:p>
                  </w:txbxContent>
                </v:textbox>
                <w10:wrap type="through"/>
              </v:shape>
            </w:pict>
          </mc:Fallback>
        </mc:AlternateContent>
      </w:r>
      <w:r w:rsidR="00242FBA" w:rsidRPr="00242FBA">
        <w:rPr>
          <w:rFonts w:ascii="Cambria" w:eastAsia="Cambria" w:hAnsi="Cambria" w:cs="Cambria"/>
          <w:color w:val="000000"/>
          <w:sz w:val="24"/>
          <w:szCs w:val="24"/>
        </w:rPr>
        <w:t>Ditemukan nilai minimum pada variable denyut jantung adalah 68 dan maksimum 85.</w:t>
      </w:r>
    </w:p>
    <w:p w14:paraId="49616D74" w14:textId="4233F981" w:rsidR="00A62218" w:rsidRDefault="00A62218" w:rsidP="00A62218">
      <w:pPr>
        <w:pBdr>
          <w:top w:val="nil"/>
          <w:left w:val="nil"/>
          <w:bottom w:val="nil"/>
          <w:right w:val="nil"/>
          <w:between w:val="nil"/>
        </w:pBdr>
        <w:spacing w:before="280" w:after="280" w:line="360" w:lineRule="auto"/>
        <w:ind w:left="0" w:right="0"/>
        <w:jc w:val="both"/>
        <w:rPr>
          <w:rFonts w:ascii="Cambria" w:eastAsia="Cambria" w:hAnsi="Cambria" w:cs="Cambria"/>
        </w:rPr>
      </w:pPr>
      <m:oMath>
        <m:r>
          <w:rPr>
            <w:rFonts w:ascii="Cambria Math" w:hAnsi="Cambria Math"/>
          </w:rPr>
          <m:t>μRendah</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rPr>
                      <m:t>70-x</m:t>
                    </m:r>
                  </m:num>
                  <m:den>
                    <m:r>
                      <w:rPr>
                        <w:rFonts w:ascii="Cambria Math" w:hAnsi="Cambria Math"/>
                      </w:rPr>
                      <m:t>70-68</m:t>
                    </m:r>
                  </m:den>
                </m:f>
                <m:r>
                  <w:rPr>
                    <w:rFonts w:ascii="Cambria Math" w:hAnsi="Cambria Math"/>
                  </w:rPr>
                  <m:t xml:space="preserve">   ;   </m:t>
                </m:r>
              </m:e>
              <m:e>
                <m:r>
                  <w:rPr>
                    <w:rFonts w:ascii="Cambria Math" w:hAnsi="Cambria Math"/>
                  </w:rPr>
                  <m:t>0</m:t>
                </m:r>
              </m:e>
            </m:eqArr>
          </m:e>
        </m:d>
        <m:m>
          <m:mPr>
            <m:mcs>
              <m:mc>
                <m:mcPr>
                  <m:count m:val="1"/>
                  <m:mcJc m:val="center"/>
                </m:mcPr>
              </m:mc>
            </m:mcs>
            <m:ctrlPr>
              <w:rPr>
                <w:rFonts w:ascii="Cambria Math" w:hAnsi="Cambria Math"/>
                <w:i/>
              </w:rPr>
            </m:ctrlPr>
          </m:mPr>
          <m:mr>
            <m:e>
              <m:r>
                <w:rPr>
                  <w:rFonts w:ascii="Cambria Math" w:hAnsi="Cambria Math"/>
                </w:rPr>
                <m:t>x≤68</m:t>
              </m:r>
            </m:e>
          </m:mr>
          <m:mr>
            <m:e>
              <m:func>
                <m:funcPr>
                  <m:ctrlPr>
                    <w:rPr>
                      <w:rFonts w:ascii="Cambria Math" w:hAnsi="Cambria Math"/>
                      <w:i/>
                    </w:rPr>
                  </m:ctrlPr>
                </m:funcPr>
                <m:fName>
                  <m:r>
                    <m:rPr>
                      <m:sty m:val="p"/>
                    </m:rPr>
                    <w:rPr>
                      <w:rFonts w:ascii="Cambria Math" w:hAnsi="Cambria Math"/>
                    </w:rPr>
                    <m:t>68</m:t>
                  </m:r>
                </m:fName>
                <m:e>
                  <m:r>
                    <w:rPr>
                      <w:rFonts w:ascii="Cambria Math" w:hAnsi="Cambria Math"/>
                    </w:rPr>
                    <m:t>≤x≤70</m:t>
                  </m:r>
                </m:e>
              </m:func>
            </m:e>
          </m:mr>
          <m:mr>
            <m:e>
              <m:r>
                <w:rPr>
                  <w:rFonts w:ascii="Cambria Math" w:hAnsi="Cambria Math"/>
                </w:rPr>
                <m:t>x≥70</m:t>
              </m:r>
            </m:e>
          </m:mr>
        </m:m>
      </m:oMath>
      <w:r w:rsidRPr="00F31A76">
        <w:rPr>
          <w:rFonts w:ascii="Cambria" w:eastAsia="Cambria" w:hAnsi="Cambria" w:cs="Cambria"/>
          <w:sz w:val="24"/>
          <w:szCs w:val="24"/>
        </w:rPr>
        <w:t xml:space="preserve">    (7)</w:t>
      </w:r>
    </w:p>
    <w:p w14:paraId="5EF7AB1E" w14:textId="2F506BE0" w:rsidR="00A62218" w:rsidRDefault="00A62218" w:rsidP="00A62218">
      <w:pPr>
        <w:pBdr>
          <w:top w:val="nil"/>
          <w:left w:val="nil"/>
          <w:bottom w:val="nil"/>
          <w:right w:val="nil"/>
          <w:between w:val="nil"/>
        </w:pBdr>
        <w:spacing w:before="280" w:after="280" w:line="360" w:lineRule="auto"/>
        <w:ind w:left="0" w:right="0"/>
        <w:jc w:val="both"/>
        <w:rPr>
          <w:rFonts w:ascii="Cambria" w:eastAsia="Cambria" w:hAnsi="Cambria" w:cs="Cambria"/>
        </w:rPr>
      </w:pPr>
      <m:oMath>
        <m:r>
          <w:rPr>
            <w:rFonts w:ascii="Cambria Math" w:hAnsi="Cambria Math"/>
          </w:rPr>
          <m:t>μSedang</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x-68</m:t>
                    </m:r>
                  </m:num>
                  <m:den>
                    <m:r>
                      <w:rPr>
                        <w:rFonts w:ascii="Cambria Math" w:hAnsi="Cambria Math"/>
                      </w:rPr>
                      <m:t>70-68</m:t>
                    </m:r>
                  </m:den>
                </m:f>
                <m:r>
                  <w:rPr>
                    <w:rFonts w:ascii="Cambria Math" w:hAnsi="Cambria Math"/>
                  </w:rPr>
                  <m:t xml:space="preserve">   ;</m:t>
                </m:r>
              </m:e>
              <m:e>
                <m:f>
                  <m:fPr>
                    <m:ctrlPr>
                      <w:rPr>
                        <w:rFonts w:ascii="Cambria Math" w:hAnsi="Cambria Math"/>
                        <w:i/>
                      </w:rPr>
                    </m:ctrlPr>
                  </m:fPr>
                  <m:num>
                    <m:r>
                      <w:rPr>
                        <w:rFonts w:ascii="Cambria Math" w:hAnsi="Cambria Math"/>
                      </w:rPr>
                      <m:t>85-x</m:t>
                    </m:r>
                  </m:num>
                  <m:den>
                    <m:r>
                      <w:rPr>
                        <w:rFonts w:ascii="Cambria Math" w:hAnsi="Cambria Math"/>
                      </w:rPr>
                      <m:t>85-70</m:t>
                    </m:r>
                  </m:den>
                </m:f>
              </m:e>
            </m:eqArr>
          </m:e>
        </m:d>
        <m:m>
          <m:mPr>
            <m:mcs>
              <m:mc>
                <m:mcPr>
                  <m:count m:val="1"/>
                  <m:mcJc m:val="center"/>
                </m:mcPr>
              </m:mc>
            </m:mcs>
            <m:ctrlPr>
              <w:rPr>
                <w:rFonts w:ascii="Cambria Math" w:hAnsi="Cambria Math"/>
                <w:i/>
              </w:rPr>
            </m:ctrlPr>
          </m:mPr>
          <m:mr>
            <m:e>
              <m:r>
                <w:rPr>
                  <w:rFonts w:ascii="Cambria Math" w:hAnsi="Cambria Math"/>
                </w:rPr>
                <m:t xml:space="preserve">x≤68 atau x≥85 </m:t>
              </m:r>
            </m:e>
          </m:mr>
          <m:mr>
            <m:e>
              <m:func>
                <m:funcPr>
                  <m:ctrlPr>
                    <w:rPr>
                      <w:rFonts w:ascii="Cambria Math" w:hAnsi="Cambria Math"/>
                      <w:i/>
                    </w:rPr>
                  </m:ctrlPr>
                </m:funcPr>
                <m:fName>
                  <m:r>
                    <m:rPr>
                      <m:sty m:val="p"/>
                    </m:rPr>
                    <w:rPr>
                      <w:rFonts w:ascii="Cambria Math" w:hAnsi="Cambria Math"/>
                    </w:rPr>
                    <m:t xml:space="preserve">   68</m:t>
                  </m:r>
                </m:fName>
                <m:e>
                  <m:r>
                    <w:rPr>
                      <w:rFonts w:ascii="Cambria Math" w:hAnsi="Cambria Math"/>
                    </w:rPr>
                    <m:t>≤x≤70</m:t>
                  </m:r>
                </m:e>
              </m:func>
            </m:e>
          </m:mr>
          <m:mr>
            <m:e>
              <m:r>
                <w:rPr>
                  <w:rFonts w:ascii="Cambria Math" w:hAnsi="Cambria Math"/>
                </w:rPr>
                <m:t>70≤x≤85</m:t>
              </m:r>
            </m:e>
          </m:mr>
        </m:m>
      </m:oMath>
      <w:r>
        <w:rPr>
          <w:rFonts w:ascii="Cambria" w:eastAsia="Cambria" w:hAnsi="Cambria" w:cs="Cambria"/>
        </w:rPr>
        <w:t xml:space="preserve">   </w:t>
      </w:r>
      <w:r w:rsidRPr="00F31A76">
        <w:rPr>
          <w:rFonts w:ascii="Cambria" w:eastAsia="Cambria" w:hAnsi="Cambria" w:cs="Cambria"/>
          <w:sz w:val="24"/>
          <w:szCs w:val="24"/>
        </w:rPr>
        <w:t>(8)</w:t>
      </w:r>
    </w:p>
    <w:p w14:paraId="089A7A0D" w14:textId="1C8F77E9" w:rsidR="00A62218" w:rsidRPr="00722C05" w:rsidRDefault="00A62218" w:rsidP="00722C05">
      <w:pPr>
        <w:pBdr>
          <w:top w:val="nil"/>
          <w:left w:val="nil"/>
          <w:bottom w:val="nil"/>
          <w:right w:val="nil"/>
          <w:between w:val="nil"/>
        </w:pBdr>
        <w:spacing w:before="280" w:after="280" w:line="360" w:lineRule="auto"/>
        <w:ind w:left="0" w:right="0"/>
        <w:jc w:val="both"/>
        <w:rPr>
          <w:rFonts w:ascii="Cambria" w:eastAsia="Cambria" w:hAnsi="Cambria" w:cs="Cambria"/>
        </w:rPr>
      </w:pPr>
      <m:oMath>
        <m:r>
          <w:rPr>
            <w:rFonts w:ascii="Cambria Math" w:hAnsi="Cambria Math"/>
          </w:rPr>
          <m:t>μTinggi</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x-70</m:t>
                    </m:r>
                  </m:num>
                  <m:den>
                    <m:r>
                      <w:rPr>
                        <w:rFonts w:ascii="Cambria Math" w:hAnsi="Cambria Math"/>
                      </w:rPr>
                      <m:t>85-70</m:t>
                    </m:r>
                  </m:den>
                </m:f>
                <m:r>
                  <w:rPr>
                    <w:rFonts w:ascii="Cambria Math" w:hAnsi="Cambria Math"/>
                  </w:rPr>
                  <m:t xml:space="preserve"> ;</m:t>
                </m:r>
              </m:e>
              <m:e>
                <m:r>
                  <w:rPr>
                    <w:rFonts w:ascii="Cambria Math" w:hAnsi="Cambria Math"/>
                  </w:rPr>
                  <m:t>1</m:t>
                </m:r>
              </m:e>
            </m:eqArr>
          </m:e>
        </m:d>
        <m:m>
          <m:mPr>
            <m:mcs>
              <m:mc>
                <m:mcPr>
                  <m:count m:val="1"/>
                  <m:mcJc m:val="center"/>
                </m:mcPr>
              </m:mc>
            </m:mcs>
            <m:ctrlPr>
              <w:rPr>
                <w:rFonts w:ascii="Cambria Math" w:hAnsi="Cambria Math"/>
                <w:i/>
              </w:rPr>
            </m:ctrlPr>
          </m:mPr>
          <m:mr>
            <m:e>
              <m:r>
                <w:rPr>
                  <w:rFonts w:ascii="Cambria Math" w:hAnsi="Cambria Math"/>
                </w:rPr>
                <m:t>x≤70</m:t>
              </m:r>
            </m:e>
          </m:mr>
          <m:mr>
            <m:e>
              <m:func>
                <m:funcPr>
                  <m:ctrlPr>
                    <w:rPr>
                      <w:rFonts w:ascii="Cambria Math" w:hAnsi="Cambria Math"/>
                      <w:i/>
                    </w:rPr>
                  </m:ctrlPr>
                </m:funcPr>
                <m:fName>
                  <m:r>
                    <m:rPr>
                      <m:sty m:val="p"/>
                    </m:rPr>
                    <w:rPr>
                      <w:rFonts w:ascii="Cambria Math" w:hAnsi="Cambria Math"/>
                    </w:rPr>
                    <m:t>70</m:t>
                  </m:r>
                </m:fName>
                <m:e>
                  <m:r>
                    <w:rPr>
                      <w:rFonts w:ascii="Cambria Math" w:hAnsi="Cambria Math"/>
                    </w:rPr>
                    <m:t>≤x≤85</m:t>
                  </m:r>
                </m:e>
              </m:func>
            </m:e>
          </m:mr>
          <m:mr>
            <m:e>
              <m:r>
                <w:rPr>
                  <w:rFonts w:ascii="Cambria Math" w:hAnsi="Cambria Math"/>
                </w:rPr>
                <m:t>x≥85</m:t>
              </m:r>
            </m:e>
          </m:mr>
        </m:m>
      </m:oMath>
      <w:r>
        <w:rPr>
          <w:rFonts w:ascii="Cambria" w:eastAsia="Cambria" w:hAnsi="Cambria" w:cs="Cambria"/>
        </w:rPr>
        <w:t xml:space="preserve">    </w:t>
      </w:r>
      <w:r w:rsidRPr="00F31A76">
        <w:rPr>
          <w:rFonts w:ascii="Cambria" w:eastAsia="Cambria" w:hAnsi="Cambria" w:cs="Cambria"/>
          <w:sz w:val="24"/>
          <w:szCs w:val="24"/>
        </w:rPr>
        <w:t>(9)</w:t>
      </w:r>
      <w:r>
        <w:rPr>
          <w:rFonts w:asciiTheme="minorHAnsi" w:hAnsiTheme="minorHAnsi"/>
          <w:sz w:val="20"/>
          <w:szCs w:val="20"/>
        </w:rPr>
        <w:t xml:space="preserve"> </w:t>
      </w:r>
    </w:p>
    <w:p w14:paraId="55597207" w14:textId="5D7C410B" w:rsidR="0086372C" w:rsidRDefault="0086372C" w:rsidP="00722C05">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r w:rsidRPr="0086372C">
        <w:rPr>
          <w:rFonts w:ascii="Cambria" w:eastAsia="Cambria" w:hAnsi="Cambria" w:cs="Cambria"/>
          <w:bCs/>
          <w:color w:val="000000"/>
          <w:sz w:val="24"/>
          <w:szCs w:val="24"/>
        </w:rPr>
        <w:t xml:space="preserve">Ditemukan nilai minimum pada variable langkah harian adalah 3000 dan maksimum 10000. </w:t>
      </w:r>
    </w:p>
    <w:p w14:paraId="1CA04D31" w14:textId="0E9012D8" w:rsidR="0086372C" w:rsidRDefault="0086372C" w:rsidP="0086372C">
      <w:pPr>
        <w:pBdr>
          <w:top w:val="nil"/>
          <w:left w:val="nil"/>
          <w:bottom w:val="nil"/>
          <w:right w:val="nil"/>
          <w:between w:val="nil"/>
        </w:pBdr>
        <w:spacing w:line="360" w:lineRule="auto"/>
        <w:ind w:left="0"/>
        <w:jc w:val="both"/>
        <w:rPr>
          <w:rFonts w:ascii="Cambria" w:eastAsia="Cambria" w:hAnsi="Cambria" w:cs="Cambria"/>
        </w:rPr>
      </w:pPr>
      <m:oMath>
        <m:r>
          <w:rPr>
            <w:rFonts w:ascii="Cambria Math" w:hAnsi="Cambria Math"/>
          </w:rPr>
          <w:lastRenderedPageBreak/>
          <m:t>μSedikit</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rPr>
                      <m:t>5000-x</m:t>
                    </m:r>
                  </m:num>
                  <m:den>
                    <m:r>
                      <w:rPr>
                        <w:rFonts w:ascii="Cambria Math" w:hAnsi="Cambria Math"/>
                      </w:rPr>
                      <m:t>5000-3000</m:t>
                    </m:r>
                  </m:den>
                </m:f>
                <m:r>
                  <w:rPr>
                    <w:rFonts w:ascii="Cambria Math" w:hAnsi="Cambria Math"/>
                  </w:rPr>
                  <m:t xml:space="preserve">   ;   </m:t>
                </m:r>
              </m:e>
              <m:e>
                <m:r>
                  <w:rPr>
                    <w:rFonts w:ascii="Cambria Math" w:hAnsi="Cambria Math"/>
                  </w:rPr>
                  <m:t>0</m:t>
                </m:r>
              </m:e>
            </m:eqArr>
          </m:e>
        </m:d>
        <m:m>
          <m:mPr>
            <m:mcs>
              <m:mc>
                <m:mcPr>
                  <m:count m:val="1"/>
                  <m:mcJc m:val="center"/>
                </m:mcPr>
              </m:mc>
            </m:mcs>
            <m:ctrlPr>
              <w:rPr>
                <w:rFonts w:ascii="Cambria Math" w:hAnsi="Cambria Math"/>
                <w:i/>
              </w:rPr>
            </m:ctrlPr>
          </m:mPr>
          <m:mr>
            <m:e>
              <m:r>
                <w:rPr>
                  <w:rFonts w:ascii="Cambria Math" w:hAnsi="Cambria Math"/>
                </w:rPr>
                <m:t>x≤3000</m:t>
              </m:r>
            </m:e>
          </m:mr>
          <m:mr>
            <m:e>
              <m:func>
                <m:funcPr>
                  <m:ctrlPr>
                    <w:rPr>
                      <w:rFonts w:ascii="Cambria Math" w:hAnsi="Cambria Math"/>
                      <w:i/>
                    </w:rPr>
                  </m:ctrlPr>
                </m:funcPr>
                <m:fName>
                  <m:r>
                    <m:rPr>
                      <m:sty m:val="p"/>
                    </m:rPr>
                    <w:rPr>
                      <w:rFonts w:ascii="Cambria Math" w:hAnsi="Cambria Math"/>
                    </w:rPr>
                    <m:t>3000</m:t>
                  </m:r>
                </m:fName>
                <m:e>
                  <m:r>
                    <w:rPr>
                      <w:rFonts w:ascii="Cambria Math" w:hAnsi="Cambria Math"/>
                    </w:rPr>
                    <m:t>≤x≤5000</m:t>
                  </m:r>
                </m:e>
              </m:func>
            </m:e>
          </m:mr>
          <m:mr>
            <m:e>
              <m:r>
                <w:rPr>
                  <w:rFonts w:ascii="Cambria Math" w:hAnsi="Cambria Math"/>
                </w:rPr>
                <m:t>x≥5000</m:t>
              </m:r>
            </m:e>
          </m:mr>
        </m:m>
      </m:oMath>
      <w:r>
        <w:rPr>
          <w:rFonts w:ascii="Cambria" w:eastAsia="Cambria" w:hAnsi="Cambria" w:cs="Cambria"/>
        </w:rPr>
        <w:t xml:space="preserve">   </w:t>
      </w:r>
      <w:r w:rsidRPr="00F31A76">
        <w:rPr>
          <w:rFonts w:ascii="Cambria" w:eastAsia="Cambria" w:hAnsi="Cambria" w:cs="Cambria"/>
          <w:sz w:val="24"/>
          <w:szCs w:val="24"/>
        </w:rPr>
        <w:t>(10)</w:t>
      </w:r>
    </w:p>
    <w:p w14:paraId="482F9128" w14:textId="59752DC7" w:rsidR="0086372C" w:rsidRDefault="0086372C" w:rsidP="0086372C">
      <w:pPr>
        <w:pBdr>
          <w:top w:val="nil"/>
          <w:left w:val="nil"/>
          <w:bottom w:val="nil"/>
          <w:right w:val="nil"/>
          <w:between w:val="nil"/>
        </w:pBdr>
        <w:spacing w:line="360" w:lineRule="auto"/>
        <w:ind w:left="0"/>
        <w:jc w:val="both"/>
        <w:rPr>
          <w:rFonts w:ascii="Cambria" w:eastAsia="Cambria" w:hAnsi="Cambria" w:cs="Cambria"/>
        </w:rPr>
      </w:pPr>
      <m:oMath>
        <m:r>
          <w:rPr>
            <w:rFonts w:ascii="Cambria Math" w:hAnsi="Cambria Math"/>
          </w:rPr>
          <m:t>μSedang</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x-3000</m:t>
                    </m:r>
                  </m:num>
                  <m:den>
                    <m:r>
                      <w:rPr>
                        <w:rFonts w:ascii="Cambria Math" w:hAnsi="Cambria Math"/>
                      </w:rPr>
                      <m:t>5000-3000</m:t>
                    </m:r>
                  </m:den>
                </m:f>
                <m:r>
                  <w:rPr>
                    <w:rFonts w:ascii="Cambria Math" w:hAnsi="Cambria Math"/>
                  </w:rPr>
                  <m:t xml:space="preserve">   ;</m:t>
                </m:r>
              </m:e>
              <m:e>
                <m:f>
                  <m:fPr>
                    <m:ctrlPr>
                      <w:rPr>
                        <w:rFonts w:ascii="Cambria Math" w:hAnsi="Cambria Math"/>
                        <w:i/>
                      </w:rPr>
                    </m:ctrlPr>
                  </m:fPr>
                  <m:num>
                    <m:r>
                      <w:rPr>
                        <w:rFonts w:ascii="Cambria Math" w:hAnsi="Cambria Math"/>
                      </w:rPr>
                      <m:t>10000-x</m:t>
                    </m:r>
                  </m:num>
                  <m:den>
                    <m:r>
                      <w:rPr>
                        <w:rFonts w:ascii="Cambria Math" w:hAnsi="Cambria Math"/>
                      </w:rPr>
                      <m:t>10000-5000</m:t>
                    </m:r>
                  </m:den>
                </m:f>
              </m:e>
            </m:eqArr>
          </m:e>
        </m:d>
        <m:m>
          <m:mPr>
            <m:mcs>
              <m:mc>
                <m:mcPr>
                  <m:count m:val="1"/>
                  <m:mcJc m:val="center"/>
                </m:mcPr>
              </m:mc>
            </m:mcs>
            <m:ctrlPr>
              <w:rPr>
                <w:rFonts w:ascii="Cambria Math" w:hAnsi="Cambria Math"/>
                <w:i/>
              </w:rPr>
            </m:ctrlPr>
          </m:mPr>
          <m:mr>
            <m:e>
              <m:r>
                <w:rPr>
                  <w:rFonts w:ascii="Cambria Math" w:hAnsi="Cambria Math"/>
                </w:rPr>
                <m:t xml:space="preserve">x≤3000 atau x≥10000 </m:t>
              </m:r>
            </m:e>
          </m:mr>
          <m:mr>
            <m:e>
              <m:func>
                <m:funcPr>
                  <m:ctrlPr>
                    <w:rPr>
                      <w:rFonts w:ascii="Cambria Math" w:hAnsi="Cambria Math"/>
                      <w:i/>
                    </w:rPr>
                  </m:ctrlPr>
                </m:funcPr>
                <m:fName>
                  <m:r>
                    <m:rPr>
                      <m:sty m:val="p"/>
                    </m:rPr>
                    <w:rPr>
                      <w:rFonts w:ascii="Cambria Math" w:hAnsi="Cambria Math"/>
                    </w:rPr>
                    <m:t xml:space="preserve">   3000</m:t>
                  </m:r>
                </m:fName>
                <m:e>
                  <m:r>
                    <w:rPr>
                      <w:rFonts w:ascii="Cambria Math" w:hAnsi="Cambria Math"/>
                    </w:rPr>
                    <m:t>≤x≤5000</m:t>
                  </m:r>
                </m:e>
              </m:func>
            </m:e>
          </m:mr>
          <m:mr>
            <m:e>
              <m:r>
                <w:rPr>
                  <w:rFonts w:ascii="Cambria Math" w:hAnsi="Cambria Math"/>
                </w:rPr>
                <m:t>5000≤x≤10000</m:t>
              </m:r>
            </m:e>
          </m:mr>
        </m:m>
      </m:oMath>
      <w:r>
        <w:rPr>
          <w:rFonts w:ascii="Cambria" w:eastAsia="Cambria" w:hAnsi="Cambria" w:cs="Cambria"/>
        </w:rPr>
        <w:t xml:space="preserve"> </w:t>
      </w:r>
      <w:r w:rsidRPr="00F31A76">
        <w:rPr>
          <w:rFonts w:ascii="Cambria" w:eastAsia="Cambria" w:hAnsi="Cambria" w:cs="Cambria"/>
          <w:sz w:val="24"/>
          <w:szCs w:val="24"/>
        </w:rPr>
        <w:t>(11)</w:t>
      </w:r>
    </w:p>
    <w:p w14:paraId="6F5685A3" w14:textId="308A46D1" w:rsidR="0086372C" w:rsidRPr="00722C05" w:rsidRDefault="0086372C" w:rsidP="00722C05">
      <w:pPr>
        <w:pBdr>
          <w:top w:val="nil"/>
          <w:left w:val="nil"/>
          <w:bottom w:val="nil"/>
          <w:right w:val="nil"/>
          <w:between w:val="nil"/>
        </w:pBdr>
        <w:spacing w:line="360" w:lineRule="auto"/>
        <w:ind w:left="0"/>
        <w:jc w:val="both"/>
        <w:rPr>
          <w:rFonts w:ascii="Cambria" w:eastAsia="Cambria" w:hAnsi="Cambria" w:cs="Cambria"/>
        </w:rPr>
      </w:pPr>
      <m:oMath>
        <m:r>
          <w:rPr>
            <w:rFonts w:ascii="Cambria Math" w:hAnsi="Cambria Math"/>
          </w:rPr>
          <m:t>μBanyak</m:t>
        </m:r>
        <m:d>
          <m:dPr>
            <m:begChr m:val="["/>
            <m:endChr m:val="]"/>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x-5000</m:t>
                    </m:r>
                  </m:num>
                  <m:den>
                    <m:r>
                      <w:rPr>
                        <w:rFonts w:ascii="Cambria Math" w:hAnsi="Cambria Math"/>
                      </w:rPr>
                      <m:t>10000-5000</m:t>
                    </m:r>
                  </m:den>
                </m:f>
                <m:r>
                  <w:rPr>
                    <w:rFonts w:ascii="Cambria Math" w:hAnsi="Cambria Math"/>
                  </w:rPr>
                  <m:t xml:space="preserve"> ;</m:t>
                </m:r>
              </m:e>
              <m:e>
                <m:r>
                  <w:rPr>
                    <w:rFonts w:ascii="Cambria Math" w:hAnsi="Cambria Math"/>
                  </w:rPr>
                  <m:t>1</m:t>
                </m:r>
              </m:e>
            </m:eqArr>
          </m:e>
        </m:d>
        <m:m>
          <m:mPr>
            <m:mcs>
              <m:mc>
                <m:mcPr>
                  <m:count m:val="1"/>
                  <m:mcJc m:val="center"/>
                </m:mcPr>
              </m:mc>
            </m:mcs>
            <m:ctrlPr>
              <w:rPr>
                <w:rFonts w:ascii="Cambria Math" w:hAnsi="Cambria Math"/>
                <w:i/>
              </w:rPr>
            </m:ctrlPr>
          </m:mPr>
          <m:mr>
            <m:e>
              <m:r>
                <w:rPr>
                  <w:rFonts w:ascii="Cambria Math" w:hAnsi="Cambria Math"/>
                </w:rPr>
                <m:t>x≤5000</m:t>
              </m:r>
            </m:e>
          </m:mr>
          <m:mr>
            <m:e>
              <m:func>
                <m:funcPr>
                  <m:ctrlPr>
                    <w:rPr>
                      <w:rFonts w:ascii="Cambria Math" w:hAnsi="Cambria Math"/>
                      <w:i/>
                    </w:rPr>
                  </m:ctrlPr>
                </m:funcPr>
                <m:fName>
                  <m:r>
                    <m:rPr>
                      <m:sty m:val="p"/>
                    </m:rPr>
                    <w:rPr>
                      <w:rFonts w:ascii="Cambria Math" w:hAnsi="Cambria Math"/>
                    </w:rPr>
                    <m:t>5000</m:t>
                  </m:r>
                </m:fName>
                <m:e>
                  <m:r>
                    <w:rPr>
                      <w:rFonts w:ascii="Cambria Math" w:hAnsi="Cambria Math"/>
                    </w:rPr>
                    <m:t>≤x≤10000</m:t>
                  </m:r>
                </m:e>
              </m:func>
            </m:e>
          </m:mr>
          <m:mr>
            <m:e>
              <m:r>
                <w:rPr>
                  <w:rFonts w:ascii="Cambria Math" w:hAnsi="Cambria Math"/>
                </w:rPr>
                <m:t>x≥10000</m:t>
              </m:r>
            </m:e>
          </m:mr>
        </m:m>
      </m:oMath>
      <w:r>
        <w:rPr>
          <w:rFonts w:ascii="Cambria" w:eastAsia="Cambria" w:hAnsi="Cambria" w:cs="Cambria"/>
        </w:rPr>
        <w:t xml:space="preserve">    </w:t>
      </w:r>
      <w:r w:rsidRPr="00F31A76">
        <w:rPr>
          <w:rFonts w:ascii="Cambria" w:eastAsia="Cambria" w:hAnsi="Cambria" w:cs="Cambria"/>
          <w:sz w:val="24"/>
          <w:szCs w:val="24"/>
        </w:rPr>
        <w:t>(12)</w:t>
      </w:r>
    </w:p>
    <w:p w14:paraId="617EEBC6" w14:textId="7DC966A4" w:rsidR="0086372C" w:rsidRDefault="008B2485" w:rsidP="0086372C">
      <w:pPr>
        <w:keepNext/>
        <w:pBdr>
          <w:top w:val="nil"/>
          <w:left w:val="nil"/>
          <w:bottom w:val="nil"/>
          <w:right w:val="nil"/>
          <w:between w:val="nil"/>
        </w:pBdr>
        <w:spacing w:line="360" w:lineRule="auto"/>
        <w:ind w:left="0"/>
      </w:pPr>
      <w:r w:rsidRPr="00155AED">
        <w:rPr>
          <w:rFonts w:eastAsiaTheme="minorEastAsia"/>
          <w:noProof/>
        </w:rPr>
        <w:drawing>
          <wp:inline distT="0" distB="0" distL="0" distR="0" wp14:anchorId="4F8F0614" wp14:editId="52958189">
            <wp:extent cx="3477290" cy="1066800"/>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77290" cy="1066800"/>
                    </a:xfrm>
                    <a:prstGeom prst="rect">
                      <a:avLst/>
                    </a:prstGeom>
                  </pic:spPr>
                </pic:pic>
              </a:graphicData>
            </a:graphic>
          </wp:inline>
        </w:drawing>
      </w:r>
    </w:p>
    <w:p w14:paraId="72C39644" w14:textId="2DA07E17" w:rsidR="0086372C" w:rsidRPr="0086372C" w:rsidRDefault="0086372C" w:rsidP="0086372C">
      <w:pPr>
        <w:pStyle w:val="Caption"/>
        <w:rPr>
          <w:rFonts w:asciiTheme="minorHAnsi" w:eastAsia="Cambria" w:hAnsiTheme="minorHAnsi" w:cs="Cambria"/>
          <w:bCs/>
          <w:i w:val="0"/>
          <w:iCs w:val="0"/>
          <w:color w:val="auto"/>
          <w:sz w:val="28"/>
          <w:szCs w:val="28"/>
        </w:rPr>
      </w:pPr>
      <w:r w:rsidRPr="0086372C">
        <w:rPr>
          <w:rFonts w:asciiTheme="minorHAnsi" w:hAnsiTheme="minorHAnsi"/>
          <w:i w:val="0"/>
          <w:iCs w:val="0"/>
          <w:color w:val="auto"/>
          <w:sz w:val="20"/>
          <w:szCs w:val="20"/>
        </w:rPr>
        <w:t xml:space="preserve">Gambar </w:t>
      </w:r>
      <w:r w:rsidRPr="0086372C">
        <w:rPr>
          <w:rFonts w:asciiTheme="minorHAnsi" w:hAnsiTheme="minorHAnsi"/>
          <w:i w:val="0"/>
          <w:iCs w:val="0"/>
          <w:color w:val="auto"/>
          <w:sz w:val="20"/>
          <w:szCs w:val="20"/>
        </w:rPr>
        <w:fldChar w:fldCharType="begin"/>
      </w:r>
      <w:r w:rsidRPr="0086372C">
        <w:rPr>
          <w:rFonts w:asciiTheme="minorHAnsi" w:hAnsiTheme="minorHAnsi"/>
          <w:i w:val="0"/>
          <w:iCs w:val="0"/>
          <w:color w:val="auto"/>
          <w:sz w:val="20"/>
          <w:szCs w:val="20"/>
        </w:rPr>
        <w:instrText xml:space="preserve"> SEQ Gambar \* ARABIC </w:instrText>
      </w:r>
      <w:r w:rsidRPr="0086372C">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4</w:t>
      </w:r>
      <w:r w:rsidRPr="0086372C">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Grafik Langkah Harian</w:t>
      </w:r>
    </w:p>
    <w:p w14:paraId="0BBC1D52" w14:textId="0E31FD38" w:rsidR="009368AE" w:rsidRDefault="008B2485" w:rsidP="009368AE">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r>
        <w:rPr>
          <w:noProof/>
        </w:rPr>
        <mc:AlternateContent>
          <mc:Choice Requires="wps">
            <w:drawing>
              <wp:anchor distT="0" distB="0" distL="114300" distR="114300" simplePos="0" relativeHeight="251669504" behindDoc="0" locked="0" layoutInCell="1" allowOverlap="1" wp14:anchorId="1C97E859" wp14:editId="4D1DEA47">
                <wp:simplePos x="0" y="0"/>
                <wp:positionH relativeFrom="column">
                  <wp:posOffset>3275965</wp:posOffset>
                </wp:positionH>
                <wp:positionV relativeFrom="paragraph">
                  <wp:posOffset>2458085</wp:posOffset>
                </wp:positionV>
                <wp:extent cx="2122805"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122805" cy="635"/>
                        </a:xfrm>
                        <a:prstGeom prst="rect">
                          <a:avLst/>
                        </a:prstGeom>
                        <a:solidFill>
                          <a:prstClr val="white"/>
                        </a:solidFill>
                        <a:ln>
                          <a:noFill/>
                        </a:ln>
                      </wps:spPr>
                      <wps:txbx>
                        <w:txbxContent>
                          <w:p w14:paraId="127391BC" w14:textId="46C5FAE3" w:rsidR="00722C05" w:rsidRPr="005F0E5D" w:rsidRDefault="00722C05" w:rsidP="00722C05">
                            <w:pPr>
                              <w:pStyle w:val="Caption"/>
                              <w:rPr>
                                <w:noProof/>
                                <w:sz w:val="24"/>
                                <w:szCs w:val="24"/>
                              </w:rPr>
                            </w:pPr>
                            <w:r w:rsidRPr="00722C05">
                              <w:rPr>
                                <w:rFonts w:asciiTheme="minorHAnsi" w:hAnsiTheme="minorHAnsi"/>
                                <w:i w:val="0"/>
                                <w:iCs w:val="0"/>
                                <w:color w:val="auto"/>
                                <w:sz w:val="20"/>
                                <w:szCs w:val="20"/>
                              </w:rPr>
                              <w:t xml:space="preserve">Gambar </w:t>
                            </w:r>
                            <w:r w:rsidRPr="00722C05">
                              <w:rPr>
                                <w:rFonts w:asciiTheme="minorHAnsi" w:hAnsiTheme="minorHAnsi"/>
                                <w:i w:val="0"/>
                                <w:iCs w:val="0"/>
                                <w:color w:val="auto"/>
                                <w:sz w:val="20"/>
                                <w:szCs w:val="20"/>
                              </w:rPr>
                              <w:fldChar w:fldCharType="begin"/>
                            </w:r>
                            <w:r w:rsidRPr="00722C05">
                              <w:rPr>
                                <w:rFonts w:asciiTheme="minorHAnsi" w:hAnsiTheme="minorHAnsi"/>
                                <w:i w:val="0"/>
                                <w:iCs w:val="0"/>
                                <w:color w:val="auto"/>
                                <w:sz w:val="20"/>
                                <w:szCs w:val="20"/>
                              </w:rPr>
                              <w:instrText xml:space="preserve"> SEQ Gambar \* ARABIC </w:instrText>
                            </w:r>
                            <w:r w:rsidRPr="00722C05">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5</w:t>
                            </w:r>
                            <w:r w:rsidRPr="00722C05">
                              <w:rPr>
                                <w:rFonts w:asciiTheme="minorHAnsi" w:hAnsiTheme="minorHAnsi"/>
                                <w:i w:val="0"/>
                                <w:iCs w:val="0"/>
                                <w:color w:val="auto"/>
                                <w:sz w:val="20"/>
                                <w:szCs w:val="20"/>
                              </w:rPr>
                              <w:fldChar w:fldCharType="end"/>
                            </w:r>
                            <w:r w:rsidRPr="00722C05">
                              <w:rPr>
                                <w:color w:val="auto"/>
                                <w:sz w:val="20"/>
                                <w:szCs w:val="20"/>
                              </w:rPr>
                              <w:t xml:space="preserve"> </w:t>
                            </w:r>
                            <w:r>
                              <w:rPr>
                                <w:rFonts w:asciiTheme="minorHAnsi" w:hAnsiTheme="minorHAnsi"/>
                                <w:i w:val="0"/>
                                <w:iCs w:val="0"/>
                                <w:color w:val="auto"/>
                                <w:sz w:val="20"/>
                                <w:szCs w:val="20"/>
                              </w:rPr>
                              <w:t>Grafik Kualitas Tidur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97E859" id="Text Box 7" o:spid="_x0000_s1029" type="#_x0000_t202" style="position:absolute;left:0;text-align:left;margin-left:257.95pt;margin-top:193.55pt;width:167.1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" stroked="f">
                <v:textbox style="mso-fit-shape-to-text:t" inset="0,0,0,0">
                  <w:txbxContent>
                    <w:p w14:paraId="127391BC" w14:textId="46C5FAE3" w:rsidR="00722C05" w:rsidRPr="005F0E5D" w:rsidRDefault="00722C05" w:rsidP="00722C05">
                      <w:pPr>
                        <w:pStyle w:val="Caption"/>
                        <w:rPr>
                          <w:noProof/>
                          <w:sz w:val="24"/>
                          <w:szCs w:val="24"/>
                        </w:rPr>
                      </w:pPr>
                      <w:r w:rsidRPr="00722C05">
                        <w:rPr>
                          <w:rFonts w:asciiTheme="minorHAnsi" w:hAnsiTheme="minorHAnsi"/>
                          <w:i w:val="0"/>
                          <w:iCs w:val="0"/>
                          <w:color w:val="auto"/>
                          <w:sz w:val="20"/>
                          <w:szCs w:val="20"/>
                        </w:rPr>
                        <w:t xml:space="preserve">Gambar </w:t>
                      </w:r>
                      <w:r w:rsidRPr="00722C05">
                        <w:rPr>
                          <w:rFonts w:asciiTheme="minorHAnsi" w:hAnsiTheme="minorHAnsi"/>
                          <w:i w:val="0"/>
                          <w:iCs w:val="0"/>
                          <w:color w:val="auto"/>
                          <w:sz w:val="20"/>
                          <w:szCs w:val="20"/>
                        </w:rPr>
                        <w:fldChar w:fldCharType="begin"/>
                      </w:r>
                      <w:r w:rsidRPr="00722C05">
                        <w:rPr>
                          <w:rFonts w:asciiTheme="minorHAnsi" w:hAnsiTheme="minorHAnsi"/>
                          <w:i w:val="0"/>
                          <w:iCs w:val="0"/>
                          <w:color w:val="auto"/>
                          <w:sz w:val="20"/>
                          <w:szCs w:val="20"/>
                        </w:rPr>
                        <w:instrText xml:space="preserve"> SEQ Gambar \* ARABIC </w:instrText>
                      </w:r>
                      <w:r w:rsidRPr="00722C05">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5</w:t>
                      </w:r>
                      <w:r w:rsidRPr="00722C05">
                        <w:rPr>
                          <w:rFonts w:asciiTheme="minorHAnsi" w:hAnsiTheme="minorHAnsi"/>
                          <w:i w:val="0"/>
                          <w:iCs w:val="0"/>
                          <w:color w:val="auto"/>
                          <w:sz w:val="20"/>
                          <w:szCs w:val="20"/>
                        </w:rPr>
                        <w:fldChar w:fldCharType="end"/>
                      </w:r>
                      <w:r w:rsidRPr="00722C05">
                        <w:rPr>
                          <w:color w:val="auto"/>
                          <w:sz w:val="20"/>
                          <w:szCs w:val="20"/>
                        </w:rPr>
                        <w:t xml:space="preserve"> </w:t>
                      </w:r>
                      <w:proofErr w:type="spellStart"/>
                      <w:r>
                        <w:rPr>
                          <w:rFonts w:asciiTheme="minorHAnsi" w:hAnsiTheme="minorHAnsi"/>
                          <w:i w:val="0"/>
                          <w:iCs w:val="0"/>
                          <w:color w:val="auto"/>
                          <w:sz w:val="20"/>
                          <w:szCs w:val="20"/>
                        </w:rPr>
                        <w:t>Grafik</w:t>
                      </w:r>
                      <w:proofErr w:type="spellEnd"/>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Kualitas</w:t>
                      </w:r>
                      <w:proofErr w:type="spellEnd"/>
                      <w:r>
                        <w:rPr>
                          <w:rFonts w:asciiTheme="minorHAnsi" w:hAnsiTheme="minorHAnsi"/>
                          <w:i w:val="0"/>
                          <w:iCs w:val="0"/>
                          <w:color w:val="auto"/>
                          <w:sz w:val="20"/>
                          <w:szCs w:val="20"/>
                        </w:rPr>
                        <w:t xml:space="preserve"> </w:t>
                      </w:r>
                      <w:proofErr w:type="spellStart"/>
                      <w:r>
                        <w:rPr>
                          <w:rFonts w:asciiTheme="minorHAnsi" w:hAnsiTheme="minorHAnsi"/>
                          <w:i w:val="0"/>
                          <w:iCs w:val="0"/>
                          <w:color w:val="auto"/>
                          <w:sz w:val="20"/>
                          <w:szCs w:val="20"/>
                        </w:rPr>
                        <w:t>Tidur</w:t>
                      </w:r>
                      <w:proofErr w:type="spellEnd"/>
                    </w:p>
                  </w:txbxContent>
                </v:textbox>
                <w10:wrap type="square"/>
              </v:shape>
            </w:pict>
          </mc:Fallback>
        </mc:AlternateContent>
      </w:r>
      <w:r w:rsidRPr="00F31A76">
        <w:rPr>
          <w:rFonts w:asciiTheme="minorHAnsi" w:hAnsiTheme="minorHAnsi"/>
          <w:noProof/>
          <w:sz w:val="24"/>
          <w:szCs w:val="24"/>
        </w:rPr>
        <w:drawing>
          <wp:anchor distT="0" distB="0" distL="114300" distR="114300" simplePos="0" relativeHeight="251667456" behindDoc="0" locked="0" layoutInCell="1" allowOverlap="1" wp14:anchorId="543F227B" wp14:editId="5E9139BE">
            <wp:simplePos x="0" y="0"/>
            <wp:positionH relativeFrom="column">
              <wp:posOffset>3278505</wp:posOffset>
            </wp:positionH>
            <wp:positionV relativeFrom="paragraph">
              <wp:posOffset>1070610</wp:posOffset>
            </wp:positionV>
            <wp:extent cx="2122805" cy="13716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22805" cy="1371600"/>
                    </a:xfrm>
                    <a:prstGeom prst="rect">
                      <a:avLst/>
                    </a:prstGeom>
                  </pic:spPr>
                </pic:pic>
              </a:graphicData>
            </a:graphic>
            <wp14:sizeRelH relativeFrom="page">
              <wp14:pctWidth>0</wp14:pctWidth>
            </wp14:sizeRelH>
            <wp14:sizeRelV relativeFrom="page">
              <wp14:pctHeight>0</wp14:pctHeight>
            </wp14:sizeRelV>
          </wp:anchor>
        </w:drawing>
      </w:r>
      <w:r w:rsidR="009368AE" w:rsidRPr="009368AE">
        <w:rPr>
          <w:rFonts w:ascii="Cambria" w:eastAsia="Cambria" w:hAnsi="Cambria" w:cs="Cambria"/>
          <w:bCs/>
          <w:color w:val="000000"/>
          <w:sz w:val="24"/>
          <w:szCs w:val="24"/>
        </w:rPr>
        <w:t>Pada variabel kualitas tidur, penulis menentukan nilai kualitas tidur berdasarkan Wearable Data Sleep Index dan Pittsburgh Sleep Quality Index (PSQI), yang mana berdasarkan indeks tersebut semesta nilai dari kualitas tidur adalah 0 sampai 100</w:t>
      </w:r>
      <w:r w:rsidR="00722C05">
        <w:rPr>
          <w:rFonts w:ascii="Cambria" w:eastAsia="Cambria" w:hAnsi="Cambria" w:cs="Cambria"/>
          <w:bCs/>
          <w:color w:val="000000"/>
          <w:sz w:val="24"/>
          <w:szCs w:val="24"/>
        </w:rPr>
        <w:t>.</w:t>
      </w:r>
    </w:p>
    <w:p w14:paraId="038F3FF5" w14:textId="6F09169D" w:rsidR="00F31A76" w:rsidRDefault="00F31A76" w:rsidP="00F31A76">
      <w:pPr>
        <w:pBdr>
          <w:top w:val="nil"/>
          <w:left w:val="nil"/>
          <w:bottom w:val="nil"/>
          <w:right w:val="nil"/>
          <w:between w:val="nil"/>
        </w:pBdr>
        <w:spacing w:line="360" w:lineRule="auto"/>
        <w:ind w:left="0"/>
        <w:jc w:val="both"/>
        <w:rPr>
          <w:rFonts w:ascii="Cambria" w:eastAsia="Cambria" w:hAnsi="Cambria" w:cs="Cambria"/>
          <w:sz w:val="24"/>
          <w:szCs w:val="24"/>
        </w:rPr>
      </w:pPr>
      <m:oMath>
        <m:r>
          <w:rPr>
            <w:rFonts w:ascii="Cambria Math" w:hAnsi="Cambria Math"/>
          </w:rPr>
          <m:t>μBuruk</m:t>
        </m:r>
        <m:d>
          <m:dPr>
            <m:begChr m:val="["/>
            <m:endChr m:val="]"/>
            <m:ctrlPr>
              <w:rPr>
                <w:rFonts w:ascii="Cambria Math" w:hAnsi="Cambria Math"/>
                <w:i/>
              </w:rPr>
            </m:ctrlPr>
          </m:dPr>
          <m:e>
            <m:r>
              <w:rPr>
                <w:rFonts w:ascii="Cambria Math" w:hAnsi="Cambria Math"/>
              </w:rPr>
              <m:t>Z</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rPr>
                      <m:t>50-z</m:t>
                    </m:r>
                  </m:num>
                  <m:den>
                    <m:r>
                      <w:rPr>
                        <w:rFonts w:ascii="Cambria Math" w:hAnsi="Cambria Math"/>
                      </w:rPr>
                      <m:t>50-25</m:t>
                    </m:r>
                  </m:den>
                </m:f>
                <m:r>
                  <w:rPr>
                    <w:rFonts w:ascii="Cambria Math" w:hAnsi="Cambria Math"/>
                  </w:rPr>
                  <m:t xml:space="preserve">   ;   </m:t>
                </m:r>
              </m:e>
              <m:e>
                <m:r>
                  <w:rPr>
                    <w:rFonts w:ascii="Cambria Math" w:hAnsi="Cambria Math"/>
                  </w:rPr>
                  <m:t>0</m:t>
                </m:r>
              </m:e>
            </m:eqArr>
          </m:e>
        </m:d>
        <m:m>
          <m:mPr>
            <m:mcs>
              <m:mc>
                <m:mcPr>
                  <m:count m:val="1"/>
                  <m:mcJc m:val="center"/>
                </m:mcPr>
              </m:mc>
            </m:mcs>
            <m:ctrlPr>
              <w:rPr>
                <w:rFonts w:ascii="Cambria Math" w:hAnsi="Cambria Math"/>
                <w:i/>
              </w:rPr>
            </m:ctrlPr>
          </m:mPr>
          <m:mr>
            <m:e>
              <m:r>
                <w:rPr>
                  <w:rFonts w:ascii="Cambria Math" w:hAnsi="Cambria Math"/>
                </w:rPr>
                <m:t>z≤25</m:t>
              </m:r>
            </m:e>
          </m:mr>
          <m:mr>
            <m:e>
              <m:func>
                <m:funcPr>
                  <m:ctrlPr>
                    <w:rPr>
                      <w:rFonts w:ascii="Cambria Math" w:hAnsi="Cambria Math"/>
                      <w:i/>
                    </w:rPr>
                  </m:ctrlPr>
                </m:funcPr>
                <m:fName>
                  <m:r>
                    <m:rPr>
                      <m:sty m:val="p"/>
                    </m:rPr>
                    <w:rPr>
                      <w:rFonts w:ascii="Cambria Math" w:hAnsi="Cambria Math"/>
                    </w:rPr>
                    <m:t>25</m:t>
                  </m:r>
                </m:fName>
                <m:e>
                  <m:r>
                    <w:rPr>
                      <w:rFonts w:ascii="Cambria Math" w:hAnsi="Cambria Math"/>
                    </w:rPr>
                    <m:t>≤z≤50</m:t>
                  </m:r>
                </m:e>
              </m:func>
            </m:e>
          </m:mr>
          <m:mr>
            <m:e>
              <m:r>
                <w:rPr>
                  <w:rFonts w:ascii="Cambria Math" w:hAnsi="Cambria Math"/>
                </w:rPr>
                <m:t>z≥50</m:t>
              </m:r>
            </m:e>
          </m:mr>
        </m:m>
      </m:oMath>
      <w:r>
        <w:rPr>
          <w:rFonts w:ascii="Cambria" w:eastAsia="Cambria" w:hAnsi="Cambria" w:cs="Cambria"/>
        </w:rPr>
        <w:t xml:space="preserve">  </w:t>
      </w:r>
      <w:r>
        <w:rPr>
          <w:rFonts w:ascii="Cambria" w:eastAsia="Cambria" w:hAnsi="Cambria" w:cs="Cambria"/>
          <w:sz w:val="24"/>
          <w:szCs w:val="24"/>
        </w:rPr>
        <w:t>(13)</w:t>
      </w:r>
    </w:p>
    <w:p w14:paraId="4AB5731B" w14:textId="55985340" w:rsidR="00F31A76" w:rsidRDefault="00F31A76" w:rsidP="00F31A76">
      <w:pPr>
        <w:pBdr>
          <w:top w:val="nil"/>
          <w:left w:val="nil"/>
          <w:bottom w:val="nil"/>
          <w:right w:val="nil"/>
          <w:between w:val="nil"/>
        </w:pBdr>
        <w:spacing w:line="360" w:lineRule="auto"/>
        <w:ind w:left="0"/>
        <w:jc w:val="both"/>
        <w:rPr>
          <w:rFonts w:ascii="Cambria" w:eastAsia="Cambria" w:hAnsi="Cambria" w:cs="Cambria"/>
        </w:rPr>
      </w:pPr>
      <m:oMath>
        <m:r>
          <w:rPr>
            <w:rFonts w:ascii="Cambria Math" w:hAnsi="Cambria Math"/>
          </w:rPr>
          <m:t>μCukup</m:t>
        </m:r>
        <m:d>
          <m:dPr>
            <m:begChr m:val="["/>
            <m:endChr m:val="]"/>
            <m:ctrlPr>
              <w:rPr>
                <w:rFonts w:ascii="Cambria Math" w:hAnsi="Cambria Math"/>
                <w:i/>
              </w:rPr>
            </m:ctrlPr>
          </m:dPr>
          <m:e>
            <m:r>
              <w:rPr>
                <w:rFonts w:ascii="Cambria Math" w:hAnsi="Cambria Math"/>
              </w:rPr>
              <m:t>Z</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z-25</m:t>
                    </m:r>
                  </m:num>
                  <m:den>
                    <m:r>
                      <w:rPr>
                        <w:rFonts w:ascii="Cambria Math" w:hAnsi="Cambria Math"/>
                      </w:rPr>
                      <m:t>50-25</m:t>
                    </m:r>
                  </m:den>
                </m:f>
                <m:ctrlPr>
                  <w:rPr>
                    <w:rFonts w:ascii="Cambria Math" w:eastAsia="Cambria Math" w:hAnsi="Cambria Math" w:cs="Cambria Math"/>
                    <w:i/>
                  </w:rPr>
                </m:ctrlPr>
              </m:e>
              <m:e>
                <m:f>
                  <m:fPr>
                    <m:ctrlPr>
                      <w:rPr>
                        <w:rFonts w:ascii="Cambria Math" w:hAnsi="Cambria Math"/>
                        <w:i/>
                      </w:rPr>
                    </m:ctrlPr>
                  </m:fPr>
                  <m:num>
                    <m:r>
                      <w:rPr>
                        <w:rFonts w:ascii="Cambria Math" w:hAnsi="Cambria Math"/>
                      </w:rPr>
                      <m:t>100-z</m:t>
                    </m:r>
                  </m:num>
                  <m:den>
                    <m:r>
                      <w:rPr>
                        <w:rFonts w:ascii="Cambria Math" w:hAnsi="Cambria Math"/>
                      </w:rPr>
                      <m:t>100-50</m:t>
                    </m:r>
                  </m:den>
                </m:f>
                <m:r>
                  <w:rPr>
                    <w:rFonts w:ascii="Cambria Math" w:hAnsi="Cambria Math"/>
                  </w:rPr>
                  <m:t xml:space="preserve"> ;</m:t>
                </m:r>
              </m:e>
              <m:e/>
            </m:eqArr>
          </m:e>
        </m:d>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z≤25 atau z≥100</m:t>
              </m:r>
            </m:e>
          </m:mr>
          <m:mr>
            <m:e>
              <m:m>
                <m:mPr>
                  <m:mcs>
                    <m:mc>
                      <m:mcPr>
                        <m:count m:val="1"/>
                        <m:mcJc m:val="center"/>
                      </m:mcPr>
                    </m:mc>
                  </m:mcs>
                  <m:ctrlPr>
                    <w:rPr>
                      <w:rFonts w:ascii="Cambria Math" w:hAnsi="Cambria Math"/>
                      <w:i/>
                    </w:rPr>
                  </m:ctrlPr>
                </m:mPr>
                <m:mr>
                  <m:e>
                    <m:r>
                      <w:rPr>
                        <w:rFonts w:ascii="Cambria Math" w:hAnsi="Cambria Math"/>
                      </w:rPr>
                      <m:t>25≤z≤50</m:t>
                    </m:r>
                  </m:e>
                </m:mr>
                <m:mr>
                  <m:e>
                    <m:m>
                      <m:mPr>
                        <m:mcs>
                          <m:mc>
                            <m:mcPr>
                              <m:count m:val="1"/>
                              <m:mcJc m:val="center"/>
                            </m:mcPr>
                          </m:mc>
                        </m:mcs>
                        <m:ctrlPr>
                          <w:rPr>
                            <w:rFonts w:ascii="Cambria Math" w:hAnsi="Cambria Math"/>
                            <w:i/>
                          </w:rPr>
                        </m:ctrlPr>
                      </m:mPr>
                      <m:mr>
                        <m:e>
                          <m:r>
                            <w:rPr>
                              <w:rFonts w:ascii="Cambria Math" w:hAnsi="Cambria Math"/>
                            </w:rPr>
                            <m:t>50≤z≤100</m:t>
                          </m:r>
                        </m:e>
                      </m:mr>
                      <m:mr>
                        <m:e/>
                      </m:mr>
                    </m:m>
                  </m:e>
                </m:mr>
              </m:m>
            </m:e>
          </m:mr>
        </m:m>
      </m:oMath>
      <w:r>
        <w:rPr>
          <w:rFonts w:ascii="Cambria" w:eastAsia="Cambria" w:hAnsi="Cambria" w:cs="Cambria"/>
        </w:rPr>
        <w:t xml:space="preserve">   (14)</w:t>
      </w:r>
    </w:p>
    <w:p w14:paraId="6188E0E7" w14:textId="0B59A64B" w:rsidR="00F31A76" w:rsidRPr="00722C05" w:rsidRDefault="00F31A76" w:rsidP="00722C05">
      <w:pPr>
        <w:pBdr>
          <w:top w:val="nil"/>
          <w:left w:val="nil"/>
          <w:bottom w:val="nil"/>
          <w:right w:val="nil"/>
          <w:between w:val="nil"/>
        </w:pBdr>
        <w:spacing w:line="360" w:lineRule="auto"/>
        <w:ind w:left="0"/>
        <w:jc w:val="both"/>
        <w:rPr>
          <w:rFonts w:ascii="Cambria" w:eastAsia="Cambria" w:hAnsi="Cambria" w:cs="Cambria"/>
        </w:rPr>
      </w:pPr>
      <m:oMath>
        <m:r>
          <w:rPr>
            <w:rFonts w:ascii="Cambria Math" w:hAnsi="Cambria Math"/>
          </w:rPr>
          <m:t>μBaik</m:t>
        </m:r>
        <m:d>
          <m:dPr>
            <m:begChr m:val="["/>
            <m:endChr m:val="]"/>
            <m:ctrlPr>
              <w:rPr>
                <w:rFonts w:ascii="Cambria Math" w:hAnsi="Cambria Math"/>
                <w:i/>
              </w:rPr>
            </m:ctrlPr>
          </m:dPr>
          <m:e>
            <m:r>
              <w:rPr>
                <w:rFonts w:ascii="Cambria Math" w:hAnsi="Cambria Math"/>
              </w:rPr>
              <m:t>Z</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f>
                  <m:fPr>
                    <m:ctrlPr>
                      <w:rPr>
                        <w:rFonts w:ascii="Cambria Math" w:hAnsi="Cambria Math"/>
                        <w:i/>
                      </w:rPr>
                    </m:ctrlPr>
                  </m:fPr>
                  <m:num>
                    <m:r>
                      <w:rPr>
                        <w:rFonts w:ascii="Cambria Math" w:hAnsi="Cambria Math"/>
                      </w:rPr>
                      <m:t>z-50</m:t>
                    </m:r>
                  </m:num>
                  <m:den>
                    <m:r>
                      <w:rPr>
                        <w:rFonts w:ascii="Cambria Math" w:hAnsi="Cambria Math"/>
                      </w:rPr>
                      <m:t>100-50</m:t>
                    </m:r>
                  </m:den>
                </m:f>
                <m:r>
                  <w:rPr>
                    <w:rFonts w:ascii="Cambria Math" w:hAnsi="Cambria Math"/>
                  </w:rPr>
                  <m:t xml:space="preserve">   ;   </m:t>
                </m:r>
              </m:e>
              <m:e>
                <m:r>
                  <w:rPr>
                    <w:rFonts w:ascii="Cambria Math" w:hAnsi="Cambria Math"/>
                  </w:rPr>
                  <m:t>1</m:t>
                </m:r>
              </m:e>
            </m:eqArr>
          </m:e>
        </m:d>
        <m:m>
          <m:mPr>
            <m:mcs>
              <m:mc>
                <m:mcPr>
                  <m:count m:val="1"/>
                  <m:mcJc m:val="center"/>
                </m:mcPr>
              </m:mc>
            </m:mcs>
            <m:ctrlPr>
              <w:rPr>
                <w:rFonts w:ascii="Cambria Math" w:hAnsi="Cambria Math"/>
                <w:i/>
              </w:rPr>
            </m:ctrlPr>
          </m:mPr>
          <m:mr>
            <m:e>
              <m:r>
                <w:rPr>
                  <w:rFonts w:ascii="Cambria Math" w:hAnsi="Cambria Math"/>
                </w:rPr>
                <m:t>z≤50</m:t>
              </m:r>
            </m:e>
          </m:mr>
          <m:mr>
            <m:e>
              <m:func>
                <m:funcPr>
                  <m:ctrlPr>
                    <w:rPr>
                      <w:rFonts w:ascii="Cambria Math" w:hAnsi="Cambria Math"/>
                      <w:i/>
                    </w:rPr>
                  </m:ctrlPr>
                </m:funcPr>
                <m:fName>
                  <m:r>
                    <m:rPr>
                      <m:sty m:val="p"/>
                    </m:rPr>
                    <w:rPr>
                      <w:rFonts w:ascii="Cambria Math" w:hAnsi="Cambria Math"/>
                    </w:rPr>
                    <m:t>50</m:t>
                  </m:r>
                </m:fName>
                <m:e>
                  <m:r>
                    <w:rPr>
                      <w:rFonts w:ascii="Cambria Math" w:hAnsi="Cambria Math"/>
                    </w:rPr>
                    <m:t>≤z≤100</m:t>
                  </m:r>
                </m:e>
              </m:func>
            </m:e>
          </m:mr>
          <m:mr>
            <m:e>
              <m:r>
                <w:rPr>
                  <w:rFonts w:ascii="Cambria Math" w:hAnsi="Cambria Math"/>
                </w:rPr>
                <m:t>z≥100</m:t>
              </m:r>
            </m:e>
          </m:mr>
        </m:m>
      </m:oMath>
      <w:r>
        <w:rPr>
          <w:rFonts w:ascii="Cambria" w:eastAsia="Cambria" w:hAnsi="Cambria" w:cs="Cambria"/>
        </w:rPr>
        <w:t xml:space="preserve">   (15)</w:t>
      </w:r>
    </w:p>
    <w:p w14:paraId="41324612" w14:textId="1151E7B0" w:rsidR="00F31A76" w:rsidRDefault="00F31A76" w:rsidP="00F31A76">
      <w:pPr>
        <w:pBdr>
          <w:top w:val="nil"/>
          <w:left w:val="nil"/>
          <w:bottom w:val="nil"/>
          <w:right w:val="nil"/>
          <w:between w:val="nil"/>
        </w:pBdr>
        <w:spacing w:before="280" w:after="280" w:line="360"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PEMBENTUKAN HIMPUNAN FUZZY</w:t>
      </w:r>
    </w:p>
    <w:p w14:paraId="2587006B" w14:textId="6BF188EB" w:rsidR="00D24E70" w:rsidRDefault="00D24E70" w:rsidP="0012251C">
      <w:pPr>
        <w:pBdr>
          <w:top w:val="nil"/>
          <w:left w:val="nil"/>
          <w:bottom w:val="nil"/>
          <w:right w:val="nil"/>
          <w:between w:val="nil"/>
        </w:pBdr>
        <w:spacing w:line="360" w:lineRule="auto"/>
        <w:ind w:left="0" w:firstLine="540"/>
        <w:jc w:val="both"/>
        <w:rPr>
          <w:rFonts w:asciiTheme="minorHAnsi" w:hAnsiTheme="minorHAnsi"/>
          <w:sz w:val="24"/>
          <w:szCs w:val="24"/>
        </w:rPr>
      </w:pPr>
      <w:r w:rsidRPr="00D24E70">
        <w:rPr>
          <w:rFonts w:ascii="Cambria" w:eastAsia="Cambria" w:hAnsi="Cambria" w:cs="Cambria"/>
          <w:bCs/>
          <w:color w:val="000000"/>
          <w:sz w:val="24"/>
          <w:szCs w:val="24"/>
        </w:rPr>
        <w:t xml:space="preserve">Berdasarkan bentuk umum yang didapat ada aturan dasar  fuzzy Tsukamoto dan jumlah dari fuzzy dari masing – masing variabel input, maka dapat dibentuk 81 </w:t>
      </w:r>
      <w:r w:rsidRPr="00D24E70">
        <w:rPr>
          <w:rFonts w:ascii="Cambria" w:eastAsia="Cambria" w:hAnsi="Cambria" w:cs="Cambria"/>
          <w:bCs/>
          <w:color w:val="000000"/>
          <w:sz w:val="24"/>
          <w:szCs w:val="24"/>
        </w:rPr>
        <w:lastRenderedPageBreak/>
        <w:t xml:space="preserve">rule fuzzy yang akan mungkin terjadi di Matlab </w:t>
      </w:r>
      <w:r w:rsidR="00E52B65">
        <w:rPr>
          <w:rFonts w:ascii="Cambria" w:eastAsia="Cambria" w:hAnsi="Cambria" w:cs="Cambria"/>
          <w:bCs/>
          <w:color w:val="000000"/>
          <w:sz w:val="24"/>
          <w:szCs w:val="24"/>
        </w:rPr>
        <w:t xml:space="preserve">yang </w:t>
      </w:r>
      <w:r w:rsidRPr="00D24E70">
        <w:rPr>
          <w:rFonts w:asciiTheme="minorHAnsi" w:hAnsiTheme="minorHAnsi"/>
          <w:sz w:val="24"/>
          <w:szCs w:val="24"/>
        </w:rPr>
        <w:t xml:space="preserve">dapat dilihat pada </w:t>
      </w:r>
      <w:r w:rsidR="00A22D6B">
        <w:rPr>
          <w:rFonts w:asciiTheme="minorHAnsi" w:hAnsiTheme="minorHAnsi"/>
          <w:sz w:val="24"/>
          <w:szCs w:val="24"/>
        </w:rPr>
        <w:t xml:space="preserve">Gambar </w:t>
      </w:r>
      <w:r w:rsidR="00F04F97">
        <w:rPr>
          <w:rFonts w:asciiTheme="minorHAnsi" w:hAnsiTheme="minorHAnsi"/>
          <w:sz w:val="24"/>
          <w:szCs w:val="24"/>
        </w:rPr>
        <w:t>6</w:t>
      </w:r>
      <w:r w:rsidRPr="00D24E70">
        <w:rPr>
          <w:rFonts w:asciiTheme="minorHAnsi" w:hAnsiTheme="minorHAnsi"/>
          <w:sz w:val="24"/>
          <w:szCs w:val="24"/>
        </w:rPr>
        <w:t xml:space="preserve"> berikut.</w:t>
      </w:r>
    </w:p>
    <w:p w14:paraId="6AA8BB11" w14:textId="77777777" w:rsidR="00A22D6B" w:rsidRPr="00A22D6B" w:rsidRDefault="00A22D6B" w:rsidP="00A22D6B">
      <w:pPr>
        <w:keepNext/>
        <w:pBdr>
          <w:top w:val="nil"/>
          <w:left w:val="nil"/>
          <w:bottom w:val="nil"/>
          <w:right w:val="nil"/>
          <w:between w:val="nil"/>
        </w:pBdr>
        <w:spacing w:line="360" w:lineRule="auto"/>
        <w:ind w:left="0"/>
        <w:rPr>
          <w:rFonts w:asciiTheme="minorHAnsi" w:hAnsiTheme="minorHAnsi"/>
          <w:sz w:val="24"/>
          <w:szCs w:val="24"/>
        </w:rPr>
      </w:pPr>
      <w:r w:rsidRPr="00A22D6B">
        <w:rPr>
          <w:rFonts w:asciiTheme="minorHAnsi" w:eastAsia="Cambria" w:hAnsiTheme="minorHAnsi" w:cs="Cambria"/>
          <w:bCs/>
          <w:noProof/>
          <w:sz w:val="28"/>
          <w:szCs w:val="28"/>
        </w:rPr>
        <w:drawing>
          <wp:inline distT="0" distB="0" distL="0" distR="0" wp14:anchorId="209D3D35" wp14:editId="4587817E">
            <wp:extent cx="5400675" cy="29260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675" cy="2926080"/>
                    </a:xfrm>
                    <a:prstGeom prst="rect">
                      <a:avLst/>
                    </a:prstGeom>
                  </pic:spPr>
                </pic:pic>
              </a:graphicData>
            </a:graphic>
          </wp:inline>
        </w:drawing>
      </w:r>
    </w:p>
    <w:p w14:paraId="233F3B9C" w14:textId="427F9F9D" w:rsidR="00A22D6B" w:rsidRPr="00A22D6B" w:rsidRDefault="00A22D6B" w:rsidP="00A22D6B">
      <w:pPr>
        <w:pStyle w:val="Caption"/>
        <w:rPr>
          <w:rFonts w:asciiTheme="minorHAnsi" w:eastAsia="Cambria" w:hAnsiTheme="minorHAnsi" w:cs="Cambria"/>
          <w:bCs/>
          <w:i w:val="0"/>
          <w:iCs w:val="0"/>
          <w:color w:val="auto"/>
          <w:sz w:val="28"/>
          <w:szCs w:val="28"/>
        </w:rPr>
      </w:pPr>
      <w:r w:rsidRPr="00A22D6B">
        <w:rPr>
          <w:rFonts w:asciiTheme="minorHAnsi" w:hAnsiTheme="minorHAnsi"/>
          <w:i w:val="0"/>
          <w:iCs w:val="0"/>
          <w:color w:val="auto"/>
          <w:sz w:val="20"/>
          <w:szCs w:val="20"/>
        </w:rPr>
        <w:t xml:space="preserve">Gambar </w:t>
      </w:r>
      <w:r w:rsidRPr="00A22D6B">
        <w:rPr>
          <w:rFonts w:asciiTheme="minorHAnsi" w:hAnsiTheme="minorHAnsi"/>
          <w:i w:val="0"/>
          <w:iCs w:val="0"/>
          <w:color w:val="auto"/>
          <w:sz w:val="20"/>
          <w:szCs w:val="20"/>
        </w:rPr>
        <w:fldChar w:fldCharType="begin"/>
      </w:r>
      <w:r w:rsidRPr="00A22D6B">
        <w:rPr>
          <w:rFonts w:asciiTheme="minorHAnsi" w:hAnsiTheme="minorHAnsi"/>
          <w:i w:val="0"/>
          <w:iCs w:val="0"/>
          <w:color w:val="auto"/>
          <w:sz w:val="20"/>
          <w:szCs w:val="20"/>
        </w:rPr>
        <w:instrText xml:space="preserve"> SEQ Gambar \* ARABIC </w:instrText>
      </w:r>
      <w:r w:rsidRPr="00A22D6B">
        <w:rPr>
          <w:rFonts w:asciiTheme="minorHAnsi" w:hAnsiTheme="minorHAnsi"/>
          <w:i w:val="0"/>
          <w:iCs w:val="0"/>
          <w:color w:val="auto"/>
          <w:sz w:val="20"/>
          <w:szCs w:val="20"/>
        </w:rPr>
        <w:fldChar w:fldCharType="separate"/>
      </w:r>
      <w:r w:rsidR="00F04F97">
        <w:rPr>
          <w:rFonts w:asciiTheme="minorHAnsi" w:hAnsiTheme="minorHAnsi"/>
          <w:i w:val="0"/>
          <w:iCs w:val="0"/>
          <w:noProof/>
          <w:color w:val="auto"/>
          <w:sz w:val="20"/>
          <w:szCs w:val="20"/>
        </w:rPr>
        <w:t>6</w:t>
      </w:r>
      <w:r w:rsidRPr="00A22D6B">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Rule Fuzzy Tsukamoto</w:t>
      </w:r>
    </w:p>
    <w:p w14:paraId="7345922A" w14:textId="7A995791" w:rsidR="008A2A3B" w:rsidRDefault="008A2A3B" w:rsidP="0012251C">
      <w:pPr>
        <w:pBdr>
          <w:top w:val="nil"/>
          <w:left w:val="nil"/>
          <w:bottom w:val="nil"/>
          <w:right w:val="nil"/>
          <w:between w:val="nil"/>
        </w:pBdr>
        <w:spacing w:before="280" w:after="280" w:line="360"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REPRESENTASI DATA</w:t>
      </w:r>
    </w:p>
    <w:p w14:paraId="402A10E5" w14:textId="3C6250DA" w:rsidR="008A2A3B" w:rsidRDefault="008A2A3B"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DATA PERSON 1</w:t>
      </w:r>
    </w:p>
    <w:p w14:paraId="50F31698" w14:textId="22234B0C" w:rsidR="008A2A3B" w:rsidRPr="008A2A3B" w:rsidRDefault="008A2A3B" w:rsidP="008A2A3B">
      <w:pPr>
        <w:pStyle w:val="Caption"/>
        <w:keepNext/>
        <w:rPr>
          <w:rFonts w:asciiTheme="minorHAnsi" w:hAnsiTheme="minorHAnsi"/>
          <w:i w:val="0"/>
          <w:iCs w:val="0"/>
          <w:color w:val="auto"/>
          <w:sz w:val="20"/>
          <w:szCs w:val="20"/>
        </w:rPr>
      </w:pPr>
      <w:r w:rsidRPr="008A2A3B">
        <w:rPr>
          <w:rFonts w:asciiTheme="minorHAnsi" w:hAnsiTheme="minorHAnsi"/>
          <w:i w:val="0"/>
          <w:iCs w:val="0"/>
          <w:color w:val="auto"/>
          <w:sz w:val="20"/>
          <w:szCs w:val="20"/>
        </w:rPr>
        <w:t xml:space="preserve">Tabel </w:t>
      </w:r>
      <w:r w:rsidRPr="008A2A3B">
        <w:rPr>
          <w:rFonts w:asciiTheme="minorHAnsi" w:hAnsiTheme="minorHAnsi"/>
          <w:i w:val="0"/>
          <w:iCs w:val="0"/>
          <w:color w:val="auto"/>
          <w:sz w:val="20"/>
          <w:szCs w:val="20"/>
        </w:rPr>
        <w:fldChar w:fldCharType="begin"/>
      </w:r>
      <w:r w:rsidRPr="008A2A3B">
        <w:rPr>
          <w:rFonts w:asciiTheme="minorHAnsi" w:hAnsiTheme="minorHAnsi"/>
          <w:i w:val="0"/>
          <w:iCs w:val="0"/>
          <w:color w:val="auto"/>
          <w:sz w:val="20"/>
          <w:szCs w:val="20"/>
        </w:rPr>
        <w:instrText xml:space="preserve"> SEQ Tabel \* ARABIC </w:instrText>
      </w:r>
      <w:r w:rsidRPr="008A2A3B">
        <w:rPr>
          <w:rFonts w:asciiTheme="minorHAnsi" w:hAnsiTheme="minorHAnsi"/>
          <w:i w:val="0"/>
          <w:iCs w:val="0"/>
          <w:color w:val="auto"/>
          <w:sz w:val="20"/>
          <w:szCs w:val="20"/>
        </w:rPr>
        <w:fldChar w:fldCharType="separate"/>
      </w:r>
      <w:r w:rsidR="0012251C">
        <w:rPr>
          <w:rFonts w:asciiTheme="minorHAnsi" w:hAnsiTheme="minorHAnsi"/>
          <w:i w:val="0"/>
          <w:iCs w:val="0"/>
          <w:noProof/>
          <w:color w:val="auto"/>
          <w:sz w:val="20"/>
          <w:szCs w:val="20"/>
        </w:rPr>
        <w:t>4</w:t>
      </w:r>
      <w:r w:rsidRPr="008A2A3B">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Data Person 1</w:t>
      </w:r>
    </w:p>
    <w:tbl>
      <w:tblPr>
        <w:tblW w:w="5000" w:type="pct"/>
        <w:tblLook w:val="04A0" w:firstRow="1" w:lastRow="0" w:firstColumn="1" w:lastColumn="0" w:noHBand="0" w:noVBand="1"/>
      </w:tblPr>
      <w:tblGrid>
        <w:gridCol w:w="962"/>
        <w:gridCol w:w="1731"/>
        <w:gridCol w:w="1911"/>
        <w:gridCol w:w="1950"/>
        <w:gridCol w:w="1931"/>
      </w:tblGrid>
      <w:tr w:rsidR="008A2A3B" w:rsidRPr="008A2A3B" w14:paraId="296508EC" w14:textId="77777777" w:rsidTr="008A2A3B">
        <w:trPr>
          <w:trHeight w:val="733"/>
        </w:trPr>
        <w:tc>
          <w:tcPr>
            <w:tcW w:w="56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280DD23" w14:textId="77777777" w:rsidR="008A2A3B" w:rsidRPr="008A2A3B" w:rsidRDefault="008A2A3B" w:rsidP="008A2A3B">
            <w:pPr>
              <w:spacing w:line="360" w:lineRule="auto"/>
              <w:rPr>
                <w:rFonts w:asciiTheme="minorHAnsi" w:eastAsia="Times New Roman" w:hAnsiTheme="minorHAnsi" w:cs="Times New Roman"/>
                <w:b/>
                <w:bCs/>
                <w:i/>
                <w:iCs/>
                <w:color w:val="000000"/>
                <w:sz w:val="24"/>
                <w:szCs w:val="28"/>
                <w:lang w:eastAsia="en-ID"/>
              </w:rPr>
            </w:pPr>
            <w:r w:rsidRPr="008A2A3B">
              <w:rPr>
                <w:rFonts w:asciiTheme="minorHAnsi" w:eastAsia="Times New Roman" w:hAnsiTheme="minorHAnsi" w:cs="Times New Roman"/>
                <w:b/>
                <w:bCs/>
                <w:i/>
                <w:iCs/>
                <w:color w:val="000000"/>
                <w:kern w:val="2"/>
                <w:sz w:val="24"/>
                <w:szCs w:val="28"/>
                <w:lang w:eastAsia="en-ID"/>
                <w14:ligatures w14:val="standardContextual"/>
              </w:rPr>
              <w:t>Person</w:t>
            </w:r>
            <w:r w:rsidRPr="008A2A3B">
              <w:rPr>
                <w:rFonts w:asciiTheme="minorHAnsi" w:eastAsia="Times New Roman" w:hAnsiTheme="minorHAnsi" w:cs="Times New Roman"/>
                <w:b/>
                <w:bCs/>
                <w:color w:val="000000"/>
                <w:kern w:val="2"/>
                <w:sz w:val="24"/>
                <w:szCs w:val="28"/>
                <w:lang w:eastAsia="en-ID"/>
                <w14:ligatures w14:val="standardContextual"/>
              </w:rPr>
              <w:t xml:space="preserve"> id</w:t>
            </w:r>
          </w:p>
        </w:tc>
        <w:tc>
          <w:tcPr>
            <w:tcW w:w="1020" w:type="pct"/>
            <w:tcBorders>
              <w:top w:val="single" w:sz="8" w:space="0" w:color="auto"/>
              <w:left w:val="nil"/>
              <w:bottom w:val="single" w:sz="8" w:space="0" w:color="auto"/>
              <w:right w:val="single" w:sz="8" w:space="0" w:color="auto"/>
            </w:tcBorders>
            <w:shd w:val="clear" w:color="auto" w:fill="auto"/>
            <w:vAlign w:val="center"/>
            <w:hideMark/>
          </w:tcPr>
          <w:p w14:paraId="64B057A9"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kern w:val="2"/>
                <w:sz w:val="24"/>
                <w:szCs w:val="28"/>
                <w:lang w:eastAsia="en-ID"/>
                <w14:ligatures w14:val="standardContextual"/>
              </w:rPr>
              <w:t xml:space="preserve">Durasi Tidur </w:t>
            </w:r>
          </w:p>
        </w:tc>
        <w:tc>
          <w:tcPr>
            <w:tcW w:w="1126" w:type="pct"/>
            <w:tcBorders>
              <w:top w:val="single" w:sz="8" w:space="0" w:color="auto"/>
              <w:left w:val="nil"/>
              <w:bottom w:val="single" w:sz="8" w:space="0" w:color="auto"/>
              <w:right w:val="single" w:sz="8" w:space="0" w:color="auto"/>
            </w:tcBorders>
            <w:shd w:val="clear" w:color="auto" w:fill="auto"/>
            <w:vAlign w:val="center"/>
            <w:hideMark/>
          </w:tcPr>
          <w:p w14:paraId="5C1FE754"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kern w:val="2"/>
                <w:sz w:val="24"/>
                <w:szCs w:val="28"/>
                <w:lang w:eastAsia="en-ID"/>
                <w14:ligatures w14:val="standardContextual"/>
              </w:rPr>
              <w:t>Aktivitas Fisik</w:t>
            </w:r>
          </w:p>
        </w:tc>
        <w:tc>
          <w:tcPr>
            <w:tcW w:w="1149" w:type="pct"/>
            <w:tcBorders>
              <w:top w:val="single" w:sz="8" w:space="0" w:color="auto"/>
              <w:left w:val="nil"/>
              <w:bottom w:val="single" w:sz="8" w:space="0" w:color="auto"/>
              <w:right w:val="single" w:sz="8" w:space="0" w:color="auto"/>
            </w:tcBorders>
            <w:shd w:val="clear" w:color="auto" w:fill="auto"/>
            <w:vAlign w:val="center"/>
            <w:hideMark/>
          </w:tcPr>
          <w:p w14:paraId="4EFA61CC"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kern w:val="2"/>
                <w:sz w:val="24"/>
                <w:szCs w:val="28"/>
                <w:lang w:eastAsia="en-ID"/>
                <w14:ligatures w14:val="standardContextual"/>
              </w:rPr>
              <w:t>Denyut Jantung</w:t>
            </w:r>
          </w:p>
        </w:tc>
        <w:tc>
          <w:tcPr>
            <w:tcW w:w="1138" w:type="pct"/>
            <w:tcBorders>
              <w:top w:val="single" w:sz="8" w:space="0" w:color="auto"/>
              <w:left w:val="nil"/>
              <w:bottom w:val="single" w:sz="8" w:space="0" w:color="auto"/>
              <w:right w:val="single" w:sz="8" w:space="0" w:color="auto"/>
            </w:tcBorders>
            <w:shd w:val="clear" w:color="auto" w:fill="auto"/>
            <w:vAlign w:val="center"/>
            <w:hideMark/>
          </w:tcPr>
          <w:p w14:paraId="7686B89B"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kern w:val="2"/>
                <w:sz w:val="24"/>
                <w:szCs w:val="28"/>
                <w:lang w:eastAsia="en-ID"/>
                <w14:ligatures w14:val="standardContextual"/>
              </w:rPr>
              <w:t>Langkah Harian</w:t>
            </w:r>
          </w:p>
        </w:tc>
      </w:tr>
      <w:tr w:rsidR="008A2A3B" w:rsidRPr="008A2A3B" w14:paraId="15D1762D" w14:textId="77777777" w:rsidTr="008A2A3B">
        <w:trPr>
          <w:trHeight w:val="474"/>
        </w:trPr>
        <w:tc>
          <w:tcPr>
            <w:tcW w:w="567" w:type="pct"/>
            <w:tcBorders>
              <w:top w:val="nil"/>
              <w:left w:val="single" w:sz="8" w:space="0" w:color="auto"/>
              <w:bottom w:val="single" w:sz="8" w:space="0" w:color="auto"/>
              <w:right w:val="single" w:sz="8" w:space="0" w:color="auto"/>
            </w:tcBorders>
            <w:shd w:val="clear" w:color="auto" w:fill="auto"/>
            <w:vAlign w:val="center"/>
            <w:hideMark/>
          </w:tcPr>
          <w:p w14:paraId="24140DE4" w14:textId="510810E4" w:rsidR="008A2A3B" w:rsidRPr="008A2A3B" w:rsidRDefault="008A2A3B" w:rsidP="008A2A3B">
            <w:pPr>
              <w:spacing w:line="360" w:lineRule="auto"/>
              <w:jc w:val="right"/>
              <w:rPr>
                <w:rFonts w:asciiTheme="minorHAnsi" w:eastAsia="Times New Roman" w:hAnsiTheme="minorHAnsi" w:cs="Times New Roman"/>
                <w:color w:val="000000"/>
                <w:sz w:val="24"/>
                <w:szCs w:val="28"/>
                <w:lang w:eastAsia="en-ID"/>
              </w:rPr>
            </w:pPr>
            <w:r>
              <w:rPr>
                <w:rFonts w:asciiTheme="minorHAnsi" w:eastAsia="Times New Roman" w:hAnsiTheme="minorHAnsi" w:cs="Times New Roman"/>
                <w:color w:val="000000"/>
                <w:sz w:val="24"/>
                <w:szCs w:val="28"/>
                <w:lang w:eastAsia="en-ID"/>
              </w:rPr>
              <w:t>1</w:t>
            </w:r>
          </w:p>
        </w:tc>
        <w:tc>
          <w:tcPr>
            <w:tcW w:w="1020" w:type="pct"/>
            <w:tcBorders>
              <w:top w:val="nil"/>
              <w:left w:val="nil"/>
              <w:bottom w:val="single" w:sz="8" w:space="0" w:color="auto"/>
              <w:right w:val="single" w:sz="8" w:space="0" w:color="auto"/>
            </w:tcBorders>
            <w:shd w:val="clear" w:color="auto" w:fill="auto"/>
            <w:vAlign w:val="center"/>
            <w:hideMark/>
          </w:tcPr>
          <w:p w14:paraId="3065BA99" w14:textId="77777777" w:rsidR="008A2A3B" w:rsidRPr="008A2A3B" w:rsidRDefault="008A2A3B" w:rsidP="008A2A3B">
            <w:pPr>
              <w:spacing w:line="360" w:lineRule="auto"/>
              <w:jc w:val="righ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sz w:val="24"/>
                <w:szCs w:val="28"/>
                <w:lang w:eastAsia="en-ID"/>
              </w:rPr>
              <w:t>5,9</w:t>
            </w:r>
          </w:p>
        </w:tc>
        <w:tc>
          <w:tcPr>
            <w:tcW w:w="1126" w:type="pct"/>
            <w:tcBorders>
              <w:top w:val="nil"/>
              <w:left w:val="nil"/>
              <w:bottom w:val="single" w:sz="8" w:space="0" w:color="auto"/>
              <w:right w:val="single" w:sz="8" w:space="0" w:color="auto"/>
            </w:tcBorders>
            <w:shd w:val="clear" w:color="auto" w:fill="auto"/>
            <w:vAlign w:val="center"/>
            <w:hideMark/>
          </w:tcPr>
          <w:p w14:paraId="49B44018" w14:textId="77777777" w:rsidR="008A2A3B" w:rsidRPr="008A2A3B" w:rsidRDefault="008A2A3B" w:rsidP="008A2A3B">
            <w:pPr>
              <w:spacing w:line="360" w:lineRule="auto"/>
              <w:jc w:val="righ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sz w:val="24"/>
                <w:szCs w:val="28"/>
                <w:lang w:eastAsia="en-ID"/>
              </w:rPr>
              <w:t>30</w:t>
            </w:r>
          </w:p>
        </w:tc>
        <w:tc>
          <w:tcPr>
            <w:tcW w:w="1149" w:type="pct"/>
            <w:tcBorders>
              <w:top w:val="nil"/>
              <w:left w:val="nil"/>
              <w:bottom w:val="single" w:sz="8" w:space="0" w:color="auto"/>
              <w:right w:val="single" w:sz="8" w:space="0" w:color="auto"/>
            </w:tcBorders>
            <w:shd w:val="clear" w:color="auto" w:fill="auto"/>
            <w:vAlign w:val="center"/>
            <w:hideMark/>
          </w:tcPr>
          <w:p w14:paraId="230BC19F" w14:textId="77777777" w:rsidR="008A2A3B" w:rsidRPr="008A2A3B" w:rsidRDefault="008A2A3B" w:rsidP="008A2A3B">
            <w:pPr>
              <w:spacing w:line="360" w:lineRule="auto"/>
              <w:jc w:val="righ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kern w:val="2"/>
                <w:sz w:val="24"/>
                <w:szCs w:val="28"/>
                <w:lang w:eastAsia="en-ID"/>
                <w14:ligatures w14:val="standardContextual"/>
              </w:rPr>
              <w:t>85</w:t>
            </w:r>
          </w:p>
        </w:tc>
        <w:tc>
          <w:tcPr>
            <w:tcW w:w="1138" w:type="pct"/>
            <w:tcBorders>
              <w:top w:val="nil"/>
              <w:left w:val="nil"/>
              <w:bottom w:val="single" w:sz="8" w:space="0" w:color="auto"/>
              <w:right w:val="single" w:sz="8" w:space="0" w:color="auto"/>
            </w:tcBorders>
            <w:shd w:val="clear" w:color="auto" w:fill="auto"/>
            <w:vAlign w:val="center"/>
            <w:hideMark/>
          </w:tcPr>
          <w:p w14:paraId="150FAFA1" w14:textId="77777777" w:rsidR="008A2A3B" w:rsidRPr="008A2A3B" w:rsidRDefault="008A2A3B" w:rsidP="008A2A3B">
            <w:pPr>
              <w:spacing w:line="360" w:lineRule="auto"/>
              <w:jc w:val="righ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kern w:val="2"/>
                <w:sz w:val="24"/>
                <w:szCs w:val="28"/>
                <w:lang w:eastAsia="en-ID"/>
                <w14:ligatures w14:val="standardContextual"/>
              </w:rPr>
              <w:t>3000</w:t>
            </w:r>
          </w:p>
        </w:tc>
      </w:tr>
    </w:tbl>
    <w:p w14:paraId="6CE10825" w14:textId="65D734F6" w:rsidR="008A2A3B" w:rsidRPr="008A2A3B" w:rsidRDefault="008A2A3B" w:rsidP="008A2A3B">
      <w:pPr>
        <w:pStyle w:val="ListParagraph"/>
        <w:numPr>
          <w:ilvl w:val="0"/>
          <w:numId w:val="2"/>
        </w:numPr>
        <w:pBdr>
          <w:top w:val="nil"/>
          <w:left w:val="nil"/>
          <w:bottom w:val="nil"/>
          <w:right w:val="nil"/>
          <w:between w:val="nil"/>
        </w:pBdr>
        <w:spacing w:before="280" w:after="280" w:line="288" w:lineRule="auto"/>
        <w:ind w:left="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Durasi Ti</w:t>
      </w:r>
      <w:r w:rsidR="0012251C">
        <w:rPr>
          <w:rFonts w:ascii="Cambria" w:eastAsia="Cambria" w:hAnsi="Cambria" w:cs="Cambria"/>
          <w:bCs/>
          <w:color w:val="000000"/>
          <w:sz w:val="24"/>
          <w:szCs w:val="24"/>
        </w:rPr>
        <w:t>d</w:t>
      </w:r>
      <w:r w:rsidRPr="008A2A3B">
        <w:rPr>
          <w:rFonts w:ascii="Cambria" w:eastAsia="Cambria" w:hAnsi="Cambria" w:cs="Cambria"/>
          <w:bCs/>
          <w:color w:val="000000"/>
          <w:sz w:val="24"/>
          <w:szCs w:val="24"/>
        </w:rPr>
        <w:t>ur</w:t>
      </w:r>
    </w:p>
    <w:p w14:paraId="45C2B93A"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μPendek[5,9]=1</w:t>
      </w:r>
    </w:p>
    <w:p w14:paraId="5A48C6E0"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μSedang[5,9]=0</w:t>
      </w:r>
    </w:p>
    <w:p w14:paraId="3502734A"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μPanjang[5,9]=  0</w:t>
      </w:r>
    </w:p>
    <w:p w14:paraId="3A0DB7A6" w14:textId="72470FD6" w:rsidR="008A2A3B" w:rsidRPr="008A2A3B" w:rsidRDefault="008A2A3B" w:rsidP="008A2A3B">
      <w:pPr>
        <w:pStyle w:val="ListParagraph"/>
        <w:numPr>
          <w:ilvl w:val="0"/>
          <w:numId w:val="2"/>
        </w:numPr>
        <w:pBdr>
          <w:top w:val="nil"/>
          <w:left w:val="nil"/>
          <w:bottom w:val="nil"/>
          <w:right w:val="nil"/>
          <w:between w:val="nil"/>
        </w:pBdr>
        <w:spacing w:before="280" w:after="280" w:line="288" w:lineRule="auto"/>
        <w:ind w:left="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Aktivitas Fisik</w:t>
      </w:r>
    </w:p>
    <w:p w14:paraId="4CFDF83D"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lastRenderedPageBreak/>
        <w:t>μRendah[30]=1</w:t>
      </w:r>
    </w:p>
    <w:p w14:paraId="46290A03"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μSedang[30]= 0</w:t>
      </w:r>
    </w:p>
    <w:p w14:paraId="2F71E45E"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μTinggi[30]= 0</w:t>
      </w:r>
    </w:p>
    <w:p w14:paraId="3F52A45E" w14:textId="13ACB227" w:rsidR="008A2A3B" w:rsidRPr="008A2A3B" w:rsidRDefault="008A2A3B" w:rsidP="008A2A3B">
      <w:pPr>
        <w:pStyle w:val="ListParagraph"/>
        <w:numPr>
          <w:ilvl w:val="0"/>
          <w:numId w:val="2"/>
        </w:numPr>
        <w:pBdr>
          <w:top w:val="nil"/>
          <w:left w:val="nil"/>
          <w:bottom w:val="nil"/>
          <w:right w:val="nil"/>
          <w:between w:val="nil"/>
        </w:pBdr>
        <w:spacing w:before="280" w:after="280" w:line="288" w:lineRule="auto"/>
        <w:ind w:left="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Denyut Jantung</w:t>
      </w:r>
    </w:p>
    <w:p w14:paraId="0B32A9A9"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 xml:space="preserve">μRendah[85]=0 </w:t>
      </w:r>
    </w:p>
    <w:p w14:paraId="31A381FA"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μSedang[85]= 0</w:t>
      </w:r>
    </w:p>
    <w:p w14:paraId="68BE1588"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μTinggi[85]= 1</w:t>
      </w:r>
    </w:p>
    <w:p w14:paraId="5F4CE7B5" w14:textId="3AD7E1B0" w:rsidR="008A2A3B" w:rsidRPr="008A2A3B" w:rsidRDefault="008A2A3B" w:rsidP="008A2A3B">
      <w:pPr>
        <w:pStyle w:val="ListParagraph"/>
        <w:numPr>
          <w:ilvl w:val="0"/>
          <w:numId w:val="2"/>
        </w:numPr>
        <w:pBdr>
          <w:top w:val="nil"/>
          <w:left w:val="nil"/>
          <w:bottom w:val="nil"/>
          <w:right w:val="nil"/>
          <w:between w:val="nil"/>
        </w:pBdr>
        <w:spacing w:before="280" w:after="280" w:line="288" w:lineRule="auto"/>
        <w:ind w:left="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Langkah Harian</w:t>
      </w:r>
    </w:p>
    <w:p w14:paraId="5DDE469C"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μSedikit[3000]=1</w:t>
      </w:r>
    </w:p>
    <w:p w14:paraId="3347AFDB" w14:textId="77777777"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μSedang[3000]= 0</w:t>
      </w:r>
    </w:p>
    <w:p w14:paraId="54F0D31D" w14:textId="60322E96" w:rsidR="008A2A3B" w:rsidRPr="008A2A3B" w:rsidRDefault="008A2A3B" w:rsidP="008A2A3B">
      <w:pPr>
        <w:pBdr>
          <w:top w:val="nil"/>
          <w:left w:val="nil"/>
          <w:bottom w:val="nil"/>
          <w:right w:val="nil"/>
          <w:between w:val="nil"/>
        </w:pBdr>
        <w:spacing w:before="280" w:after="280" w:line="288"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μBanyak[3000]= 0</w:t>
      </w:r>
    </w:p>
    <w:p w14:paraId="266C4DB2" w14:textId="0C17A360" w:rsidR="008A2A3B" w:rsidRDefault="008A2A3B" w:rsidP="0012251C">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 xml:space="preserve">Selanjutnya, setiap derajat keanggotaan yang sudah diproses akan dilakukan penyesuaian terhadap 81 rule yang sudah dibuat sebelumnya, kemudian 81 rule tersebut terdapat 1 rule yang cocok untuk data person </w:t>
      </w:r>
      <w:r>
        <w:rPr>
          <w:rFonts w:ascii="Cambria" w:eastAsia="Cambria" w:hAnsi="Cambria" w:cs="Cambria"/>
          <w:bCs/>
          <w:color w:val="000000"/>
          <w:sz w:val="24"/>
          <w:szCs w:val="24"/>
        </w:rPr>
        <w:t>1</w:t>
      </w:r>
      <w:r w:rsidRPr="008A2A3B">
        <w:rPr>
          <w:rFonts w:ascii="Cambria" w:eastAsia="Cambria" w:hAnsi="Cambria" w:cs="Cambria"/>
          <w:bCs/>
          <w:color w:val="000000"/>
          <w:sz w:val="24"/>
          <w:szCs w:val="24"/>
        </w:rPr>
        <w:t xml:space="preserve"> yaitu :</w:t>
      </w:r>
    </w:p>
    <w:p w14:paraId="1CC92596" w14:textId="1B125E85" w:rsidR="008A2A3B" w:rsidRPr="008A2A3B" w:rsidRDefault="008A2A3B" w:rsidP="008A2A3B">
      <w:pPr>
        <w:pStyle w:val="Caption"/>
        <w:keepNext/>
        <w:rPr>
          <w:rFonts w:asciiTheme="minorHAnsi" w:hAnsiTheme="minorHAnsi"/>
          <w:i w:val="0"/>
          <w:iCs w:val="0"/>
          <w:color w:val="auto"/>
          <w:sz w:val="20"/>
          <w:szCs w:val="20"/>
        </w:rPr>
      </w:pPr>
      <w:r w:rsidRPr="008A2A3B">
        <w:rPr>
          <w:rFonts w:asciiTheme="minorHAnsi" w:hAnsiTheme="minorHAnsi"/>
          <w:i w:val="0"/>
          <w:iCs w:val="0"/>
          <w:color w:val="auto"/>
          <w:sz w:val="20"/>
          <w:szCs w:val="20"/>
        </w:rPr>
        <w:t xml:space="preserve">Tabel </w:t>
      </w:r>
      <w:r w:rsidRPr="008A2A3B">
        <w:rPr>
          <w:rFonts w:asciiTheme="minorHAnsi" w:hAnsiTheme="minorHAnsi"/>
          <w:i w:val="0"/>
          <w:iCs w:val="0"/>
          <w:color w:val="auto"/>
          <w:sz w:val="20"/>
          <w:szCs w:val="20"/>
        </w:rPr>
        <w:fldChar w:fldCharType="begin"/>
      </w:r>
      <w:r w:rsidRPr="008A2A3B">
        <w:rPr>
          <w:rFonts w:asciiTheme="minorHAnsi" w:hAnsiTheme="minorHAnsi"/>
          <w:i w:val="0"/>
          <w:iCs w:val="0"/>
          <w:color w:val="auto"/>
          <w:sz w:val="20"/>
          <w:szCs w:val="20"/>
        </w:rPr>
        <w:instrText xml:space="preserve"> SEQ Tabel \* ARABIC </w:instrText>
      </w:r>
      <w:r w:rsidRPr="008A2A3B">
        <w:rPr>
          <w:rFonts w:asciiTheme="minorHAnsi" w:hAnsiTheme="minorHAnsi"/>
          <w:i w:val="0"/>
          <w:iCs w:val="0"/>
          <w:color w:val="auto"/>
          <w:sz w:val="20"/>
          <w:szCs w:val="20"/>
        </w:rPr>
        <w:fldChar w:fldCharType="separate"/>
      </w:r>
      <w:r w:rsidR="0012251C">
        <w:rPr>
          <w:rFonts w:asciiTheme="minorHAnsi" w:hAnsiTheme="minorHAnsi"/>
          <w:i w:val="0"/>
          <w:iCs w:val="0"/>
          <w:noProof/>
          <w:color w:val="auto"/>
          <w:sz w:val="20"/>
          <w:szCs w:val="20"/>
        </w:rPr>
        <w:t>5</w:t>
      </w:r>
      <w:r w:rsidRPr="008A2A3B">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Aturan Fuzzy Person 1</w:t>
      </w:r>
    </w:p>
    <w:tbl>
      <w:tblPr>
        <w:tblW w:w="5000" w:type="pct"/>
        <w:tblLook w:val="04A0" w:firstRow="1" w:lastRow="0" w:firstColumn="1" w:lastColumn="0" w:noHBand="0" w:noVBand="1"/>
      </w:tblPr>
      <w:tblGrid>
        <w:gridCol w:w="667"/>
        <w:gridCol w:w="1411"/>
        <w:gridCol w:w="1540"/>
        <w:gridCol w:w="1644"/>
        <w:gridCol w:w="1683"/>
        <w:gridCol w:w="1550"/>
      </w:tblGrid>
      <w:tr w:rsidR="008A2A3B" w:rsidRPr="008A2A3B" w14:paraId="05F8BF73" w14:textId="77777777" w:rsidTr="008A2A3B">
        <w:trPr>
          <w:trHeight w:val="312"/>
        </w:trPr>
        <w:tc>
          <w:tcPr>
            <w:tcW w:w="39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C69C0" w14:textId="77777777" w:rsidR="008A2A3B" w:rsidRPr="008A2A3B" w:rsidRDefault="008A2A3B" w:rsidP="008A2A3B">
            <w:pPr>
              <w:spacing w:line="360" w:lineRule="auto"/>
              <w:rPr>
                <w:rFonts w:asciiTheme="minorHAnsi" w:eastAsia="Times New Roman" w:hAnsiTheme="minorHAnsi" w:cs="Times New Roman"/>
                <w:b/>
                <w:bCs/>
                <w:i/>
                <w:iCs/>
                <w:color w:val="000000"/>
                <w:sz w:val="24"/>
                <w:szCs w:val="28"/>
                <w:lang w:eastAsia="en-ID"/>
              </w:rPr>
            </w:pPr>
            <w:r w:rsidRPr="008A2A3B">
              <w:rPr>
                <w:rFonts w:asciiTheme="minorHAnsi" w:eastAsia="Times New Roman" w:hAnsiTheme="minorHAnsi" w:cs="Times New Roman"/>
                <w:b/>
                <w:bCs/>
                <w:i/>
                <w:iCs/>
                <w:color w:val="000000"/>
                <w:sz w:val="24"/>
                <w:szCs w:val="28"/>
                <w:lang w:eastAsia="en-ID"/>
              </w:rPr>
              <w:t>Rule</w:t>
            </w:r>
          </w:p>
        </w:tc>
        <w:tc>
          <w:tcPr>
            <w:tcW w:w="3695" w:type="pct"/>
            <w:gridSpan w:val="4"/>
            <w:tcBorders>
              <w:top w:val="single" w:sz="4" w:space="0" w:color="auto"/>
              <w:left w:val="nil"/>
              <w:bottom w:val="single" w:sz="4" w:space="0" w:color="auto"/>
              <w:right w:val="single" w:sz="4" w:space="0" w:color="auto"/>
            </w:tcBorders>
            <w:shd w:val="clear" w:color="auto" w:fill="auto"/>
            <w:noWrap/>
            <w:vAlign w:val="bottom"/>
            <w:hideMark/>
          </w:tcPr>
          <w:p w14:paraId="5971DC91" w14:textId="77777777" w:rsidR="008A2A3B" w:rsidRPr="008A2A3B" w:rsidRDefault="008A2A3B" w:rsidP="008A2A3B">
            <w:pPr>
              <w:spacing w:line="360" w:lineRule="auto"/>
              <w:rPr>
                <w:rFonts w:asciiTheme="minorHAnsi" w:eastAsia="Times New Roman" w:hAnsiTheme="minorHAnsi" w:cs="Times New Roman"/>
                <w:b/>
                <w:bCs/>
                <w:i/>
                <w:iCs/>
                <w:color w:val="000000"/>
                <w:sz w:val="24"/>
                <w:szCs w:val="28"/>
                <w:lang w:eastAsia="en-ID"/>
              </w:rPr>
            </w:pPr>
            <w:r w:rsidRPr="008A2A3B">
              <w:rPr>
                <w:rFonts w:asciiTheme="minorHAnsi" w:eastAsia="Times New Roman" w:hAnsiTheme="minorHAnsi" w:cs="Times New Roman"/>
                <w:b/>
                <w:bCs/>
                <w:i/>
                <w:iCs/>
                <w:color w:val="000000"/>
                <w:sz w:val="24"/>
                <w:szCs w:val="28"/>
                <w:lang w:eastAsia="en-ID"/>
              </w:rPr>
              <w:t>Input</w:t>
            </w:r>
          </w:p>
        </w:tc>
        <w:tc>
          <w:tcPr>
            <w:tcW w:w="912" w:type="pct"/>
            <w:tcBorders>
              <w:top w:val="single" w:sz="4" w:space="0" w:color="auto"/>
              <w:left w:val="nil"/>
              <w:bottom w:val="single" w:sz="4" w:space="0" w:color="auto"/>
              <w:right w:val="single" w:sz="4" w:space="0" w:color="auto"/>
            </w:tcBorders>
            <w:shd w:val="clear" w:color="auto" w:fill="auto"/>
            <w:noWrap/>
            <w:vAlign w:val="center"/>
            <w:hideMark/>
          </w:tcPr>
          <w:p w14:paraId="00277D26" w14:textId="77777777" w:rsidR="008A2A3B" w:rsidRPr="008A2A3B" w:rsidRDefault="008A2A3B" w:rsidP="008A2A3B">
            <w:pPr>
              <w:spacing w:line="360" w:lineRule="auto"/>
              <w:rPr>
                <w:rFonts w:asciiTheme="minorHAnsi" w:eastAsia="Times New Roman" w:hAnsiTheme="minorHAnsi" w:cs="Times New Roman"/>
                <w:b/>
                <w:bCs/>
                <w:i/>
                <w:iCs/>
                <w:color w:val="000000"/>
                <w:sz w:val="24"/>
                <w:szCs w:val="28"/>
                <w:lang w:eastAsia="en-ID"/>
              </w:rPr>
            </w:pPr>
            <w:r w:rsidRPr="008A2A3B">
              <w:rPr>
                <w:rFonts w:asciiTheme="minorHAnsi" w:eastAsia="Times New Roman" w:hAnsiTheme="minorHAnsi" w:cs="Times New Roman"/>
                <w:b/>
                <w:bCs/>
                <w:i/>
                <w:iCs/>
                <w:color w:val="000000"/>
                <w:sz w:val="24"/>
                <w:szCs w:val="28"/>
                <w:lang w:eastAsia="en-ID"/>
              </w:rPr>
              <w:t>Output</w:t>
            </w:r>
          </w:p>
        </w:tc>
      </w:tr>
      <w:tr w:rsidR="008A2A3B" w:rsidRPr="008A2A3B" w14:paraId="1D3CAEAC" w14:textId="77777777" w:rsidTr="008A2A3B">
        <w:trPr>
          <w:trHeight w:val="312"/>
        </w:trPr>
        <w:tc>
          <w:tcPr>
            <w:tcW w:w="393" w:type="pct"/>
            <w:vMerge/>
            <w:tcBorders>
              <w:top w:val="single" w:sz="4" w:space="0" w:color="auto"/>
              <w:left w:val="single" w:sz="4" w:space="0" w:color="auto"/>
              <w:bottom w:val="single" w:sz="4" w:space="0" w:color="auto"/>
              <w:right w:val="single" w:sz="4" w:space="0" w:color="auto"/>
            </w:tcBorders>
            <w:vAlign w:val="center"/>
            <w:hideMark/>
          </w:tcPr>
          <w:p w14:paraId="32D54B70" w14:textId="77777777" w:rsidR="008A2A3B" w:rsidRPr="008A2A3B" w:rsidRDefault="008A2A3B" w:rsidP="008A2A3B">
            <w:pPr>
              <w:spacing w:line="360" w:lineRule="auto"/>
              <w:jc w:val="left"/>
              <w:rPr>
                <w:rFonts w:asciiTheme="minorHAnsi" w:eastAsia="Times New Roman" w:hAnsiTheme="minorHAnsi" w:cs="Times New Roman"/>
                <w:b/>
                <w:bCs/>
                <w:i/>
                <w:iCs/>
                <w:color w:val="000000"/>
                <w:sz w:val="24"/>
                <w:szCs w:val="28"/>
                <w:lang w:eastAsia="en-ID"/>
              </w:rPr>
            </w:pPr>
          </w:p>
        </w:tc>
        <w:tc>
          <w:tcPr>
            <w:tcW w:w="830" w:type="pct"/>
            <w:tcBorders>
              <w:top w:val="nil"/>
              <w:left w:val="nil"/>
              <w:bottom w:val="nil"/>
              <w:right w:val="single" w:sz="4" w:space="0" w:color="auto"/>
            </w:tcBorders>
            <w:shd w:val="clear" w:color="auto" w:fill="auto"/>
            <w:noWrap/>
            <w:vAlign w:val="center"/>
            <w:hideMark/>
          </w:tcPr>
          <w:p w14:paraId="3BBBD36D"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sz w:val="24"/>
                <w:szCs w:val="28"/>
                <w:lang w:eastAsia="en-ID"/>
              </w:rPr>
              <w:t>Durasi Tidur</w:t>
            </w:r>
          </w:p>
        </w:tc>
        <w:tc>
          <w:tcPr>
            <w:tcW w:w="906" w:type="pct"/>
            <w:tcBorders>
              <w:top w:val="nil"/>
              <w:left w:val="nil"/>
              <w:bottom w:val="nil"/>
              <w:right w:val="single" w:sz="4" w:space="0" w:color="auto"/>
            </w:tcBorders>
            <w:shd w:val="clear" w:color="auto" w:fill="auto"/>
            <w:noWrap/>
            <w:vAlign w:val="center"/>
            <w:hideMark/>
          </w:tcPr>
          <w:p w14:paraId="2FAAD80D"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sz w:val="24"/>
                <w:szCs w:val="28"/>
                <w:lang w:eastAsia="en-ID"/>
              </w:rPr>
              <w:t>Aktivitas Fisik</w:t>
            </w:r>
          </w:p>
        </w:tc>
        <w:tc>
          <w:tcPr>
            <w:tcW w:w="968" w:type="pct"/>
            <w:tcBorders>
              <w:top w:val="nil"/>
              <w:left w:val="nil"/>
              <w:bottom w:val="nil"/>
              <w:right w:val="single" w:sz="4" w:space="0" w:color="auto"/>
            </w:tcBorders>
            <w:shd w:val="clear" w:color="auto" w:fill="auto"/>
            <w:noWrap/>
            <w:vAlign w:val="center"/>
            <w:hideMark/>
          </w:tcPr>
          <w:p w14:paraId="482F259E"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sz w:val="24"/>
                <w:szCs w:val="28"/>
                <w:lang w:eastAsia="en-ID"/>
              </w:rPr>
              <w:t>Denyut Jantung</w:t>
            </w:r>
          </w:p>
        </w:tc>
        <w:tc>
          <w:tcPr>
            <w:tcW w:w="991" w:type="pct"/>
            <w:tcBorders>
              <w:top w:val="nil"/>
              <w:left w:val="nil"/>
              <w:bottom w:val="nil"/>
              <w:right w:val="single" w:sz="4" w:space="0" w:color="auto"/>
            </w:tcBorders>
            <w:shd w:val="clear" w:color="auto" w:fill="auto"/>
            <w:noWrap/>
            <w:vAlign w:val="center"/>
            <w:hideMark/>
          </w:tcPr>
          <w:p w14:paraId="53C2EF65"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sz w:val="24"/>
                <w:szCs w:val="28"/>
                <w:lang w:eastAsia="en-ID"/>
              </w:rPr>
              <w:t>Langkah Harian</w:t>
            </w:r>
          </w:p>
        </w:tc>
        <w:tc>
          <w:tcPr>
            <w:tcW w:w="912" w:type="pct"/>
            <w:tcBorders>
              <w:top w:val="nil"/>
              <w:left w:val="nil"/>
              <w:bottom w:val="nil"/>
              <w:right w:val="single" w:sz="4" w:space="0" w:color="auto"/>
            </w:tcBorders>
            <w:shd w:val="clear" w:color="auto" w:fill="auto"/>
            <w:noWrap/>
            <w:vAlign w:val="center"/>
            <w:hideMark/>
          </w:tcPr>
          <w:p w14:paraId="7866DD17" w14:textId="77777777" w:rsidR="008A2A3B" w:rsidRPr="008A2A3B" w:rsidRDefault="008A2A3B" w:rsidP="008A2A3B">
            <w:pPr>
              <w:spacing w:line="360" w:lineRule="auto"/>
              <w:rPr>
                <w:rFonts w:asciiTheme="minorHAnsi" w:eastAsia="Times New Roman" w:hAnsiTheme="minorHAnsi" w:cs="Times New Roman"/>
                <w:b/>
                <w:bCs/>
                <w:color w:val="000000"/>
                <w:sz w:val="24"/>
                <w:szCs w:val="28"/>
                <w:lang w:eastAsia="en-ID"/>
              </w:rPr>
            </w:pPr>
            <w:r w:rsidRPr="008A2A3B">
              <w:rPr>
                <w:rFonts w:asciiTheme="minorHAnsi" w:eastAsia="Times New Roman" w:hAnsiTheme="minorHAnsi" w:cs="Times New Roman"/>
                <w:b/>
                <w:bCs/>
                <w:color w:val="000000"/>
                <w:sz w:val="24"/>
                <w:szCs w:val="28"/>
                <w:lang w:eastAsia="en-ID"/>
              </w:rPr>
              <w:t>Kualitas Tidur</w:t>
            </w:r>
          </w:p>
        </w:tc>
      </w:tr>
      <w:tr w:rsidR="008A2A3B" w:rsidRPr="008A2A3B" w14:paraId="38D94285" w14:textId="77777777" w:rsidTr="008A2A3B">
        <w:trPr>
          <w:trHeight w:val="312"/>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05C4F1" w14:textId="4AA8222E" w:rsidR="008A2A3B" w:rsidRPr="008A2A3B" w:rsidRDefault="0012251C" w:rsidP="008A2A3B">
            <w:pPr>
              <w:spacing w:line="360" w:lineRule="auto"/>
              <w:jc w:val="right"/>
              <w:rPr>
                <w:rFonts w:asciiTheme="minorHAnsi" w:eastAsia="Times New Roman" w:hAnsiTheme="minorHAnsi" w:cs="Times New Roman"/>
                <w:color w:val="000000"/>
                <w:sz w:val="24"/>
                <w:szCs w:val="28"/>
                <w:lang w:eastAsia="en-ID"/>
              </w:rPr>
            </w:pPr>
            <w:r>
              <w:rPr>
                <w:rFonts w:asciiTheme="minorHAnsi" w:eastAsia="Times New Roman" w:hAnsiTheme="minorHAnsi" w:cs="Times New Roman"/>
                <w:color w:val="000000"/>
                <w:sz w:val="24"/>
                <w:szCs w:val="28"/>
                <w:lang w:eastAsia="en-ID"/>
              </w:rPr>
              <w:t>7</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44611DD4" w14:textId="77777777" w:rsidR="008A2A3B" w:rsidRPr="008A2A3B" w:rsidRDefault="008A2A3B" w:rsidP="008A2A3B">
            <w:pPr>
              <w:spacing w:line="360" w:lineRule="auto"/>
              <w:jc w:val="lef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sz w:val="24"/>
                <w:szCs w:val="28"/>
                <w:lang w:eastAsia="en-ID"/>
              </w:rPr>
              <w:t>Pendek</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5CC22468" w14:textId="77777777" w:rsidR="008A2A3B" w:rsidRPr="008A2A3B" w:rsidRDefault="008A2A3B" w:rsidP="008A2A3B">
            <w:pPr>
              <w:spacing w:line="360" w:lineRule="auto"/>
              <w:jc w:val="lef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sz w:val="24"/>
                <w:szCs w:val="28"/>
                <w:lang w:eastAsia="en-ID"/>
              </w:rPr>
              <w:t>Rendah</w:t>
            </w:r>
          </w:p>
        </w:tc>
        <w:tc>
          <w:tcPr>
            <w:tcW w:w="968" w:type="pct"/>
            <w:tcBorders>
              <w:top w:val="single" w:sz="4" w:space="0" w:color="auto"/>
              <w:left w:val="nil"/>
              <w:bottom w:val="single" w:sz="4" w:space="0" w:color="auto"/>
              <w:right w:val="single" w:sz="4" w:space="0" w:color="auto"/>
            </w:tcBorders>
            <w:shd w:val="clear" w:color="auto" w:fill="auto"/>
            <w:vAlign w:val="center"/>
            <w:hideMark/>
          </w:tcPr>
          <w:p w14:paraId="1EFB942F" w14:textId="77777777" w:rsidR="008A2A3B" w:rsidRPr="008A2A3B" w:rsidRDefault="008A2A3B" w:rsidP="008A2A3B">
            <w:pPr>
              <w:spacing w:line="360" w:lineRule="auto"/>
              <w:jc w:val="lef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sz w:val="24"/>
                <w:szCs w:val="28"/>
                <w:lang w:eastAsia="en-ID"/>
              </w:rPr>
              <w:t>Tinggi</w:t>
            </w:r>
          </w:p>
        </w:tc>
        <w:tc>
          <w:tcPr>
            <w:tcW w:w="991" w:type="pct"/>
            <w:tcBorders>
              <w:top w:val="single" w:sz="4" w:space="0" w:color="auto"/>
              <w:left w:val="nil"/>
              <w:bottom w:val="single" w:sz="4" w:space="0" w:color="auto"/>
              <w:right w:val="single" w:sz="4" w:space="0" w:color="auto"/>
            </w:tcBorders>
            <w:shd w:val="clear" w:color="auto" w:fill="auto"/>
            <w:vAlign w:val="center"/>
            <w:hideMark/>
          </w:tcPr>
          <w:p w14:paraId="34707FDB" w14:textId="77777777" w:rsidR="008A2A3B" w:rsidRPr="008A2A3B" w:rsidRDefault="008A2A3B" w:rsidP="008A2A3B">
            <w:pPr>
              <w:spacing w:line="360" w:lineRule="auto"/>
              <w:jc w:val="lef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sz w:val="24"/>
                <w:szCs w:val="28"/>
                <w:lang w:eastAsia="en-ID"/>
              </w:rPr>
              <w:t>Sedikit</w:t>
            </w:r>
          </w:p>
        </w:tc>
        <w:tc>
          <w:tcPr>
            <w:tcW w:w="912" w:type="pct"/>
            <w:tcBorders>
              <w:top w:val="single" w:sz="4" w:space="0" w:color="auto"/>
              <w:left w:val="nil"/>
              <w:bottom w:val="single" w:sz="4" w:space="0" w:color="auto"/>
              <w:right w:val="single" w:sz="4" w:space="0" w:color="auto"/>
            </w:tcBorders>
            <w:shd w:val="clear" w:color="auto" w:fill="auto"/>
            <w:vAlign w:val="center"/>
            <w:hideMark/>
          </w:tcPr>
          <w:p w14:paraId="5AE5B18D" w14:textId="77777777" w:rsidR="008A2A3B" w:rsidRPr="008A2A3B" w:rsidRDefault="008A2A3B" w:rsidP="008A2A3B">
            <w:pPr>
              <w:spacing w:line="360" w:lineRule="auto"/>
              <w:jc w:val="left"/>
              <w:rPr>
                <w:rFonts w:asciiTheme="minorHAnsi" w:eastAsia="Times New Roman" w:hAnsiTheme="minorHAnsi" w:cs="Times New Roman"/>
                <w:color w:val="000000"/>
                <w:sz w:val="24"/>
                <w:szCs w:val="28"/>
                <w:lang w:eastAsia="en-ID"/>
              </w:rPr>
            </w:pPr>
            <w:r w:rsidRPr="008A2A3B">
              <w:rPr>
                <w:rFonts w:asciiTheme="minorHAnsi" w:eastAsia="Times New Roman" w:hAnsiTheme="minorHAnsi" w:cs="Times New Roman"/>
                <w:color w:val="000000"/>
                <w:sz w:val="24"/>
                <w:szCs w:val="28"/>
                <w:lang w:eastAsia="en-ID"/>
              </w:rPr>
              <w:t>Buruk</w:t>
            </w:r>
          </w:p>
        </w:tc>
      </w:tr>
    </w:tbl>
    <w:p w14:paraId="64929F76" w14:textId="5AF9F615" w:rsidR="008A2A3B" w:rsidRDefault="008A2A3B" w:rsidP="008A2A3B">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p>
    <w:p w14:paraId="679C00EB" w14:textId="77777777" w:rsidR="008A2A3B" w:rsidRPr="008A2A3B" w:rsidRDefault="008A2A3B" w:rsidP="008A2A3B">
      <w:pPr>
        <w:ind w:right="17"/>
        <w:rPr>
          <w:rFonts w:eastAsiaTheme="minorEastAsia"/>
          <w:sz w:val="24"/>
          <w:szCs w:val="24"/>
        </w:rPr>
      </w:pPr>
      <m:oMathPara>
        <m:oMathParaPr>
          <m:jc m:val="left"/>
        </m:oMathParaPr>
        <m:oMath>
          <m:r>
            <w:rPr>
              <w:rFonts w:ascii="Cambria Math" w:eastAsiaTheme="minorEastAsia" w:hAnsi="Cambria Math"/>
              <w:sz w:val="24"/>
              <w:szCs w:val="24"/>
            </w:rPr>
            <m:t>α-</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R7</m:t>
              </m:r>
            </m:e>
          </m:d>
          <m:r>
            <w:rPr>
              <w:rFonts w:ascii="Cambria Math" w:eastAsiaTheme="minorEastAsia" w:hAnsi="Cambria Math"/>
              <w:sz w:val="24"/>
              <w:szCs w:val="24"/>
            </w:rPr>
            <m:t>=</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min</m:t>
              </m:r>
            </m:fName>
            <m:e>
              <m:d>
                <m:dPr>
                  <m:ctrlPr>
                    <w:rPr>
                      <w:rFonts w:ascii="Cambria Math" w:eastAsiaTheme="minorEastAsia" w:hAnsi="Cambria Math"/>
                      <w:i/>
                      <w:sz w:val="24"/>
                      <w:szCs w:val="24"/>
                    </w:rPr>
                  </m:ctrlPr>
                </m:dPr>
                <m:e>
                  <m:r>
                    <w:rPr>
                      <w:rFonts w:ascii="Cambria Math" w:eastAsiaTheme="minorEastAsia" w:hAnsi="Cambria Math"/>
                      <w:sz w:val="24"/>
                      <w:szCs w:val="24"/>
                    </w:rPr>
                    <m:t>μPendek</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5,9</m:t>
                      </m:r>
                    </m:e>
                  </m:d>
                  <m:r>
                    <w:rPr>
                      <w:rFonts w:ascii="Cambria Math" w:eastAsiaTheme="minorEastAsia" w:hAnsi="Cambria Math"/>
                      <w:sz w:val="24"/>
                      <w:szCs w:val="24"/>
                    </w:rPr>
                    <m:t>∩μRendah</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30</m:t>
                      </m:r>
                    </m:e>
                  </m:d>
                  <m:r>
                    <w:rPr>
                      <w:rFonts w:ascii="Cambria Math" w:eastAsiaTheme="minorEastAsia" w:hAnsi="Cambria Math"/>
                      <w:sz w:val="24"/>
                      <w:szCs w:val="24"/>
                    </w:rPr>
                    <m:t>∩μTinggi</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85</m:t>
                      </m:r>
                    </m:e>
                  </m:d>
                  <m:r>
                    <w:rPr>
                      <w:rFonts w:ascii="Cambria Math" w:eastAsiaTheme="minorEastAsia" w:hAnsi="Cambria Math"/>
                      <w:sz w:val="24"/>
                      <w:szCs w:val="24"/>
                    </w:rPr>
                    <m:t>∩μSedikit</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3000</m:t>
                      </m:r>
                    </m:e>
                  </m:d>
                </m:e>
              </m:d>
            </m:e>
          </m:func>
        </m:oMath>
      </m:oMathPara>
    </w:p>
    <w:p w14:paraId="66DC28E3" w14:textId="77777777" w:rsidR="008A2A3B" w:rsidRPr="008A2A3B" w:rsidRDefault="008A2A3B" w:rsidP="008A2A3B">
      <w:pPr>
        <w:ind w:left="900" w:right="17"/>
        <w:rPr>
          <w:rFonts w:eastAsiaTheme="minorEastAsia"/>
          <w:sz w:val="24"/>
          <w:szCs w:val="24"/>
        </w:rPr>
      </w:pPr>
      <m:oMathPara>
        <m:oMathParaPr>
          <m:jc m:val="left"/>
        </m:oMathParaPr>
        <m:oMath>
          <m:r>
            <w:rPr>
              <w:rFonts w:ascii="Cambria Math" w:eastAsiaTheme="minorEastAsia" w:hAnsi="Cambria Math"/>
              <w:sz w:val="24"/>
              <w:szCs w:val="24"/>
            </w:rPr>
            <m:t>=</m:t>
          </m:r>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min</m:t>
              </m:r>
            </m:fName>
            <m:e>
              <m:d>
                <m:dPr>
                  <m:ctrlPr>
                    <w:rPr>
                      <w:rFonts w:ascii="Cambria Math" w:eastAsiaTheme="minorEastAsia" w:hAnsi="Cambria Math"/>
                      <w:i/>
                      <w:sz w:val="24"/>
                      <w:szCs w:val="24"/>
                    </w:rPr>
                  </m:ctrlPr>
                </m:dPr>
                <m:e>
                  <m:r>
                    <w:rPr>
                      <w:rFonts w:ascii="Cambria Math" w:eastAsiaTheme="minorEastAsia" w:hAnsi="Cambria Math"/>
                      <w:sz w:val="24"/>
                      <w:szCs w:val="24"/>
                    </w:rPr>
                    <m:t>1∩1∩1∩1</m:t>
                  </m:r>
                </m:e>
              </m:d>
            </m:e>
          </m:func>
          <m:r>
            <m:rPr>
              <m:sty m:val="p"/>
            </m:rPr>
            <w:rPr>
              <w:rFonts w:ascii="Cambria Math" w:eastAsiaTheme="minorEastAsia" w:hAnsi="Cambria Math"/>
              <w:sz w:val="24"/>
              <w:szCs w:val="24"/>
            </w:rPr>
            <w:br/>
          </m:r>
        </m:oMath>
        <m:oMath>
          <m:r>
            <w:rPr>
              <w:rFonts w:ascii="Cambria Math" w:eastAsiaTheme="minorEastAsia" w:hAnsi="Cambria Math"/>
              <w:sz w:val="24"/>
              <w:szCs w:val="24"/>
            </w:rPr>
            <m:t>=1</m:t>
          </m:r>
        </m:oMath>
      </m:oMathPara>
    </w:p>
    <w:p w14:paraId="42626FFA" w14:textId="338B0209" w:rsidR="008A2A3B" w:rsidRDefault="008A2A3B" w:rsidP="008A2A3B">
      <w:pPr>
        <w:pBdr>
          <w:top w:val="nil"/>
          <w:left w:val="nil"/>
          <w:bottom w:val="nil"/>
          <w:right w:val="nil"/>
          <w:between w:val="nil"/>
        </w:pBdr>
        <w:spacing w:line="360" w:lineRule="auto"/>
        <w:ind w:left="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Fungsi implikasi aturan</w:t>
      </w:r>
    </w:p>
    <w:p w14:paraId="43171B82" w14:textId="77777777" w:rsidR="008A2A3B" w:rsidRPr="008A2A3B" w:rsidRDefault="008A2A3B" w:rsidP="008A2A3B">
      <w:pPr>
        <w:pBdr>
          <w:top w:val="nil"/>
          <w:left w:val="nil"/>
          <w:bottom w:val="nil"/>
          <w:right w:val="nil"/>
          <w:between w:val="nil"/>
        </w:pBdr>
        <w:spacing w:line="360" w:lineRule="auto"/>
        <w:ind w:left="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zn  = zmax - αpredikatn × (zmax – zmin)</w:t>
      </w:r>
    </w:p>
    <w:p w14:paraId="68872E2E" w14:textId="77777777" w:rsidR="008A2A3B" w:rsidRPr="008A2A3B" w:rsidRDefault="008A2A3B" w:rsidP="008A2A3B">
      <w:pPr>
        <w:pBdr>
          <w:top w:val="nil"/>
          <w:left w:val="nil"/>
          <w:bottom w:val="nil"/>
          <w:right w:val="nil"/>
          <w:between w:val="nil"/>
        </w:pBdr>
        <w:spacing w:line="360" w:lineRule="auto"/>
        <w:ind w:left="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 50 – 1 ×(50-25)</w:t>
      </w:r>
    </w:p>
    <w:p w14:paraId="4185026B" w14:textId="4E4D2BCD" w:rsidR="008A2A3B" w:rsidRDefault="008A2A3B" w:rsidP="008A2A3B">
      <w:pPr>
        <w:pBdr>
          <w:top w:val="nil"/>
          <w:left w:val="nil"/>
          <w:bottom w:val="nil"/>
          <w:right w:val="nil"/>
          <w:between w:val="nil"/>
        </w:pBdr>
        <w:spacing w:line="360" w:lineRule="auto"/>
        <w:ind w:left="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lastRenderedPageBreak/>
        <w:t>= 25</w:t>
      </w:r>
    </w:p>
    <w:p w14:paraId="5D438482" w14:textId="79179FDC" w:rsidR="008A2A3B" w:rsidRDefault="008A2A3B" w:rsidP="008A2A3B">
      <w:pPr>
        <w:pBdr>
          <w:top w:val="nil"/>
          <w:left w:val="nil"/>
          <w:bottom w:val="nil"/>
          <w:right w:val="nil"/>
          <w:between w:val="nil"/>
        </w:pBdr>
        <w:spacing w:line="360" w:lineRule="auto"/>
        <w:ind w:left="0"/>
        <w:jc w:val="both"/>
        <w:rPr>
          <w:rFonts w:ascii="Cambria" w:eastAsia="Cambria" w:hAnsi="Cambria" w:cs="Cambria"/>
          <w:bCs/>
          <w:color w:val="000000"/>
          <w:sz w:val="24"/>
          <w:szCs w:val="24"/>
        </w:rPr>
      </w:pPr>
      <w:r w:rsidRPr="008A2A3B">
        <w:rPr>
          <w:rFonts w:ascii="Cambria" w:eastAsia="Cambria" w:hAnsi="Cambria" w:cs="Cambria"/>
          <w:bCs/>
          <w:color w:val="000000"/>
          <w:sz w:val="24"/>
          <w:szCs w:val="24"/>
        </w:rPr>
        <w:t>Selanjutnya adalah menghitung nilai defuzzifikasi menggunaka rumus Weight Average (WA) :</w:t>
      </w:r>
    </w:p>
    <w:p w14:paraId="134A9253" w14:textId="77777777" w:rsidR="00B411F8" w:rsidRPr="00B411F8" w:rsidRDefault="00B411F8" w:rsidP="008A2A3B">
      <w:pPr>
        <w:pBdr>
          <w:top w:val="nil"/>
          <w:left w:val="nil"/>
          <w:bottom w:val="nil"/>
          <w:right w:val="nil"/>
          <w:between w:val="nil"/>
        </w:pBdr>
        <w:spacing w:line="360" w:lineRule="auto"/>
        <w:ind w:left="0"/>
        <w:jc w:val="both"/>
        <w:rPr>
          <w:rFonts w:ascii="Cambria" w:eastAsia="Cambria" w:hAnsi="Cambria" w:cs="Cambria"/>
          <w:sz w:val="24"/>
          <w:szCs w:val="24"/>
        </w:rPr>
      </w:pPr>
      <m:oMathPara>
        <m:oMathParaPr>
          <m:jc m:val="left"/>
        </m:oMathParaPr>
        <m:oMath>
          <m:r>
            <w:rPr>
              <w:rFonts w:ascii="Cambria Math" w:eastAsiaTheme="minorEastAsia" w:hAnsi="Cambria Math"/>
              <w:sz w:val="24"/>
              <w:szCs w:val="24"/>
            </w:rPr>
            <m:t>WA=</m:t>
          </m:r>
          <m:f>
            <m:fPr>
              <m:ctrlPr>
                <w:rPr>
                  <w:rFonts w:ascii="Cambria Math" w:eastAsiaTheme="minorEastAsia" w:hAnsi="Cambria Math"/>
                  <w:i/>
                  <w:sz w:val="24"/>
                  <w:szCs w:val="24"/>
                </w:rPr>
              </m:ctrlPr>
            </m:fPr>
            <m:num>
              <m:d>
                <m:dPr>
                  <m:ctrlPr>
                    <w:rPr>
                      <w:rFonts w:ascii="Cambria Math" w:eastAsiaTheme="minorEastAsia" w:hAnsi="Cambria Math"/>
                      <w:i/>
                      <w:sz w:val="24"/>
                      <w:szCs w:val="24"/>
                    </w:rPr>
                  </m:ctrlPr>
                </m:dPr>
                <m:e>
                  <m:r>
                    <w:rPr>
                      <w:rFonts w:ascii="Cambria Math" w:eastAsiaTheme="minorEastAsia" w:hAnsi="Cambria Math"/>
                      <w:sz w:val="24"/>
                      <w:szCs w:val="24"/>
                    </w:rPr>
                    <m:t>a1*z1</m:t>
                  </m:r>
                </m:e>
              </m:d>
              <m:r>
                <w:rPr>
                  <w:rFonts w:ascii="Cambria Math" w:eastAsiaTheme="minorEastAsia" w:hAnsi="Cambria Math"/>
                  <w:sz w:val="24"/>
                  <w:szCs w:val="24"/>
                </w:rPr>
                <m:t>+an*zn</m:t>
              </m:r>
            </m:num>
            <m:den>
              <m:r>
                <w:rPr>
                  <w:rFonts w:ascii="Cambria Math" w:eastAsiaTheme="minorEastAsia" w:hAnsi="Cambria Math"/>
                  <w:sz w:val="24"/>
                  <w:szCs w:val="24"/>
                </w:rPr>
                <m:t>a1+an</m:t>
              </m:r>
            </m:den>
          </m:f>
          <m:r>
            <w:rPr>
              <w:rFonts w:ascii="Cambria Math" w:eastAsiaTheme="minorEastAsia" w:hAnsi="Cambria Math"/>
              <w:sz w:val="24"/>
              <w:szCs w:val="24"/>
            </w:rPr>
            <m:t xml:space="preserve">  </m:t>
          </m:r>
          <m:d>
            <m:dPr>
              <m:ctrlPr>
                <w:rPr>
                  <w:rFonts w:ascii="Cambria Math" w:eastAsiaTheme="minorEastAsia" w:hAnsi="Cambria Math"/>
                  <w:i/>
                  <w:sz w:val="24"/>
                  <w:szCs w:val="24"/>
                </w:rPr>
              </m:ctrlPr>
            </m:dPr>
            <m:e>
              <m:r>
                <w:rPr>
                  <w:rFonts w:ascii="Cambria Math" w:eastAsiaTheme="minorEastAsia" w:hAnsi="Cambria Math"/>
                  <w:sz w:val="24"/>
                  <w:szCs w:val="24"/>
                </w:rPr>
                <m:t>16</m:t>
              </m:r>
            </m:e>
          </m:d>
        </m:oMath>
      </m:oMathPara>
    </w:p>
    <w:p w14:paraId="5459C958" w14:textId="24602F83" w:rsidR="00B411F8" w:rsidRPr="00B411F8" w:rsidRDefault="008A2A3B" w:rsidP="008A2A3B">
      <w:pPr>
        <w:pBdr>
          <w:top w:val="nil"/>
          <w:left w:val="nil"/>
          <w:bottom w:val="nil"/>
          <w:right w:val="nil"/>
          <w:between w:val="nil"/>
        </w:pBdr>
        <w:spacing w:line="360" w:lineRule="auto"/>
        <w:ind w:left="0"/>
        <w:jc w:val="both"/>
        <w:rPr>
          <w:rFonts w:ascii="Cambria" w:eastAsia="Cambria" w:hAnsi="Cambria" w:cs="Cambria"/>
          <w:sz w:val="24"/>
          <w:szCs w:val="24"/>
        </w:rPr>
      </w:pPr>
      <w:r w:rsidRPr="008A2A3B">
        <w:rPr>
          <w:rFonts w:ascii="Cambria" w:eastAsia="Cambria" w:hAnsi="Cambria" w:cs="Cambria"/>
          <w:sz w:val="24"/>
          <w:szCs w:val="24"/>
        </w:rPr>
        <w:t xml:space="preserve"> </w:t>
      </w:r>
      <m:oMath>
        <m:r>
          <w:rPr>
            <w:rFonts w:ascii="Cambria Math" w:eastAsia="Cambria" w:hAnsi="Cambria Math" w:cs="Cambria"/>
            <w:sz w:val="24"/>
            <w:szCs w:val="24"/>
          </w:rPr>
          <m:t>WA=</m:t>
        </m:r>
        <m:f>
          <m:fPr>
            <m:ctrlPr>
              <w:rPr>
                <w:rFonts w:ascii="Cambria Math" w:eastAsia="Cambria" w:hAnsi="Cambria Math" w:cs="Cambria"/>
                <w:i/>
                <w:sz w:val="24"/>
                <w:szCs w:val="24"/>
              </w:rPr>
            </m:ctrlPr>
          </m:fPr>
          <m:num>
            <m:r>
              <w:rPr>
                <w:rFonts w:ascii="Cambria Math" w:eastAsia="Cambria" w:hAnsi="Cambria Math" w:cs="Cambria"/>
                <w:sz w:val="24"/>
                <w:szCs w:val="24"/>
              </w:rPr>
              <m:t>25</m:t>
            </m:r>
          </m:num>
          <m:den>
            <m:r>
              <w:rPr>
                <w:rFonts w:ascii="Cambria Math" w:eastAsia="Cambria" w:hAnsi="Cambria Math" w:cs="Cambria"/>
                <w:sz w:val="24"/>
                <w:szCs w:val="24"/>
              </w:rPr>
              <m:t>1</m:t>
            </m:r>
          </m:den>
        </m:f>
        <m:r>
          <w:rPr>
            <w:rFonts w:ascii="Cambria Math" w:eastAsia="Cambria" w:hAnsi="Cambria Math" w:cs="Cambria"/>
            <w:sz w:val="24"/>
            <w:szCs w:val="24"/>
          </w:rPr>
          <m:t xml:space="preserve"> </m:t>
        </m:r>
      </m:oMath>
      <w:r w:rsidR="00B411F8">
        <w:rPr>
          <w:rFonts w:ascii="Cambria" w:eastAsia="Cambria" w:hAnsi="Cambria" w:cs="Cambria"/>
          <w:sz w:val="24"/>
          <w:szCs w:val="24"/>
        </w:rPr>
        <w:t>= 25</w:t>
      </w:r>
    </w:p>
    <w:p w14:paraId="30424EC5" w14:textId="190B8225" w:rsidR="00B411F8" w:rsidRDefault="00B411F8"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KLASIFIKASI DATA</w:t>
      </w:r>
    </w:p>
    <w:p w14:paraId="774A7773" w14:textId="093F135F" w:rsidR="00B411F8" w:rsidRDefault="00B411F8" w:rsidP="008C437E">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r w:rsidRPr="00B411F8">
        <w:rPr>
          <w:rFonts w:ascii="Cambria" w:eastAsia="Cambria" w:hAnsi="Cambria" w:cs="Cambria"/>
          <w:bCs/>
          <w:color w:val="000000"/>
          <w:sz w:val="24"/>
          <w:szCs w:val="24"/>
        </w:rPr>
        <w:t>Berdasarkan indeks Wearable Data Sleep Index dan Pittsburgh Sleep Quality Index (PSQI) berikut adalah klasifikasi kualitas tidur dalam skala 0-100 yang dibagi kedalam kategori Buruk, Cukup, dan Baik</w:t>
      </w:r>
      <w:r>
        <w:rPr>
          <w:rFonts w:ascii="Cambria" w:eastAsia="Cambria" w:hAnsi="Cambria" w:cs="Cambria"/>
          <w:bCs/>
          <w:color w:val="000000"/>
          <w:sz w:val="24"/>
          <w:szCs w:val="24"/>
        </w:rPr>
        <w:t xml:space="preserve"> </w:t>
      </w:r>
      <w:r w:rsidR="000F2BF3">
        <w:rPr>
          <w:rFonts w:ascii="Cambria" w:eastAsia="Cambria" w:hAnsi="Cambria" w:cs="Cambria"/>
          <w:bCs/>
          <w:color w:val="000000"/>
          <w:sz w:val="24"/>
          <w:szCs w:val="24"/>
        </w:rPr>
        <w:fldChar w:fldCharType="begin" w:fldLock="1"/>
      </w:r>
      <w:r w:rsidR="0000393A">
        <w:rPr>
          <w:rFonts w:ascii="Cambria" w:eastAsia="Cambria" w:hAnsi="Cambria" w:cs="Cambria"/>
          <w:bCs/>
          <w:color w:val="000000"/>
          <w:sz w:val="24"/>
          <w:szCs w:val="24"/>
        </w:rPr>
        <w:instrText>ADDIN CSL_CITATION {"citationItems":[{"id":"ITEM-1","itemData":{"author":[{"dropping-particle":"","family":"Damayanti","given":"Desmi","non-dropping-particle":"","parse-names":false,"suffix":""}],"id":"ITEM-1","issued":{"date-parts":[["2025"]]},"title":"Implementasi Slow Stroke PENDAHULUAN Diabetes melitus ( DM ) atau kencing manis merupakan penyakit non infeksi yang paling populer tidak hanya di Indonesia tetapi di kematian disebabkan langsung oleh diabetes Berdasarkan hasil Riset Kesehatan","type":"article-journal","volume":"5"},"uris":["http://www.mendeley.com/documents/?uuid=d405d7f5-d19c-4762-97ed-ad28fc9bb375"]}],"mendeley":{"formattedCitation":"[10]","plainTextFormattedCitation":"[10]","previouslyFormattedCitation":"[10]"},"properties":{"noteIndex":0},"schema":"https://github.com/citation-style-language/schema/raw/master/csl-citation.json"}</w:instrText>
      </w:r>
      <w:r w:rsidR="000F2BF3">
        <w:rPr>
          <w:rFonts w:ascii="Cambria" w:eastAsia="Cambria" w:hAnsi="Cambria" w:cs="Cambria"/>
          <w:bCs/>
          <w:color w:val="000000"/>
          <w:sz w:val="24"/>
          <w:szCs w:val="24"/>
        </w:rPr>
        <w:fldChar w:fldCharType="separate"/>
      </w:r>
      <w:r w:rsidR="000F2BF3" w:rsidRPr="000F2BF3">
        <w:rPr>
          <w:rFonts w:ascii="Cambria" w:eastAsia="Cambria" w:hAnsi="Cambria" w:cs="Cambria"/>
          <w:bCs/>
          <w:noProof/>
          <w:color w:val="000000"/>
          <w:sz w:val="24"/>
          <w:szCs w:val="24"/>
        </w:rPr>
        <w:t>[10]</w:t>
      </w:r>
      <w:r w:rsidR="000F2BF3">
        <w:rPr>
          <w:rFonts w:ascii="Cambria" w:eastAsia="Cambria" w:hAnsi="Cambria" w:cs="Cambria"/>
          <w:bCs/>
          <w:color w:val="000000"/>
          <w:sz w:val="24"/>
          <w:szCs w:val="24"/>
        </w:rPr>
        <w:fldChar w:fldCharType="end"/>
      </w:r>
      <w:r w:rsidRPr="00B411F8">
        <w:rPr>
          <w:rFonts w:ascii="Cambria" w:eastAsia="Cambria" w:hAnsi="Cambria" w:cs="Cambria"/>
          <w:bCs/>
          <w:color w:val="000000"/>
          <w:sz w:val="24"/>
          <w:szCs w:val="24"/>
        </w:rPr>
        <w:t>.</w:t>
      </w:r>
    </w:p>
    <w:p w14:paraId="118F4B80" w14:textId="4E63797D" w:rsidR="00F2445E" w:rsidRDefault="00F2445E" w:rsidP="0012251C">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r w:rsidRPr="00F2445E">
        <w:rPr>
          <w:rFonts w:ascii="Cambria" w:eastAsia="Cambria" w:hAnsi="Cambria" w:cs="Cambria"/>
          <w:bCs/>
          <w:color w:val="000000"/>
          <w:sz w:val="24"/>
          <w:szCs w:val="24"/>
        </w:rPr>
        <w:t xml:space="preserve">Hasil defuzzifikasi dari setiap masing masing person akan diklasifikasikan kedalam klasifikasi kualitas tidur berdasarkan skor yang didapat ketika dilakukan defuzzifikasi sebelumnya yang hasilnya dapat dilihat pada Tabel </w:t>
      </w:r>
      <w:r w:rsidR="008C437E">
        <w:rPr>
          <w:rFonts w:ascii="Cambria" w:eastAsia="Cambria" w:hAnsi="Cambria" w:cs="Cambria"/>
          <w:bCs/>
          <w:color w:val="000000"/>
          <w:sz w:val="24"/>
          <w:szCs w:val="24"/>
        </w:rPr>
        <w:t>6</w:t>
      </w:r>
      <w:r w:rsidR="006A018D">
        <w:rPr>
          <w:rFonts w:ascii="Cambria" w:eastAsia="Cambria" w:hAnsi="Cambria" w:cs="Cambria"/>
          <w:bCs/>
          <w:color w:val="000000"/>
          <w:sz w:val="24"/>
          <w:szCs w:val="24"/>
        </w:rPr>
        <w:t xml:space="preserve"> </w:t>
      </w:r>
      <w:r w:rsidRPr="00F2445E">
        <w:rPr>
          <w:rFonts w:ascii="Cambria" w:eastAsia="Cambria" w:hAnsi="Cambria" w:cs="Cambria"/>
          <w:bCs/>
          <w:color w:val="000000"/>
          <w:sz w:val="24"/>
          <w:szCs w:val="24"/>
        </w:rPr>
        <w:t>dibawah ini.</w:t>
      </w:r>
    </w:p>
    <w:p w14:paraId="3BFE9B01" w14:textId="4778AB2B" w:rsidR="00F2445E" w:rsidRPr="00F2445E" w:rsidRDefault="00F2445E" w:rsidP="00F2445E">
      <w:pPr>
        <w:pStyle w:val="Caption"/>
        <w:keepNext/>
        <w:rPr>
          <w:rFonts w:asciiTheme="minorHAnsi" w:hAnsiTheme="minorHAnsi"/>
          <w:i w:val="0"/>
          <w:iCs w:val="0"/>
          <w:color w:val="auto"/>
          <w:sz w:val="20"/>
          <w:szCs w:val="20"/>
        </w:rPr>
      </w:pPr>
      <w:r w:rsidRPr="00F2445E">
        <w:rPr>
          <w:rFonts w:asciiTheme="minorHAnsi" w:hAnsiTheme="minorHAnsi"/>
          <w:i w:val="0"/>
          <w:iCs w:val="0"/>
          <w:color w:val="auto"/>
          <w:sz w:val="20"/>
          <w:szCs w:val="20"/>
        </w:rPr>
        <w:t xml:space="preserve">Tabel </w:t>
      </w:r>
      <w:r w:rsidRPr="00F2445E">
        <w:rPr>
          <w:rFonts w:asciiTheme="minorHAnsi" w:hAnsiTheme="minorHAnsi"/>
          <w:i w:val="0"/>
          <w:iCs w:val="0"/>
          <w:color w:val="auto"/>
          <w:sz w:val="20"/>
          <w:szCs w:val="20"/>
        </w:rPr>
        <w:fldChar w:fldCharType="begin"/>
      </w:r>
      <w:r w:rsidRPr="00F2445E">
        <w:rPr>
          <w:rFonts w:asciiTheme="minorHAnsi" w:hAnsiTheme="minorHAnsi"/>
          <w:i w:val="0"/>
          <w:iCs w:val="0"/>
          <w:color w:val="auto"/>
          <w:sz w:val="20"/>
          <w:szCs w:val="20"/>
        </w:rPr>
        <w:instrText xml:space="preserve"> SEQ Tabel \* ARABIC </w:instrText>
      </w:r>
      <w:r w:rsidRPr="00F2445E">
        <w:rPr>
          <w:rFonts w:asciiTheme="minorHAnsi" w:hAnsiTheme="minorHAnsi"/>
          <w:i w:val="0"/>
          <w:iCs w:val="0"/>
          <w:color w:val="auto"/>
          <w:sz w:val="20"/>
          <w:szCs w:val="20"/>
        </w:rPr>
        <w:fldChar w:fldCharType="separate"/>
      </w:r>
      <w:r w:rsidR="008C437E">
        <w:rPr>
          <w:rFonts w:asciiTheme="minorHAnsi" w:hAnsiTheme="minorHAnsi"/>
          <w:i w:val="0"/>
          <w:iCs w:val="0"/>
          <w:noProof/>
          <w:color w:val="auto"/>
          <w:sz w:val="20"/>
          <w:szCs w:val="20"/>
        </w:rPr>
        <w:t>6</w:t>
      </w:r>
      <w:r w:rsidRPr="00F2445E">
        <w:rPr>
          <w:rFonts w:asciiTheme="minorHAnsi" w:hAnsiTheme="minorHAnsi"/>
          <w:i w:val="0"/>
          <w:iCs w:val="0"/>
          <w:color w:val="auto"/>
          <w:sz w:val="20"/>
          <w:szCs w:val="20"/>
        </w:rPr>
        <w:fldChar w:fldCharType="end"/>
      </w:r>
      <w:r>
        <w:rPr>
          <w:rFonts w:asciiTheme="minorHAnsi" w:hAnsiTheme="minorHAnsi"/>
          <w:i w:val="0"/>
          <w:iCs w:val="0"/>
          <w:color w:val="auto"/>
          <w:sz w:val="20"/>
          <w:szCs w:val="20"/>
        </w:rPr>
        <w:t xml:space="preserve"> </w:t>
      </w:r>
      <w:r w:rsidR="006A018D">
        <w:rPr>
          <w:rFonts w:asciiTheme="minorHAnsi" w:hAnsiTheme="minorHAnsi"/>
          <w:i w:val="0"/>
          <w:iCs w:val="0"/>
          <w:color w:val="auto"/>
          <w:sz w:val="20"/>
          <w:szCs w:val="20"/>
        </w:rPr>
        <w:t>Hasil Klasifikasi Kualitas Tidur</w:t>
      </w:r>
    </w:p>
    <w:tbl>
      <w:tblPr>
        <w:tblW w:w="5000" w:type="pct"/>
        <w:tblLook w:val="04A0" w:firstRow="1" w:lastRow="0" w:firstColumn="1" w:lastColumn="0" w:noHBand="0" w:noVBand="1"/>
      </w:tblPr>
      <w:tblGrid>
        <w:gridCol w:w="927"/>
        <w:gridCol w:w="1221"/>
        <w:gridCol w:w="1374"/>
        <w:gridCol w:w="1403"/>
        <w:gridCol w:w="1679"/>
        <w:gridCol w:w="1891"/>
      </w:tblGrid>
      <w:tr w:rsidR="00F2445E" w:rsidRPr="00F2445E" w14:paraId="3FCB5FAB" w14:textId="77777777" w:rsidTr="00F2445E">
        <w:trPr>
          <w:trHeight w:val="50"/>
          <w:tblHeader/>
        </w:trPr>
        <w:tc>
          <w:tcPr>
            <w:tcW w:w="546" w:type="pct"/>
            <w:vMerge w:val="restart"/>
            <w:tcBorders>
              <w:top w:val="single" w:sz="4" w:space="0" w:color="auto"/>
              <w:left w:val="single" w:sz="4" w:space="0" w:color="auto"/>
              <w:right w:val="single" w:sz="4" w:space="0" w:color="auto"/>
            </w:tcBorders>
            <w:shd w:val="clear" w:color="auto" w:fill="auto"/>
            <w:vAlign w:val="center"/>
          </w:tcPr>
          <w:p w14:paraId="52125DE3" w14:textId="77777777" w:rsidR="00F2445E" w:rsidRPr="00F2445E" w:rsidRDefault="00F2445E" w:rsidP="00F2445E">
            <w:pPr>
              <w:spacing w:line="360" w:lineRule="auto"/>
              <w:rPr>
                <w:rFonts w:asciiTheme="minorHAnsi" w:eastAsia="Times New Roman" w:hAnsiTheme="minorHAnsi" w:cs="Times New Roman"/>
                <w:b/>
                <w:bCs/>
                <w:i/>
                <w:iCs/>
                <w:color w:val="000000"/>
                <w:sz w:val="24"/>
                <w:szCs w:val="24"/>
                <w:lang w:eastAsia="en-ID"/>
              </w:rPr>
            </w:pPr>
            <w:r w:rsidRPr="00F2445E">
              <w:rPr>
                <w:rFonts w:asciiTheme="minorHAnsi" w:eastAsia="Times New Roman" w:hAnsiTheme="minorHAnsi" w:cs="Times New Roman"/>
                <w:b/>
                <w:bCs/>
                <w:i/>
                <w:iCs/>
                <w:color w:val="000000"/>
                <w:sz w:val="24"/>
                <w:szCs w:val="24"/>
                <w:lang w:eastAsia="en-ID"/>
              </w:rPr>
              <w:t xml:space="preserve">Person </w:t>
            </w:r>
            <w:r w:rsidRPr="00F2445E">
              <w:rPr>
                <w:rFonts w:asciiTheme="minorHAnsi" w:eastAsia="Times New Roman" w:hAnsiTheme="minorHAnsi" w:cs="Times New Roman"/>
                <w:b/>
                <w:bCs/>
                <w:color w:val="000000"/>
                <w:sz w:val="24"/>
                <w:szCs w:val="24"/>
                <w:lang w:eastAsia="en-ID"/>
              </w:rPr>
              <w:t>id</w:t>
            </w:r>
          </w:p>
        </w:tc>
        <w:tc>
          <w:tcPr>
            <w:tcW w:w="3341" w:type="pct"/>
            <w:gridSpan w:val="4"/>
            <w:tcBorders>
              <w:top w:val="single" w:sz="4" w:space="0" w:color="auto"/>
              <w:left w:val="nil"/>
              <w:bottom w:val="single" w:sz="4" w:space="0" w:color="auto"/>
              <w:right w:val="single" w:sz="4" w:space="0" w:color="auto"/>
            </w:tcBorders>
            <w:shd w:val="clear" w:color="auto" w:fill="auto"/>
            <w:vAlign w:val="center"/>
          </w:tcPr>
          <w:p w14:paraId="25A8B086" w14:textId="77777777" w:rsidR="00F2445E" w:rsidRPr="00F2445E" w:rsidRDefault="00F2445E" w:rsidP="00F2445E">
            <w:pPr>
              <w:spacing w:line="360" w:lineRule="auto"/>
              <w:rPr>
                <w:rFonts w:asciiTheme="minorHAnsi" w:eastAsia="Times New Roman" w:hAnsiTheme="minorHAnsi" w:cs="Times New Roman"/>
                <w:b/>
                <w:bCs/>
                <w:i/>
                <w:iCs/>
                <w:color w:val="000000"/>
                <w:sz w:val="24"/>
                <w:szCs w:val="24"/>
                <w:lang w:eastAsia="en-ID"/>
              </w:rPr>
            </w:pPr>
            <w:r w:rsidRPr="00F2445E">
              <w:rPr>
                <w:rFonts w:asciiTheme="minorHAnsi" w:eastAsia="Times New Roman" w:hAnsiTheme="minorHAnsi" w:cs="Times New Roman"/>
                <w:b/>
                <w:bCs/>
                <w:i/>
                <w:iCs/>
                <w:color w:val="000000"/>
                <w:sz w:val="24"/>
                <w:szCs w:val="24"/>
                <w:lang w:eastAsia="en-ID"/>
              </w:rPr>
              <w:t>Input</w:t>
            </w:r>
          </w:p>
        </w:tc>
        <w:tc>
          <w:tcPr>
            <w:tcW w:w="1113" w:type="pct"/>
            <w:tcBorders>
              <w:top w:val="single" w:sz="4" w:space="0" w:color="auto"/>
              <w:left w:val="nil"/>
              <w:bottom w:val="single" w:sz="4" w:space="0" w:color="auto"/>
              <w:right w:val="single" w:sz="4" w:space="0" w:color="auto"/>
            </w:tcBorders>
            <w:shd w:val="clear" w:color="auto" w:fill="auto"/>
            <w:noWrap/>
            <w:vAlign w:val="center"/>
          </w:tcPr>
          <w:p w14:paraId="5388BD1A" w14:textId="77777777" w:rsidR="00F2445E" w:rsidRPr="00F2445E" w:rsidRDefault="00F2445E" w:rsidP="00F2445E">
            <w:pPr>
              <w:spacing w:line="360" w:lineRule="auto"/>
              <w:rPr>
                <w:rFonts w:asciiTheme="minorHAnsi" w:eastAsia="Times New Roman" w:hAnsiTheme="minorHAnsi" w:cs="Times New Roman"/>
                <w:b/>
                <w:bCs/>
                <w:i/>
                <w:iCs/>
                <w:sz w:val="24"/>
                <w:szCs w:val="24"/>
                <w:lang w:eastAsia="en-ID"/>
              </w:rPr>
            </w:pPr>
            <w:r w:rsidRPr="00F2445E">
              <w:rPr>
                <w:rFonts w:asciiTheme="minorHAnsi" w:eastAsia="Times New Roman" w:hAnsiTheme="minorHAnsi" w:cs="Times New Roman"/>
                <w:b/>
                <w:bCs/>
                <w:i/>
                <w:iCs/>
                <w:sz w:val="24"/>
                <w:szCs w:val="24"/>
                <w:lang w:eastAsia="en-ID"/>
              </w:rPr>
              <w:t>Output</w:t>
            </w:r>
          </w:p>
        </w:tc>
      </w:tr>
      <w:tr w:rsidR="00F2445E" w:rsidRPr="00F2445E" w14:paraId="058542FB" w14:textId="77777777" w:rsidTr="00F2445E">
        <w:trPr>
          <w:trHeight w:val="637"/>
          <w:tblHeader/>
        </w:trPr>
        <w:tc>
          <w:tcPr>
            <w:tcW w:w="546" w:type="pct"/>
            <w:vMerge/>
            <w:tcBorders>
              <w:left w:val="single" w:sz="4" w:space="0" w:color="auto"/>
              <w:bottom w:val="single" w:sz="4" w:space="0" w:color="auto"/>
              <w:right w:val="single" w:sz="4" w:space="0" w:color="auto"/>
            </w:tcBorders>
            <w:shd w:val="clear" w:color="auto" w:fill="auto"/>
            <w:vAlign w:val="center"/>
            <w:hideMark/>
          </w:tcPr>
          <w:p w14:paraId="7821F910" w14:textId="77777777" w:rsidR="00F2445E" w:rsidRPr="00F2445E" w:rsidRDefault="00F2445E" w:rsidP="00F2445E">
            <w:pPr>
              <w:spacing w:line="360" w:lineRule="auto"/>
              <w:rPr>
                <w:rFonts w:asciiTheme="minorHAnsi" w:eastAsia="Times New Roman" w:hAnsiTheme="minorHAnsi" w:cs="Times New Roman"/>
                <w:b/>
                <w:bCs/>
                <w:i/>
                <w:iCs/>
                <w:color w:val="000000"/>
                <w:sz w:val="24"/>
                <w:szCs w:val="24"/>
                <w:lang w:eastAsia="en-ID"/>
              </w:rPr>
            </w:pPr>
          </w:p>
        </w:tc>
        <w:tc>
          <w:tcPr>
            <w:tcW w:w="719" w:type="pct"/>
            <w:tcBorders>
              <w:top w:val="single" w:sz="4" w:space="0" w:color="auto"/>
              <w:left w:val="nil"/>
              <w:bottom w:val="single" w:sz="4" w:space="0" w:color="auto"/>
              <w:right w:val="single" w:sz="4" w:space="0" w:color="auto"/>
            </w:tcBorders>
            <w:shd w:val="clear" w:color="auto" w:fill="auto"/>
            <w:vAlign w:val="center"/>
            <w:hideMark/>
          </w:tcPr>
          <w:p w14:paraId="4A5CC1C4" w14:textId="77777777" w:rsidR="00F2445E" w:rsidRPr="00F2445E" w:rsidRDefault="00F2445E" w:rsidP="00F2445E">
            <w:pPr>
              <w:spacing w:line="360" w:lineRule="auto"/>
              <w:jc w:val="left"/>
              <w:rPr>
                <w:rFonts w:asciiTheme="minorHAnsi" w:eastAsia="Times New Roman" w:hAnsiTheme="minorHAnsi" w:cs="Times New Roman"/>
                <w:b/>
                <w:bCs/>
                <w:color w:val="000000"/>
                <w:sz w:val="24"/>
                <w:szCs w:val="24"/>
                <w:lang w:eastAsia="en-ID"/>
              </w:rPr>
            </w:pPr>
            <w:r w:rsidRPr="00F2445E">
              <w:rPr>
                <w:rFonts w:asciiTheme="minorHAnsi" w:eastAsia="Times New Roman" w:hAnsiTheme="minorHAnsi" w:cs="Times New Roman"/>
                <w:b/>
                <w:bCs/>
                <w:color w:val="000000"/>
                <w:sz w:val="24"/>
                <w:szCs w:val="24"/>
                <w:lang w:eastAsia="en-ID"/>
              </w:rPr>
              <w:t>Durasi Tidur</w:t>
            </w:r>
          </w:p>
        </w:tc>
        <w:tc>
          <w:tcPr>
            <w:tcW w:w="809" w:type="pct"/>
            <w:tcBorders>
              <w:top w:val="single" w:sz="4" w:space="0" w:color="auto"/>
              <w:left w:val="nil"/>
              <w:bottom w:val="single" w:sz="4" w:space="0" w:color="auto"/>
              <w:right w:val="single" w:sz="4" w:space="0" w:color="auto"/>
            </w:tcBorders>
            <w:shd w:val="clear" w:color="auto" w:fill="auto"/>
            <w:vAlign w:val="center"/>
            <w:hideMark/>
          </w:tcPr>
          <w:p w14:paraId="638245DB" w14:textId="77777777" w:rsidR="00F2445E" w:rsidRPr="00F2445E" w:rsidRDefault="00F2445E" w:rsidP="00F2445E">
            <w:pPr>
              <w:spacing w:line="360" w:lineRule="auto"/>
              <w:jc w:val="left"/>
              <w:rPr>
                <w:rFonts w:asciiTheme="minorHAnsi" w:eastAsia="Times New Roman" w:hAnsiTheme="minorHAnsi" w:cs="Times New Roman"/>
                <w:b/>
                <w:bCs/>
                <w:color w:val="000000"/>
                <w:sz w:val="24"/>
                <w:szCs w:val="24"/>
                <w:lang w:eastAsia="en-ID"/>
              </w:rPr>
            </w:pPr>
            <w:r w:rsidRPr="00F2445E">
              <w:rPr>
                <w:rFonts w:asciiTheme="minorHAnsi" w:eastAsia="Times New Roman" w:hAnsiTheme="minorHAnsi" w:cs="Times New Roman"/>
                <w:b/>
                <w:bCs/>
                <w:color w:val="000000"/>
                <w:sz w:val="24"/>
                <w:szCs w:val="24"/>
                <w:lang w:eastAsia="en-ID"/>
              </w:rPr>
              <w:t>Aktivitas Fisik</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17BED19B" w14:textId="77777777" w:rsidR="00F2445E" w:rsidRPr="00F2445E" w:rsidRDefault="00F2445E" w:rsidP="00F2445E">
            <w:pPr>
              <w:spacing w:line="360" w:lineRule="auto"/>
              <w:jc w:val="left"/>
              <w:rPr>
                <w:rFonts w:asciiTheme="minorHAnsi" w:eastAsia="Times New Roman" w:hAnsiTheme="minorHAnsi" w:cs="Times New Roman"/>
                <w:b/>
                <w:bCs/>
                <w:color w:val="000000"/>
                <w:sz w:val="24"/>
                <w:szCs w:val="24"/>
                <w:lang w:eastAsia="en-ID"/>
              </w:rPr>
            </w:pPr>
            <w:r w:rsidRPr="00F2445E">
              <w:rPr>
                <w:rFonts w:asciiTheme="minorHAnsi" w:eastAsia="Times New Roman" w:hAnsiTheme="minorHAnsi" w:cs="Times New Roman"/>
                <w:b/>
                <w:bCs/>
                <w:color w:val="000000"/>
                <w:sz w:val="24"/>
                <w:szCs w:val="24"/>
                <w:lang w:eastAsia="en-ID"/>
              </w:rPr>
              <w:t>Denyut Jantung</w:t>
            </w:r>
          </w:p>
        </w:tc>
        <w:tc>
          <w:tcPr>
            <w:tcW w:w="988" w:type="pct"/>
            <w:tcBorders>
              <w:top w:val="single" w:sz="4" w:space="0" w:color="auto"/>
              <w:left w:val="nil"/>
              <w:bottom w:val="single" w:sz="4" w:space="0" w:color="auto"/>
              <w:right w:val="single" w:sz="4" w:space="0" w:color="auto"/>
            </w:tcBorders>
            <w:shd w:val="clear" w:color="auto" w:fill="auto"/>
            <w:vAlign w:val="center"/>
            <w:hideMark/>
          </w:tcPr>
          <w:p w14:paraId="0E7BE221" w14:textId="77777777" w:rsidR="00F2445E" w:rsidRPr="00F2445E" w:rsidRDefault="00F2445E" w:rsidP="00F2445E">
            <w:pPr>
              <w:spacing w:line="360" w:lineRule="auto"/>
              <w:jc w:val="left"/>
              <w:rPr>
                <w:rFonts w:asciiTheme="minorHAnsi" w:eastAsia="Times New Roman" w:hAnsiTheme="minorHAnsi" w:cs="Times New Roman"/>
                <w:b/>
                <w:bCs/>
                <w:color w:val="000000"/>
                <w:sz w:val="24"/>
                <w:szCs w:val="24"/>
                <w:lang w:eastAsia="en-ID"/>
              </w:rPr>
            </w:pPr>
            <w:r w:rsidRPr="00F2445E">
              <w:rPr>
                <w:rFonts w:asciiTheme="minorHAnsi" w:eastAsia="Times New Roman" w:hAnsiTheme="minorHAnsi" w:cs="Times New Roman"/>
                <w:b/>
                <w:bCs/>
                <w:color w:val="000000"/>
                <w:sz w:val="24"/>
                <w:szCs w:val="24"/>
                <w:lang w:eastAsia="en-ID"/>
              </w:rPr>
              <w:t>Langkah Harian</w:t>
            </w:r>
          </w:p>
        </w:tc>
        <w:tc>
          <w:tcPr>
            <w:tcW w:w="1113" w:type="pct"/>
            <w:tcBorders>
              <w:top w:val="single" w:sz="4" w:space="0" w:color="auto"/>
              <w:left w:val="nil"/>
              <w:bottom w:val="single" w:sz="4" w:space="0" w:color="auto"/>
              <w:right w:val="single" w:sz="4" w:space="0" w:color="auto"/>
            </w:tcBorders>
            <w:shd w:val="clear" w:color="auto" w:fill="auto"/>
            <w:noWrap/>
            <w:vAlign w:val="center"/>
            <w:hideMark/>
          </w:tcPr>
          <w:p w14:paraId="419ED605" w14:textId="77777777" w:rsidR="00F2445E" w:rsidRPr="00F2445E" w:rsidRDefault="00F2445E" w:rsidP="00F2445E">
            <w:pPr>
              <w:spacing w:line="360" w:lineRule="auto"/>
              <w:jc w:val="left"/>
              <w:rPr>
                <w:rFonts w:asciiTheme="minorHAnsi" w:eastAsia="Times New Roman" w:hAnsiTheme="minorHAnsi" w:cs="Times New Roman"/>
                <w:b/>
                <w:bCs/>
                <w:sz w:val="24"/>
                <w:szCs w:val="24"/>
                <w:lang w:eastAsia="en-ID"/>
              </w:rPr>
            </w:pPr>
            <w:r w:rsidRPr="00F2445E">
              <w:rPr>
                <w:rFonts w:asciiTheme="minorHAnsi" w:eastAsia="Times New Roman" w:hAnsiTheme="minorHAnsi" w:cs="Times New Roman"/>
                <w:b/>
                <w:bCs/>
                <w:sz w:val="24"/>
                <w:szCs w:val="24"/>
                <w:lang w:eastAsia="en-ID"/>
              </w:rPr>
              <w:t>Kualitas Tidur</w:t>
            </w:r>
          </w:p>
        </w:tc>
      </w:tr>
      <w:tr w:rsidR="00F2445E" w:rsidRPr="00F2445E" w14:paraId="4306C769" w14:textId="77777777" w:rsidTr="00F2445E">
        <w:trPr>
          <w:trHeight w:val="50"/>
        </w:trPr>
        <w:tc>
          <w:tcPr>
            <w:tcW w:w="546" w:type="pct"/>
            <w:tcBorders>
              <w:top w:val="nil"/>
              <w:left w:val="single" w:sz="4" w:space="0" w:color="auto"/>
              <w:bottom w:val="single" w:sz="4" w:space="0" w:color="auto"/>
              <w:right w:val="single" w:sz="4" w:space="0" w:color="auto"/>
            </w:tcBorders>
            <w:shd w:val="clear" w:color="auto" w:fill="auto"/>
            <w:vAlign w:val="center"/>
            <w:hideMark/>
          </w:tcPr>
          <w:p w14:paraId="64673D65"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1</w:t>
            </w:r>
          </w:p>
        </w:tc>
        <w:tc>
          <w:tcPr>
            <w:tcW w:w="719" w:type="pct"/>
            <w:tcBorders>
              <w:top w:val="nil"/>
              <w:left w:val="nil"/>
              <w:bottom w:val="single" w:sz="4" w:space="0" w:color="auto"/>
              <w:right w:val="single" w:sz="4" w:space="0" w:color="auto"/>
            </w:tcBorders>
            <w:shd w:val="clear" w:color="auto" w:fill="auto"/>
            <w:vAlign w:val="center"/>
            <w:hideMark/>
          </w:tcPr>
          <w:p w14:paraId="67AB3DF4" w14:textId="7C7A9286"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5.9</w:t>
            </w:r>
          </w:p>
        </w:tc>
        <w:tc>
          <w:tcPr>
            <w:tcW w:w="809" w:type="pct"/>
            <w:tcBorders>
              <w:top w:val="nil"/>
              <w:left w:val="nil"/>
              <w:bottom w:val="single" w:sz="4" w:space="0" w:color="auto"/>
              <w:right w:val="single" w:sz="4" w:space="0" w:color="auto"/>
            </w:tcBorders>
            <w:shd w:val="clear" w:color="auto" w:fill="auto"/>
            <w:vAlign w:val="center"/>
            <w:hideMark/>
          </w:tcPr>
          <w:p w14:paraId="2F74B9EB" w14:textId="090340E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30</w:t>
            </w:r>
          </w:p>
        </w:tc>
        <w:tc>
          <w:tcPr>
            <w:tcW w:w="826" w:type="pct"/>
            <w:tcBorders>
              <w:top w:val="nil"/>
              <w:left w:val="nil"/>
              <w:bottom w:val="single" w:sz="4" w:space="0" w:color="auto"/>
              <w:right w:val="single" w:sz="4" w:space="0" w:color="auto"/>
            </w:tcBorders>
            <w:shd w:val="clear" w:color="auto" w:fill="auto"/>
            <w:vAlign w:val="center"/>
            <w:hideMark/>
          </w:tcPr>
          <w:p w14:paraId="2C0D4503" w14:textId="39C990C1"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85</w:t>
            </w:r>
          </w:p>
        </w:tc>
        <w:tc>
          <w:tcPr>
            <w:tcW w:w="988" w:type="pct"/>
            <w:tcBorders>
              <w:top w:val="nil"/>
              <w:left w:val="nil"/>
              <w:bottom w:val="single" w:sz="4" w:space="0" w:color="auto"/>
              <w:right w:val="single" w:sz="4" w:space="0" w:color="auto"/>
            </w:tcBorders>
            <w:shd w:val="clear" w:color="auto" w:fill="auto"/>
            <w:vAlign w:val="center"/>
            <w:hideMark/>
          </w:tcPr>
          <w:p w14:paraId="141D595C" w14:textId="49DDB271"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3000</w:t>
            </w:r>
          </w:p>
        </w:tc>
        <w:tc>
          <w:tcPr>
            <w:tcW w:w="1113" w:type="pct"/>
            <w:tcBorders>
              <w:top w:val="nil"/>
              <w:left w:val="nil"/>
              <w:bottom w:val="single" w:sz="4" w:space="0" w:color="auto"/>
              <w:right w:val="single" w:sz="4" w:space="0" w:color="auto"/>
            </w:tcBorders>
            <w:shd w:val="clear" w:color="auto" w:fill="auto"/>
            <w:noWrap/>
            <w:vAlign w:val="center"/>
            <w:hideMark/>
          </w:tcPr>
          <w:p w14:paraId="44F9ED06" w14:textId="5D5EA1A4" w:rsidR="00F2445E" w:rsidRPr="00F2445E" w:rsidRDefault="00F2445E" w:rsidP="00F2445E">
            <w:pPr>
              <w:spacing w:line="360" w:lineRule="auto"/>
              <w:jc w:val="left"/>
              <w:rPr>
                <w:rFonts w:asciiTheme="minorHAnsi" w:eastAsia="Times New Roman" w:hAnsiTheme="minorHAnsi" w:cs="Times New Roman"/>
                <w:sz w:val="24"/>
                <w:szCs w:val="24"/>
                <w:lang w:eastAsia="en-ID"/>
              </w:rPr>
            </w:pPr>
            <w:r w:rsidRPr="00F2445E">
              <w:rPr>
                <w:rFonts w:asciiTheme="minorHAnsi" w:eastAsia="Times New Roman" w:hAnsiTheme="minorHAnsi" w:cs="Times New Roman"/>
                <w:sz w:val="24"/>
                <w:szCs w:val="24"/>
                <w:lang w:eastAsia="en-ID"/>
              </w:rPr>
              <w:t>Buruk</w:t>
            </w:r>
          </w:p>
        </w:tc>
      </w:tr>
      <w:tr w:rsidR="00F2445E" w:rsidRPr="00F2445E" w14:paraId="6BD6779F" w14:textId="77777777" w:rsidTr="00F2445E">
        <w:trPr>
          <w:trHeight w:val="312"/>
        </w:trPr>
        <w:tc>
          <w:tcPr>
            <w:tcW w:w="546" w:type="pct"/>
            <w:tcBorders>
              <w:top w:val="nil"/>
              <w:left w:val="single" w:sz="4" w:space="0" w:color="auto"/>
              <w:bottom w:val="single" w:sz="4" w:space="0" w:color="auto"/>
              <w:right w:val="single" w:sz="4" w:space="0" w:color="auto"/>
            </w:tcBorders>
            <w:shd w:val="clear" w:color="auto" w:fill="auto"/>
            <w:vAlign w:val="center"/>
            <w:hideMark/>
          </w:tcPr>
          <w:p w14:paraId="761CE4E0"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2</w:t>
            </w:r>
          </w:p>
        </w:tc>
        <w:tc>
          <w:tcPr>
            <w:tcW w:w="719" w:type="pct"/>
            <w:tcBorders>
              <w:top w:val="nil"/>
              <w:left w:val="nil"/>
              <w:bottom w:val="single" w:sz="4" w:space="0" w:color="auto"/>
              <w:right w:val="single" w:sz="4" w:space="0" w:color="auto"/>
            </w:tcBorders>
            <w:shd w:val="clear" w:color="auto" w:fill="auto"/>
            <w:vAlign w:val="center"/>
            <w:hideMark/>
          </w:tcPr>
          <w:p w14:paraId="4D856E7E"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6.5</w:t>
            </w:r>
          </w:p>
        </w:tc>
        <w:tc>
          <w:tcPr>
            <w:tcW w:w="809" w:type="pct"/>
            <w:tcBorders>
              <w:top w:val="nil"/>
              <w:left w:val="nil"/>
              <w:bottom w:val="single" w:sz="4" w:space="0" w:color="auto"/>
              <w:right w:val="single" w:sz="4" w:space="0" w:color="auto"/>
            </w:tcBorders>
            <w:shd w:val="clear" w:color="auto" w:fill="auto"/>
            <w:vAlign w:val="center"/>
            <w:hideMark/>
          </w:tcPr>
          <w:p w14:paraId="12ECC133"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40</w:t>
            </w:r>
          </w:p>
        </w:tc>
        <w:tc>
          <w:tcPr>
            <w:tcW w:w="826" w:type="pct"/>
            <w:tcBorders>
              <w:top w:val="nil"/>
              <w:left w:val="nil"/>
              <w:bottom w:val="single" w:sz="4" w:space="0" w:color="auto"/>
              <w:right w:val="single" w:sz="4" w:space="0" w:color="auto"/>
            </w:tcBorders>
            <w:shd w:val="clear" w:color="auto" w:fill="auto"/>
            <w:vAlign w:val="center"/>
            <w:hideMark/>
          </w:tcPr>
          <w:p w14:paraId="1FBC8ACF"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80</w:t>
            </w:r>
          </w:p>
        </w:tc>
        <w:tc>
          <w:tcPr>
            <w:tcW w:w="988" w:type="pct"/>
            <w:tcBorders>
              <w:top w:val="nil"/>
              <w:left w:val="nil"/>
              <w:bottom w:val="single" w:sz="4" w:space="0" w:color="auto"/>
              <w:right w:val="single" w:sz="4" w:space="0" w:color="auto"/>
            </w:tcBorders>
            <w:shd w:val="clear" w:color="auto" w:fill="auto"/>
            <w:vAlign w:val="center"/>
            <w:hideMark/>
          </w:tcPr>
          <w:p w14:paraId="1F25F367"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7000</w:t>
            </w:r>
          </w:p>
        </w:tc>
        <w:tc>
          <w:tcPr>
            <w:tcW w:w="1113" w:type="pct"/>
            <w:tcBorders>
              <w:top w:val="nil"/>
              <w:left w:val="nil"/>
              <w:bottom w:val="single" w:sz="4" w:space="0" w:color="auto"/>
              <w:right w:val="single" w:sz="4" w:space="0" w:color="auto"/>
            </w:tcBorders>
            <w:shd w:val="clear" w:color="auto" w:fill="auto"/>
            <w:noWrap/>
            <w:vAlign w:val="center"/>
            <w:hideMark/>
          </w:tcPr>
          <w:p w14:paraId="0DF785D8" w14:textId="77777777" w:rsidR="00F2445E" w:rsidRPr="00F2445E" w:rsidRDefault="00F2445E" w:rsidP="00F2445E">
            <w:pPr>
              <w:spacing w:line="360" w:lineRule="auto"/>
              <w:jc w:val="left"/>
              <w:rPr>
                <w:rFonts w:asciiTheme="minorHAnsi" w:eastAsia="Times New Roman" w:hAnsiTheme="minorHAnsi" w:cs="Times New Roman"/>
                <w:sz w:val="24"/>
                <w:szCs w:val="24"/>
                <w:lang w:eastAsia="en-ID"/>
              </w:rPr>
            </w:pPr>
            <w:r w:rsidRPr="00F2445E">
              <w:rPr>
                <w:rFonts w:asciiTheme="minorHAnsi" w:eastAsia="Times New Roman" w:hAnsiTheme="minorHAnsi" w:cs="Times New Roman"/>
                <w:sz w:val="24"/>
                <w:szCs w:val="24"/>
                <w:lang w:eastAsia="en-ID"/>
              </w:rPr>
              <w:t>Cukup</w:t>
            </w:r>
          </w:p>
        </w:tc>
      </w:tr>
      <w:tr w:rsidR="00F2445E" w:rsidRPr="00F2445E" w14:paraId="13C1EDED" w14:textId="77777777" w:rsidTr="00F2445E">
        <w:trPr>
          <w:trHeight w:val="312"/>
        </w:trPr>
        <w:tc>
          <w:tcPr>
            <w:tcW w:w="546" w:type="pct"/>
            <w:tcBorders>
              <w:top w:val="nil"/>
              <w:left w:val="single" w:sz="4" w:space="0" w:color="auto"/>
              <w:bottom w:val="single" w:sz="4" w:space="0" w:color="auto"/>
              <w:right w:val="single" w:sz="4" w:space="0" w:color="auto"/>
            </w:tcBorders>
            <w:shd w:val="clear" w:color="auto" w:fill="auto"/>
            <w:vAlign w:val="center"/>
            <w:hideMark/>
          </w:tcPr>
          <w:p w14:paraId="1DB80BE5"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3</w:t>
            </w:r>
          </w:p>
        </w:tc>
        <w:tc>
          <w:tcPr>
            <w:tcW w:w="719" w:type="pct"/>
            <w:tcBorders>
              <w:top w:val="nil"/>
              <w:left w:val="nil"/>
              <w:bottom w:val="single" w:sz="4" w:space="0" w:color="auto"/>
              <w:right w:val="single" w:sz="4" w:space="0" w:color="auto"/>
            </w:tcBorders>
            <w:shd w:val="clear" w:color="auto" w:fill="auto"/>
            <w:vAlign w:val="center"/>
            <w:hideMark/>
          </w:tcPr>
          <w:p w14:paraId="38AD10DB"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6.2</w:t>
            </w:r>
          </w:p>
        </w:tc>
        <w:tc>
          <w:tcPr>
            <w:tcW w:w="809" w:type="pct"/>
            <w:tcBorders>
              <w:top w:val="nil"/>
              <w:left w:val="nil"/>
              <w:bottom w:val="single" w:sz="4" w:space="0" w:color="auto"/>
              <w:right w:val="single" w:sz="4" w:space="0" w:color="auto"/>
            </w:tcBorders>
            <w:shd w:val="clear" w:color="auto" w:fill="auto"/>
            <w:vAlign w:val="center"/>
            <w:hideMark/>
          </w:tcPr>
          <w:p w14:paraId="626C7208"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60</w:t>
            </w:r>
          </w:p>
        </w:tc>
        <w:tc>
          <w:tcPr>
            <w:tcW w:w="826" w:type="pct"/>
            <w:tcBorders>
              <w:top w:val="nil"/>
              <w:left w:val="nil"/>
              <w:bottom w:val="single" w:sz="4" w:space="0" w:color="auto"/>
              <w:right w:val="single" w:sz="4" w:space="0" w:color="auto"/>
            </w:tcBorders>
            <w:shd w:val="clear" w:color="auto" w:fill="auto"/>
            <w:vAlign w:val="center"/>
            <w:hideMark/>
          </w:tcPr>
          <w:p w14:paraId="755F79E4"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75</w:t>
            </w:r>
          </w:p>
        </w:tc>
        <w:tc>
          <w:tcPr>
            <w:tcW w:w="988" w:type="pct"/>
            <w:tcBorders>
              <w:top w:val="nil"/>
              <w:left w:val="nil"/>
              <w:bottom w:val="single" w:sz="4" w:space="0" w:color="auto"/>
              <w:right w:val="single" w:sz="4" w:space="0" w:color="auto"/>
            </w:tcBorders>
            <w:shd w:val="clear" w:color="auto" w:fill="auto"/>
            <w:vAlign w:val="center"/>
            <w:hideMark/>
          </w:tcPr>
          <w:p w14:paraId="6AD409A0"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10000</w:t>
            </w:r>
          </w:p>
        </w:tc>
        <w:tc>
          <w:tcPr>
            <w:tcW w:w="1113" w:type="pct"/>
            <w:tcBorders>
              <w:top w:val="nil"/>
              <w:left w:val="nil"/>
              <w:bottom w:val="single" w:sz="4" w:space="0" w:color="auto"/>
              <w:right w:val="single" w:sz="4" w:space="0" w:color="auto"/>
            </w:tcBorders>
            <w:shd w:val="clear" w:color="auto" w:fill="auto"/>
            <w:noWrap/>
            <w:vAlign w:val="center"/>
            <w:hideMark/>
          </w:tcPr>
          <w:p w14:paraId="63822B3F" w14:textId="77777777" w:rsidR="00F2445E" w:rsidRPr="00F2445E" w:rsidRDefault="00F2445E" w:rsidP="00F2445E">
            <w:pPr>
              <w:spacing w:line="360" w:lineRule="auto"/>
              <w:jc w:val="left"/>
              <w:rPr>
                <w:rFonts w:asciiTheme="minorHAnsi" w:eastAsia="Times New Roman" w:hAnsiTheme="minorHAnsi" w:cs="Times New Roman"/>
                <w:sz w:val="24"/>
                <w:szCs w:val="24"/>
                <w:lang w:eastAsia="en-ID"/>
              </w:rPr>
            </w:pPr>
            <w:r w:rsidRPr="00F2445E">
              <w:rPr>
                <w:rFonts w:asciiTheme="minorHAnsi" w:eastAsia="Times New Roman" w:hAnsiTheme="minorHAnsi" w:cs="Times New Roman"/>
                <w:sz w:val="24"/>
                <w:szCs w:val="24"/>
                <w:lang w:eastAsia="en-ID"/>
              </w:rPr>
              <w:t>Baik</w:t>
            </w:r>
          </w:p>
        </w:tc>
      </w:tr>
      <w:tr w:rsidR="00F2445E" w:rsidRPr="00F2445E" w14:paraId="6266936E" w14:textId="77777777" w:rsidTr="00F2445E">
        <w:trPr>
          <w:trHeight w:val="312"/>
        </w:trPr>
        <w:tc>
          <w:tcPr>
            <w:tcW w:w="546" w:type="pct"/>
            <w:tcBorders>
              <w:top w:val="nil"/>
              <w:left w:val="single" w:sz="4" w:space="0" w:color="auto"/>
              <w:bottom w:val="single" w:sz="4" w:space="0" w:color="auto"/>
              <w:right w:val="single" w:sz="4" w:space="0" w:color="auto"/>
            </w:tcBorders>
            <w:shd w:val="clear" w:color="auto" w:fill="auto"/>
            <w:vAlign w:val="center"/>
            <w:hideMark/>
          </w:tcPr>
          <w:p w14:paraId="11D14F01"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4</w:t>
            </w:r>
          </w:p>
        </w:tc>
        <w:tc>
          <w:tcPr>
            <w:tcW w:w="719" w:type="pct"/>
            <w:tcBorders>
              <w:top w:val="nil"/>
              <w:left w:val="nil"/>
              <w:bottom w:val="single" w:sz="4" w:space="0" w:color="auto"/>
              <w:right w:val="single" w:sz="4" w:space="0" w:color="auto"/>
            </w:tcBorders>
            <w:shd w:val="clear" w:color="auto" w:fill="auto"/>
            <w:vAlign w:val="center"/>
            <w:hideMark/>
          </w:tcPr>
          <w:p w14:paraId="25D08BCB"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6.5</w:t>
            </w:r>
          </w:p>
        </w:tc>
        <w:tc>
          <w:tcPr>
            <w:tcW w:w="809" w:type="pct"/>
            <w:tcBorders>
              <w:top w:val="nil"/>
              <w:left w:val="nil"/>
              <w:bottom w:val="single" w:sz="4" w:space="0" w:color="auto"/>
              <w:right w:val="single" w:sz="4" w:space="0" w:color="auto"/>
            </w:tcBorders>
            <w:shd w:val="clear" w:color="auto" w:fill="auto"/>
            <w:vAlign w:val="center"/>
            <w:hideMark/>
          </w:tcPr>
          <w:p w14:paraId="4C8FA796"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40</w:t>
            </w:r>
          </w:p>
        </w:tc>
        <w:tc>
          <w:tcPr>
            <w:tcW w:w="826" w:type="pct"/>
            <w:tcBorders>
              <w:top w:val="nil"/>
              <w:left w:val="nil"/>
              <w:bottom w:val="single" w:sz="4" w:space="0" w:color="auto"/>
              <w:right w:val="single" w:sz="4" w:space="0" w:color="auto"/>
            </w:tcBorders>
            <w:shd w:val="clear" w:color="auto" w:fill="auto"/>
            <w:vAlign w:val="center"/>
            <w:hideMark/>
          </w:tcPr>
          <w:p w14:paraId="3E1D1237"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80</w:t>
            </w:r>
          </w:p>
        </w:tc>
        <w:tc>
          <w:tcPr>
            <w:tcW w:w="988" w:type="pct"/>
            <w:tcBorders>
              <w:top w:val="nil"/>
              <w:left w:val="nil"/>
              <w:bottom w:val="single" w:sz="4" w:space="0" w:color="auto"/>
              <w:right w:val="single" w:sz="4" w:space="0" w:color="auto"/>
            </w:tcBorders>
            <w:shd w:val="clear" w:color="auto" w:fill="auto"/>
            <w:vAlign w:val="center"/>
            <w:hideMark/>
          </w:tcPr>
          <w:p w14:paraId="7C5090F5"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4000</w:t>
            </w:r>
          </w:p>
        </w:tc>
        <w:tc>
          <w:tcPr>
            <w:tcW w:w="1113" w:type="pct"/>
            <w:tcBorders>
              <w:top w:val="nil"/>
              <w:left w:val="nil"/>
              <w:bottom w:val="single" w:sz="4" w:space="0" w:color="auto"/>
              <w:right w:val="single" w:sz="4" w:space="0" w:color="auto"/>
            </w:tcBorders>
            <w:shd w:val="clear" w:color="auto" w:fill="auto"/>
            <w:noWrap/>
            <w:vAlign w:val="center"/>
            <w:hideMark/>
          </w:tcPr>
          <w:p w14:paraId="39D6040F" w14:textId="77777777" w:rsidR="00F2445E" w:rsidRPr="00F2445E" w:rsidRDefault="00F2445E" w:rsidP="00F2445E">
            <w:pPr>
              <w:spacing w:line="360" w:lineRule="auto"/>
              <w:jc w:val="left"/>
              <w:rPr>
                <w:rFonts w:asciiTheme="minorHAnsi" w:eastAsia="Times New Roman" w:hAnsiTheme="minorHAnsi" w:cs="Times New Roman"/>
                <w:sz w:val="24"/>
                <w:szCs w:val="24"/>
                <w:lang w:eastAsia="en-ID"/>
              </w:rPr>
            </w:pPr>
            <w:r w:rsidRPr="00F2445E">
              <w:rPr>
                <w:rFonts w:asciiTheme="minorHAnsi" w:eastAsia="Times New Roman" w:hAnsiTheme="minorHAnsi" w:cs="Times New Roman"/>
                <w:sz w:val="24"/>
                <w:szCs w:val="24"/>
                <w:lang w:eastAsia="en-ID"/>
              </w:rPr>
              <w:t>Cukup</w:t>
            </w:r>
          </w:p>
        </w:tc>
      </w:tr>
      <w:tr w:rsidR="00F2445E" w:rsidRPr="00F2445E" w14:paraId="22919E94" w14:textId="77777777" w:rsidTr="00F2445E">
        <w:trPr>
          <w:trHeight w:val="312"/>
        </w:trPr>
        <w:tc>
          <w:tcPr>
            <w:tcW w:w="546" w:type="pct"/>
            <w:tcBorders>
              <w:top w:val="nil"/>
              <w:left w:val="single" w:sz="4" w:space="0" w:color="auto"/>
              <w:bottom w:val="single" w:sz="4" w:space="0" w:color="auto"/>
              <w:right w:val="single" w:sz="4" w:space="0" w:color="auto"/>
            </w:tcBorders>
            <w:shd w:val="clear" w:color="auto" w:fill="auto"/>
            <w:vAlign w:val="center"/>
            <w:hideMark/>
          </w:tcPr>
          <w:p w14:paraId="1432D6F4"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5</w:t>
            </w:r>
          </w:p>
        </w:tc>
        <w:tc>
          <w:tcPr>
            <w:tcW w:w="719" w:type="pct"/>
            <w:tcBorders>
              <w:top w:val="nil"/>
              <w:left w:val="nil"/>
              <w:bottom w:val="single" w:sz="4" w:space="0" w:color="auto"/>
              <w:right w:val="single" w:sz="4" w:space="0" w:color="auto"/>
            </w:tcBorders>
            <w:shd w:val="clear" w:color="auto" w:fill="auto"/>
            <w:vAlign w:val="center"/>
            <w:hideMark/>
          </w:tcPr>
          <w:p w14:paraId="7D6D0902"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6.2</w:t>
            </w:r>
          </w:p>
        </w:tc>
        <w:tc>
          <w:tcPr>
            <w:tcW w:w="809" w:type="pct"/>
            <w:tcBorders>
              <w:top w:val="nil"/>
              <w:left w:val="nil"/>
              <w:bottom w:val="single" w:sz="4" w:space="0" w:color="auto"/>
              <w:right w:val="single" w:sz="4" w:space="0" w:color="auto"/>
            </w:tcBorders>
            <w:shd w:val="clear" w:color="auto" w:fill="auto"/>
            <w:vAlign w:val="center"/>
            <w:hideMark/>
          </w:tcPr>
          <w:p w14:paraId="5AFF7EAC"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60</w:t>
            </w:r>
          </w:p>
        </w:tc>
        <w:tc>
          <w:tcPr>
            <w:tcW w:w="826" w:type="pct"/>
            <w:tcBorders>
              <w:top w:val="nil"/>
              <w:left w:val="nil"/>
              <w:bottom w:val="single" w:sz="4" w:space="0" w:color="auto"/>
              <w:right w:val="single" w:sz="4" w:space="0" w:color="auto"/>
            </w:tcBorders>
            <w:shd w:val="clear" w:color="auto" w:fill="auto"/>
            <w:vAlign w:val="center"/>
            <w:hideMark/>
          </w:tcPr>
          <w:p w14:paraId="16AB6A86"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75</w:t>
            </w:r>
          </w:p>
        </w:tc>
        <w:tc>
          <w:tcPr>
            <w:tcW w:w="988" w:type="pct"/>
            <w:tcBorders>
              <w:top w:val="nil"/>
              <w:left w:val="nil"/>
              <w:bottom w:val="single" w:sz="4" w:space="0" w:color="auto"/>
              <w:right w:val="single" w:sz="4" w:space="0" w:color="auto"/>
            </w:tcBorders>
            <w:shd w:val="clear" w:color="auto" w:fill="auto"/>
            <w:vAlign w:val="center"/>
            <w:hideMark/>
          </w:tcPr>
          <w:p w14:paraId="49224895"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10000</w:t>
            </w:r>
          </w:p>
        </w:tc>
        <w:tc>
          <w:tcPr>
            <w:tcW w:w="1113" w:type="pct"/>
            <w:tcBorders>
              <w:top w:val="nil"/>
              <w:left w:val="nil"/>
              <w:bottom w:val="single" w:sz="4" w:space="0" w:color="auto"/>
              <w:right w:val="single" w:sz="4" w:space="0" w:color="auto"/>
            </w:tcBorders>
            <w:shd w:val="clear" w:color="auto" w:fill="auto"/>
            <w:noWrap/>
            <w:vAlign w:val="center"/>
            <w:hideMark/>
          </w:tcPr>
          <w:p w14:paraId="434754EB" w14:textId="77777777" w:rsidR="00F2445E" w:rsidRPr="00F2445E" w:rsidRDefault="00F2445E" w:rsidP="00F2445E">
            <w:pPr>
              <w:spacing w:line="360" w:lineRule="auto"/>
              <w:jc w:val="left"/>
              <w:rPr>
                <w:rFonts w:asciiTheme="minorHAnsi" w:eastAsia="Times New Roman" w:hAnsiTheme="minorHAnsi" w:cs="Times New Roman"/>
                <w:sz w:val="24"/>
                <w:szCs w:val="24"/>
                <w:lang w:eastAsia="en-ID"/>
              </w:rPr>
            </w:pPr>
            <w:r w:rsidRPr="00F2445E">
              <w:rPr>
                <w:rFonts w:asciiTheme="minorHAnsi" w:eastAsia="Times New Roman" w:hAnsiTheme="minorHAnsi" w:cs="Times New Roman"/>
                <w:sz w:val="24"/>
                <w:szCs w:val="24"/>
                <w:lang w:eastAsia="en-ID"/>
              </w:rPr>
              <w:t>Baik</w:t>
            </w:r>
          </w:p>
        </w:tc>
      </w:tr>
      <w:tr w:rsidR="00F2445E" w:rsidRPr="00F2445E" w14:paraId="04976419" w14:textId="77777777" w:rsidTr="00F2445E">
        <w:trPr>
          <w:trHeight w:val="312"/>
        </w:trPr>
        <w:tc>
          <w:tcPr>
            <w:tcW w:w="546" w:type="pct"/>
            <w:tcBorders>
              <w:top w:val="nil"/>
              <w:left w:val="single" w:sz="4" w:space="0" w:color="auto"/>
              <w:bottom w:val="single" w:sz="4" w:space="0" w:color="auto"/>
              <w:right w:val="single" w:sz="4" w:space="0" w:color="auto"/>
            </w:tcBorders>
            <w:shd w:val="clear" w:color="auto" w:fill="auto"/>
            <w:vAlign w:val="center"/>
            <w:hideMark/>
          </w:tcPr>
          <w:p w14:paraId="477D5A20"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6</w:t>
            </w:r>
          </w:p>
        </w:tc>
        <w:tc>
          <w:tcPr>
            <w:tcW w:w="719" w:type="pct"/>
            <w:tcBorders>
              <w:top w:val="nil"/>
              <w:left w:val="nil"/>
              <w:bottom w:val="single" w:sz="4" w:space="0" w:color="auto"/>
              <w:right w:val="single" w:sz="4" w:space="0" w:color="auto"/>
            </w:tcBorders>
            <w:shd w:val="clear" w:color="auto" w:fill="auto"/>
            <w:vAlign w:val="center"/>
            <w:hideMark/>
          </w:tcPr>
          <w:p w14:paraId="2EF7469B"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6.4</w:t>
            </w:r>
          </w:p>
        </w:tc>
        <w:tc>
          <w:tcPr>
            <w:tcW w:w="809" w:type="pct"/>
            <w:tcBorders>
              <w:top w:val="nil"/>
              <w:left w:val="nil"/>
              <w:bottom w:val="single" w:sz="4" w:space="0" w:color="auto"/>
              <w:right w:val="single" w:sz="4" w:space="0" w:color="auto"/>
            </w:tcBorders>
            <w:shd w:val="clear" w:color="auto" w:fill="auto"/>
            <w:vAlign w:val="center"/>
            <w:hideMark/>
          </w:tcPr>
          <w:p w14:paraId="5F5C7F00"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35</w:t>
            </w:r>
          </w:p>
        </w:tc>
        <w:tc>
          <w:tcPr>
            <w:tcW w:w="826" w:type="pct"/>
            <w:tcBorders>
              <w:top w:val="nil"/>
              <w:left w:val="nil"/>
              <w:bottom w:val="single" w:sz="4" w:space="0" w:color="auto"/>
              <w:right w:val="single" w:sz="4" w:space="0" w:color="auto"/>
            </w:tcBorders>
            <w:shd w:val="clear" w:color="auto" w:fill="auto"/>
            <w:vAlign w:val="center"/>
            <w:hideMark/>
          </w:tcPr>
          <w:p w14:paraId="7A8102E8"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78</w:t>
            </w:r>
          </w:p>
        </w:tc>
        <w:tc>
          <w:tcPr>
            <w:tcW w:w="988" w:type="pct"/>
            <w:tcBorders>
              <w:top w:val="nil"/>
              <w:left w:val="nil"/>
              <w:bottom w:val="single" w:sz="4" w:space="0" w:color="auto"/>
              <w:right w:val="single" w:sz="4" w:space="0" w:color="auto"/>
            </w:tcBorders>
            <w:shd w:val="clear" w:color="auto" w:fill="auto"/>
            <w:vAlign w:val="center"/>
            <w:hideMark/>
          </w:tcPr>
          <w:p w14:paraId="42596B4D" w14:textId="77777777" w:rsidR="00F2445E" w:rsidRPr="00F2445E" w:rsidRDefault="00F2445E" w:rsidP="00F2445E">
            <w:pPr>
              <w:spacing w:line="360" w:lineRule="auto"/>
              <w:jc w:val="right"/>
              <w:rPr>
                <w:rFonts w:asciiTheme="minorHAnsi" w:eastAsia="Times New Roman" w:hAnsiTheme="minorHAnsi" w:cs="Times New Roman"/>
                <w:color w:val="000000"/>
                <w:sz w:val="24"/>
                <w:szCs w:val="24"/>
                <w:lang w:eastAsia="en-ID"/>
              </w:rPr>
            </w:pPr>
            <w:r w:rsidRPr="00F2445E">
              <w:rPr>
                <w:rFonts w:asciiTheme="minorHAnsi" w:eastAsia="Times New Roman" w:hAnsiTheme="minorHAnsi" w:cs="Times New Roman"/>
                <w:color w:val="000000"/>
                <w:sz w:val="24"/>
                <w:szCs w:val="24"/>
                <w:lang w:eastAsia="en-ID"/>
              </w:rPr>
              <w:t>4100</w:t>
            </w:r>
          </w:p>
        </w:tc>
        <w:tc>
          <w:tcPr>
            <w:tcW w:w="1113" w:type="pct"/>
            <w:tcBorders>
              <w:top w:val="nil"/>
              <w:left w:val="nil"/>
              <w:bottom w:val="single" w:sz="4" w:space="0" w:color="auto"/>
              <w:right w:val="single" w:sz="4" w:space="0" w:color="auto"/>
            </w:tcBorders>
            <w:shd w:val="clear" w:color="auto" w:fill="auto"/>
            <w:noWrap/>
            <w:vAlign w:val="center"/>
            <w:hideMark/>
          </w:tcPr>
          <w:p w14:paraId="7B764DE6" w14:textId="77777777" w:rsidR="00F2445E" w:rsidRPr="00F2445E" w:rsidRDefault="00F2445E" w:rsidP="00F2445E">
            <w:pPr>
              <w:spacing w:line="360" w:lineRule="auto"/>
              <w:jc w:val="left"/>
              <w:rPr>
                <w:rFonts w:asciiTheme="minorHAnsi" w:eastAsia="Times New Roman" w:hAnsiTheme="minorHAnsi" w:cs="Times New Roman"/>
                <w:sz w:val="24"/>
                <w:szCs w:val="24"/>
                <w:lang w:eastAsia="en-ID"/>
              </w:rPr>
            </w:pPr>
            <w:r w:rsidRPr="00F2445E">
              <w:rPr>
                <w:rFonts w:asciiTheme="minorHAnsi" w:eastAsia="Times New Roman" w:hAnsiTheme="minorHAnsi" w:cs="Times New Roman"/>
                <w:sz w:val="24"/>
                <w:szCs w:val="24"/>
                <w:lang w:eastAsia="en-ID"/>
              </w:rPr>
              <w:t>Cukup</w:t>
            </w:r>
          </w:p>
        </w:tc>
      </w:tr>
    </w:tbl>
    <w:p w14:paraId="7DB56968" w14:textId="77777777" w:rsidR="00E45514" w:rsidRDefault="00E45514" w:rsidP="00E45514">
      <w:pPr>
        <w:pBdr>
          <w:top w:val="nil"/>
          <w:left w:val="nil"/>
          <w:bottom w:val="nil"/>
          <w:right w:val="nil"/>
          <w:between w:val="nil"/>
        </w:pBdr>
        <w:spacing w:line="360" w:lineRule="auto"/>
        <w:ind w:left="0"/>
        <w:jc w:val="both"/>
        <w:rPr>
          <w:rFonts w:ascii="Cambria" w:eastAsia="Cambria" w:hAnsi="Cambria" w:cs="Cambria"/>
          <w:bCs/>
          <w:color w:val="000000"/>
          <w:sz w:val="24"/>
          <w:szCs w:val="24"/>
        </w:rPr>
      </w:pPr>
    </w:p>
    <w:p w14:paraId="466BBFA2" w14:textId="37EC4239" w:rsidR="006A018D" w:rsidRDefault="006A018D" w:rsidP="00E45514">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r>
        <w:rPr>
          <w:rFonts w:ascii="Cambria" w:eastAsia="Cambria" w:hAnsi="Cambria" w:cs="Cambria"/>
          <w:bCs/>
          <w:color w:val="000000"/>
          <w:sz w:val="24"/>
          <w:szCs w:val="24"/>
        </w:rPr>
        <w:t xml:space="preserve">Berdasarkan hasil pengujian analisis kualitas tidur berdasarkan gaya hidup. </w:t>
      </w:r>
      <w:r w:rsidRPr="006A018D">
        <w:rPr>
          <w:rFonts w:ascii="Cambria" w:eastAsia="Cambria" w:hAnsi="Cambria" w:cs="Cambria"/>
          <w:bCs/>
          <w:color w:val="000000"/>
          <w:sz w:val="24"/>
          <w:szCs w:val="24"/>
        </w:rPr>
        <w:t>variabel yang sangat mempengaruhi kualitas tidur berdasarkan metode fuzzy Tsukamoto adalah durasi tidur dan langkah harian.</w:t>
      </w:r>
    </w:p>
    <w:p w14:paraId="37F06538" w14:textId="77777777" w:rsidR="009D0299" w:rsidRPr="00B411F8" w:rsidRDefault="009D0299" w:rsidP="00E45514">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p>
    <w:p w14:paraId="37EDDEF7" w14:textId="4CD561E0" w:rsidR="006A018D" w:rsidRDefault="006A018D"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SIMPULAN</w:t>
      </w:r>
    </w:p>
    <w:p w14:paraId="3118A119" w14:textId="34B2EE1C" w:rsidR="006A018D" w:rsidRPr="006A018D" w:rsidRDefault="00955B0B" w:rsidP="006A018D">
      <w:pPr>
        <w:pBdr>
          <w:top w:val="nil"/>
          <w:left w:val="nil"/>
          <w:bottom w:val="nil"/>
          <w:right w:val="nil"/>
          <w:between w:val="nil"/>
        </w:pBdr>
        <w:spacing w:line="360" w:lineRule="auto"/>
        <w:ind w:left="0" w:firstLine="540"/>
        <w:jc w:val="both"/>
        <w:rPr>
          <w:rFonts w:ascii="Cambria" w:eastAsia="Cambria" w:hAnsi="Cambria" w:cs="Cambria"/>
          <w:bCs/>
          <w:color w:val="000000"/>
          <w:sz w:val="24"/>
          <w:szCs w:val="24"/>
        </w:rPr>
      </w:pPr>
      <w:r w:rsidRPr="00955B0B">
        <w:rPr>
          <w:rFonts w:ascii="Cambria" w:eastAsia="Cambria" w:hAnsi="Cambria" w:cs="Cambria"/>
          <w:bCs/>
          <w:color w:val="000000"/>
          <w:sz w:val="24"/>
          <w:szCs w:val="24"/>
        </w:rPr>
        <w:t>Model fuzzy Tsukamoto telah berhasil diterapkan untuk mengevaluasi kualitas tidur berdasarkan beberapa variabel input yaitu durasi tidur, aktivitas fisik, detak jantung dan jumlah langkah harian. Model fuzzy Tsukamoto yang dibangun dalam penelitian ini dapat digunakan sebagai alat bantu untuk mengevaluasi kualitas tidur berdasarkan data kesehatan seseorang.</w:t>
      </w:r>
    </w:p>
    <w:p w14:paraId="462184B7" w14:textId="693F2EA8"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14:paraId="4DFA8B08" w14:textId="4E15C515"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eastAsia="Cambria" w:hAnsi="Cambria" w:cs="Cambria"/>
          <w:color w:val="000000"/>
          <w:sz w:val="24"/>
          <w:szCs w:val="24"/>
        </w:rPr>
        <w:fldChar w:fldCharType="begin" w:fldLock="1"/>
      </w:r>
      <w:r w:rsidRPr="009D0299">
        <w:rPr>
          <w:rFonts w:ascii="Cambria" w:eastAsia="Cambria" w:hAnsi="Cambria" w:cs="Cambria"/>
          <w:color w:val="000000"/>
          <w:sz w:val="24"/>
          <w:szCs w:val="24"/>
        </w:rPr>
        <w:instrText xml:space="preserve">ADDIN Mendeley Bibliography CSL_BIBLIOGRAPHY </w:instrText>
      </w:r>
      <w:r w:rsidRPr="009D0299">
        <w:rPr>
          <w:rFonts w:ascii="Cambria" w:eastAsia="Cambria" w:hAnsi="Cambria" w:cs="Cambria"/>
          <w:color w:val="000000"/>
          <w:sz w:val="24"/>
          <w:szCs w:val="24"/>
        </w:rPr>
        <w:fldChar w:fldCharType="separate"/>
      </w:r>
      <w:r w:rsidRPr="009D0299">
        <w:rPr>
          <w:rFonts w:ascii="Cambria" w:hAnsi="Cambria" w:cs="Times New Roman"/>
          <w:noProof/>
          <w:sz w:val="24"/>
          <w:szCs w:val="24"/>
        </w:rPr>
        <w:t>[1]</w:t>
      </w:r>
      <w:r w:rsidRPr="009D0299">
        <w:rPr>
          <w:rFonts w:ascii="Cambria" w:hAnsi="Cambria" w:cs="Times New Roman"/>
          <w:noProof/>
          <w:sz w:val="24"/>
          <w:szCs w:val="24"/>
        </w:rPr>
        <w:tab/>
        <w:t xml:space="preserve">S. D. Gunarsa and S. Wibowo, “Hubungan Kualitas Tidur Dengan Kebugaran Jasmani Siswa,” </w:t>
      </w:r>
      <w:r w:rsidRPr="009D0299">
        <w:rPr>
          <w:rFonts w:ascii="Cambria" w:hAnsi="Cambria" w:cs="Times New Roman"/>
          <w:i/>
          <w:iCs/>
          <w:noProof/>
          <w:sz w:val="24"/>
          <w:szCs w:val="24"/>
        </w:rPr>
        <w:t>J. Pendidik. Olahraga dan Kesehat.</w:t>
      </w:r>
      <w:r w:rsidRPr="009D0299">
        <w:rPr>
          <w:rFonts w:ascii="Cambria" w:hAnsi="Cambria" w:cs="Times New Roman"/>
          <w:noProof/>
          <w:sz w:val="24"/>
          <w:szCs w:val="24"/>
        </w:rPr>
        <w:t>, vol. 9, no. 1, pp. 43–52, 2021.</w:t>
      </w:r>
    </w:p>
    <w:p w14:paraId="1FB47DE3" w14:textId="77777777"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hAnsi="Cambria" w:cs="Times New Roman"/>
          <w:noProof/>
          <w:sz w:val="24"/>
          <w:szCs w:val="24"/>
        </w:rPr>
        <w:t>[2]</w:t>
      </w:r>
      <w:r w:rsidRPr="009D0299">
        <w:rPr>
          <w:rFonts w:ascii="Cambria" w:hAnsi="Cambria" w:cs="Times New Roman"/>
          <w:noProof/>
          <w:sz w:val="24"/>
          <w:szCs w:val="24"/>
        </w:rPr>
        <w:tab/>
        <w:t xml:space="preserve">T. S. Ponidjan, E. Rondonuwu, D. Ransun, H. J. Warouw, and J. H. Raule, “Kualitas Tidur Sebagai Faktor Yang Berimplikasi Pada Konsentrasi Dan Motivasi Belajar Anak Remaja,” </w:t>
      </w:r>
      <w:r w:rsidRPr="009D0299">
        <w:rPr>
          <w:rFonts w:ascii="Cambria" w:hAnsi="Cambria" w:cs="Times New Roman"/>
          <w:i/>
          <w:iCs/>
          <w:noProof/>
          <w:sz w:val="24"/>
          <w:szCs w:val="24"/>
        </w:rPr>
        <w:t>e-PROSIDING SEMNAS Dies Natalis 21 Poltekes Kemenkes Manad.</w:t>
      </w:r>
      <w:r w:rsidRPr="009D0299">
        <w:rPr>
          <w:rFonts w:ascii="Cambria" w:hAnsi="Cambria" w:cs="Times New Roman"/>
          <w:noProof/>
          <w:sz w:val="24"/>
          <w:szCs w:val="24"/>
        </w:rPr>
        <w:t>, pp. 49–58, 2022.</w:t>
      </w:r>
    </w:p>
    <w:p w14:paraId="6A4E27FB" w14:textId="77777777"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hAnsi="Cambria" w:cs="Times New Roman"/>
          <w:noProof/>
          <w:sz w:val="24"/>
          <w:szCs w:val="24"/>
        </w:rPr>
        <w:t>[3]</w:t>
      </w:r>
      <w:r w:rsidRPr="009D0299">
        <w:rPr>
          <w:rFonts w:ascii="Cambria" w:hAnsi="Cambria" w:cs="Times New Roman"/>
          <w:noProof/>
          <w:sz w:val="24"/>
          <w:szCs w:val="24"/>
        </w:rPr>
        <w:tab/>
        <w:t xml:space="preserve">M. R. Muttaqin, D. J. Rotinsulu, and S. Sulistiawati, “Hubungan antara Kualitas Tidur dengan Tingkat Stres pada Mahasiswa Fakultas Kedokteran Universitas Mulawarman,” </w:t>
      </w:r>
      <w:r w:rsidRPr="009D0299">
        <w:rPr>
          <w:rFonts w:ascii="Cambria" w:hAnsi="Cambria" w:cs="Times New Roman"/>
          <w:i/>
          <w:iCs/>
          <w:noProof/>
          <w:sz w:val="24"/>
          <w:szCs w:val="24"/>
        </w:rPr>
        <w:t>J. Sains dan Kesehat.</w:t>
      </w:r>
      <w:r w:rsidRPr="009D0299">
        <w:rPr>
          <w:rFonts w:ascii="Cambria" w:hAnsi="Cambria" w:cs="Times New Roman"/>
          <w:noProof/>
          <w:sz w:val="24"/>
          <w:szCs w:val="24"/>
        </w:rPr>
        <w:t>, vol. 3, no. 4, pp. 586–592, 2021, doi: 10.25026/jsk.v3i4.618.</w:t>
      </w:r>
    </w:p>
    <w:p w14:paraId="5360C311" w14:textId="77777777"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hAnsi="Cambria" w:cs="Times New Roman"/>
          <w:noProof/>
          <w:sz w:val="24"/>
          <w:szCs w:val="24"/>
        </w:rPr>
        <w:t>[4]</w:t>
      </w:r>
      <w:r w:rsidRPr="009D0299">
        <w:rPr>
          <w:rFonts w:ascii="Cambria" w:hAnsi="Cambria" w:cs="Times New Roman"/>
          <w:noProof/>
          <w:sz w:val="24"/>
          <w:szCs w:val="24"/>
        </w:rPr>
        <w:tab/>
        <w:t xml:space="preserve">A. Fitria and S. Aisyah, “Hubungan Aktivitas Fisik Dengan Kualitas Tidur Pada Lanjut Usia di Desa Babah Dua,” </w:t>
      </w:r>
      <w:r w:rsidRPr="009D0299">
        <w:rPr>
          <w:rFonts w:ascii="Cambria" w:hAnsi="Cambria" w:cs="Times New Roman"/>
          <w:i/>
          <w:iCs/>
          <w:noProof/>
          <w:sz w:val="24"/>
          <w:szCs w:val="24"/>
        </w:rPr>
        <w:t>J. Gentle Birth</w:t>
      </w:r>
      <w:r w:rsidRPr="009D0299">
        <w:rPr>
          <w:rFonts w:ascii="Cambria" w:hAnsi="Cambria" w:cs="Times New Roman"/>
          <w:noProof/>
          <w:sz w:val="24"/>
          <w:szCs w:val="24"/>
        </w:rPr>
        <w:t>, vol. 3, no. 1, pp. 1–11, 2020.</w:t>
      </w:r>
    </w:p>
    <w:p w14:paraId="422838D2" w14:textId="77777777"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hAnsi="Cambria" w:cs="Times New Roman"/>
          <w:noProof/>
          <w:sz w:val="24"/>
          <w:szCs w:val="24"/>
        </w:rPr>
        <w:t>[5]</w:t>
      </w:r>
      <w:r w:rsidRPr="009D0299">
        <w:rPr>
          <w:rFonts w:ascii="Cambria" w:hAnsi="Cambria" w:cs="Times New Roman"/>
          <w:noProof/>
          <w:sz w:val="24"/>
          <w:szCs w:val="24"/>
        </w:rPr>
        <w:tab/>
        <w:t xml:space="preserve">U. Sultan, A. Tirtayasa, N. R. Haryana, R. Rosmiati, E. M. Purba, and H. Firmansyah, “Generation Z Lifestyle in Aspect of Eating Behavior, Stress, Sleep Quality and Its Relation to Nutritional Status: Literature Review,” </w:t>
      </w:r>
      <w:r w:rsidRPr="009D0299">
        <w:rPr>
          <w:rFonts w:ascii="Cambria" w:hAnsi="Cambria" w:cs="Times New Roman"/>
          <w:i/>
          <w:iCs/>
          <w:noProof/>
          <w:sz w:val="24"/>
          <w:szCs w:val="24"/>
        </w:rPr>
        <w:t>J. Gizi Kerja dan Produkt.</w:t>
      </w:r>
      <w:r w:rsidRPr="009D0299">
        <w:rPr>
          <w:rFonts w:ascii="Cambria" w:hAnsi="Cambria" w:cs="Times New Roman"/>
          <w:noProof/>
          <w:sz w:val="24"/>
          <w:szCs w:val="24"/>
        </w:rPr>
        <w:t>, vol. 4, no. 2, pp. 267–282, 2023.</w:t>
      </w:r>
    </w:p>
    <w:p w14:paraId="1C189B5F" w14:textId="77777777"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hAnsi="Cambria" w:cs="Times New Roman"/>
          <w:noProof/>
          <w:sz w:val="24"/>
          <w:szCs w:val="24"/>
        </w:rPr>
        <w:t>[6]</w:t>
      </w:r>
      <w:r w:rsidRPr="009D0299">
        <w:rPr>
          <w:rFonts w:ascii="Cambria" w:hAnsi="Cambria" w:cs="Times New Roman"/>
          <w:noProof/>
          <w:sz w:val="24"/>
          <w:szCs w:val="24"/>
        </w:rPr>
        <w:tab/>
        <w:t>A. Irdayanti, A. A. Hakim, S. Permatasari, and M. R. Edy, “APPLICATION OF FUZZY LOGIC IN DETERMINING THE AMOUNT OF COTO PRODUCTION AT THE COTO DAENG TATA WARUNG USING FUZZY LOGIC BASED ON THE TSUKAMOTO,” pp. 11–20, 2024.</w:t>
      </w:r>
    </w:p>
    <w:p w14:paraId="770D3F22" w14:textId="77777777"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hAnsi="Cambria" w:cs="Times New Roman"/>
          <w:noProof/>
          <w:sz w:val="24"/>
          <w:szCs w:val="24"/>
        </w:rPr>
        <w:t>[7]</w:t>
      </w:r>
      <w:r w:rsidRPr="009D0299">
        <w:rPr>
          <w:rFonts w:ascii="Cambria" w:hAnsi="Cambria" w:cs="Times New Roman"/>
          <w:noProof/>
          <w:sz w:val="24"/>
          <w:szCs w:val="24"/>
        </w:rPr>
        <w:tab/>
        <w:t xml:space="preserve">R. Reynaldi, W. Syafrizal, and M. F. Al Hakim, “Analisis Perbandingan Akurasi Metode Fuzzy Tsukamoto dan Fuzzy Sugeno Dalam Prediksi Penentuan Harga Mobil Bekas,” </w:t>
      </w:r>
      <w:r w:rsidRPr="009D0299">
        <w:rPr>
          <w:rFonts w:ascii="Cambria" w:hAnsi="Cambria" w:cs="Times New Roman"/>
          <w:i/>
          <w:iCs/>
          <w:noProof/>
          <w:sz w:val="24"/>
          <w:szCs w:val="24"/>
        </w:rPr>
        <w:t>Indones. J. Math. Nat. Sci.</w:t>
      </w:r>
      <w:r w:rsidRPr="009D0299">
        <w:rPr>
          <w:rFonts w:ascii="Cambria" w:hAnsi="Cambria" w:cs="Times New Roman"/>
          <w:noProof/>
          <w:sz w:val="24"/>
          <w:szCs w:val="24"/>
        </w:rPr>
        <w:t>, vol. 44, no. 2, pp. 73–80, 2021, doi: 10.15294/ijmns.v44i2.32967.</w:t>
      </w:r>
    </w:p>
    <w:p w14:paraId="523C0153" w14:textId="77777777"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hAnsi="Cambria" w:cs="Times New Roman"/>
          <w:noProof/>
          <w:sz w:val="24"/>
          <w:szCs w:val="24"/>
        </w:rPr>
        <w:lastRenderedPageBreak/>
        <w:t>[8]</w:t>
      </w:r>
      <w:r w:rsidRPr="009D0299">
        <w:rPr>
          <w:rFonts w:ascii="Cambria" w:hAnsi="Cambria" w:cs="Times New Roman"/>
          <w:noProof/>
          <w:sz w:val="24"/>
          <w:szCs w:val="24"/>
        </w:rPr>
        <w:tab/>
        <w:t xml:space="preserve">N. A. T. Wahyuni, A. C. Fauzan, and H. Harliana, “Implementasi Algoritma Fuzzy Tsukamoto Untuk Penilaian Kinerja Pegawai Universitas Nahdlatul Ulama Blitar,” </w:t>
      </w:r>
      <w:r w:rsidRPr="009D0299">
        <w:rPr>
          <w:rFonts w:ascii="Cambria" w:hAnsi="Cambria" w:cs="Times New Roman"/>
          <w:i/>
          <w:iCs/>
          <w:noProof/>
          <w:sz w:val="24"/>
          <w:szCs w:val="24"/>
        </w:rPr>
        <w:t>J. Autom. Comput. Inf. Syst.</w:t>
      </w:r>
      <w:r w:rsidRPr="009D0299">
        <w:rPr>
          <w:rFonts w:ascii="Cambria" w:hAnsi="Cambria" w:cs="Times New Roman"/>
          <w:noProof/>
          <w:sz w:val="24"/>
          <w:szCs w:val="24"/>
        </w:rPr>
        <w:t>, vol. 1, no. 2, pp. 75–88, 2021, doi: 10.47134/jacis.v1i2.11.</w:t>
      </w:r>
    </w:p>
    <w:p w14:paraId="630B9E4C" w14:textId="77777777" w:rsidR="0000393A" w:rsidRPr="009D0299" w:rsidRDefault="0000393A" w:rsidP="0000393A">
      <w:pPr>
        <w:widowControl w:val="0"/>
        <w:autoSpaceDE w:val="0"/>
        <w:autoSpaceDN w:val="0"/>
        <w:adjustRightInd w:val="0"/>
        <w:spacing w:before="280"/>
        <w:ind w:left="640" w:hanging="640"/>
        <w:jc w:val="both"/>
        <w:rPr>
          <w:rFonts w:ascii="Cambria" w:hAnsi="Cambria" w:cs="Times New Roman"/>
          <w:noProof/>
          <w:sz w:val="24"/>
          <w:szCs w:val="24"/>
        </w:rPr>
      </w:pPr>
      <w:r w:rsidRPr="009D0299">
        <w:rPr>
          <w:rFonts w:ascii="Cambria" w:hAnsi="Cambria" w:cs="Times New Roman"/>
          <w:noProof/>
          <w:sz w:val="24"/>
          <w:szCs w:val="24"/>
        </w:rPr>
        <w:t>[9]</w:t>
      </w:r>
      <w:r w:rsidRPr="009D0299">
        <w:rPr>
          <w:rFonts w:ascii="Cambria" w:hAnsi="Cambria" w:cs="Times New Roman"/>
          <w:noProof/>
          <w:sz w:val="24"/>
          <w:szCs w:val="24"/>
        </w:rPr>
        <w:tab/>
        <w:t xml:space="preserve">H. Jahrami, A. S. BaHammam, N. L. Bragazzi, Z. Saif, M. Faris, and M. V. Vitiello, “Sleep problems during the COVID-19 pandemic by population: A systematic review and meta-analysis,” </w:t>
      </w:r>
      <w:r w:rsidRPr="009D0299">
        <w:rPr>
          <w:rFonts w:ascii="Cambria" w:hAnsi="Cambria" w:cs="Times New Roman"/>
          <w:i/>
          <w:iCs/>
          <w:noProof/>
          <w:sz w:val="24"/>
          <w:szCs w:val="24"/>
        </w:rPr>
        <w:t>J. Clin. Sleep Med.</w:t>
      </w:r>
      <w:r w:rsidRPr="009D0299">
        <w:rPr>
          <w:rFonts w:ascii="Cambria" w:hAnsi="Cambria" w:cs="Times New Roman"/>
          <w:noProof/>
          <w:sz w:val="24"/>
          <w:szCs w:val="24"/>
        </w:rPr>
        <w:t>, vol. 17, no. 2, pp. 299–313, 2021, doi: 10.5664/JCSM.8930.</w:t>
      </w:r>
    </w:p>
    <w:p w14:paraId="4FC4BEF2" w14:textId="77777777" w:rsidR="0000393A" w:rsidRPr="009D0299" w:rsidRDefault="0000393A" w:rsidP="0000393A">
      <w:pPr>
        <w:widowControl w:val="0"/>
        <w:autoSpaceDE w:val="0"/>
        <w:autoSpaceDN w:val="0"/>
        <w:adjustRightInd w:val="0"/>
        <w:spacing w:before="280"/>
        <w:ind w:left="640" w:hanging="640"/>
        <w:jc w:val="both"/>
        <w:rPr>
          <w:rFonts w:ascii="Cambria" w:hAnsi="Cambria"/>
          <w:noProof/>
          <w:sz w:val="24"/>
          <w:szCs w:val="24"/>
        </w:rPr>
      </w:pPr>
      <w:r w:rsidRPr="009D0299">
        <w:rPr>
          <w:rFonts w:ascii="Cambria" w:hAnsi="Cambria" w:cs="Times New Roman"/>
          <w:noProof/>
          <w:sz w:val="24"/>
          <w:szCs w:val="24"/>
        </w:rPr>
        <w:t>[10]</w:t>
      </w:r>
      <w:r w:rsidRPr="009D0299">
        <w:rPr>
          <w:rFonts w:ascii="Cambria" w:hAnsi="Cambria" w:cs="Times New Roman"/>
          <w:noProof/>
          <w:sz w:val="24"/>
          <w:szCs w:val="24"/>
        </w:rPr>
        <w:tab/>
        <w:t>D. Damayanti, “Implementasi Slow Stroke PENDAHULUAN Diabetes melitus ( DM ) atau kencing manis merupakan penyakit non infeksi yang paling populer tidak hanya di Indonesia tetapi di kematian disebabkan langsung oleh diabetes Berdasarkan hasil Riset Kesehatan,” vol. 5, 2025.</w:t>
      </w:r>
    </w:p>
    <w:p w14:paraId="0723442F" w14:textId="5AE63F43" w:rsidR="00E704ED" w:rsidRPr="009D0299" w:rsidRDefault="0000393A" w:rsidP="0018332A">
      <w:pPr>
        <w:pBdr>
          <w:top w:val="nil"/>
          <w:left w:val="nil"/>
          <w:bottom w:val="nil"/>
          <w:right w:val="nil"/>
          <w:between w:val="nil"/>
        </w:pBdr>
        <w:spacing w:before="280"/>
        <w:ind w:left="567" w:right="0" w:hanging="567"/>
        <w:jc w:val="both"/>
        <w:rPr>
          <w:rFonts w:ascii="Cambria" w:eastAsia="Cambria" w:hAnsi="Cambria" w:cs="Cambria"/>
          <w:color w:val="000000"/>
          <w:sz w:val="24"/>
          <w:szCs w:val="24"/>
        </w:rPr>
      </w:pPr>
      <w:r w:rsidRPr="009D0299">
        <w:rPr>
          <w:rFonts w:ascii="Cambria" w:eastAsia="Cambria" w:hAnsi="Cambria" w:cs="Cambria"/>
          <w:color w:val="000000"/>
          <w:sz w:val="24"/>
          <w:szCs w:val="24"/>
        </w:rPr>
        <w:fldChar w:fldCharType="end"/>
      </w:r>
    </w:p>
    <w:sectPr w:rsidR="00E704ED" w:rsidRPr="009D0299" w:rsidSect="0071326D">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A329F" w14:textId="77777777" w:rsidR="00FE00CB" w:rsidRDefault="00FE00CB">
      <w:r>
        <w:separator/>
      </w:r>
    </w:p>
  </w:endnote>
  <w:endnote w:type="continuationSeparator" w:id="0">
    <w:p w14:paraId="55F7D2FB" w14:textId="77777777" w:rsidR="00FE00CB" w:rsidRDefault="00FE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E3342" w14:textId="77777777" w:rsidR="00E704ED" w:rsidRDefault="00E704ED">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B52E2" w14:textId="68DF3FA6" w:rsidR="00E704ED" w:rsidRPr="00716FD9" w:rsidRDefault="00A24B28" w:rsidP="00716FD9">
    <w:pPr>
      <w:pStyle w:val="Footer"/>
      <w:tabs>
        <w:tab w:val="clear" w:pos="9360"/>
        <w:tab w:val="right" w:pos="8505"/>
      </w:tabs>
      <w:rPr>
        <w:sz w:val="21"/>
        <w:szCs w:val="21"/>
      </w:rP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64139B">
      <w:rPr>
        <w:noProof/>
        <w:color w:val="000000"/>
        <w:sz w:val="21"/>
        <w:szCs w:val="21"/>
      </w:rPr>
      <w:t>11</w:t>
    </w:r>
    <w:r w:rsidRPr="00716FD9">
      <w:rPr>
        <w:color w:val="000000"/>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F4B15" w14:textId="6E2B79D8" w:rsidR="00251684" w:rsidRDefault="00251684">
    <w:pPr>
      <w:pStyle w:val="Footer"/>
    </w:pPr>
    <w:r w:rsidRPr="00716FD9">
      <w:rPr>
        <w:rFonts w:ascii="Times New Roman" w:eastAsia="Times New Roman" w:hAnsi="Times New Roman" w:cs="Times New Roman"/>
        <w:b/>
        <w:color w:val="000000"/>
        <w:sz w:val="21"/>
        <w:szCs w:val="21"/>
      </w:rPr>
      <w:t>Device : Journal Of Information System, Computer Science And Information Technology</w:t>
    </w:r>
    <w:r>
      <w:t xml:space="preserve"> | </w:t>
    </w:r>
    <w:r>
      <w:fldChar w:fldCharType="begin"/>
    </w:r>
    <w:r>
      <w:instrText xml:space="preserve"> PAGE   \* MERGEFORMAT </w:instrText>
    </w:r>
    <w:r>
      <w:fldChar w:fldCharType="separate"/>
    </w:r>
    <w:r w:rsidR="0064139B" w:rsidRPr="0064139B">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05578" w14:textId="77777777" w:rsidR="00FE00CB" w:rsidRDefault="00FE00CB">
      <w:r>
        <w:separator/>
      </w:r>
    </w:p>
  </w:footnote>
  <w:footnote w:type="continuationSeparator" w:id="0">
    <w:p w14:paraId="4D1B9A48" w14:textId="77777777" w:rsidR="00FE00CB" w:rsidRDefault="00FE0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290B4"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4125FD31" w14:textId="77777777">
      <w:tc>
        <w:tcPr>
          <w:tcW w:w="2150" w:type="dxa"/>
          <w:vAlign w:val="center"/>
        </w:tcPr>
        <w:p w14:paraId="42B60928"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5C8A0D1C"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3725D340"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 No....  Bulan Tahun .....</w:t>
          </w:r>
        </w:p>
      </w:tc>
    </w:tr>
  </w:tbl>
  <w:p w14:paraId="696F0A74" w14:textId="77777777" w:rsidR="00E704ED" w:rsidRDefault="00E704ED">
    <w:pPr>
      <w:pBdr>
        <w:top w:val="nil"/>
        <w:left w:val="nil"/>
        <w:bottom w:val="nil"/>
        <w:right w:val="nil"/>
        <w:between w:val="nil"/>
      </w:pBdr>
      <w:spacing w:before="280"/>
      <w:ind w:left="0"/>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251684" w14:paraId="059D78F1" w14:textId="77777777" w:rsidTr="006B5393">
      <w:tc>
        <w:tcPr>
          <w:tcW w:w="3118" w:type="dxa"/>
          <w:tcBorders>
            <w:top w:val="nil"/>
            <w:left w:val="nil"/>
            <w:bottom w:val="nil"/>
          </w:tcBorders>
          <w:vAlign w:val="center"/>
        </w:tcPr>
        <w:p w14:paraId="6835A166" w14:textId="77777777" w:rsidR="00251684" w:rsidRDefault="00251684" w:rsidP="00251684">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119" w:type="dxa"/>
          <w:tcBorders>
            <w:top w:val="nil"/>
            <w:bottom w:val="nil"/>
          </w:tcBorders>
          <w:vAlign w:val="center"/>
        </w:tcPr>
        <w:p w14:paraId="6C7DBF49" w14:textId="77777777" w:rsidR="00251684" w:rsidRDefault="00251684" w:rsidP="00251684">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2F204FAD" w14:textId="77777777" w:rsidR="00251684" w:rsidRDefault="00251684" w:rsidP="00251684">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P-ISSN: </w:t>
          </w:r>
          <w:r w:rsidRPr="00D3237F">
            <w:rPr>
              <w:rFonts w:ascii="Times New Roman" w:eastAsia="Times New Roman" w:hAnsi="Times New Roman" w:cs="Times New Roman"/>
              <w:b/>
              <w:color w:val="000000"/>
              <w:sz w:val="24"/>
              <w:szCs w:val="24"/>
            </w:rPr>
            <w:t>2776-7779</w:t>
          </w:r>
        </w:p>
      </w:tc>
    </w:tr>
    <w:tr w:rsidR="00251684" w14:paraId="5D920DD8" w14:textId="77777777" w:rsidTr="006B5393">
      <w:tc>
        <w:tcPr>
          <w:tcW w:w="3118" w:type="dxa"/>
          <w:tcBorders>
            <w:top w:val="nil"/>
            <w:left w:val="nil"/>
            <w:bottom w:val="nil"/>
          </w:tcBorders>
          <w:vAlign w:val="center"/>
        </w:tcPr>
        <w:p w14:paraId="053567E8" w14:textId="77777777" w:rsidR="00251684" w:rsidRDefault="00251684" w:rsidP="00251684">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6CDFE527" w14:textId="77777777" w:rsidR="00251684" w:rsidRDefault="00251684" w:rsidP="00251684">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6466FA02" w14:textId="77777777" w:rsidR="00251684" w:rsidRDefault="00251684" w:rsidP="00251684">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213C026E" w14:textId="77777777" w:rsidR="00251684" w:rsidRDefault="00251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251684" w14:paraId="3B27F9C2" w14:textId="77777777" w:rsidTr="006B5393">
      <w:tc>
        <w:tcPr>
          <w:tcW w:w="3118" w:type="dxa"/>
          <w:tcBorders>
            <w:top w:val="nil"/>
            <w:left w:val="nil"/>
            <w:bottom w:val="nil"/>
          </w:tcBorders>
          <w:vAlign w:val="center"/>
        </w:tcPr>
        <w:p w14:paraId="650A5E4E" w14:textId="77777777" w:rsidR="00251684" w:rsidRDefault="00251684" w:rsidP="00251684">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119" w:type="dxa"/>
          <w:tcBorders>
            <w:top w:val="nil"/>
            <w:bottom w:val="nil"/>
          </w:tcBorders>
          <w:vAlign w:val="center"/>
        </w:tcPr>
        <w:p w14:paraId="59D0B964" w14:textId="77777777" w:rsidR="00251684" w:rsidRDefault="00251684" w:rsidP="00251684">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3765101D" w14:textId="77777777" w:rsidR="00251684" w:rsidRDefault="00251684" w:rsidP="00251684">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P-ISSN: </w:t>
          </w:r>
          <w:r w:rsidRPr="00D3237F">
            <w:rPr>
              <w:rFonts w:ascii="Times New Roman" w:eastAsia="Times New Roman" w:hAnsi="Times New Roman" w:cs="Times New Roman"/>
              <w:b/>
              <w:color w:val="000000"/>
              <w:sz w:val="24"/>
              <w:szCs w:val="24"/>
            </w:rPr>
            <w:t>2776-7779</w:t>
          </w:r>
        </w:p>
      </w:tc>
    </w:tr>
    <w:tr w:rsidR="00251684" w14:paraId="06B21FB8" w14:textId="77777777" w:rsidTr="006B5393">
      <w:tc>
        <w:tcPr>
          <w:tcW w:w="3118" w:type="dxa"/>
          <w:tcBorders>
            <w:top w:val="nil"/>
            <w:left w:val="nil"/>
            <w:bottom w:val="nil"/>
          </w:tcBorders>
          <w:vAlign w:val="center"/>
        </w:tcPr>
        <w:p w14:paraId="07A55D6C" w14:textId="77777777" w:rsidR="00251684" w:rsidRDefault="00251684" w:rsidP="00251684">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6DFDB8D2" w14:textId="77777777" w:rsidR="00251684" w:rsidRDefault="00251684" w:rsidP="00251684">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39A84028" w14:textId="77777777" w:rsidR="00251684" w:rsidRDefault="00251684" w:rsidP="00251684">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31A48D2F" w14:textId="77777777" w:rsidR="00251684" w:rsidRDefault="00251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E4D21"/>
    <w:multiLevelType w:val="hybridMultilevel"/>
    <w:tmpl w:val="D5629ADC"/>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1" w15:restartNumberingAfterBreak="0">
    <w:nsid w:val="3F5A26AD"/>
    <w:multiLevelType w:val="hybridMultilevel"/>
    <w:tmpl w:val="7CFA2AA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4ED"/>
    <w:rsid w:val="0000393A"/>
    <w:rsid w:val="0008021D"/>
    <w:rsid w:val="000F2BF3"/>
    <w:rsid w:val="0012251C"/>
    <w:rsid w:val="00154C09"/>
    <w:rsid w:val="0018332A"/>
    <w:rsid w:val="00242FBA"/>
    <w:rsid w:val="002509E5"/>
    <w:rsid w:val="00251684"/>
    <w:rsid w:val="002841FB"/>
    <w:rsid w:val="00307364"/>
    <w:rsid w:val="00394D5A"/>
    <w:rsid w:val="00407F62"/>
    <w:rsid w:val="004E0BDA"/>
    <w:rsid w:val="00524475"/>
    <w:rsid w:val="005478E0"/>
    <w:rsid w:val="005A2733"/>
    <w:rsid w:val="005E6291"/>
    <w:rsid w:val="0064139B"/>
    <w:rsid w:val="00655A9D"/>
    <w:rsid w:val="00692544"/>
    <w:rsid w:val="0069679B"/>
    <w:rsid w:val="006A018D"/>
    <w:rsid w:val="0071326D"/>
    <w:rsid w:val="00716FD9"/>
    <w:rsid w:val="00722C05"/>
    <w:rsid w:val="0086372C"/>
    <w:rsid w:val="008A2A3B"/>
    <w:rsid w:val="008B2485"/>
    <w:rsid w:val="008C437E"/>
    <w:rsid w:val="009368AE"/>
    <w:rsid w:val="00955B0B"/>
    <w:rsid w:val="00981C83"/>
    <w:rsid w:val="009D0299"/>
    <w:rsid w:val="009D4460"/>
    <w:rsid w:val="00A22D6B"/>
    <w:rsid w:val="00A24B28"/>
    <w:rsid w:val="00A27CC7"/>
    <w:rsid w:val="00A62218"/>
    <w:rsid w:val="00AB2E44"/>
    <w:rsid w:val="00B0245F"/>
    <w:rsid w:val="00B30B63"/>
    <w:rsid w:val="00B411F8"/>
    <w:rsid w:val="00B96636"/>
    <w:rsid w:val="00C138D4"/>
    <w:rsid w:val="00CB624B"/>
    <w:rsid w:val="00CC0701"/>
    <w:rsid w:val="00CC3515"/>
    <w:rsid w:val="00D23F5D"/>
    <w:rsid w:val="00D24E70"/>
    <w:rsid w:val="00D3237F"/>
    <w:rsid w:val="00DB31C3"/>
    <w:rsid w:val="00DD0E16"/>
    <w:rsid w:val="00E45514"/>
    <w:rsid w:val="00E52B65"/>
    <w:rsid w:val="00E56A2B"/>
    <w:rsid w:val="00E704ED"/>
    <w:rsid w:val="00E80DF1"/>
    <w:rsid w:val="00EB3BEE"/>
    <w:rsid w:val="00F04F97"/>
    <w:rsid w:val="00F2445E"/>
    <w:rsid w:val="00F31A76"/>
    <w:rsid w:val="00FB0B3F"/>
    <w:rsid w:val="00FE00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7013D"/>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unhideWhenUsed/>
    <w:rsid w:val="00A24B28"/>
    <w:pPr>
      <w:tabs>
        <w:tab w:val="center" w:pos="4680"/>
        <w:tab w:val="right" w:pos="9360"/>
      </w:tabs>
    </w:pPr>
  </w:style>
  <w:style w:type="character" w:customStyle="1" w:styleId="FooterChar">
    <w:name w:val="Footer Char"/>
    <w:basedOn w:val="DefaultParagraphFont"/>
    <w:link w:val="Footer"/>
    <w:uiPriority w:val="99"/>
    <w:rsid w:val="00A24B28"/>
  </w:style>
  <w:style w:type="character" w:styleId="Hyperlink">
    <w:name w:val="Hyperlink"/>
    <w:basedOn w:val="DefaultParagraphFont"/>
    <w:uiPriority w:val="99"/>
    <w:unhideWhenUsed/>
    <w:rsid w:val="00EB3BEE"/>
    <w:rPr>
      <w:color w:val="0000FF" w:themeColor="hyperlink"/>
      <w:u w:val="single"/>
    </w:rPr>
  </w:style>
  <w:style w:type="character" w:customStyle="1" w:styleId="UnresolvedMention">
    <w:name w:val="Unresolved Mention"/>
    <w:basedOn w:val="DefaultParagraphFont"/>
    <w:uiPriority w:val="99"/>
    <w:semiHidden/>
    <w:unhideWhenUsed/>
    <w:rsid w:val="00EB3BEE"/>
    <w:rPr>
      <w:color w:val="605E5C"/>
      <w:shd w:val="clear" w:color="auto" w:fill="E1DFDD"/>
    </w:rPr>
  </w:style>
  <w:style w:type="paragraph" w:styleId="ListParagraph">
    <w:name w:val="List Paragraph"/>
    <w:basedOn w:val="Normal"/>
    <w:uiPriority w:val="34"/>
    <w:qFormat/>
    <w:rsid w:val="00EB3BEE"/>
    <w:pPr>
      <w:ind w:left="720"/>
      <w:contextualSpacing/>
    </w:pPr>
  </w:style>
  <w:style w:type="paragraph" w:styleId="Caption">
    <w:name w:val="caption"/>
    <w:basedOn w:val="Normal"/>
    <w:next w:val="Normal"/>
    <w:uiPriority w:val="35"/>
    <w:unhideWhenUsed/>
    <w:qFormat/>
    <w:rsid w:val="00EB3BEE"/>
    <w:pPr>
      <w:spacing w:after="200"/>
    </w:pPr>
    <w:rPr>
      <w:i/>
      <w:iCs/>
      <w:color w:val="1F497D" w:themeColor="text2"/>
      <w:sz w:val="18"/>
      <w:szCs w:val="18"/>
    </w:rPr>
  </w:style>
  <w:style w:type="table" w:styleId="TableGrid">
    <w:name w:val="Table Grid"/>
    <w:basedOn w:val="TableNormal"/>
    <w:uiPriority w:val="59"/>
    <w:rsid w:val="00CC0701"/>
    <w:pPr>
      <w:ind w:left="0" w:right="0"/>
      <w:jc w:val="left"/>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1684"/>
    <w:pPr>
      <w:tabs>
        <w:tab w:val="center" w:pos="4513"/>
        <w:tab w:val="right" w:pos="9026"/>
      </w:tabs>
    </w:pPr>
  </w:style>
  <w:style w:type="character" w:customStyle="1" w:styleId="HeaderChar">
    <w:name w:val="Header Char"/>
    <w:basedOn w:val="DefaultParagraphFont"/>
    <w:link w:val="Header"/>
    <w:uiPriority w:val="99"/>
    <w:rsid w:val="00251684"/>
  </w:style>
  <w:style w:type="character" w:styleId="PlaceholderText">
    <w:name w:val="Placeholder Text"/>
    <w:basedOn w:val="DefaultParagraphFont"/>
    <w:uiPriority w:val="99"/>
    <w:semiHidden/>
    <w:rsid w:val="00B411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afiliasari@uinsu.ac.id2"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9DACC-3425-471D-A5F9-8B2380902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11</Pages>
  <Words>5037</Words>
  <Characters>28715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Bagus</dc:creator>
  <cp:lastModifiedBy>Administrator</cp:lastModifiedBy>
  <cp:revision>21</cp:revision>
  <cp:lastPrinted>2025-04-10T15:09:00Z</cp:lastPrinted>
  <dcterms:created xsi:type="dcterms:W3CDTF">2025-04-10T10:58:00Z</dcterms:created>
  <dcterms:modified xsi:type="dcterms:W3CDTF">2025-04-16T08:56:00Z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70eb6ca3-6879-320e-b6b3-affb4bb55bf5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fc0d6c8be1f7dac3857b8cd90c50a39130874483162ce8e7044baa0e382ed75e</vt:lpwstr>
  </property>
</Properties>
</file>