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4B67" w14:textId="77777777" w:rsidR="00B7195C" w:rsidRPr="00B7195C" w:rsidRDefault="00B7195C" w:rsidP="007D4E14">
      <w:pPr>
        <w:pStyle w:val="Default"/>
        <w:rPr>
          <w:b/>
          <w:bCs/>
          <w:sz w:val="28"/>
          <w:szCs w:val="28"/>
        </w:rPr>
      </w:pPr>
    </w:p>
    <w:p w14:paraId="289F657E" w14:textId="77777777" w:rsidR="007D4E14" w:rsidRDefault="007D4E14" w:rsidP="007D4E14">
      <w:pPr>
        <w:pStyle w:val="Default"/>
        <w:rPr>
          <w:sz w:val="23"/>
          <w:szCs w:val="23"/>
        </w:rPr>
      </w:pPr>
    </w:p>
    <w:p w14:paraId="798775B7" w14:textId="4245E0C1" w:rsidR="0013524A" w:rsidRDefault="0013524A" w:rsidP="001352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PENGARUH </w:t>
      </w:r>
      <w:r w:rsidRPr="0013524A">
        <w:rPr>
          <w:rFonts w:ascii="Times New Roman" w:hAnsi="Times New Roman" w:cs="Times New Roman"/>
          <w:b/>
          <w:i/>
          <w:iCs/>
          <w:sz w:val="24"/>
          <w:szCs w:val="24"/>
          <w:lang w:val="en-US"/>
        </w:rPr>
        <w:t>LEVERAGE</w:t>
      </w:r>
      <w:r>
        <w:rPr>
          <w:rFonts w:ascii="Times New Roman" w:hAnsi="Times New Roman" w:cs="Times New Roman"/>
          <w:b/>
          <w:sz w:val="24"/>
          <w:szCs w:val="24"/>
          <w:lang w:val="en-US"/>
        </w:rPr>
        <w:t xml:space="preserve">, LIKUIDITAS DAN UKURAN PERUSAHAAN TERHADAP </w:t>
      </w:r>
      <w:r>
        <w:rPr>
          <w:rFonts w:ascii="Times New Roman" w:hAnsi="Times New Roman" w:cs="Times New Roman"/>
          <w:b/>
          <w:sz w:val="24"/>
          <w:szCs w:val="24"/>
        </w:rPr>
        <w:t xml:space="preserve">POFITABILITAS </w:t>
      </w:r>
      <w:r w:rsidRPr="00384FD7">
        <w:rPr>
          <w:rFonts w:ascii="Times New Roman" w:hAnsi="Times New Roman" w:cs="Times New Roman"/>
          <w:b/>
          <w:sz w:val="24"/>
          <w:szCs w:val="24"/>
        </w:rPr>
        <w:t>PADA</w:t>
      </w:r>
      <w:r>
        <w:rPr>
          <w:rFonts w:ascii="Times New Roman" w:hAnsi="Times New Roman" w:cs="Times New Roman"/>
          <w:b/>
          <w:sz w:val="24"/>
          <w:szCs w:val="24"/>
        </w:rPr>
        <w:t xml:space="preserve"> PERUSAHAAN MAKANAN DAN MINUMAN </w:t>
      </w:r>
      <w:r w:rsidRPr="00384FD7">
        <w:rPr>
          <w:rFonts w:ascii="Times New Roman" w:hAnsi="Times New Roman" w:cs="Times New Roman"/>
          <w:b/>
          <w:sz w:val="24"/>
          <w:szCs w:val="24"/>
        </w:rPr>
        <w:t>YANG</w:t>
      </w:r>
      <w:r w:rsidR="008B7D22">
        <w:rPr>
          <w:rFonts w:ascii="Times New Roman" w:hAnsi="Times New Roman" w:cs="Times New Roman"/>
          <w:b/>
          <w:sz w:val="24"/>
          <w:szCs w:val="24"/>
          <w:lang w:val="en-US"/>
        </w:rPr>
        <w:t xml:space="preserve"> </w:t>
      </w:r>
      <w:r w:rsidRPr="00384FD7">
        <w:rPr>
          <w:rFonts w:ascii="Times New Roman" w:hAnsi="Times New Roman" w:cs="Times New Roman"/>
          <w:b/>
          <w:sz w:val="24"/>
          <w:szCs w:val="24"/>
        </w:rPr>
        <w:t>TERDAFTAR</w:t>
      </w:r>
      <w:r>
        <w:rPr>
          <w:rFonts w:ascii="Times New Roman" w:hAnsi="Times New Roman" w:cs="Times New Roman"/>
          <w:b/>
          <w:sz w:val="24"/>
          <w:szCs w:val="24"/>
        </w:rPr>
        <w:t xml:space="preserve"> </w:t>
      </w:r>
      <w:r w:rsidRPr="00384FD7">
        <w:rPr>
          <w:rFonts w:ascii="Times New Roman" w:hAnsi="Times New Roman" w:cs="Times New Roman"/>
          <w:b/>
          <w:sz w:val="24"/>
          <w:szCs w:val="24"/>
        </w:rPr>
        <w:t>DI BURSA</w:t>
      </w:r>
      <w:r>
        <w:rPr>
          <w:rFonts w:ascii="Times New Roman" w:hAnsi="Times New Roman" w:cs="Times New Roman"/>
          <w:b/>
          <w:sz w:val="24"/>
          <w:szCs w:val="24"/>
          <w:lang w:val="en-US"/>
        </w:rPr>
        <w:t xml:space="preserve"> </w:t>
      </w:r>
      <w:r w:rsidRPr="00384FD7">
        <w:rPr>
          <w:rFonts w:ascii="Times New Roman" w:hAnsi="Times New Roman" w:cs="Times New Roman"/>
          <w:b/>
          <w:sz w:val="24"/>
          <w:szCs w:val="24"/>
        </w:rPr>
        <w:t xml:space="preserve">EFEK INDONESIA </w:t>
      </w:r>
    </w:p>
    <w:p w14:paraId="501EBF5E" w14:textId="77777777" w:rsidR="007D4E14" w:rsidRDefault="007D4E14" w:rsidP="007D4E14">
      <w:pPr>
        <w:pStyle w:val="Default"/>
        <w:jc w:val="center"/>
        <w:rPr>
          <w:sz w:val="23"/>
          <w:szCs w:val="23"/>
        </w:rPr>
      </w:pPr>
    </w:p>
    <w:p w14:paraId="0ECAAF07" w14:textId="03750FBF" w:rsidR="007D4E14" w:rsidRPr="0013524A" w:rsidRDefault="0013524A" w:rsidP="0013524A">
      <w:pPr>
        <w:pStyle w:val="Default"/>
        <w:jc w:val="center"/>
        <w:rPr>
          <w:b/>
          <w:bCs/>
          <w:sz w:val="20"/>
          <w:szCs w:val="20"/>
        </w:rPr>
      </w:pPr>
      <w:r>
        <w:rPr>
          <w:b/>
          <w:bCs/>
          <w:sz w:val="20"/>
          <w:szCs w:val="20"/>
          <w:lang w:val="en-US"/>
        </w:rPr>
        <w:t>Yulita Damayanti</w:t>
      </w:r>
      <w:r>
        <w:rPr>
          <w:b/>
          <w:bCs/>
          <w:sz w:val="20"/>
          <w:szCs w:val="20"/>
          <w:vertAlign w:val="superscript"/>
          <w:lang w:val="en-US"/>
        </w:rPr>
        <w:t>1</w:t>
      </w:r>
      <w:r w:rsidR="007D4E14" w:rsidRPr="007D4E14">
        <w:rPr>
          <w:b/>
          <w:bCs/>
          <w:sz w:val="20"/>
          <w:szCs w:val="20"/>
        </w:rPr>
        <w:t xml:space="preserve">), </w:t>
      </w:r>
      <w:r>
        <w:rPr>
          <w:b/>
          <w:bCs/>
          <w:sz w:val="20"/>
          <w:szCs w:val="20"/>
          <w:lang w:val="en-US"/>
        </w:rPr>
        <w:t>Wulan Suryandani</w:t>
      </w:r>
      <w:r>
        <w:rPr>
          <w:b/>
          <w:bCs/>
          <w:sz w:val="20"/>
          <w:szCs w:val="20"/>
          <w:vertAlign w:val="superscript"/>
          <w:lang w:val="en-US"/>
        </w:rPr>
        <w:t>2</w:t>
      </w:r>
      <w:r w:rsidR="007D4E14" w:rsidRPr="007D4E14">
        <w:rPr>
          <w:b/>
          <w:bCs/>
          <w:sz w:val="20"/>
          <w:szCs w:val="20"/>
        </w:rPr>
        <w:t>)</w:t>
      </w:r>
      <w:r w:rsidR="007D4E14">
        <w:rPr>
          <w:b/>
          <w:bCs/>
          <w:sz w:val="20"/>
          <w:szCs w:val="20"/>
        </w:rPr>
        <w:t xml:space="preserve"> </w:t>
      </w:r>
    </w:p>
    <w:p w14:paraId="10A94C81" w14:textId="77777777" w:rsidR="007D4E14" w:rsidRDefault="007D4E14" w:rsidP="007D4E14">
      <w:pPr>
        <w:pStyle w:val="Default"/>
        <w:rPr>
          <w:sz w:val="13"/>
          <w:szCs w:val="13"/>
        </w:rPr>
      </w:pPr>
    </w:p>
    <w:p w14:paraId="49E8A3BD" w14:textId="3C792431" w:rsidR="007D4E14" w:rsidRPr="0013524A" w:rsidRDefault="0013524A" w:rsidP="007D4E14">
      <w:pPr>
        <w:pStyle w:val="Default"/>
        <w:jc w:val="center"/>
        <w:rPr>
          <w:sz w:val="20"/>
          <w:szCs w:val="20"/>
          <w:vertAlign w:val="superscript"/>
        </w:rPr>
      </w:pPr>
      <w:bookmarkStart w:id="0" w:name="_Hlk128630404"/>
      <w:r>
        <w:rPr>
          <w:sz w:val="20"/>
          <w:szCs w:val="20"/>
          <w:lang w:val="en-US"/>
        </w:rPr>
        <w:t>Universitas YPPI Rembang</w:t>
      </w:r>
      <w:r>
        <w:rPr>
          <w:sz w:val="20"/>
          <w:szCs w:val="20"/>
          <w:vertAlign w:val="superscript"/>
          <w:lang w:val="en-US"/>
        </w:rPr>
        <w:t>1</w:t>
      </w:r>
    </w:p>
    <w:bookmarkEnd w:id="0"/>
    <w:p w14:paraId="7CDE704F" w14:textId="38536848" w:rsidR="007D4E14" w:rsidRPr="0013524A" w:rsidRDefault="007D4E14" w:rsidP="007D4E14">
      <w:pPr>
        <w:pStyle w:val="Default"/>
        <w:jc w:val="center"/>
        <w:rPr>
          <w:sz w:val="20"/>
          <w:szCs w:val="20"/>
          <w:lang w:val="en-US"/>
        </w:rPr>
      </w:pPr>
      <w:r w:rsidRPr="007D4E14">
        <w:rPr>
          <w:sz w:val="20"/>
          <w:szCs w:val="20"/>
        </w:rPr>
        <w:t>email:</w:t>
      </w:r>
      <w:r w:rsidR="0013524A">
        <w:rPr>
          <w:sz w:val="20"/>
          <w:szCs w:val="20"/>
          <w:lang w:val="en-US"/>
        </w:rPr>
        <w:t xml:space="preserve"> yulitadamayanti</w:t>
      </w:r>
      <w:r w:rsidR="00157467">
        <w:rPr>
          <w:sz w:val="20"/>
          <w:szCs w:val="20"/>
          <w:lang w:val="en-US"/>
        </w:rPr>
        <w:t>36</w:t>
      </w:r>
      <w:r w:rsidR="0013524A">
        <w:rPr>
          <w:sz w:val="20"/>
          <w:szCs w:val="20"/>
          <w:lang w:val="en-US"/>
        </w:rPr>
        <w:t>@gmail.com</w:t>
      </w:r>
    </w:p>
    <w:p w14:paraId="1DE9F0E0" w14:textId="7A59A5F7" w:rsidR="0013524A" w:rsidRPr="0013524A" w:rsidRDefault="0013524A" w:rsidP="0013524A">
      <w:pPr>
        <w:pStyle w:val="Default"/>
        <w:jc w:val="center"/>
        <w:rPr>
          <w:sz w:val="20"/>
          <w:szCs w:val="20"/>
          <w:vertAlign w:val="superscript"/>
        </w:rPr>
      </w:pPr>
      <w:r>
        <w:rPr>
          <w:sz w:val="20"/>
          <w:szCs w:val="20"/>
          <w:lang w:val="en-US"/>
        </w:rPr>
        <w:t>Universitas YPPI Rembang</w:t>
      </w:r>
      <w:r>
        <w:rPr>
          <w:sz w:val="20"/>
          <w:szCs w:val="20"/>
          <w:vertAlign w:val="superscript"/>
          <w:lang w:val="en-US"/>
        </w:rPr>
        <w:t>2</w:t>
      </w:r>
    </w:p>
    <w:p w14:paraId="756EE7C0" w14:textId="663455C1" w:rsidR="007D4E14" w:rsidRPr="0013524A" w:rsidRDefault="007D4E14" w:rsidP="007D4E14">
      <w:pPr>
        <w:pStyle w:val="Default"/>
        <w:jc w:val="center"/>
        <w:rPr>
          <w:sz w:val="20"/>
          <w:szCs w:val="20"/>
          <w:lang w:val="en-US"/>
        </w:rPr>
      </w:pPr>
      <w:r w:rsidRPr="007D4E14">
        <w:rPr>
          <w:sz w:val="20"/>
          <w:szCs w:val="20"/>
        </w:rPr>
        <w:t xml:space="preserve">email: </w:t>
      </w:r>
      <w:r w:rsidR="0013524A">
        <w:rPr>
          <w:sz w:val="20"/>
          <w:szCs w:val="20"/>
          <w:lang w:val="en-US"/>
        </w:rPr>
        <w:t>wulansuryandani@gmail.com</w:t>
      </w:r>
    </w:p>
    <w:p w14:paraId="3ABD9FB8" w14:textId="77777777" w:rsidR="007D4E14" w:rsidRPr="007D4E14" w:rsidRDefault="007D4E14" w:rsidP="007D4E14">
      <w:pPr>
        <w:pStyle w:val="Default"/>
        <w:jc w:val="center"/>
        <w:rPr>
          <w:sz w:val="20"/>
          <w:szCs w:val="20"/>
        </w:rPr>
      </w:pPr>
    </w:p>
    <w:p w14:paraId="17A53023" w14:textId="54DC7C67" w:rsidR="007D4E14" w:rsidRDefault="007D4E14" w:rsidP="007D4E14">
      <w:pPr>
        <w:pStyle w:val="Default"/>
        <w:jc w:val="center"/>
        <w:rPr>
          <w:b/>
          <w:bCs/>
          <w:i/>
          <w:iCs/>
          <w:sz w:val="22"/>
          <w:szCs w:val="22"/>
        </w:rPr>
      </w:pPr>
      <w:r>
        <w:rPr>
          <w:b/>
          <w:bCs/>
          <w:i/>
          <w:iCs/>
          <w:sz w:val="22"/>
          <w:szCs w:val="22"/>
        </w:rPr>
        <w:t xml:space="preserve">Abstract </w:t>
      </w:r>
    </w:p>
    <w:p w14:paraId="37345D79" w14:textId="77777777" w:rsidR="007D4E14" w:rsidRDefault="007D4E14" w:rsidP="007D4E14">
      <w:pPr>
        <w:pStyle w:val="Default"/>
        <w:rPr>
          <w:sz w:val="22"/>
          <w:szCs w:val="22"/>
        </w:rPr>
      </w:pPr>
    </w:p>
    <w:p w14:paraId="6682146B" w14:textId="77777777" w:rsidR="0013524A" w:rsidRPr="0013524A" w:rsidRDefault="0013524A" w:rsidP="0013524A">
      <w:pPr>
        <w:spacing w:after="0" w:line="240" w:lineRule="auto"/>
        <w:jc w:val="both"/>
        <w:rPr>
          <w:rFonts w:ascii="Times New Roman" w:eastAsia="Times New Roman" w:hAnsi="Times New Roman" w:cs="Times New Roman"/>
          <w:i/>
        </w:rPr>
      </w:pPr>
      <w:r w:rsidRPr="0013524A">
        <w:rPr>
          <w:rFonts w:ascii="Times New Roman" w:eastAsia="Times New Roman" w:hAnsi="Times New Roman" w:cs="Times New Roman"/>
          <w:i/>
        </w:rPr>
        <w:t>Profitability is the skill of a company to create net income from activities that are tried throughout the accounting period made by management. The purpose of this research is to test and view the effect of leverage, liquidity and company size on profitability in food and beverage companies listed on the Indonesia Stock Exchange in 2015-2021. The total number of companies is 32 companies and only 11 companies are used as samples that meet the requirements. The sampling method is purposive sampling. Data collection methods by means of documentation. The data analysis method used is multiple linear regression analysis. The results showed that leverage has a significant negative effect on profitability, liquidity has a significant positive effect on profitability and company size has an insignificant positive effect on profitability. The coefficient of determination displays a value of 0.242. The results of this study show that leverage, liquidity, and company size are able to interpret profitability by 24.2%, whereas 75.8% is explained by other variables that are not examined in depth in this study</w:t>
      </w:r>
    </w:p>
    <w:p w14:paraId="27562E5B" w14:textId="77777777" w:rsidR="0013524A" w:rsidRPr="0013524A" w:rsidRDefault="0013524A" w:rsidP="0013524A">
      <w:pPr>
        <w:widowControl w:val="0"/>
        <w:spacing w:after="0" w:line="240" w:lineRule="auto"/>
        <w:jc w:val="both"/>
        <w:rPr>
          <w:rFonts w:ascii="Times New Roman" w:eastAsia="Arial" w:hAnsi="Times New Roman" w:cs="Times New Roman"/>
          <w:i/>
          <w:color w:val="000000"/>
          <w:sz w:val="24"/>
          <w:szCs w:val="24"/>
          <w:lang w:eastAsia="id-ID"/>
        </w:rPr>
      </w:pPr>
    </w:p>
    <w:p w14:paraId="1AAAEF46" w14:textId="2C73E537" w:rsidR="00E318AD" w:rsidRDefault="007D4E14" w:rsidP="00175C1C">
      <w:pPr>
        <w:pStyle w:val="Default"/>
        <w:ind w:left="1134" w:hanging="1134"/>
        <w:jc w:val="both"/>
        <w:rPr>
          <w:i/>
          <w:iCs/>
          <w:sz w:val="22"/>
          <w:szCs w:val="22"/>
        </w:rPr>
      </w:pPr>
      <w:r>
        <w:rPr>
          <w:b/>
          <w:bCs/>
          <w:i/>
          <w:iCs/>
          <w:sz w:val="22"/>
          <w:szCs w:val="22"/>
        </w:rPr>
        <w:t xml:space="preserve">Keywords: </w:t>
      </w:r>
      <w:r w:rsidR="0013524A" w:rsidRPr="0013524A">
        <w:rPr>
          <w:rFonts w:eastAsia="Calibri"/>
          <w:i/>
          <w:lang w:eastAsia="id-ID"/>
        </w:rPr>
        <w:t>Leverage, Liquidity, Company Size and Profitability.</w:t>
      </w:r>
    </w:p>
    <w:p w14:paraId="2AAA14EA" w14:textId="77777777" w:rsidR="00E318AD" w:rsidRDefault="00E318AD" w:rsidP="00175C1C">
      <w:pPr>
        <w:pStyle w:val="Default"/>
        <w:ind w:left="1134" w:hanging="1134"/>
        <w:jc w:val="both"/>
        <w:rPr>
          <w:i/>
          <w:iCs/>
          <w:sz w:val="22"/>
          <w:szCs w:val="22"/>
        </w:rPr>
      </w:pPr>
    </w:p>
    <w:p w14:paraId="59F12F98" w14:textId="77777777" w:rsidR="00E318AD" w:rsidRDefault="00E318AD" w:rsidP="00175C1C">
      <w:pPr>
        <w:pStyle w:val="Default"/>
        <w:ind w:left="1134" w:hanging="1134"/>
        <w:jc w:val="both"/>
        <w:rPr>
          <w:i/>
          <w:iCs/>
          <w:sz w:val="22"/>
          <w:szCs w:val="22"/>
        </w:rPr>
      </w:pPr>
    </w:p>
    <w:p w14:paraId="41BD2B17" w14:textId="77777777" w:rsidR="00E318AD" w:rsidRDefault="00E318AD" w:rsidP="00280357">
      <w:pPr>
        <w:pStyle w:val="Default"/>
        <w:jc w:val="both"/>
        <w:rPr>
          <w:i/>
          <w:iCs/>
          <w:sz w:val="22"/>
          <w:szCs w:val="22"/>
        </w:rPr>
      </w:pPr>
    </w:p>
    <w:p w14:paraId="35083053" w14:textId="77777777" w:rsidR="00343C69" w:rsidRDefault="00343C69" w:rsidP="00280357">
      <w:pPr>
        <w:pStyle w:val="Default"/>
        <w:jc w:val="both"/>
        <w:rPr>
          <w:i/>
          <w:iCs/>
          <w:sz w:val="22"/>
          <w:szCs w:val="22"/>
        </w:rPr>
      </w:pPr>
    </w:p>
    <w:p w14:paraId="2FF13B28" w14:textId="77777777" w:rsidR="00343C69" w:rsidRDefault="00343C69" w:rsidP="00280357">
      <w:pPr>
        <w:pStyle w:val="Default"/>
        <w:jc w:val="both"/>
        <w:rPr>
          <w:i/>
          <w:iCs/>
          <w:sz w:val="22"/>
          <w:szCs w:val="22"/>
        </w:rPr>
      </w:pPr>
    </w:p>
    <w:p w14:paraId="7F5B94C8" w14:textId="77777777" w:rsidR="00343C69" w:rsidRDefault="00343C69" w:rsidP="00280357">
      <w:pPr>
        <w:pStyle w:val="Default"/>
        <w:jc w:val="both"/>
        <w:rPr>
          <w:i/>
          <w:iCs/>
          <w:sz w:val="22"/>
          <w:szCs w:val="22"/>
        </w:rPr>
      </w:pPr>
    </w:p>
    <w:p w14:paraId="63B37F6C" w14:textId="77777777" w:rsidR="00343C69" w:rsidRDefault="00343C69" w:rsidP="00280357">
      <w:pPr>
        <w:pStyle w:val="Default"/>
        <w:jc w:val="both"/>
        <w:rPr>
          <w:i/>
          <w:iCs/>
          <w:sz w:val="22"/>
          <w:szCs w:val="22"/>
        </w:rPr>
      </w:pPr>
    </w:p>
    <w:p w14:paraId="55A2F888" w14:textId="77777777" w:rsidR="00343C69" w:rsidRDefault="00343C69" w:rsidP="00280357">
      <w:pPr>
        <w:pStyle w:val="Default"/>
        <w:jc w:val="both"/>
        <w:rPr>
          <w:i/>
          <w:iCs/>
          <w:sz w:val="22"/>
          <w:szCs w:val="22"/>
        </w:rPr>
      </w:pPr>
    </w:p>
    <w:p w14:paraId="7F4737E5" w14:textId="77777777" w:rsidR="00343C69" w:rsidRDefault="00343C69" w:rsidP="00280357">
      <w:pPr>
        <w:pStyle w:val="Default"/>
        <w:jc w:val="both"/>
        <w:rPr>
          <w:i/>
          <w:iCs/>
          <w:sz w:val="22"/>
          <w:szCs w:val="22"/>
        </w:rPr>
      </w:pPr>
    </w:p>
    <w:p w14:paraId="0B5661C5" w14:textId="77777777" w:rsidR="00343C69" w:rsidRDefault="00343C69" w:rsidP="00280357">
      <w:pPr>
        <w:pStyle w:val="Default"/>
        <w:jc w:val="both"/>
        <w:rPr>
          <w:i/>
          <w:iCs/>
          <w:sz w:val="22"/>
          <w:szCs w:val="22"/>
        </w:rPr>
      </w:pPr>
    </w:p>
    <w:p w14:paraId="4C89104B" w14:textId="77777777" w:rsidR="00343C69" w:rsidRDefault="00343C69" w:rsidP="00280357">
      <w:pPr>
        <w:pStyle w:val="Default"/>
        <w:jc w:val="both"/>
        <w:rPr>
          <w:i/>
          <w:iCs/>
          <w:sz w:val="22"/>
          <w:szCs w:val="22"/>
        </w:rPr>
      </w:pPr>
    </w:p>
    <w:p w14:paraId="3E54AC6A" w14:textId="77777777" w:rsidR="00343C69" w:rsidRDefault="00343C69" w:rsidP="00280357">
      <w:pPr>
        <w:pStyle w:val="Default"/>
        <w:jc w:val="both"/>
        <w:rPr>
          <w:i/>
          <w:iCs/>
          <w:sz w:val="22"/>
          <w:szCs w:val="22"/>
        </w:rPr>
      </w:pPr>
    </w:p>
    <w:p w14:paraId="0081D927" w14:textId="77777777" w:rsidR="00343C69" w:rsidRDefault="00343C69" w:rsidP="00280357">
      <w:pPr>
        <w:pStyle w:val="Default"/>
        <w:jc w:val="both"/>
        <w:rPr>
          <w:i/>
          <w:iCs/>
          <w:sz w:val="22"/>
          <w:szCs w:val="22"/>
        </w:rPr>
      </w:pPr>
    </w:p>
    <w:p w14:paraId="5D5E7816" w14:textId="77777777" w:rsidR="00343C69" w:rsidRDefault="00343C69" w:rsidP="00280357">
      <w:pPr>
        <w:pStyle w:val="Default"/>
        <w:jc w:val="both"/>
        <w:rPr>
          <w:i/>
          <w:iCs/>
          <w:sz w:val="22"/>
          <w:szCs w:val="22"/>
        </w:rPr>
      </w:pPr>
    </w:p>
    <w:p w14:paraId="6BAF918D" w14:textId="77777777" w:rsidR="00343C69" w:rsidRDefault="00343C69" w:rsidP="00280357">
      <w:pPr>
        <w:pStyle w:val="Default"/>
        <w:jc w:val="both"/>
        <w:rPr>
          <w:i/>
          <w:iCs/>
          <w:sz w:val="22"/>
          <w:szCs w:val="22"/>
        </w:rPr>
      </w:pPr>
    </w:p>
    <w:p w14:paraId="5CA8F2E2" w14:textId="77777777" w:rsidR="00343C69" w:rsidRDefault="00343C69" w:rsidP="00280357">
      <w:pPr>
        <w:pStyle w:val="Default"/>
        <w:jc w:val="both"/>
        <w:rPr>
          <w:i/>
          <w:iCs/>
          <w:sz w:val="22"/>
          <w:szCs w:val="22"/>
        </w:rPr>
      </w:pPr>
    </w:p>
    <w:p w14:paraId="775521AC" w14:textId="77777777" w:rsidR="00343C69" w:rsidRDefault="00343C69" w:rsidP="00280357">
      <w:pPr>
        <w:pStyle w:val="Default"/>
        <w:jc w:val="both"/>
        <w:rPr>
          <w:i/>
          <w:iCs/>
          <w:sz w:val="22"/>
          <w:szCs w:val="22"/>
        </w:rPr>
      </w:pPr>
    </w:p>
    <w:p w14:paraId="61CCC02A" w14:textId="77777777" w:rsidR="00343C69" w:rsidRDefault="00343C69" w:rsidP="00280357">
      <w:pPr>
        <w:pStyle w:val="Default"/>
        <w:jc w:val="both"/>
        <w:rPr>
          <w:i/>
          <w:iCs/>
          <w:sz w:val="22"/>
          <w:szCs w:val="22"/>
        </w:rPr>
      </w:pPr>
    </w:p>
    <w:p w14:paraId="0097AD1F" w14:textId="77777777" w:rsidR="00343C69" w:rsidRDefault="00343C69" w:rsidP="00280357">
      <w:pPr>
        <w:pStyle w:val="Default"/>
        <w:jc w:val="both"/>
        <w:rPr>
          <w:i/>
          <w:iCs/>
          <w:sz w:val="22"/>
          <w:szCs w:val="22"/>
        </w:rPr>
      </w:pPr>
    </w:p>
    <w:p w14:paraId="09DFBF9F" w14:textId="77777777" w:rsidR="00343C69" w:rsidRDefault="00343C69" w:rsidP="00280357">
      <w:pPr>
        <w:pStyle w:val="Default"/>
        <w:jc w:val="both"/>
        <w:rPr>
          <w:i/>
          <w:iCs/>
          <w:sz w:val="22"/>
          <w:szCs w:val="22"/>
        </w:rPr>
      </w:pPr>
    </w:p>
    <w:p w14:paraId="529C9448" w14:textId="77777777" w:rsidR="00343C69" w:rsidRDefault="00343C69" w:rsidP="00280357">
      <w:pPr>
        <w:pStyle w:val="Default"/>
        <w:jc w:val="both"/>
        <w:rPr>
          <w:i/>
          <w:iCs/>
          <w:sz w:val="22"/>
          <w:szCs w:val="22"/>
        </w:rPr>
      </w:pPr>
    </w:p>
    <w:p w14:paraId="14BBCB37" w14:textId="67C6D9C0" w:rsidR="00343C69" w:rsidRDefault="00343C69" w:rsidP="00280357">
      <w:pPr>
        <w:pStyle w:val="Default"/>
        <w:jc w:val="both"/>
        <w:rPr>
          <w:i/>
          <w:iCs/>
          <w:sz w:val="22"/>
          <w:szCs w:val="22"/>
        </w:rPr>
        <w:sectPr w:rsidR="00343C69" w:rsidSect="00E318AD">
          <w:pgSz w:w="11906" w:h="16838" w:code="9"/>
          <w:pgMar w:top="2268" w:right="1701" w:bottom="1701" w:left="2268" w:header="708" w:footer="708" w:gutter="0"/>
          <w:cols w:space="708"/>
          <w:docGrid w:linePitch="360"/>
        </w:sectPr>
      </w:pPr>
    </w:p>
    <w:p w14:paraId="036FAD2A" w14:textId="65333B14" w:rsidR="007D4E14" w:rsidRDefault="007D4E14" w:rsidP="00E318AD">
      <w:pPr>
        <w:pStyle w:val="Default"/>
        <w:jc w:val="both"/>
        <w:rPr>
          <w:color w:val="auto"/>
          <w:sz w:val="22"/>
          <w:szCs w:val="22"/>
        </w:rPr>
      </w:pPr>
      <w:r>
        <w:rPr>
          <w:b/>
          <w:bCs/>
          <w:color w:val="auto"/>
          <w:sz w:val="22"/>
          <w:szCs w:val="22"/>
        </w:rPr>
        <w:lastRenderedPageBreak/>
        <w:t xml:space="preserve">PENDAHULUAN </w:t>
      </w:r>
    </w:p>
    <w:p w14:paraId="30DD645C" w14:textId="77777777" w:rsidR="0013524A" w:rsidRPr="0013524A" w:rsidRDefault="0013524A" w:rsidP="00280357">
      <w:pPr>
        <w:spacing w:after="0" w:line="240" w:lineRule="auto"/>
        <w:ind w:firstLine="720"/>
        <w:contextualSpacing/>
        <w:jc w:val="both"/>
        <w:rPr>
          <w:rFonts w:ascii="Times New Roman" w:eastAsia="Calibri" w:hAnsi="Times New Roman" w:cs="Times New Roman"/>
        </w:rPr>
      </w:pPr>
      <w:r w:rsidRPr="0013524A">
        <w:rPr>
          <w:rFonts w:ascii="Times New Roman" w:eastAsia="Calibri" w:hAnsi="Times New Roman" w:cs="Times New Roman"/>
          <w:lang w:val="en-US"/>
        </w:rPr>
        <w:t xml:space="preserve">Di era globalisasi dewasa ini memunculkan persoalan baru bagi pelaku ekonomi di era globalisasi yang semakin tingginya tingkat persaingan di dunia industri. Perusahaan manufaktur yang memproduksi barang yang sering dijual dengan laba tinggi adalah perusahaan makanan dan minuman. Industri makanan dan minuman di Indonesia saat ini berkembang laju dari tahun ke tahun. </w:t>
      </w:r>
      <w:r w:rsidRPr="0013524A">
        <w:rPr>
          <w:rFonts w:ascii="Times New Roman" w:eastAsia="Calibri" w:hAnsi="Times New Roman" w:cs="Times New Roman"/>
          <w:color w:val="1D1D1D"/>
          <w:lang w:val="en-US"/>
        </w:rPr>
        <w:t xml:space="preserve">Menurut laporan Kementerian Perindustrian, rasio kontribusi industri makanan dan minuman terhadap pertumbuhan industri nonmigas antara tahun 2015-2019 sekitar 4,69 %. Meski di tengah wabah Covid-19, bisnis makanan dan minuman masih mampu tumbuh sebesar 195 % di kuartal II 2021. Selain itu, industri makanan dan minuman menyumbang 6,66 % dari Produk Domestik Bruto (PDB) negara. Ekspor industri pengolahan nonmigas juga dipengaruhi oleh sektor makanan dan minuman </w:t>
      </w:r>
      <w:r w:rsidRPr="0013524A">
        <w:rPr>
          <w:rFonts w:ascii="Times New Roman" w:eastAsia="Calibri" w:hAnsi="Times New Roman" w:cs="Times New Roman"/>
        </w:rPr>
        <w:t>(</w:t>
      </w:r>
      <w:hyperlink r:id="rId6" w:history="1">
        <w:r w:rsidRPr="0013524A">
          <w:rPr>
            <w:rFonts w:ascii="Times New Roman" w:eastAsia="Calibri" w:hAnsi="Times New Roman" w:cs="Times New Roman"/>
            <w:color w:val="0000FF"/>
            <w:u w:val="single"/>
          </w:rPr>
          <w:t>https://dataindonesia.id/</w:t>
        </w:r>
      </w:hyperlink>
      <w:r w:rsidRPr="0013524A">
        <w:rPr>
          <w:rFonts w:ascii="Times New Roman" w:eastAsia="Calibri" w:hAnsi="Times New Roman" w:cs="Times New Roman"/>
        </w:rPr>
        <w:t xml:space="preserve">). </w:t>
      </w:r>
    </w:p>
    <w:p w14:paraId="385FEBF3" w14:textId="77777777" w:rsidR="0013524A" w:rsidRPr="0013524A" w:rsidRDefault="0013524A" w:rsidP="00280357">
      <w:pPr>
        <w:spacing w:after="0" w:line="240" w:lineRule="auto"/>
        <w:ind w:firstLine="540"/>
        <w:contextualSpacing/>
        <w:jc w:val="both"/>
        <w:rPr>
          <w:rFonts w:ascii="Times New Roman" w:eastAsia="Calibri" w:hAnsi="Times New Roman" w:cs="Times New Roman"/>
          <w:lang w:val="en-US"/>
        </w:rPr>
      </w:pPr>
      <w:r w:rsidRPr="0013524A">
        <w:rPr>
          <w:rFonts w:ascii="Times New Roman" w:eastAsia="Calibri" w:hAnsi="Times New Roman" w:cs="Times New Roman"/>
          <w:lang w:val="en-US"/>
        </w:rPr>
        <w:t xml:space="preserve">Dengan pertumbuhan penduduk Indonesia, volume ekspor makanan dan minuman yang selalu meningkat menyebabkan munculnya berbagai bisnis makanan dan minuman baru. Di Indonesia, industri makanan dan minuman merupakan industri yang paling berkembang. Hal ini dipengaruhi oleh preferensi penduduk Indonesia terhadap makanan siap saji sehingga melahirkan banyak bisnis makanan dan minuman baru. Menurut Sunarto dan Budi (2009 dalam Ulfa dan Widyawati, 2019), tujuan utama dari setiap usaha yaitu untuk menghasilkan uang (profit) yang sebesar-besarnya tidak dapat dipisahkan dari bagaimana perusahaan tersebut dijalankan. Untuk jangka waktu tertentu, profit adalah selisih antara pendapatan dan saldo biaya dan pengeluaran. </w:t>
      </w:r>
    </w:p>
    <w:p w14:paraId="52EB960A" w14:textId="77777777" w:rsidR="0013524A" w:rsidRPr="0013524A" w:rsidRDefault="0013524A" w:rsidP="00280357">
      <w:pPr>
        <w:spacing w:after="0" w:line="240" w:lineRule="auto"/>
        <w:ind w:firstLine="450"/>
        <w:contextualSpacing/>
        <w:jc w:val="both"/>
        <w:rPr>
          <w:rFonts w:ascii="Times New Roman" w:eastAsia="Calibri" w:hAnsi="Times New Roman" w:cs="Times New Roman"/>
          <w:color w:val="000000"/>
        </w:rPr>
      </w:pPr>
      <w:r w:rsidRPr="0013524A">
        <w:rPr>
          <w:rFonts w:ascii="Times New Roman" w:eastAsia="Calibri" w:hAnsi="Times New Roman" w:cs="Times New Roman"/>
        </w:rPr>
        <w:t xml:space="preserve">Menurut Fahmi (2014), dalam Dewi dan Idayati (2020), menyatakan (teori keagenan), suatu keadaan yang </w:t>
      </w:r>
      <w:r w:rsidRPr="0013524A">
        <w:rPr>
          <w:rFonts w:ascii="Times New Roman" w:eastAsia="Calibri" w:hAnsi="Times New Roman" w:cs="Times New Roman"/>
        </w:rPr>
        <w:t xml:space="preserve">dikenal dengan </w:t>
      </w:r>
      <w:r w:rsidRPr="0013524A">
        <w:rPr>
          <w:rFonts w:ascii="Times New Roman" w:eastAsia="Calibri" w:hAnsi="Times New Roman" w:cs="Times New Roman"/>
          <w:i/>
          <w:iCs/>
        </w:rPr>
        <w:t>“nexus of contract”</w:t>
      </w:r>
      <w:r w:rsidRPr="0013524A">
        <w:rPr>
          <w:rFonts w:ascii="Times New Roman" w:eastAsia="Calibri" w:hAnsi="Times New Roman" w:cs="Times New Roman"/>
        </w:rPr>
        <w:t xml:space="preserve"> dimana manajemen berperan sebagai pelaksana, disebut juga sebagai agen, dan pemilik modal berfungsi sebagai prinsip</w:t>
      </w:r>
      <w:r w:rsidRPr="0013524A">
        <w:rPr>
          <w:rFonts w:ascii="Times New Roman" w:eastAsia="Calibri" w:hAnsi="Times New Roman" w:cs="Times New Roman"/>
          <w:lang w:val="en-US"/>
        </w:rPr>
        <w:t>al</w:t>
      </w:r>
      <w:r w:rsidRPr="0013524A">
        <w:rPr>
          <w:rFonts w:ascii="Times New Roman" w:eastAsia="Calibri" w:hAnsi="Times New Roman" w:cs="Times New Roman"/>
        </w:rPr>
        <w:t xml:space="preserve"> dalam membuat </w:t>
      </w:r>
      <w:r w:rsidRPr="0013524A">
        <w:rPr>
          <w:rFonts w:ascii="Times New Roman" w:eastAsia="Calibri" w:hAnsi="Times New Roman" w:cs="Times New Roman"/>
          <w:lang w:val="en-US"/>
        </w:rPr>
        <w:t>janji</w:t>
      </w:r>
      <w:r w:rsidRPr="0013524A">
        <w:rPr>
          <w:rFonts w:ascii="Times New Roman" w:eastAsia="Calibri" w:hAnsi="Times New Roman" w:cs="Times New Roman"/>
        </w:rPr>
        <w:t xml:space="preserve"> kerjasama.</w:t>
      </w:r>
      <w:r w:rsidRPr="0013524A">
        <w:rPr>
          <w:rFonts w:ascii="Times New Roman" w:eastAsia="Calibri" w:hAnsi="Times New Roman" w:cs="Times New Roman"/>
          <w:lang w:val="en-US"/>
        </w:rPr>
        <w:t xml:space="preserve"> </w:t>
      </w:r>
      <w:r w:rsidRPr="0013524A">
        <w:rPr>
          <w:rFonts w:ascii="Times New Roman" w:eastAsia="Calibri" w:hAnsi="Times New Roman" w:cs="Times New Roman"/>
          <w:color w:val="000000"/>
        </w:rPr>
        <w:t>Profitabilitas adalah kapasitas bisnis untuk menghasilkan laba bersih dari operasi yang dilakukan selama periode akuntansi.</w:t>
      </w:r>
    </w:p>
    <w:p w14:paraId="32E7EE2D" w14:textId="77777777" w:rsidR="0013524A" w:rsidRPr="0013524A" w:rsidRDefault="0013524A" w:rsidP="00280357">
      <w:pPr>
        <w:spacing w:after="0" w:line="240" w:lineRule="auto"/>
        <w:ind w:firstLine="450"/>
        <w:contextualSpacing/>
        <w:jc w:val="both"/>
        <w:rPr>
          <w:rFonts w:ascii="Times New Roman" w:eastAsia="Calibri" w:hAnsi="Times New Roman" w:cs="Times New Roman"/>
          <w:color w:val="000000"/>
        </w:rPr>
      </w:pPr>
      <w:r w:rsidRPr="0013524A">
        <w:rPr>
          <w:rFonts w:ascii="Times New Roman" w:eastAsia="Calibri" w:hAnsi="Times New Roman" w:cs="Times New Roman"/>
          <w:color w:val="000000"/>
        </w:rPr>
        <w:t>Menurut Sartono (2010) dalam Watoni dan Zakiyah (2021) menyatakan bahwa leverage adalah ketika perusahaan menggunakan biaya tetap sebagai cara untuk meningkatkan pendapatan bagi pemegang saham.</w:t>
      </w:r>
      <w:r w:rsidRPr="0013524A">
        <w:rPr>
          <w:rFonts w:ascii="Times New Roman" w:eastAsia="Calibri" w:hAnsi="Times New Roman" w:cs="Times New Roman"/>
          <w:color w:val="000000"/>
          <w:lang w:val="en-US"/>
        </w:rPr>
        <w:t xml:space="preserve"> </w:t>
      </w:r>
      <w:r w:rsidRPr="0013524A">
        <w:rPr>
          <w:rFonts w:ascii="Times New Roman" w:eastAsia="Calibri" w:hAnsi="Times New Roman" w:cs="Times New Roman"/>
          <w:color w:val="000000"/>
        </w:rPr>
        <w:t xml:space="preserve">Dijelaskan, dengan menggunakan teori keagenan, bahwa bisnis dengan banyak utang harus membayar lebih banyak biaya keagenan. </w:t>
      </w:r>
      <w:r w:rsidRPr="0013524A">
        <w:rPr>
          <w:rFonts w:ascii="Times New Roman" w:eastAsia="Calibri" w:hAnsi="Times New Roman" w:cs="Times New Roman"/>
          <w:color w:val="000000"/>
          <w:lang w:val="en-US"/>
        </w:rPr>
        <w:t xml:space="preserve">Semakin tinggi </w:t>
      </w:r>
      <w:r w:rsidRPr="0013524A">
        <w:rPr>
          <w:rFonts w:ascii="Times New Roman" w:eastAsia="Calibri" w:hAnsi="Times New Roman" w:cs="Times New Roman"/>
          <w:i/>
          <w:iCs/>
          <w:color w:val="000000"/>
          <w:lang w:val="en-US"/>
        </w:rPr>
        <w:t>leverage</w:t>
      </w:r>
      <w:r w:rsidRPr="0013524A">
        <w:rPr>
          <w:rFonts w:ascii="Times New Roman" w:eastAsia="Calibri" w:hAnsi="Times New Roman" w:cs="Times New Roman"/>
          <w:color w:val="000000"/>
          <w:lang w:val="en-US"/>
        </w:rPr>
        <w:t>, p</w:t>
      </w:r>
      <w:r w:rsidRPr="0013524A">
        <w:rPr>
          <w:rFonts w:ascii="Times New Roman" w:eastAsia="Calibri" w:hAnsi="Times New Roman" w:cs="Times New Roman"/>
          <w:color w:val="000000"/>
        </w:rPr>
        <w:t xml:space="preserve">erusahaan lebih berkewajiban untuk memenuhi persyaratan informasi kreditur jangka panjang. </w:t>
      </w:r>
      <w:r w:rsidRPr="0013524A">
        <w:rPr>
          <w:rFonts w:ascii="Times New Roman" w:eastAsia="Calibri" w:hAnsi="Times New Roman" w:cs="Times New Roman"/>
          <w:i/>
          <w:iCs/>
          <w:color w:val="000000"/>
        </w:rPr>
        <w:t>Leverage</w:t>
      </w:r>
      <w:r w:rsidRPr="0013524A">
        <w:rPr>
          <w:rFonts w:ascii="Times New Roman" w:eastAsia="Calibri" w:hAnsi="Times New Roman" w:cs="Times New Roman"/>
          <w:color w:val="000000"/>
        </w:rPr>
        <w:t xml:space="preserve"> (DER) berpengaruh negatif</w:t>
      </w:r>
      <w:r w:rsidRPr="0013524A">
        <w:rPr>
          <w:rFonts w:ascii="Times New Roman" w:eastAsia="Calibri" w:hAnsi="Times New Roman" w:cs="Times New Roman"/>
          <w:color w:val="000000"/>
          <w:lang w:val="en-US"/>
        </w:rPr>
        <w:t xml:space="preserve"> </w:t>
      </w:r>
      <w:r w:rsidRPr="0013524A">
        <w:rPr>
          <w:rFonts w:ascii="Times New Roman" w:eastAsia="Calibri" w:hAnsi="Times New Roman" w:cs="Times New Roman"/>
          <w:color w:val="000000"/>
        </w:rPr>
        <w:t xml:space="preserve">signifikan terhadap profitabilitas, </w:t>
      </w:r>
      <w:bookmarkStart w:id="1" w:name="_Hlk126387851"/>
      <w:r w:rsidRPr="0013524A">
        <w:rPr>
          <w:rFonts w:ascii="Times New Roman" w:eastAsia="Calibri" w:hAnsi="Times New Roman" w:cs="Times New Roman"/>
          <w:color w:val="000000"/>
        </w:rPr>
        <w:t>sebagaimana diungkapkan dalam penelitian</w:t>
      </w:r>
      <w:bookmarkEnd w:id="1"/>
      <w:r w:rsidRPr="0013524A">
        <w:rPr>
          <w:rFonts w:ascii="Times New Roman" w:eastAsia="Calibri" w:hAnsi="Times New Roman" w:cs="Times New Roman"/>
          <w:color w:val="000000"/>
        </w:rPr>
        <w:t xml:space="preserve"> Putri dan Kusumawati (2020). </w:t>
      </w:r>
      <w:r w:rsidRPr="0013524A">
        <w:rPr>
          <w:rFonts w:ascii="Times New Roman" w:eastAsia="Calibri" w:hAnsi="Times New Roman" w:cs="Times New Roman"/>
          <w:color w:val="000000"/>
          <w:lang w:val="en-US"/>
        </w:rPr>
        <w:t>Hasil penelitian tersebut didukung oleh</w:t>
      </w:r>
      <w:r w:rsidRPr="0013524A">
        <w:rPr>
          <w:rFonts w:ascii="Times New Roman" w:eastAsia="Calibri" w:hAnsi="Times New Roman" w:cs="Times New Roman"/>
          <w:color w:val="000000"/>
        </w:rPr>
        <w:t xml:space="preserve"> Shella dan Sudjiman (2021),  m</w:t>
      </w:r>
      <w:r w:rsidRPr="0013524A">
        <w:rPr>
          <w:rFonts w:ascii="Times New Roman" w:eastAsia="Calibri" w:hAnsi="Times New Roman" w:cs="Times New Roman"/>
          <w:color w:val="000000"/>
          <w:lang w:val="en-US"/>
        </w:rPr>
        <w:t>embuktikan</w:t>
      </w:r>
      <w:r w:rsidRPr="0013524A">
        <w:rPr>
          <w:rFonts w:ascii="Times New Roman" w:eastAsia="Calibri" w:hAnsi="Times New Roman" w:cs="Times New Roman"/>
          <w:color w:val="000000"/>
        </w:rPr>
        <w:t xml:space="preserve"> bahwa </w:t>
      </w:r>
      <w:r w:rsidRPr="0013524A">
        <w:rPr>
          <w:rFonts w:ascii="Times New Roman" w:eastAsia="Calibri" w:hAnsi="Times New Roman" w:cs="Times New Roman"/>
          <w:i/>
          <w:iCs/>
          <w:color w:val="000000"/>
        </w:rPr>
        <w:t xml:space="preserve">leverage </w:t>
      </w:r>
      <w:r w:rsidRPr="0013524A">
        <w:rPr>
          <w:rFonts w:ascii="Times New Roman" w:eastAsia="Calibri" w:hAnsi="Times New Roman" w:cs="Times New Roman"/>
          <w:color w:val="000000"/>
        </w:rPr>
        <w:t>berpengaruh negatif</w:t>
      </w:r>
      <w:r w:rsidRPr="0013524A">
        <w:rPr>
          <w:rFonts w:ascii="Times New Roman" w:eastAsia="Calibri" w:hAnsi="Times New Roman" w:cs="Times New Roman"/>
          <w:color w:val="000000"/>
          <w:lang w:val="en-US"/>
        </w:rPr>
        <w:t xml:space="preserve"> </w:t>
      </w:r>
      <w:r w:rsidRPr="0013524A">
        <w:rPr>
          <w:rFonts w:ascii="Times New Roman" w:eastAsia="Calibri" w:hAnsi="Times New Roman" w:cs="Times New Roman"/>
          <w:color w:val="000000"/>
        </w:rPr>
        <w:t>signifikan terhadap profitabilitas</w:t>
      </w:r>
      <w:r w:rsidRPr="0013524A">
        <w:rPr>
          <w:rFonts w:ascii="Times New Roman" w:eastAsia="Calibri" w:hAnsi="Times New Roman" w:cs="Times New Roman"/>
          <w:color w:val="000000"/>
          <w:lang w:val="en-US"/>
        </w:rPr>
        <w:t>.</w:t>
      </w:r>
    </w:p>
    <w:p w14:paraId="06A90772" w14:textId="77777777" w:rsidR="0013524A" w:rsidRPr="0013524A" w:rsidRDefault="0013524A" w:rsidP="00280357">
      <w:pPr>
        <w:spacing w:line="240" w:lineRule="auto"/>
        <w:ind w:firstLine="720"/>
        <w:contextualSpacing/>
        <w:jc w:val="both"/>
        <w:rPr>
          <w:rFonts w:ascii="Times New Roman" w:eastAsia="Calibri" w:hAnsi="Times New Roman" w:cs="Times New Roman"/>
          <w:color w:val="000000"/>
          <w:lang w:val="en-US"/>
        </w:rPr>
      </w:pPr>
      <w:r w:rsidRPr="0013524A">
        <w:rPr>
          <w:rFonts w:ascii="Times New Roman" w:eastAsia="Calibri" w:hAnsi="Times New Roman" w:cs="Times New Roman"/>
          <w:color w:val="000000"/>
        </w:rPr>
        <w:t xml:space="preserve">Menurut Sartono (2014) dalam Dewi dan Idayati (2020) </w:t>
      </w:r>
      <w:r w:rsidRPr="0013524A">
        <w:rPr>
          <w:rFonts w:ascii="Times New Roman" w:eastAsia="Calibri" w:hAnsi="Times New Roman" w:cs="Times New Roman"/>
          <w:color w:val="000000"/>
          <w:lang w:val="en-US"/>
        </w:rPr>
        <w:t xml:space="preserve">Rasio likuiditas dapat digunakan untuk menilai kemampuan perusahaan dalam memenuhi kewajiban finansial jangka pendek tepat waktu. Menurut teori keagenan, evaluasi pemegang saham atas kinerja manajemen menentukan hubungan antara manajemen dan pemegang saham. </w:t>
      </w:r>
      <w:r w:rsidRPr="0013524A">
        <w:rPr>
          <w:rFonts w:ascii="Times New Roman" w:eastAsia="Calibri" w:hAnsi="Times New Roman" w:cs="Times New Roman"/>
          <w:color w:val="000000"/>
        </w:rPr>
        <w:t>Sebuah perusahaan dianggap likuid jika mampu memenuhi kewajiban jangka pendeknya.</w:t>
      </w:r>
      <w:r w:rsidRPr="0013524A">
        <w:rPr>
          <w:rFonts w:ascii="Times New Roman" w:eastAsia="Calibri" w:hAnsi="Times New Roman" w:cs="Times New Roman"/>
          <w:color w:val="000000"/>
          <w:lang w:val="en-US"/>
        </w:rPr>
        <w:t xml:space="preserve"> Likuiditas (CR) berpengaruh positif signifikan terhadap profitabilitas, </w:t>
      </w:r>
      <w:bookmarkStart w:id="2" w:name="_Hlk126387987"/>
      <w:r w:rsidRPr="0013524A">
        <w:rPr>
          <w:rFonts w:ascii="Times New Roman" w:eastAsia="Calibri" w:hAnsi="Times New Roman" w:cs="Times New Roman"/>
          <w:color w:val="000000"/>
        </w:rPr>
        <w:t>sebagaimana diungkapkan dalam penelitian</w:t>
      </w:r>
      <w:r w:rsidRPr="0013524A">
        <w:rPr>
          <w:rFonts w:ascii="Times New Roman" w:eastAsia="Calibri" w:hAnsi="Times New Roman" w:cs="Times New Roman"/>
          <w:color w:val="000000"/>
          <w:lang w:val="en-US"/>
        </w:rPr>
        <w:t xml:space="preserve"> </w:t>
      </w:r>
      <w:bookmarkEnd w:id="2"/>
      <w:r w:rsidRPr="0013524A">
        <w:rPr>
          <w:rFonts w:ascii="Times New Roman" w:eastAsia="Calibri" w:hAnsi="Times New Roman" w:cs="Times New Roman"/>
        </w:rPr>
        <w:t>Alfahruqi, dkk</w:t>
      </w:r>
      <w:r w:rsidRPr="0013524A">
        <w:rPr>
          <w:rFonts w:ascii="Times New Roman" w:eastAsia="Calibri" w:hAnsi="Times New Roman" w:cs="Times New Roman"/>
          <w:lang w:val="en-US"/>
        </w:rPr>
        <w:t xml:space="preserve"> (20</w:t>
      </w:r>
      <w:r w:rsidRPr="0013524A">
        <w:rPr>
          <w:rFonts w:ascii="Times New Roman" w:eastAsia="Calibri" w:hAnsi="Times New Roman" w:cs="Times New Roman"/>
        </w:rPr>
        <w:t>22</w:t>
      </w:r>
      <w:r w:rsidRPr="0013524A">
        <w:rPr>
          <w:rFonts w:ascii="Times New Roman" w:eastAsia="Calibri" w:hAnsi="Times New Roman" w:cs="Times New Roman"/>
          <w:lang w:val="en-US"/>
        </w:rPr>
        <w:t>).</w:t>
      </w:r>
      <w:r w:rsidRPr="0013524A">
        <w:rPr>
          <w:rFonts w:ascii="Times New Roman" w:eastAsia="Calibri" w:hAnsi="Times New Roman" w:cs="Times New Roman"/>
        </w:rPr>
        <w:t xml:space="preserve"> Hasil penelitian tersebut didukung oleh Shella dan Sudjiman (2021) serta Wage</w:t>
      </w:r>
      <w:r w:rsidRPr="0013524A">
        <w:rPr>
          <w:rFonts w:ascii="Times New Roman" w:eastAsia="Calibri" w:hAnsi="Times New Roman" w:cs="Times New Roman"/>
          <w:lang w:val="en-US"/>
        </w:rPr>
        <w:t>,</w:t>
      </w:r>
      <w:r w:rsidRPr="0013524A">
        <w:rPr>
          <w:rFonts w:ascii="Times New Roman" w:eastAsia="Calibri" w:hAnsi="Times New Roman" w:cs="Times New Roman"/>
        </w:rPr>
        <w:t xml:space="preserve"> dkk (2021)</w:t>
      </w:r>
      <w:r w:rsidRPr="0013524A">
        <w:rPr>
          <w:rFonts w:ascii="Times New Roman" w:eastAsia="Calibri" w:hAnsi="Times New Roman" w:cs="Times New Roman"/>
          <w:lang w:val="en-US"/>
        </w:rPr>
        <w:t xml:space="preserve"> </w:t>
      </w:r>
      <w:r w:rsidRPr="0013524A">
        <w:rPr>
          <w:rFonts w:ascii="Times New Roman" w:eastAsia="Calibri" w:hAnsi="Times New Roman" w:cs="Times New Roman"/>
        </w:rPr>
        <w:t>me</w:t>
      </w:r>
      <w:r w:rsidRPr="0013524A">
        <w:rPr>
          <w:rFonts w:ascii="Times New Roman" w:eastAsia="Calibri" w:hAnsi="Times New Roman" w:cs="Times New Roman"/>
          <w:lang w:val="en-US"/>
        </w:rPr>
        <w:t>mbuktikan</w:t>
      </w:r>
      <w:r w:rsidRPr="0013524A">
        <w:rPr>
          <w:rFonts w:ascii="Times New Roman" w:eastAsia="Calibri" w:hAnsi="Times New Roman" w:cs="Times New Roman"/>
        </w:rPr>
        <w:t xml:space="preserve"> bahwa </w:t>
      </w:r>
      <w:r w:rsidRPr="0013524A">
        <w:rPr>
          <w:rFonts w:ascii="Times New Roman" w:eastAsia="Calibri" w:hAnsi="Times New Roman" w:cs="Times New Roman"/>
          <w:color w:val="000000"/>
        </w:rPr>
        <w:t>likuiditas</w:t>
      </w:r>
      <w:r w:rsidRPr="0013524A">
        <w:rPr>
          <w:rFonts w:ascii="Times New Roman" w:eastAsia="Calibri" w:hAnsi="Times New Roman" w:cs="Times New Roman"/>
          <w:i/>
          <w:color w:val="000000"/>
        </w:rPr>
        <w:t xml:space="preserve"> </w:t>
      </w:r>
      <w:r w:rsidRPr="0013524A">
        <w:rPr>
          <w:rFonts w:ascii="Times New Roman" w:eastAsia="Calibri" w:hAnsi="Times New Roman" w:cs="Times New Roman"/>
        </w:rPr>
        <w:lastRenderedPageBreak/>
        <w:t xml:space="preserve">berpengaruh positif signifikan terhadap profitabilitas. </w:t>
      </w:r>
    </w:p>
    <w:p w14:paraId="1D8F64C0" w14:textId="1A0F07C5" w:rsidR="0013524A" w:rsidRPr="0013524A" w:rsidRDefault="0013524A" w:rsidP="00280357">
      <w:pPr>
        <w:spacing w:after="0" w:line="240" w:lineRule="auto"/>
        <w:ind w:left="90" w:firstLine="450"/>
        <w:contextualSpacing/>
        <w:jc w:val="both"/>
        <w:rPr>
          <w:rFonts w:ascii="Times New Roman" w:eastAsia="Calibri" w:hAnsi="Times New Roman" w:cs="Times New Roman"/>
          <w:color w:val="000000"/>
          <w:lang w:val="en-US"/>
        </w:rPr>
      </w:pPr>
      <w:r w:rsidRPr="0013524A">
        <w:rPr>
          <w:rFonts w:ascii="Times New Roman" w:eastAsia="Calibri" w:hAnsi="Times New Roman" w:cs="Times New Roman"/>
          <w:color w:val="000000"/>
        </w:rPr>
        <w:t>Ukuran perusahaan ditentukan oleh jumlah asetnya pada akhir tahun.</w:t>
      </w:r>
      <w:r w:rsidRPr="0013524A">
        <w:rPr>
          <w:rFonts w:ascii="Times New Roman" w:eastAsia="Calibri" w:hAnsi="Times New Roman" w:cs="Times New Roman"/>
          <w:color w:val="000000"/>
          <w:lang w:val="en-US"/>
        </w:rPr>
        <w:t xml:space="preserve"> </w:t>
      </w:r>
      <w:r w:rsidRPr="0013524A">
        <w:rPr>
          <w:rFonts w:ascii="Times New Roman" w:eastAsia="Calibri" w:hAnsi="Times New Roman" w:cs="Times New Roman"/>
          <w:color w:val="000000"/>
        </w:rPr>
        <w:t xml:space="preserve">Berdasarkan teori agensi menjelaskan bahwa </w:t>
      </w:r>
      <w:r w:rsidRPr="0013524A">
        <w:rPr>
          <w:rFonts w:ascii="Times New Roman" w:eastAsia="Calibri" w:hAnsi="Times New Roman" w:cs="Times New Roman"/>
          <w:color w:val="000000"/>
          <w:lang w:val="en-US"/>
        </w:rPr>
        <w:t>d</w:t>
      </w:r>
      <w:r w:rsidRPr="0013524A">
        <w:rPr>
          <w:rFonts w:ascii="Times New Roman" w:eastAsia="Calibri" w:hAnsi="Times New Roman" w:cs="Times New Roman"/>
          <w:color w:val="000000"/>
        </w:rPr>
        <w:t>alam teori ini pemegang saham adalah prinsipal, sedangkan manajemen diwakili oleh agen</w:t>
      </w:r>
      <w:r w:rsidRPr="0013524A">
        <w:rPr>
          <w:rFonts w:ascii="Times New Roman" w:eastAsia="Calibri" w:hAnsi="Times New Roman" w:cs="Times New Roman"/>
          <w:color w:val="000000"/>
          <w:lang w:val="en-US"/>
        </w:rPr>
        <w:t xml:space="preserve">. </w:t>
      </w:r>
      <w:r w:rsidRPr="0013524A">
        <w:rPr>
          <w:rFonts w:ascii="Times New Roman" w:eastAsia="Calibri" w:hAnsi="Times New Roman" w:cs="Times New Roman"/>
          <w:color w:val="000000"/>
        </w:rPr>
        <w:t>Dalam upaya mengurangi biaya agensi yang tinggi, perusahaan besar akan berbagi lebih banyak informasi.</w:t>
      </w:r>
      <w:r w:rsidRPr="0013524A">
        <w:rPr>
          <w:rFonts w:ascii="Times New Roman" w:eastAsia="Calibri" w:hAnsi="Times New Roman" w:cs="Times New Roman"/>
          <w:color w:val="000000"/>
          <w:lang w:val="en-US"/>
        </w:rPr>
        <w:t xml:space="preserve"> Ukuran perusahaan (Ln) berpengaruh positif signifikan terhadap profitabilitas,</w:t>
      </w:r>
      <w:r w:rsidR="00601475">
        <w:rPr>
          <w:rFonts w:ascii="Times New Roman" w:eastAsia="Calibri" w:hAnsi="Times New Roman" w:cs="Times New Roman"/>
          <w:color w:val="000000"/>
          <w:lang w:val="en-US"/>
        </w:rPr>
        <w:t xml:space="preserve"> </w:t>
      </w:r>
      <w:r w:rsidRPr="0013524A">
        <w:rPr>
          <w:rFonts w:ascii="Times New Roman" w:eastAsia="Calibri" w:hAnsi="Times New Roman" w:cs="Times New Roman"/>
          <w:color w:val="000000"/>
        </w:rPr>
        <w:t>sebagaimana diungkapkan dalam penelitian</w:t>
      </w:r>
      <w:r w:rsidRPr="0013524A">
        <w:rPr>
          <w:rFonts w:ascii="Times New Roman" w:eastAsia="Calibri" w:hAnsi="Times New Roman" w:cs="Times New Roman"/>
          <w:color w:val="000000"/>
          <w:lang w:val="en-US"/>
        </w:rPr>
        <w:t xml:space="preserve"> </w:t>
      </w:r>
      <w:r w:rsidRPr="0013524A">
        <w:rPr>
          <w:rFonts w:ascii="Times New Roman" w:eastAsia="Calibri" w:hAnsi="Times New Roman" w:cs="Times New Roman"/>
        </w:rPr>
        <w:t>Wage dkk, (2021)</w:t>
      </w:r>
      <w:r w:rsidRPr="0013524A">
        <w:rPr>
          <w:rFonts w:ascii="Times New Roman" w:eastAsia="Calibri" w:hAnsi="Times New Roman" w:cs="Times New Roman"/>
          <w:lang w:val="en-US"/>
        </w:rPr>
        <w:t>.</w:t>
      </w:r>
      <w:r w:rsidRPr="0013524A">
        <w:rPr>
          <w:rFonts w:ascii="Times New Roman" w:eastAsia="Calibri" w:hAnsi="Times New Roman" w:cs="Times New Roman"/>
        </w:rPr>
        <w:t xml:space="preserve"> Hasil penelitian tersebut didukung oleh </w:t>
      </w:r>
      <w:r w:rsidRPr="0013524A">
        <w:rPr>
          <w:rFonts w:ascii="Times New Roman" w:eastAsia="Calibri" w:hAnsi="Times New Roman" w:cs="Times New Roman"/>
          <w:color w:val="000000"/>
        </w:rPr>
        <w:t>(</w:t>
      </w:r>
      <w:r w:rsidRPr="0013524A">
        <w:rPr>
          <w:rFonts w:ascii="Times New Roman" w:eastAsia="Calibri" w:hAnsi="Times New Roman" w:cs="Times New Roman"/>
        </w:rPr>
        <w:t>Ulfa dan Widyawati (2019) yang me</w:t>
      </w:r>
      <w:r w:rsidRPr="0013524A">
        <w:rPr>
          <w:rFonts w:ascii="Times New Roman" w:eastAsia="Calibri" w:hAnsi="Times New Roman" w:cs="Times New Roman"/>
          <w:lang w:val="en-US"/>
        </w:rPr>
        <w:t>mbuktikan</w:t>
      </w:r>
      <w:r w:rsidRPr="0013524A">
        <w:rPr>
          <w:rFonts w:ascii="Times New Roman" w:eastAsia="Calibri" w:hAnsi="Times New Roman" w:cs="Times New Roman"/>
        </w:rPr>
        <w:t xml:space="preserve"> bahwa ukuran perusahaan berpengaruh positif signifikan terhadap profitabilitas. </w:t>
      </w:r>
    </w:p>
    <w:p w14:paraId="2118E667" w14:textId="73056AAC" w:rsidR="0013524A" w:rsidRDefault="0013524A" w:rsidP="00280357">
      <w:pPr>
        <w:spacing w:after="0" w:line="240" w:lineRule="auto"/>
        <w:ind w:left="90" w:firstLine="450"/>
        <w:contextualSpacing/>
        <w:jc w:val="both"/>
        <w:rPr>
          <w:rFonts w:ascii="Times New Roman" w:eastAsia="Calibri" w:hAnsi="Times New Roman" w:cs="Times New Roman"/>
          <w:color w:val="000000"/>
          <w:lang w:val="en-US"/>
        </w:rPr>
      </w:pPr>
      <w:r w:rsidRPr="0013524A">
        <w:rPr>
          <w:rFonts w:ascii="Times New Roman" w:eastAsia="Calibri" w:hAnsi="Times New Roman" w:cs="Times New Roman"/>
        </w:rPr>
        <w:t xml:space="preserve">Objek penelitian yang akan dilakukan adalah perusahaan makanan dan minuman. Alasan memilih perusahaan makanan dan minuman karena perusahaan tersebut merupakan salah satu sektor bagi keberlangsungan kehidupan manusia. </w:t>
      </w:r>
      <w:r w:rsidRPr="0013524A">
        <w:rPr>
          <w:rFonts w:ascii="Times New Roman" w:eastAsia="Calibri" w:hAnsi="Times New Roman" w:cs="Times New Roman"/>
          <w:color w:val="000000"/>
          <w:lang w:val="en-US"/>
        </w:rPr>
        <w:t xml:space="preserve">Berdasarkan deskripsi tersebut maka penelitian yang akan dilakukan mengambil judul “Pengaruh </w:t>
      </w:r>
      <w:r w:rsidRPr="0013524A">
        <w:rPr>
          <w:rFonts w:ascii="Times New Roman" w:eastAsia="Calibri" w:hAnsi="Times New Roman" w:cs="Times New Roman"/>
          <w:i/>
          <w:color w:val="000000"/>
          <w:lang w:val="en-US"/>
        </w:rPr>
        <w:t>Leverage</w:t>
      </w:r>
      <w:r w:rsidRPr="0013524A">
        <w:rPr>
          <w:rFonts w:ascii="Times New Roman" w:eastAsia="Calibri" w:hAnsi="Times New Roman" w:cs="Times New Roman"/>
          <w:color w:val="000000"/>
          <w:lang w:val="en-US"/>
        </w:rPr>
        <w:t>, Likuiditas dan Ukuran Perusahaan terhadap Profitabilitas pada Perusahaan Makanan dan Minuman yang Terdaftar di Bursa Efek Indonesia”</w:t>
      </w:r>
      <w:r w:rsidR="00601475">
        <w:rPr>
          <w:rFonts w:ascii="Times New Roman" w:eastAsia="Calibri" w:hAnsi="Times New Roman" w:cs="Times New Roman"/>
          <w:color w:val="000000"/>
          <w:lang w:val="en-US"/>
        </w:rPr>
        <w:t>.</w:t>
      </w:r>
    </w:p>
    <w:p w14:paraId="31DA2CF7" w14:textId="19FBC98A" w:rsidR="00280357" w:rsidRDefault="00280357" w:rsidP="00280357">
      <w:pPr>
        <w:spacing w:after="0" w:line="240" w:lineRule="auto"/>
        <w:ind w:left="90" w:firstLine="450"/>
        <w:contextualSpacing/>
        <w:jc w:val="both"/>
        <w:rPr>
          <w:rFonts w:ascii="Times New Roman" w:eastAsia="Calibri" w:hAnsi="Times New Roman" w:cs="Times New Roman"/>
          <w:color w:val="000000"/>
          <w:lang w:val="en-US"/>
        </w:rPr>
      </w:pPr>
    </w:p>
    <w:p w14:paraId="6B6F6362" w14:textId="77777777" w:rsidR="00280357" w:rsidRDefault="00280357" w:rsidP="00280357">
      <w:pPr>
        <w:spacing w:after="0" w:line="240" w:lineRule="auto"/>
        <w:ind w:left="90" w:firstLine="450"/>
        <w:contextualSpacing/>
        <w:jc w:val="both"/>
        <w:rPr>
          <w:rFonts w:ascii="Times New Roman" w:eastAsia="Calibri" w:hAnsi="Times New Roman" w:cs="Times New Roman"/>
          <w:color w:val="000000"/>
          <w:lang w:val="en-US"/>
        </w:rPr>
      </w:pPr>
    </w:p>
    <w:p w14:paraId="170D85EF" w14:textId="77777777" w:rsidR="00601475" w:rsidRPr="00601475" w:rsidRDefault="00601475" w:rsidP="00280357">
      <w:pPr>
        <w:spacing w:after="0" w:line="240" w:lineRule="auto"/>
        <w:ind w:left="90"/>
        <w:contextualSpacing/>
        <w:jc w:val="both"/>
        <w:rPr>
          <w:rFonts w:ascii="Times New Roman" w:eastAsia="Calibri" w:hAnsi="Times New Roman" w:cs="Times New Roman"/>
          <w:lang w:val="en-US"/>
        </w:rPr>
      </w:pPr>
      <w:r w:rsidRPr="00601475">
        <w:rPr>
          <w:rFonts w:ascii="Times New Roman" w:eastAsia="Calibri" w:hAnsi="Times New Roman" w:cs="Times New Roman"/>
          <w:b/>
          <w:lang w:val="en-US"/>
        </w:rPr>
        <w:t>Tujuan Penelitian</w:t>
      </w:r>
    </w:p>
    <w:p w14:paraId="7CD7DA3E" w14:textId="77777777" w:rsidR="00601475" w:rsidRPr="00601475" w:rsidRDefault="00601475" w:rsidP="00280357">
      <w:pPr>
        <w:spacing w:after="0" w:line="240" w:lineRule="auto"/>
        <w:ind w:left="90" w:firstLine="747"/>
        <w:contextualSpacing/>
        <w:jc w:val="both"/>
        <w:rPr>
          <w:rFonts w:ascii="Times New Roman" w:eastAsia="Calibri" w:hAnsi="Times New Roman" w:cs="Times New Roman"/>
          <w:lang w:val="en-US"/>
        </w:rPr>
      </w:pPr>
      <w:r w:rsidRPr="00601475">
        <w:rPr>
          <w:rFonts w:ascii="Times New Roman" w:eastAsia="Calibri" w:hAnsi="Times New Roman" w:cs="Times New Roman"/>
          <w:lang w:val="en-US"/>
        </w:rPr>
        <w:t>Sesuai dengan rumusan masalah yang diajukan dalam penelitian yang akan dilakukan, maka tujuan dari penelitian yang akan dilakukan adalah:</w:t>
      </w:r>
    </w:p>
    <w:p w14:paraId="7FDC81C3" w14:textId="77777777" w:rsidR="00601475" w:rsidRPr="00601475" w:rsidRDefault="00601475" w:rsidP="007F0E98">
      <w:pPr>
        <w:numPr>
          <w:ilvl w:val="0"/>
          <w:numId w:val="2"/>
        </w:numPr>
        <w:tabs>
          <w:tab w:val="left" w:pos="990"/>
        </w:tabs>
        <w:spacing w:after="0" w:line="240" w:lineRule="auto"/>
        <w:ind w:left="540" w:hanging="450"/>
        <w:contextualSpacing/>
        <w:jc w:val="both"/>
        <w:rPr>
          <w:rFonts w:ascii="Times New Roman" w:eastAsia="Calibri" w:hAnsi="Times New Roman" w:cs="Times New Roman"/>
          <w:lang w:val="en-US"/>
        </w:rPr>
      </w:pPr>
      <w:r w:rsidRPr="00601475">
        <w:rPr>
          <w:rFonts w:ascii="Times New Roman" w:eastAsia="Calibri" w:hAnsi="Times New Roman" w:cs="Times New Roman"/>
          <w:lang w:val="en-US"/>
        </w:rPr>
        <w:t xml:space="preserve">Untuk membuktikan dan menjelaskan pengaruh </w:t>
      </w:r>
      <w:r w:rsidRPr="00601475">
        <w:rPr>
          <w:rFonts w:ascii="Times New Roman" w:eastAsia="Calibri" w:hAnsi="Times New Roman" w:cs="Times New Roman"/>
          <w:i/>
        </w:rPr>
        <w:t>leverage</w:t>
      </w:r>
      <w:r w:rsidRPr="00601475">
        <w:rPr>
          <w:rFonts w:ascii="Times New Roman" w:eastAsia="Calibri" w:hAnsi="Times New Roman" w:cs="Times New Roman"/>
          <w:lang w:val="en-US"/>
        </w:rPr>
        <w:t xml:space="preserve"> terhadap </w:t>
      </w:r>
      <w:r w:rsidRPr="00601475">
        <w:rPr>
          <w:rFonts w:ascii="Times New Roman" w:eastAsia="Calibri" w:hAnsi="Times New Roman" w:cs="Times New Roman"/>
        </w:rPr>
        <w:t>profitabilitas</w:t>
      </w:r>
      <w:r w:rsidRPr="00601475">
        <w:rPr>
          <w:rFonts w:ascii="Times New Roman" w:eastAsia="Calibri" w:hAnsi="Times New Roman" w:cs="Times New Roman"/>
          <w:lang w:val="en-US"/>
        </w:rPr>
        <w:t xml:space="preserve"> pada perusahaan </w:t>
      </w:r>
      <w:r w:rsidRPr="00601475">
        <w:rPr>
          <w:rFonts w:ascii="Times New Roman" w:eastAsia="Calibri" w:hAnsi="Times New Roman" w:cs="Times New Roman"/>
        </w:rPr>
        <w:t>makanan dan minuman</w:t>
      </w:r>
      <w:r w:rsidRPr="00601475">
        <w:rPr>
          <w:rFonts w:ascii="Times New Roman" w:eastAsia="Calibri" w:hAnsi="Times New Roman" w:cs="Times New Roman"/>
          <w:lang w:val="en-US"/>
        </w:rPr>
        <w:t xml:space="preserve"> yang terdaftar di Bursa Efek Indonesia.</w:t>
      </w:r>
    </w:p>
    <w:p w14:paraId="496B0C9A" w14:textId="77777777" w:rsidR="00601475" w:rsidRPr="00601475" w:rsidRDefault="00601475" w:rsidP="007F0E98">
      <w:pPr>
        <w:numPr>
          <w:ilvl w:val="0"/>
          <w:numId w:val="2"/>
        </w:numPr>
        <w:spacing w:after="0" w:line="240" w:lineRule="auto"/>
        <w:ind w:left="540" w:hanging="450"/>
        <w:contextualSpacing/>
        <w:jc w:val="both"/>
        <w:rPr>
          <w:rFonts w:ascii="Times New Roman" w:eastAsia="Calibri" w:hAnsi="Times New Roman" w:cs="Times New Roman"/>
          <w:lang w:val="en-US"/>
        </w:rPr>
      </w:pPr>
      <w:r w:rsidRPr="00601475">
        <w:rPr>
          <w:rFonts w:ascii="Times New Roman" w:eastAsia="Calibri" w:hAnsi="Times New Roman" w:cs="Times New Roman"/>
          <w:lang w:val="en-US"/>
        </w:rPr>
        <w:t xml:space="preserve">Untuk membuktikan dan menjelaskan pengaruh likuiditas terhadap </w:t>
      </w:r>
      <w:r w:rsidRPr="00601475">
        <w:rPr>
          <w:rFonts w:ascii="Times New Roman" w:eastAsia="Calibri" w:hAnsi="Times New Roman" w:cs="Times New Roman"/>
        </w:rPr>
        <w:t>profitabilitas</w:t>
      </w:r>
      <w:r w:rsidRPr="00601475">
        <w:rPr>
          <w:rFonts w:ascii="Times New Roman" w:eastAsia="Calibri" w:hAnsi="Times New Roman" w:cs="Times New Roman"/>
          <w:lang w:val="en-US"/>
        </w:rPr>
        <w:t xml:space="preserve"> pada </w:t>
      </w:r>
      <w:r w:rsidRPr="00601475">
        <w:rPr>
          <w:rFonts w:ascii="Times New Roman" w:eastAsia="Calibri" w:hAnsi="Times New Roman" w:cs="Times New Roman"/>
          <w:lang w:val="en-US"/>
        </w:rPr>
        <w:t xml:space="preserve">perusahaan </w:t>
      </w:r>
      <w:r w:rsidRPr="00601475">
        <w:rPr>
          <w:rFonts w:ascii="Times New Roman" w:eastAsia="Calibri" w:hAnsi="Times New Roman" w:cs="Times New Roman"/>
        </w:rPr>
        <w:t>makanan dan minuman</w:t>
      </w:r>
      <w:r w:rsidRPr="00601475">
        <w:rPr>
          <w:rFonts w:ascii="Times New Roman" w:eastAsia="Calibri" w:hAnsi="Times New Roman" w:cs="Times New Roman"/>
          <w:lang w:val="en-US"/>
        </w:rPr>
        <w:t xml:space="preserve"> yang terdaftar di Bursa Efek Indonesia.</w:t>
      </w:r>
    </w:p>
    <w:p w14:paraId="2ACF460A" w14:textId="42014F22" w:rsidR="00601475" w:rsidRDefault="00601475" w:rsidP="00343C69">
      <w:pPr>
        <w:numPr>
          <w:ilvl w:val="0"/>
          <w:numId w:val="2"/>
        </w:numPr>
        <w:spacing w:after="0" w:line="240" w:lineRule="auto"/>
        <w:ind w:left="540" w:hanging="630"/>
        <w:contextualSpacing/>
        <w:jc w:val="both"/>
        <w:rPr>
          <w:rFonts w:ascii="Times New Roman" w:eastAsia="Calibri" w:hAnsi="Times New Roman" w:cs="Times New Roman"/>
          <w:lang w:val="en-US"/>
        </w:rPr>
      </w:pPr>
      <w:r w:rsidRPr="00601475">
        <w:rPr>
          <w:rFonts w:ascii="Times New Roman" w:eastAsia="Calibri" w:hAnsi="Times New Roman" w:cs="Times New Roman"/>
          <w:lang w:val="en-US"/>
        </w:rPr>
        <w:t>Untuk membuktikan dan menjelaskan pengaru</w:t>
      </w:r>
      <w:r w:rsidRPr="00601475">
        <w:rPr>
          <w:rFonts w:ascii="Times New Roman" w:eastAsia="Calibri" w:hAnsi="Times New Roman" w:cs="Times New Roman"/>
        </w:rPr>
        <w:t>h ukuran perusahaan</w:t>
      </w:r>
      <w:r w:rsidRPr="00601475">
        <w:rPr>
          <w:rFonts w:ascii="Times New Roman" w:eastAsia="Calibri" w:hAnsi="Times New Roman" w:cs="Times New Roman"/>
          <w:lang w:val="en-US"/>
        </w:rPr>
        <w:t xml:space="preserve"> terhadap </w:t>
      </w:r>
      <w:r w:rsidRPr="00601475">
        <w:rPr>
          <w:rFonts w:ascii="Times New Roman" w:eastAsia="Calibri" w:hAnsi="Times New Roman" w:cs="Times New Roman"/>
        </w:rPr>
        <w:t>profitabilitas</w:t>
      </w:r>
      <w:r w:rsidRPr="00601475">
        <w:rPr>
          <w:rFonts w:ascii="Times New Roman" w:eastAsia="Calibri" w:hAnsi="Times New Roman" w:cs="Times New Roman"/>
          <w:lang w:val="en-US"/>
        </w:rPr>
        <w:t xml:space="preserve"> pada perusahaan </w:t>
      </w:r>
      <w:r w:rsidRPr="00601475">
        <w:rPr>
          <w:rFonts w:ascii="Times New Roman" w:eastAsia="Calibri" w:hAnsi="Times New Roman" w:cs="Times New Roman"/>
        </w:rPr>
        <w:t>makanan dan minuman</w:t>
      </w:r>
      <w:r w:rsidRPr="00601475">
        <w:rPr>
          <w:rFonts w:ascii="Times New Roman" w:eastAsia="Calibri" w:hAnsi="Times New Roman" w:cs="Times New Roman"/>
          <w:lang w:val="en-US"/>
        </w:rPr>
        <w:t xml:space="preserve"> yang terdaftar di Bursa Efek Indonesia</w:t>
      </w:r>
      <w:r>
        <w:rPr>
          <w:rFonts w:ascii="Times New Roman" w:eastAsia="Calibri" w:hAnsi="Times New Roman" w:cs="Times New Roman"/>
          <w:lang w:val="en-US"/>
        </w:rPr>
        <w:t>.</w:t>
      </w:r>
    </w:p>
    <w:p w14:paraId="47459202" w14:textId="0ADB0C79" w:rsidR="00601475" w:rsidRPr="00601475" w:rsidRDefault="00601475" w:rsidP="00601475">
      <w:pPr>
        <w:spacing w:after="0" w:line="240" w:lineRule="auto"/>
        <w:contextualSpacing/>
        <w:jc w:val="both"/>
        <w:rPr>
          <w:rFonts w:ascii="Times New Roman" w:eastAsia="Calibri" w:hAnsi="Times New Roman" w:cs="Times New Roman"/>
          <w:lang w:val="en-US"/>
        </w:rPr>
      </w:pPr>
    </w:p>
    <w:p w14:paraId="094C8421" w14:textId="01F19CD8" w:rsidR="00601475" w:rsidRPr="0013524A" w:rsidRDefault="00601475" w:rsidP="00601475">
      <w:pPr>
        <w:spacing w:after="0" w:line="240" w:lineRule="auto"/>
        <w:ind w:left="270"/>
        <w:contextualSpacing/>
        <w:jc w:val="both"/>
        <w:rPr>
          <w:rFonts w:ascii="Times New Roman" w:eastAsia="Calibri" w:hAnsi="Times New Roman" w:cs="Times New Roman"/>
        </w:rPr>
      </w:pPr>
    </w:p>
    <w:p w14:paraId="79FD468B" w14:textId="77777777" w:rsidR="00E318AD" w:rsidRDefault="00E318AD" w:rsidP="00E318AD">
      <w:pPr>
        <w:pStyle w:val="Default"/>
        <w:jc w:val="both"/>
        <w:rPr>
          <w:color w:val="auto"/>
          <w:sz w:val="22"/>
          <w:szCs w:val="22"/>
        </w:rPr>
      </w:pPr>
    </w:p>
    <w:p w14:paraId="1DCE7A8A" w14:textId="0A206360" w:rsidR="00A8303C" w:rsidRPr="00A8303C" w:rsidRDefault="007D4E14" w:rsidP="00A8303C">
      <w:pPr>
        <w:pStyle w:val="Default"/>
        <w:jc w:val="both"/>
        <w:rPr>
          <w:color w:val="auto"/>
          <w:sz w:val="22"/>
          <w:szCs w:val="22"/>
        </w:rPr>
      </w:pPr>
      <w:r>
        <w:rPr>
          <w:b/>
          <w:bCs/>
          <w:color w:val="auto"/>
          <w:sz w:val="22"/>
          <w:szCs w:val="22"/>
        </w:rPr>
        <w:t xml:space="preserve">METODE PENELITIAN </w:t>
      </w:r>
    </w:p>
    <w:p w14:paraId="23C8DEDA" w14:textId="1DCC3A9D" w:rsidR="00A8303C" w:rsidRPr="00A8303C" w:rsidRDefault="00A8303C" w:rsidP="00280357">
      <w:pPr>
        <w:spacing w:after="0" w:line="26" w:lineRule="atLeast"/>
        <w:ind w:firstLine="720"/>
        <w:contextualSpacing/>
        <w:jc w:val="both"/>
        <w:rPr>
          <w:rFonts w:ascii="Times New Roman" w:eastAsia="Calibri" w:hAnsi="Times New Roman" w:cs="Times New Roman"/>
          <w:color w:val="000000"/>
          <w:shd w:val="clear" w:color="auto" w:fill="FFFFFF"/>
          <w:lang w:val="en-US"/>
        </w:rPr>
      </w:pPr>
      <w:r w:rsidRPr="00A8303C">
        <w:rPr>
          <w:rFonts w:ascii="Times New Roman" w:eastAsia="Calibri" w:hAnsi="Times New Roman" w:cs="Times New Roman"/>
          <w:color w:val="000000"/>
          <w:shd w:val="clear" w:color="auto" w:fill="FFFFFF"/>
          <w:lang w:val="en-US"/>
        </w:rPr>
        <w:t xml:space="preserve">Metode penelitian yang digunakan untuk melihat pengaruh </w:t>
      </w:r>
      <w:r w:rsidRPr="00636DE9">
        <w:rPr>
          <w:rFonts w:ascii="Times New Roman" w:eastAsia="Calibri" w:hAnsi="Times New Roman" w:cs="Times New Roman"/>
          <w:i/>
          <w:iCs/>
          <w:color w:val="000000"/>
          <w:shd w:val="clear" w:color="auto" w:fill="FFFFFF"/>
          <w:lang w:val="en-US"/>
        </w:rPr>
        <w:t>leverage</w:t>
      </w:r>
      <w:r w:rsidRPr="00A8303C">
        <w:rPr>
          <w:rFonts w:ascii="Times New Roman" w:eastAsia="Calibri" w:hAnsi="Times New Roman" w:cs="Times New Roman"/>
          <w:color w:val="000000"/>
          <w:shd w:val="clear" w:color="auto" w:fill="FFFFFF"/>
          <w:lang w:val="en-US"/>
        </w:rPr>
        <w:t>, likuiditas dan ukuran perusahaan terhadap profitabilitas pada perusahaan makanan dan minuman yang terdaftar di Bursa Efek Indonesia yaitu dengan menggunakan metode penelitian kuantitatif.</w:t>
      </w:r>
    </w:p>
    <w:p w14:paraId="4B66907A" w14:textId="4AA10E3F" w:rsidR="00A8303C" w:rsidRPr="00A8303C" w:rsidRDefault="00A8303C" w:rsidP="00280357">
      <w:pPr>
        <w:spacing w:after="0" w:line="26" w:lineRule="atLeast"/>
        <w:ind w:firstLine="540"/>
        <w:contextualSpacing/>
        <w:jc w:val="both"/>
        <w:rPr>
          <w:rFonts w:ascii="Times New Roman" w:eastAsia="Calibri" w:hAnsi="Times New Roman" w:cs="Times New Roman"/>
          <w:color w:val="000000"/>
        </w:rPr>
      </w:pPr>
      <w:r w:rsidRPr="00A8303C">
        <w:rPr>
          <w:rFonts w:ascii="Times New Roman" w:eastAsia="Calibri" w:hAnsi="Times New Roman" w:cs="Times New Roman"/>
          <w:color w:val="000000"/>
          <w:shd w:val="clear" w:color="auto" w:fill="FFFFFF"/>
          <w:lang w:val="en-US"/>
        </w:rPr>
        <w:t xml:space="preserve">Populasi yang digunakan 32 perusahaan dan 11 perusahaan yang dijadikan sampel. Penentuan sampel menggunakan </w:t>
      </w:r>
      <w:r w:rsidRPr="00A8303C">
        <w:rPr>
          <w:rFonts w:ascii="Times New Roman" w:eastAsia="Calibri" w:hAnsi="Times New Roman" w:cs="Times New Roman"/>
          <w:i/>
          <w:iCs/>
          <w:color w:val="000000"/>
          <w:shd w:val="clear" w:color="auto" w:fill="FFFFFF"/>
          <w:lang w:val="en-US"/>
        </w:rPr>
        <w:t>purposive sampling.</w:t>
      </w:r>
      <w:r w:rsidRPr="00A8303C">
        <w:rPr>
          <w:rFonts w:ascii="Times New Roman" w:eastAsia="Times New Roman" w:hAnsi="Times New Roman" w:cs="Times New Roman"/>
          <w:color w:val="000000"/>
          <w:shd w:val="clear" w:color="auto" w:fill="FFFFFF"/>
          <w:lang w:val="en-US"/>
        </w:rPr>
        <w:t xml:space="preserve"> </w:t>
      </w:r>
      <w:r w:rsidRPr="00A8303C">
        <w:rPr>
          <w:rFonts w:ascii="Times New Roman" w:eastAsia="Calibri" w:hAnsi="Times New Roman" w:cs="Times New Roman"/>
          <w:i/>
          <w:iCs/>
          <w:color w:val="000000"/>
          <w:shd w:val="clear" w:color="auto" w:fill="FFFFFF"/>
          <w:lang w:val="en-US"/>
        </w:rPr>
        <w:t xml:space="preserve">Purposive sampling </w:t>
      </w:r>
      <w:r w:rsidRPr="00A8303C">
        <w:rPr>
          <w:rFonts w:ascii="Times New Roman" w:eastAsia="Calibri" w:hAnsi="Times New Roman" w:cs="Times New Roman"/>
          <w:color w:val="000000"/>
          <w:shd w:val="clear" w:color="auto" w:fill="FFFFFF"/>
          <w:lang w:val="en-US"/>
        </w:rPr>
        <w:t>adalah metode pengambilan sampel yang memperhitungkan faktor-faktor tertentu.</w:t>
      </w:r>
      <w:r w:rsidRPr="00A8303C">
        <w:rPr>
          <w:rFonts w:ascii="Times New Roman" w:eastAsia="Calibri" w:hAnsi="Times New Roman" w:cs="Times New Roman"/>
          <w:i/>
          <w:iCs/>
          <w:color w:val="000000"/>
          <w:shd w:val="clear" w:color="auto" w:fill="FFFFFF"/>
          <w:lang w:val="en-US"/>
        </w:rPr>
        <w:t xml:space="preserve"> </w:t>
      </w:r>
      <w:r w:rsidRPr="00A8303C">
        <w:rPr>
          <w:rFonts w:ascii="Times New Roman" w:eastAsia="Calibri" w:hAnsi="Times New Roman" w:cs="Times New Roman"/>
          <w:color w:val="000000"/>
        </w:rPr>
        <w:t>(Sugiyono, 2017).</w:t>
      </w:r>
    </w:p>
    <w:p w14:paraId="70849DB8" w14:textId="704AA0F0" w:rsidR="00A8303C" w:rsidRPr="00A8303C" w:rsidRDefault="00A8303C" w:rsidP="00280357">
      <w:pPr>
        <w:spacing w:after="0" w:line="26" w:lineRule="atLeast"/>
        <w:ind w:firstLine="720"/>
        <w:contextualSpacing/>
        <w:jc w:val="both"/>
        <w:rPr>
          <w:rFonts w:ascii="Times New Roman" w:eastAsia="Calibri" w:hAnsi="Times New Roman" w:cs="Times New Roman"/>
          <w:color w:val="000000"/>
          <w:lang w:val="en-US"/>
        </w:rPr>
      </w:pPr>
      <w:r w:rsidRPr="00A8303C">
        <w:rPr>
          <w:rFonts w:ascii="Times New Roman" w:eastAsia="Calibri" w:hAnsi="Times New Roman" w:cs="Times New Roman"/>
          <w:color w:val="000000"/>
        </w:rPr>
        <w:t>Pendekatan dokumentasi digunakan dalam metode pengumpulan penelitian ini.</w:t>
      </w:r>
      <w:r w:rsidRPr="00A8303C">
        <w:rPr>
          <w:rFonts w:ascii="Times New Roman" w:eastAsia="Calibri" w:hAnsi="Times New Roman" w:cs="Times New Roman"/>
          <w:color w:val="000000"/>
          <w:lang w:val="en-US"/>
        </w:rPr>
        <w:t xml:space="preserve"> Pusat referensi Bursa Efek Indonesia (BEI) menyediakan data laporan keuangan tahunan yang dibutuhkan untuk pengumpulan data tersebut melalui situs resminya, </w:t>
      </w:r>
      <w:hyperlink r:id="rId7" w:history="1">
        <w:r w:rsidRPr="00A8303C">
          <w:rPr>
            <w:rFonts w:ascii="Times New Roman" w:eastAsia="Calibri" w:hAnsi="Times New Roman" w:cs="Times New Roman"/>
            <w:color w:val="0000FF"/>
            <w:u w:val="single"/>
            <w:lang w:val="en-US"/>
          </w:rPr>
          <w:t>www.idx.co.id</w:t>
        </w:r>
      </w:hyperlink>
      <w:r w:rsidRPr="00A8303C">
        <w:rPr>
          <w:rFonts w:ascii="Times New Roman" w:eastAsia="Calibri" w:hAnsi="Times New Roman" w:cs="Times New Roman"/>
          <w:color w:val="000000"/>
          <w:lang w:val="en-US"/>
        </w:rPr>
        <w:t>.</w:t>
      </w:r>
    </w:p>
    <w:p w14:paraId="2AA38DA9" w14:textId="2547C407" w:rsidR="00A8303C" w:rsidRDefault="00A8303C" w:rsidP="00280357">
      <w:pPr>
        <w:tabs>
          <w:tab w:val="left" w:pos="4875"/>
        </w:tabs>
        <w:spacing w:after="0" w:line="26" w:lineRule="atLeast"/>
        <w:ind w:left="90" w:firstLine="630"/>
        <w:contextualSpacing/>
        <w:jc w:val="both"/>
        <w:rPr>
          <w:rFonts w:ascii="Times New Roman" w:eastAsia="Calibri" w:hAnsi="Times New Roman" w:cs="Times New Roman"/>
          <w:lang w:val="en-US"/>
        </w:rPr>
      </w:pPr>
      <w:r w:rsidRPr="00A8303C">
        <w:rPr>
          <w:rFonts w:ascii="Times New Roman" w:eastAsia="Calibri" w:hAnsi="Times New Roman" w:cs="Times New Roman"/>
          <w:lang w:val="en-US"/>
        </w:rPr>
        <w:t>Model regresi menggunakan uji asumsi asumsi klasik. Semua data yang diubah dapat dibaca oleh alat analisis jika itu adalah data yang konsisten dengan populasi target penelitian, yaitu data yang tidak memiliki pendapatan bersih atau ekuitas negatif. Uji asumsi klasik dalam penelitian ini terdiri dari uji normalitas, uji autokorelasi, uji multikolonieritas dan uji heteroskedastisitas.</w:t>
      </w:r>
    </w:p>
    <w:p w14:paraId="1B195003" w14:textId="5BF17FD2" w:rsidR="00636DE9" w:rsidRDefault="00A8303C" w:rsidP="00280357">
      <w:pPr>
        <w:pStyle w:val="ListParagraph"/>
        <w:spacing w:after="0" w:line="26" w:lineRule="atLeast"/>
        <w:ind w:left="90" w:firstLine="630"/>
        <w:jc w:val="both"/>
        <w:rPr>
          <w:rFonts w:ascii="Times New Roman" w:hAnsi="Times New Roman"/>
          <w:color w:val="000000"/>
        </w:rPr>
      </w:pPr>
      <w:r w:rsidRPr="00A8303C">
        <w:rPr>
          <w:rFonts w:ascii="Times New Roman" w:eastAsia="Times New Roman" w:hAnsi="Times New Roman"/>
          <w:color w:val="000000"/>
        </w:rPr>
        <w:t xml:space="preserve">Teknik analisis data menggunakan analisis regresi linier </w:t>
      </w:r>
      <w:r w:rsidRPr="00A8303C">
        <w:rPr>
          <w:rFonts w:ascii="Times New Roman" w:eastAsia="Times New Roman" w:hAnsi="Times New Roman"/>
          <w:color w:val="000000"/>
        </w:rPr>
        <w:lastRenderedPageBreak/>
        <w:t xml:space="preserve">berganda. Uji regresi linier berganda digunakan untuk menunjukkan perbedaan hubungan yang signifikan antara variabel independen dengan variabel dependen secara individu maupun bersama-sama. </w:t>
      </w:r>
      <w:bookmarkStart w:id="3" w:name="_Hlk125299137"/>
      <w:r w:rsidR="00636DE9" w:rsidRPr="00636DE9">
        <w:rPr>
          <w:rFonts w:ascii="Times New Roman" w:hAnsi="Times New Roman"/>
          <w:color w:val="000000"/>
          <w:shd w:val="clear" w:color="auto" w:fill="FFFFFF"/>
        </w:rPr>
        <w:t xml:space="preserve">Uji selanjutnya adalah uji parsial dan uji determinasi, </w:t>
      </w:r>
      <w:r w:rsidR="00636DE9" w:rsidRPr="00636DE9">
        <w:rPr>
          <w:rFonts w:ascii="Times New Roman" w:hAnsi="Times New Roman"/>
          <w:color w:val="000000"/>
        </w:rPr>
        <w:t>menurut Ghozali (2017) uji parsial ataupun uji t digunakan untuk mengetahui pengaruh tiap variabel independen terhadap variabel dependen secara individual atau sendiri-sendiri.Percobaan</w:t>
      </w:r>
      <w:r w:rsidR="00636DE9">
        <w:rPr>
          <w:rFonts w:ascii="Times New Roman" w:hAnsi="Times New Roman"/>
          <w:color w:val="000000"/>
        </w:rPr>
        <w:t xml:space="preserve"> </w:t>
      </w:r>
      <w:r w:rsidR="00636DE9" w:rsidRPr="00636DE9">
        <w:rPr>
          <w:rFonts w:ascii="Times New Roman" w:hAnsi="Times New Roman"/>
          <w:color w:val="000000"/>
        </w:rPr>
        <w:t xml:space="preserve">menggunakan uji signifikansi dengan derajat </w:t>
      </w:r>
      <w:r w:rsidR="00636DE9" w:rsidRPr="00636DE9">
        <w:rPr>
          <w:rFonts w:ascii="Times New Roman" w:hAnsi="Times New Roman"/>
          <w:i/>
          <w:color w:val="000000"/>
        </w:rPr>
        <w:t>significance level</w:t>
      </w:r>
      <w:r w:rsidR="00636DE9" w:rsidRPr="00636DE9">
        <w:rPr>
          <w:rFonts w:ascii="Times New Roman" w:hAnsi="Times New Roman"/>
          <w:color w:val="000000"/>
        </w:rPr>
        <w:t xml:space="preserve"> 0.05 (α = 5%)</w:t>
      </w:r>
      <w:bookmarkEnd w:id="3"/>
      <w:r w:rsidR="00636DE9" w:rsidRPr="00636DE9">
        <w:rPr>
          <w:rFonts w:ascii="Times New Roman" w:hAnsi="Times New Roman"/>
          <w:color w:val="000000"/>
        </w:rPr>
        <w:t>, karena nilai adjusted R</w:t>
      </w:r>
      <w:r w:rsidR="00636DE9" w:rsidRPr="00636DE9">
        <w:rPr>
          <w:rFonts w:ascii="Times New Roman" w:hAnsi="Times New Roman"/>
          <w:color w:val="000000"/>
          <w:vertAlign w:val="superscript"/>
        </w:rPr>
        <w:t>2</w:t>
      </w:r>
      <w:r w:rsidR="00636DE9" w:rsidRPr="00636DE9">
        <w:rPr>
          <w:rFonts w:ascii="Times New Roman" w:hAnsi="Times New Roman"/>
          <w:color w:val="000000"/>
        </w:rPr>
        <w:t xml:space="preserve"> dapat berubah ketika satu variabel bebas ditambahkan ke dalam model, maka uji determinasi yang digunakan penentuan adjusted R</w:t>
      </w:r>
      <w:r w:rsidR="00636DE9" w:rsidRPr="00636DE9">
        <w:rPr>
          <w:rFonts w:ascii="Times New Roman" w:hAnsi="Times New Roman"/>
          <w:color w:val="000000"/>
          <w:vertAlign w:val="superscript"/>
        </w:rPr>
        <w:t>2</w:t>
      </w:r>
      <w:r w:rsidR="00636DE9" w:rsidRPr="00636DE9">
        <w:rPr>
          <w:rFonts w:ascii="Times New Roman" w:hAnsi="Times New Roman"/>
          <w:color w:val="000000"/>
        </w:rPr>
        <w:t>.</w:t>
      </w:r>
    </w:p>
    <w:p w14:paraId="5AC18A2E" w14:textId="4DDF0052" w:rsidR="00343C69" w:rsidRDefault="00343C69" w:rsidP="00280357">
      <w:pPr>
        <w:pStyle w:val="ListParagraph"/>
        <w:spacing w:after="0" w:line="26" w:lineRule="atLeast"/>
        <w:ind w:left="90" w:firstLine="630"/>
        <w:jc w:val="both"/>
        <w:rPr>
          <w:rFonts w:ascii="Times New Roman" w:hAnsi="Times New Roman"/>
          <w:color w:val="000000"/>
        </w:rPr>
      </w:pPr>
    </w:p>
    <w:p w14:paraId="7F1C1C0F" w14:textId="77777777" w:rsidR="00343C69" w:rsidRPr="00636DE9" w:rsidRDefault="00343C69" w:rsidP="00280357">
      <w:pPr>
        <w:pStyle w:val="ListParagraph"/>
        <w:spacing w:after="0" w:line="26" w:lineRule="atLeast"/>
        <w:ind w:left="90" w:firstLine="630"/>
        <w:jc w:val="both"/>
        <w:rPr>
          <w:rFonts w:ascii="Times New Roman" w:hAnsi="Times New Roman"/>
          <w:color w:val="000000"/>
        </w:rPr>
      </w:pPr>
    </w:p>
    <w:p w14:paraId="76E81153" w14:textId="75D0B704" w:rsidR="007D4E14" w:rsidRDefault="007D4E14" w:rsidP="00E318AD">
      <w:pPr>
        <w:pStyle w:val="Default"/>
        <w:jc w:val="both"/>
        <w:rPr>
          <w:b/>
          <w:bCs/>
          <w:color w:val="auto"/>
          <w:sz w:val="22"/>
          <w:szCs w:val="22"/>
        </w:rPr>
      </w:pPr>
      <w:r w:rsidRPr="00E318AD">
        <w:rPr>
          <w:b/>
          <w:bCs/>
          <w:color w:val="auto"/>
          <w:sz w:val="22"/>
          <w:szCs w:val="22"/>
        </w:rPr>
        <w:t xml:space="preserve">HASIL DAN PEMBAHASAN </w:t>
      </w:r>
    </w:p>
    <w:p w14:paraId="06CE8056" w14:textId="77777777" w:rsidR="006409E3" w:rsidRPr="00E318AD" w:rsidRDefault="006409E3" w:rsidP="00E318AD">
      <w:pPr>
        <w:pStyle w:val="Default"/>
        <w:jc w:val="both"/>
        <w:rPr>
          <w:color w:val="auto"/>
          <w:sz w:val="22"/>
          <w:szCs w:val="22"/>
        </w:rPr>
      </w:pPr>
    </w:p>
    <w:p w14:paraId="1CF990CF" w14:textId="3A05F558" w:rsidR="00636DE9" w:rsidRDefault="00636DE9" w:rsidP="007F0E98">
      <w:pPr>
        <w:spacing w:after="0" w:line="240" w:lineRule="auto"/>
        <w:ind w:left="270" w:hanging="270"/>
        <w:contextualSpacing/>
        <w:jc w:val="both"/>
        <w:rPr>
          <w:rFonts w:ascii="Times New Roman" w:eastAsia="Calibri" w:hAnsi="Times New Roman" w:cs="Times New Roman"/>
          <w:b/>
          <w:lang w:val="en-US"/>
        </w:rPr>
      </w:pPr>
      <w:r w:rsidRPr="00636DE9">
        <w:rPr>
          <w:rFonts w:ascii="Times New Roman" w:eastAsia="Calibri" w:hAnsi="Times New Roman" w:cs="Times New Roman"/>
          <w:b/>
          <w:lang w:val="en-US"/>
        </w:rPr>
        <w:t>Uji Statistik Deskriptif</w:t>
      </w:r>
    </w:p>
    <w:p w14:paraId="11A1F47B" w14:textId="77777777" w:rsidR="007F0E98" w:rsidRDefault="007F0E98" w:rsidP="00546148">
      <w:pPr>
        <w:spacing w:after="0" w:line="240" w:lineRule="auto"/>
        <w:ind w:left="270" w:hanging="90"/>
        <w:contextualSpacing/>
        <w:jc w:val="both"/>
        <w:rPr>
          <w:rFonts w:ascii="Times New Roman" w:eastAsia="Calibri" w:hAnsi="Times New Roman" w:cs="Times New Roman"/>
          <w:b/>
          <w:lang w:val="en-US"/>
        </w:rPr>
      </w:pPr>
    </w:p>
    <w:p w14:paraId="1FC2F328" w14:textId="0439360A" w:rsidR="00636DE9" w:rsidRPr="007F0E98" w:rsidRDefault="00376CB9" w:rsidP="007F0E98">
      <w:pPr>
        <w:spacing w:after="0" w:line="240" w:lineRule="auto"/>
        <w:ind w:left="270" w:hanging="270"/>
        <w:contextualSpacing/>
        <w:jc w:val="both"/>
        <w:rPr>
          <w:rFonts w:ascii="Times New Roman" w:eastAsia="Calibri" w:hAnsi="Times New Roman" w:cs="Times New Roman"/>
          <w:b/>
          <w:lang w:val="en-US"/>
        </w:rPr>
      </w:pPr>
      <w:r>
        <w:rPr>
          <w:rFonts w:ascii="Times New Roman" w:eastAsia="Calibri" w:hAnsi="Times New Roman" w:cs="Times New Roman"/>
          <w:b/>
          <w:noProof/>
          <w:lang w:val="en-US"/>
        </w:rPr>
        <w:drawing>
          <wp:inline distT="0" distB="0" distL="0" distR="0" wp14:anchorId="21DACC8A" wp14:editId="53B614C7">
            <wp:extent cx="2294890" cy="3093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extLst>
                        <a:ext uri="{28A0092B-C50C-407E-A947-70E740481C1C}">
                          <a14:useLocalDpi xmlns:a14="http://schemas.microsoft.com/office/drawing/2010/main" val="0"/>
                        </a:ext>
                      </a:extLst>
                    </a:blip>
                    <a:stretch>
                      <a:fillRect/>
                    </a:stretch>
                  </pic:blipFill>
                  <pic:spPr>
                    <a:xfrm>
                      <a:off x="0" y="0"/>
                      <a:ext cx="2294890" cy="3093720"/>
                    </a:xfrm>
                    <a:prstGeom prst="rect">
                      <a:avLst/>
                    </a:prstGeom>
                  </pic:spPr>
                </pic:pic>
              </a:graphicData>
            </a:graphic>
          </wp:inline>
        </w:drawing>
      </w:r>
    </w:p>
    <w:p w14:paraId="14F71722" w14:textId="32B30F62" w:rsidR="00636DE9" w:rsidRPr="00636DE9" w:rsidRDefault="00636DE9" w:rsidP="007F0E98">
      <w:pPr>
        <w:tabs>
          <w:tab w:val="left" w:pos="4875"/>
        </w:tabs>
        <w:spacing w:after="0" w:line="26" w:lineRule="atLeast"/>
        <w:ind w:firstLine="630"/>
        <w:contextualSpacing/>
        <w:jc w:val="both"/>
        <w:rPr>
          <w:rFonts w:ascii="Times New Roman" w:eastAsia="Times New Roman" w:hAnsi="Times New Roman" w:cs="Times New Roman"/>
          <w:lang w:val="en-US"/>
        </w:rPr>
      </w:pPr>
      <w:r w:rsidRPr="00636DE9">
        <w:rPr>
          <w:rFonts w:ascii="Times New Roman" w:eastAsia="Times New Roman" w:hAnsi="Times New Roman" w:cs="Times New Roman"/>
          <w:lang w:val="en-US"/>
        </w:rPr>
        <w:t>Berdasarkan tabel 1</w:t>
      </w:r>
      <w:r w:rsidRPr="00901BE2">
        <w:rPr>
          <w:rFonts w:ascii="Times New Roman" w:eastAsia="Times New Roman" w:hAnsi="Times New Roman" w:cs="Times New Roman"/>
          <w:lang w:val="en-US"/>
        </w:rPr>
        <w:t xml:space="preserve"> </w:t>
      </w:r>
      <w:r w:rsidRPr="00636DE9">
        <w:rPr>
          <w:rFonts w:ascii="Times New Roman" w:eastAsia="Times New Roman" w:hAnsi="Times New Roman" w:cs="Times New Roman"/>
          <w:lang w:val="en-US"/>
        </w:rPr>
        <w:t xml:space="preserve">memperlihatkan bahwa informasi tentang variabel dependen profitabilitas (Lag_ROA) nilai minimum sebesar </w:t>
      </w:r>
      <w:r w:rsidRPr="00636DE9">
        <w:rPr>
          <w:rFonts w:ascii="Times New Roman" w:eastAsia="Calibri" w:hAnsi="Times New Roman" w:cs="Times New Roman"/>
          <w:lang w:val="en-ID"/>
        </w:rPr>
        <w:t xml:space="preserve">-4,75% dengan nilai tertinggi 14,46 % sedangkan nilai mean sebesar 4,2121% </w:t>
      </w:r>
      <w:r w:rsidRPr="00636DE9">
        <w:rPr>
          <w:rFonts w:ascii="Times New Roman" w:eastAsia="Calibri" w:hAnsi="Times New Roman" w:cs="Times New Roman"/>
          <w:lang w:val="en-ID"/>
        </w:rPr>
        <w:t>dengan standar deviasi (penyimpangan baku) 3,76229 %.Hal ini berarti Lag_ROA mempunyai variasi yang kecil karena nilai standar deviasinya lebih kecil dari nilai mean dengan selisih 0,44981%.</w:t>
      </w:r>
    </w:p>
    <w:p w14:paraId="663F1F68" w14:textId="77777777" w:rsidR="00636DE9" w:rsidRPr="00636DE9" w:rsidRDefault="00636DE9" w:rsidP="00280357">
      <w:pPr>
        <w:tabs>
          <w:tab w:val="left" w:pos="4875"/>
        </w:tabs>
        <w:spacing w:after="0" w:line="26" w:lineRule="atLeast"/>
        <w:ind w:left="90" w:firstLine="630"/>
        <w:contextualSpacing/>
        <w:jc w:val="both"/>
        <w:rPr>
          <w:rFonts w:ascii="Times New Roman" w:eastAsia="Calibri" w:hAnsi="Times New Roman" w:cs="Times New Roman"/>
          <w:lang w:val="en-ID"/>
        </w:rPr>
      </w:pPr>
      <w:r w:rsidRPr="00636DE9">
        <w:rPr>
          <w:rFonts w:ascii="Times New Roman" w:eastAsia="Times New Roman" w:hAnsi="Times New Roman" w:cs="Times New Roman"/>
          <w:lang w:val="en-US"/>
        </w:rPr>
        <w:t xml:space="preserve">Variabel Independen </w:t>
      </w:r>
      <w:r w:rsidRPr="00636DE9">
        <w:rPr>
          <w:rFonts w:ascii="Times New Roman" w:eastAsia="Times New Roman" w:hAnsi="Times New Roman" w:cs="Times New Roman"/>
          <w:i/>
          <w:iCs/>
          <w:lang w:val="en-US"/>
        </w:rPr>
        <w:t xml:space="preserve">leverage </w:t>
      </w:r>
      <w:r w:rsidRPr="00636DE9">
        <w:rPr>
          <w:rFonts w:ascii="Times New Roman" w:eastAsia="Times New Roman" w:hAnsi="Times New Roman" w:cs="Times New Roman"/>
          <w:lang w:val="en-US"/>
        </w:rPr>
        <w:t xml:space="preserve">yang diukur dengan </w:t>
      </w:r>
      <w:r w:rsidRPr="00636DE9">
        <w:rPr>
          <w:rFonts w:ascii="Times New Roman" w:eastAsia="Times New Roman" w:hAnsi="Times New Roman" w:cs="Times New Roman"/>
          <w:i/>
          <w:iCs/>
          <w:lang w:val="en-US"/>
        </w:rPr>
        <w:t>(Debt Equity Ratio)</w:t>
      </w:r>
      <w:r w:rsidRPr="00636DE9">
        <w:rPr>
          <w:rFonts w:ascii="Times New Roman" w:eastAsia="Times New Roman" w:hAnsi="Times New Roman" w:cs="Times New Roman"/>
          <w:lang w:val="en-US"/>
        </w:rPr>
        <w:t xml:space="preserve"> Lag_DER nilai minimum sebesar </w:t>
      </w:r>
      <w:r w:rsidRPr="00636DE9">
        <w:rPr>
          <w:rFonts w:ascii="Times New Roman" w:eastAsia="Calibri" w:hAnsi="Times New Roman" w:cs="Times New Roman"/>
          <w:lang w:val="en-ID"/>
        </w:rPr>
        <w:t xml:space="preserve">-69,20 % dengan nilai tertinggi 194,55 % sedangkan nilai mean sebesar 55,1810 % dengan standar deviasi (penyimpangan baku) 45,87832 %. </w:t>
      </w:r>
      <w:bookmarkStart w:id="4" w:name="_Hlk126389415"/>
      <w:r w:rsidRPr="00636DE9">
        <w:rPr>
          <w:rFonts w:ascii="Times New Roman" w:eastAsia="Calibri" w:hAnsi="Times New Roman" w:cs="Times New Roman"/>
          <w:lang w:val="en-ID"/>
        </w:rPr>
        <w:t>Dengan selisih 9,30268% antara standar deviasi dan rata-rata, hal ini mengindikasikan bahwa Lag_DER memiliki variasi yang kecil.</w:t>
      </w:r>
    </w:p>
    <w:bookmarkEnd w:id="4"/>
    <w:p w14:paraId="0147701C" w14:textId="66177DA1" w:rsidR="00343C69" w:rsidRDefault="00636DE9" w:rsidP="00343C69">
      <w:pPr>
        <w:tabs>
          <w:tab w:val="left" w:pos="4875"/>
        </w:tabs>
        <w:spacing w:after="0" w:line="240" w:lineRule="auto"/>
        <w:ind w:left="90" w:firstLine="630"/>
        <w:contextualSpacing/>
        <w:jc w:val="both"/>
        <w:rPr>
          <w:rFonts w:ascii="Times New Roman" w:eastAsia="Times New Roman" w:hAnsi="Times New Roman" w:cs="Times New Roman"/>
          <w:lang w:val="en-US"/>
        </w:rPr>
      </w:pPr>
      <w:r w:rsidRPr="00A05E4F">
        <w:rPr>
          <w:rFonts w:ascii="Times New Roman" w:eastAsia="Times New Roman" w:hAnsi="Times New Roman" w:cs="Times New Roman"/>
          <w:lang w:val="en-US"/>
        </w:rPr>
        <w:t xml:space="preserve">Variabel Independen likuiditas yang diukur dengan </w:t>
      </w:r>
      <w:r w:rsidRPr="00A05E4F">
        <w:rPr>
          <w:rFonts w:ascii="Times New Roman" w:eastAsia="Times New Roman" w:hAnsi="Times New Roman" w:cs="Times New Roman"/>
          <w:i/>
          <w:iCs/>
          <w:lang w:val="en-US"/>
        </w:rPr>
        <w:t>(current ratio)</w:t>
      </w:r>
      <w:r w:rsidRPr="00A05E4F">
        <w:rPr>
          <w:rFonts w:ascii="Times New Roman" w:eastAsia="Times New Roman" w:hAnsi="Times New Roman" w:cs="Times New Roman"/>
          <w:lang w:val="en-US"/>
        </w:rPr>
        <w:t xml:space="preserve"> Lag_CR nilai minimum sebesar -22,96 % dengan nilai tertinggi 416,54 %</w:t>
      </w:r>
      <w:r w:rsidR="00343C69">
        <w:rPr>
          <w:rFonts w:ascii="Times New Roman" w:eastAsia="Times New Roman" w:hAnsi="Times New Roman" w:cs="Times New Roman"/>
          <w:lang w:val="en-US"/>
        </w:rPr>
        <w:t>.</w:t>
      </w:r>
    </w:p>
    <w:p w14:paraId="1EA4D17E" w14:textId="616881C6" w:rsidR="00636DE9" w:rsidRPr="00636DE9" w:rsidRDefault="00636DE9" w:rsidP="00280357">
      <w:pPr>
        <w:tabs>
          <w:tab w:val="left" w:pos="4875"/>
        </w:tabs>
        <w:spacing w:after="0" w:line="240" w:lineRule="auto"/>
        <w:ind w:left="90" w:firstLine="630"/>
        <w:contextualSpacing/>
        <w:jc w:val="both"/>
        <w:rPr>
          <w:rFonts w:ascii="Times New Roman" w:eastAsia="Times New Roman" w:hAnsi="Times New Roman" w:cs="Times New Roman"/>
          <w:lang w:val="en-US"/>
        </w:rPr>
      </w:pPr>
      <w:r w:rsidRPr="00A05E4F">
        <w:rPr>
          <w:rFonts w:ascii="Times New Roman" w:eastAsia="Times New Roman" w:hAnsi="Times New Roman" w:cs="Times New Roman"/>
          <w:lang w:val="en-US"/>
        </w:rPr>
        <w:t>sedangkan nilai mean sebesar 125,9356 % dengan standar deviasi</w:t>
      </w:r>
      <w:r w:rsidRPr="00636DE9">
        <w:rPr>
          <w:rFonts w:ascii="Calibri" w:eastAsia="Times New Roman" w:hAnsi="Calibri" w:cs="Calibri"/>
          <w:lang w:val="en-US"/>
        </w:rPr>
        <w:t xml:space="preserve"> </w:t>
      </w:r>
      <w:r w:rsidRPr="00636DE9">
        <w:rPr>
          <w:rFonts w:ascii="Times New Roman" w:eastAsia="Times New Roman" w:hAnsi="Times New Roman" w:cs="Times New Roman"/>
          <w:lang w:val="en-US"/>
        </w:rPr>
        <w:t>(penyimpangan baku) 85,08023 %. Dengan selisih 40,85537% antara standar deviasi dan rata-rata, hal ini mengindikasikan bahwa CR memiliki variasi yang kecil.</w:t>
      </w:r>
    </w:p>
    <w:p w14:paraId="34059A27" w14:textId="2E3B819A" w:rsidR="00636DE9" w:rsidRDefault="00636DE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r w:rsidRPr="00636DE9">
        <w:rPr>
          <w:rFonts w:ascii="Times New Roman" w:eastAsia="Times New Roman" w:hAnsi="Times New Roman" w:cs="Times New Roman"/>
          <w:lang w:val="en-US"/>
        </w:rPr>
        <w:t xml:space="preserve">Variabel Independen ukuran perusahaan yang diukur dengan </w:t>
      </w:r>
      <w:r w:rsidRPr="00636DE9">
        <w:rPr>
          <w:rFonts w:ascii="Times New Roman" w:eastAsia="Times New Roman" w:hAnsi="Times New Roman" w:cs="Times New Roman"/>
          <w:i/>
          <w:iCs/>
          <w:lang w:val="en-US"/>
        </w:rPr>
        <w:t>(size)</w:t>
      </w:r>
      <w:r w:rsidRPr="00636DE9">
        <w:rPr>
          <w:rFonts w:ascii="Times New Roman" w:eastAsia="Times New Roman" w:hAnsi="Times New Roman" w:cs="Times New Roman"/>
          <w:lang w:val="en-US"/>
        </w:rPr>
        <w:t xml:space="preserve"> Lag_SIZE nilai minimum sebesar 3,08 % dengan nilai tertinggi 21,97 % sedangkan nilai mean sebesar 12,7791 % dengan standar deviasi (penyimpangan baku) 4,26892 %. </w:t>
      </w:r>
      <w:r w:rsidRPr="00636DE9">
        <w:rPr>
          <w:rFonts w:ascii="Times New Roman" w:eastAsia="Times New Roman" w:hAnsi="Times New Roman" w:cs="Times New Roman"/>
          <w:lang w:val="en-ID"/>
        </w:rPr>
        <w:t>Dengan selisih 8,51018 % antara standar deviasi dan rata-rata, hal ini mengindikasikan bahwa Lag_SIZE memiliki variasi yang kecil.</w:t>
      </w:r>
    </w:p>
    <w:p w14:paraId="3BE7AAF1" w14:textId="2FF5B6BD"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0070397F" w14:textId="6C5A5F87"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620FA631" w14:textId="0D679D9D"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5B165485" w14:textId="02B54CE9"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00542AEA" w14:textId="37FF0331"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4D2A3168" w14:textId="66B63EB7"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7890EDCF" w14:textId="6B001DA6"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7E7E6874" w14:textId="527A33C8"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3521736C" w14:textId="5F55C20F"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7802B2C1" w14:textId="1A90993E" w:rsidR="00343C69" w:rsidRDefault="00343C69" w:rsidP="00901BE2">
      <w:pPr>
        <w:tabs>
          <w:tab w:val="left" w:pos="4875"/>
        </w:tabs>
        <w:spacing w:after="0" w:line="240" w:lineRule="auto"/>
        <w:ind w:left="180" w:firstLine="540"/>
        <w:contextualSpacing/>
        <w:jc w:val="both"/>
        <w:rPr>
          <w:rFonts w:ascii="Times New Roman" w:eastAsia="Times New Roman" w:hAnsi="Times New Roman" w:cs="Times New Roman"/>
          <w:lang w:val="en-ID"/>
        </w:rPr>
      </w:pPr>
    </w:p>
    <w:p w14:paraId="06EF2B58" w14:textId="77777777" w:rsidR="00343C69" w:rsidRDefault="00343C69" w:rsidP="00376CB9">
      <w:pPr>
        <w:tabs>
          <w:tab w:val="left" w:pos="4875"/>
        </w:tabs>
        <w:spacing w:after="0" w:line="240" w:lineRule="auto"/>
        <w:contextualSpacing/>
        <w:jc w:val="both"/>
        <w:rPr>
          <w:rFonts w:ascii="Times New Roman" w:eastAsia="Times New Roman" w:hAnsi="Times New Roman" w:cs="Times New Roman"/>
          <w:lang w:val="en-ID"/>
        </w:rPr>
      </w:pPr>
    </w:p>
    <w:p w14:paraId="27CC6799" w14:textId="77777777" w:rsidR="00901BE2" w:rsidRPr="008B7D22" w:rsidRDefault="00901BE2" w:rsidP="00901BE2">
      <w:pPr>
        <w:spacing w:after="0" w:line="26" w:lineRule="atLeast"/>
        <w:ind w:left="180"/>
        <w:contextualSpacing/>
        <w:jc w:val="both"/>
        <w:rPr>
          <w:rFonts w:ascii="Times New Roman" w:eastAsia="Calibri" w:hAnsi="Times New Roman" w:cs="Times New Roman"/>
          <w:b/>
          <w:lang w:val="en-US"/>
        </w:rPr>
      </w:pPr>
      <w:r w:rsidRPr="008B7D22">
        <w:rPr>
          <w:rFonts w:ascii="Times New Roman" w:eastAsia="Calibri" w:hAnsi="Times New Roman" w:cs="Times New Roman"/>
          <w:b/>
          <w:lang w:val="en-US"/>
        </w:rPr>
        <w:lastRenderedPageBreak/>
        <w:t>Uji Asumsi Klasik</w:t>
      </w:r>
    </w:p>
    <w:p w14:paraId="6AEAE403" w14:textId="6BF17E26" w:rsidR="00343C69" w:rsidRDefault="00901BE2" w:rsidP="007F0E98">
      <w:pPr>
        <w:numPr>
          <w:ilvl w:val="0"/>
          <w:numId w:val="4"/>
        </w:numPr>
        <w:spacing w:after="0" w:line="26" w:lineRule="atLeast"/>
        <w:ind w:left="450" w:hanging="270"/>
        <w:contextualSpacing/>
        <w:jc w:val="both"/>
        <w:rPr>
          <w:rFonts w:ascii="Times New Roman" w:eastAsia="Calibri" w:hAnsi="Times New Roman" w:cs="Times New Roman"/>
          <w:bCs/>
          <w:lang w:val="en-US"/>
        </w:rPr>
      </w:pPr>
      <w:r w:rsidRPr="008B7D22">
        <w:rPr>
          <w:rFonts w:ascii="Times New Roman" w:eastAsia="Calibri" w:hAnsi="Times New Roman" w:cs="Times New Roman"/>
          <w:bCs/>
          <w:lang w:val="en-US"/>
        </w:rPr>
        <w:t xml:space="preserve">Uji Normalitas </w:t>
      </w:r>
    </w:p>
    <w:p w14:paraId="2A817AC8" w14:textId="77777777" w:rsidR="007F0E98" w:rsidRPr="007F0E98" w:rsidRDefault="007F0E98" w:rsidP="007F0E98">
      <w:pPr>
        <w:spacing w:after="0" w:line="26" w:lineRule="atLeast"/>
        <w:ind w:left="450"/>
        <w:contextualSpacing/>
        <w:jc w:val="both"/>
        <w:rPr>
          <w:rFonts w:ascii="Times New Roman" w:eastAsia="Calibri" w:hAnsi="Times New Roman" w:cs="Times New Roman"/>
          <w:bCs/>
          <w:lang w:val="en-US"/>
        </w:rPr>
      </w:pPr>
    </w:p>
    <w:p w14:paraId="67BD100A" w14:textId="4D61324E" w:rsidR="00343C69" w:rsidRDefault="007F0E98" w:rsidP="007F0E98">
      <w:pPr>
        <w:spacing w:after="0" w:line="240" w:lineRule="auto"/>
        <w:ind w:left="180"/>
        <w:rPr>
          <w:rFonts w:ascii="Times New Roman" w:eastAsia="Times New Roman" w:hAnsi="Times New Roman"/>
        </w:rPr>
      </w:pPr>
      <w:bookmarkStart w:id="5" w:name="_Hlk124612993"/>
      <w:r>
        <w:rPr>
          <w:rFonts w:ascii="Times New Roman" w:eastAsia="Times New Roman" w:hAnsi="Times New Roman"/>
          <w:noProof/>
        </w:rPr>
        <w:drawing>
          <wp:inline distT="0" distB="0" distL="0" distR="0" wp14:anchorId="640AC643" wp14:editId="13501B58">
            <wp:extent cx="2292468" cy="2140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292468" cy="2140060"/>
                    </a:xfrm>
                    <a:prstGeom prst="rect">
                      <a:avLst/>
                    </a:prstGeom>
                  </pic:spPr>
                </pic:pic>
              </a:graphicData>
            </a:graphic>
          </wp:inline>
        </w:drawing>
      </w:r>
      <w:bookmarkEnd w:id="5"/>
    </w:p>
    <w:p w14:paraId="34649A17" w14:textId="77777777" w:rsidR="00FA2970" w:rsidRPr="00901BE2" w:rsidRDefault="00FA2970" w:rsidP="00FA2970">
      <w:pPr>
        <w:spacing w:after="0" w:line="26" w:lineRule="atLeast"/>
        <w:ind w:left="180" w:firstLine="540"/>
        <w:jc w:val="both"/>
        <w:rPr>
          <w:rFonts w:ascii="Times New Roman" w:eastAsia="Times New Roman" w:hAnsi="Times New Roman" w:cs="Times New Roman"/>
          <w:lang w:val="en-US"/>
        </w:rPr>
      </w:pPr>
      <w:r w:rsidRPr="00901BE2">
        <w:rPr>
          <w:rFonts w:ascii="Times New Roman" w:eastAsia="Times New Roman" w:hAnsi="Times New Roman" w:cs="Times New Roman"/>
          <w:lang w:val="en-US"/>
        </w:rPr>
        <w:t>Nilai Asymp dapat dilihat pada hasil uji normalitas Sig. 2-tailed dengan nilai 0,200 yang &gt; 0,05. Maka dari itu, data residual diasumsikan berdistribusi normal.</w:t>
      </w:r>
    </w:p>
    <w:p w14:paraId="74E83491" w14:textId="77777777" w:rsidR="00FA2970" w:rsidRPr="008B7D22" w:rsidRDefault="00FA2970" w:rsidP="00FA2970">
      <w:pPr>
        <w:numPr>
          <w:ilvl w:val="0"/>
          <w:numId w:val="4"/>
        </w:numPr>
        <w:spacing w:after="0" w:line="240" w:lineRule="auto"/>
        <w:ind w:left="360" w:hanging="180"/>
        <w:contextualSpacing/>
        <w:jc w:val="both"/>
        <w:rPr>
          <w:rFonts w:ascii="Times New Roman" w:eastAsia="Calibri" w:hAnsi="Times New Roman" w:cs="Times New Roman"/>
          <w:bCs/>
          <w:color w:val="000000"/>
          <w:shd w:val="clear" w:color="auto" w:fill="FFFFFF"/>
          <w:lang w:val="en-US"/>
        </w:rPr>
      </w:pPr>
      <w:r w:rsidRPr="008B7D22">
        <w:rPr>
          <w:rFonts w:ascii="Times New Roman" w:eastAsia="Calibri" w:hAnsi="Times New Roman" w:cs="Times New Roman"/>
          <w:bCs/>
          <w:color w:val="000000"/>
          <w:shd w:val="clear" w:color="auto" w:fill="FFFFFF"/>
          <w:lang w:val="en-US"/>
        </w:rPr>
        <w:t>Uji Autokorelasi</w:t>
      </w:r>
      <w:bookmarkStart w:id="6" w:name="_Hlk124610704"/>
    </w:p>
    <w:bookmarkEnd w:id="6"/>
    <w:p w14:paraId="4EC08E66" w14:textId="17D08A46" w:rsidR="007F0E98" w:rsidRDefault="007F0E98" w:rsidP="007F0E98">
      <w:pPr>
        <w:tabs>
          <w:tab w:val="left" w:pos="4875"/>
        </w:tabs>
        <w:spacing w:after="0" w:line="240" w:lineRule="auto"/>
        <w:ind w:left="180"/>
        <w:contextualSpacing/>
        <w:jc w:val="both"/>
        <w:rPr>
          <w:rFonts w:ascii="Times New Roman" w:eastAsia="Calibri" w:hAnsi="Times New Roman" w:cs="Times New Roman"/>
          <w:lang w:val="en-US"/>
        </w:rPr>
      </w:pPr>
      <w:r>
        <w:rPr>
          <w:rFonts w:ascii="Times New Roman" w:eastAsia="Calibri" w:hAnsi="Times New Roman" w:cs="Times New Roman"/>
          <w:noProof/>
          <w:lang w:val="en-US"/>
        </w:rPr>
        <w:drawing>
          <wp:inline distT="0" distB="0" distL="0" distR="0" wp14:anchorId="365554B4" wp14:editId="12FC9F01">
            <wp:extent cx="2294890" cy="2200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2294890" cy="2200275"/>
                    </a:xfrm>
                    <a:prstGeom prst="rect">
                      <a:avLst/>
                    </a:prstGeom>
                  </pic:spPr>
                </pic:pic>
              </a:graphicData>
            </a:graphic>
          </wp:inline>
        </w:drawing>
      </w:r>
    </w:p>
    <w:p w14:paraId="3C508B4B" w14:textId="4450119D"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r w:rsidRPr="008B7D22">
        <w:rPr>
          <w:rFonts w:ascii="Times New Roman" w:eastAsia="Calibri" w:hAnsi="Times New Roman" w:cs="Times New Roman"/>
          <w:lang w:val="en-US"/>
        </w:rPr>
        <w:t>Nilai asymp diperoleh sebagai hasil pengolahan data Sig. (2-tailed) adalah 0,136, karena &gt; 0,05 maka tidak ada autokorelasi.</w:t>
      </w:r>
    </w:p>
    <w:p w14:paraId="29385BCF" w14:textId="7226D0D0"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5625B9BE" w14:textId="0053835F"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1EE382B8" w14:textId="191A90F5"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2B37CD23" w14:textId="16C59228"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3484C539" w14:textId="648EFA7D"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5C2C84FF" w14:textId="32F70095"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48DE14B8" w14:textId="0ACDA05A"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0D8D5771" w14:textId="02604D1E"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437B1AD1" w14:textId="64C09021"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67ED67F5" w14:textId="19BA08CF" w:rsidR="00FA2970" w:rsidRDefault="00FA2970" w:rsidP="007F0E98">
      <w:pPr>
        <w:tabs>
          <w:tab w:val="left" w:pos="4875"/>
        </w:tabs>
        <w:spacing w:after="0" w:line="240" w:lineRule="auto"/>
        <w:contextualSpacing/>
        <w:jc w:val="both"/>
        <w:rPr>
          <w:rFonts w:ascii="Times New Roman" w:eastAsia="Calibri" w:hAnsi="Times New Roman" w:cs="Times New Roman"/>
          <w:lang w:val="en-US"/>
        </w:rPr>
      </w:pPr>
    </w:p>
    <w:p w14:paraId="10F0A8C5" w14:textId="77777777" w:rsidR="00FA2970" w:rsidRDefault="00FA2970" w:rsidP="00FA2970">
      <w:pPr>
        <w:tabs>
          <w:tab w:val="left" w:pos="4875"/>
        </w:tabs>
        <w:spacing w:after="0" w:line="240" w:lineRule="auto"/>
        <w:ind w:left="180" w:firstLine="540"/>
        <w:contextualSpacing/>
        <w:jc w:val="both"/>
        <w:rPr>
          <w:rFonts w:ascii="Times New Roman" w:eastAsia="Calibri" w:hAnsi="Times New Roman" w:cs="Times New Roman"/>
          <w:lang w:val="en-US"/>
        </w:rPr>
      </w:pPr>
    </w:p>
    <w:p w14:paraId="787F1002" w14:textId="77777777" w:rsidR="00FA2970" w:rsidRPr="00A05E4F" w:rsidRDefault="00FA2970" w:rsidP="00FA2970">
      <w:pPr>
        <w:numPr>
          <w:ilvl w:val="0"/>
          <w:numId w:val="4"/>
        </w:numPr>
        <w:tabs>
          <w:tab w:val="left" w:pos="4875"/>
        </w:tabs>
        <w:spacing w:after="0" w:line="240" w:lineRule="auto"/>
        <w:ind w:left="360"/>
        <w:contextualSpacing/>
        <w:jc w:val="both"/>
        <w:rPr>
          <w:rFonts w:ascii="Times New Roman" w:eastAsia="Calibri" w:hAnsi="Times New Roman" w:cs="Times New Roman"/>
          <w:lang w:val="en-US"/>
        </w:rPr>
      </w:pPr>
      <w:r w:rsidRPr="00A05E4F">
        <w:rPr>
          <w:rFonts w:ascii="Times New Roman" w:eastAsia="Calibri" w:hAnsi="Times New Roman" w:cs="Times New Roman"/>
          <w:lang w:val="en-US"/>
        </w:rPr>
        <w:t>Uji Multikolonieritas</w:t>
      </w:r>
    </w:p>
    <w:p w14:paraId="413CFA6D" w14:textId="6860D330" w:rsidR="00FA2970" w:rsidRPr="00BF3007" w:rsidRDefault="00BF3007" w:rsidP="00FA2970">
      <w:pPr>
        <w:tabs>
          <w:tab w:val="left" w:pos="180"/>
          <w:tab w:val="left" w:pos="4875"/>
        </w:tabs>
        <w:spacing w:after="0" w:line="240" w:lineRule="auto"/>
        <w:rPr>
          <w:rFonts w:ascii="Times New Roman" w:eastAsia="Times New Roman" w:hAnsi="Times New Roman" w:cs="Times New Roman"/>
          <w:lang w:val="en-US"/>
        </w:rPr>
      </w:pPr>
      <w:r>
        <w:rPr>
          <w:rFonts w:ascii="Times New Roman" w:eastAsia="Times New Roman" w:hAnsi="Times New Roman" w:cs="Times New Roman"/>
          <w:noProof/>
          <w:lang w:val="en-US"/>
        </w:rPr>
        <w:drawing>
          <wp:inline distT="0" distB="0" distL="0" distR="0" wp14:anchorId="0C0BFC6B" wp14:editId="3BC7362C">
            <wp:extent cx="2294890" cy="2306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294890" cy="2306955"/>
                    </a:xfrm>
                    <a:prstGeom prst="rect">
                      <a:avLst/>
                    </a:prstGeom>
                  </pic:spPr>
                </pic:pic>
              </a:graphicData>
            </a:graphic>
          </wp:inline>
        </w:drawing>
      </w:r>
    </w:p>
    <w:p w14:paraId="23C08170" w14:textId="7014432B" w:rsidR="00FA2970" w:rsidRDefault="00FA2970" w:rsidP="00FA2970">
      <w:pPr>
        <w:tabs>
          <w:tab w:val="left" w:pos="4875"/>
        </w:tabs>
        <w:spacing w:after="0" w:line="240" w:lineRule="auto"/>
        <w:ind w:firstLine="450"/>
        <w:contextualSpacing/>
        <w:jc w:val="both"/>
        <w:rPr>
          <w:rFonts w:ascii="Times New Roman" w:eastAsia="Calibri" w:hAnsi="Times New Roman" w:cs="Times New Roman"/>
          <w:lang w:val="en-US"/>
        </w:rPr>
      </w:pPr>
      <w:r w:rsidRPr="00A05E4F">
        <w:rPr>
          <w:rFonts w:ascii="Times New Roman" w:eastAsia="Calibri" w:hAnsi="Times New Roman" w:cs="Times New Roman"/>
          <w:lang w:val="en-US"/>
        </w:rPr>
        <w:t xml:space="preserve">Semua variabel independen ini tidak memiliki multikolinearitas yang ditunjukkan oleh nilai </w:t>
      </w:r>
      <w:r w:rsidRPr="00A05E4F">
        <w:rPr>
          <w:rFonts w:ascii="Times New Roman" w:eastAsia="Calibri" w:hAnsi="Times New Roman" w:cs="Times New Roman"/>
          <w:i/>
          <w:iCs/>
          <w:lang w:val="en-US"/>
        </w:rPr>
        <w:t>tolerance</w:t>
      </w:r>
      <w:r w:rsidRPr="00A05E4F">
        <w:rPr>
          <w:rFonts w:ascii="Times New Roman" w:eastAsia="Calibri" w:hAnsi="Times New Roman" w:cs="Times New Roman"/>
          <w:lang w:val="en-US"/>
        </w:rPr>
        <w:t xml:space="preserve"> &gt; 0,10 dan VIF &lt; 10.</w:t>
      </w:r>
    </w:p>
    <w:p w14:paraId="06460E73" w14:textId="00F5AF13" w:rsidR="00FA2970" w:rsidRPr="00BF3007" w:rsidRDefault="00FA2970" w:rsidP="00BF3007">
      <w:pPr>
        <w:numPr>
          <w:ilvl w:val="0"/>
          <w:numId w:val="4"/>
        </w:numPr>
        <w:tabs>
          <w:tab w:val="left" w:pos="4875"/>
        </w:tabs>
        <w:spacing w:after="0" w:line="240" w:lineRule="auto"/>
        <w:ind w:left="360"/>
        <w:contextualSpacing/>
        <w:jc w:val="both"/>
        <w:rPr>
          <w:rFonts w:ascii="Times New Roman" w:eastAsia="Calibri" w:hAnsi="Times New Roman" w:cs="Times New Roman"/>
          <w:lang w:val="en-US"/>
        </w:rPr>
      </w:pPr>
      <w:r w:rsidRPr="00A05E4F">
        <w:rPr>
          <w:rFonts w:ascii="Times New Roman" w:eastAsia="Calibri" w:hAnsi="Times New Roman" w:cs="Times New Roman"/>
          <w:lang w:val="en-US"/>
        </w:rPr>
        <w:t>Uji Heteroskedastisitas</w:t>
      </w:r>
      <w:bookmarkStart w:id="7" w:name="_Hlk126215421"/>
    </w:p>
    <w:p w14:paraId="48A51776" w14:textId="31E04749" w:rsidR="00FA2970" w:rsidRPr="00A05E4F" w:rsidRDefault="00BF3007" w:rsidP="00FA2970">
      <w:pPr>
        <w:tabs>
          <w:tab w:val="left" w:pos="4875"/>
        </w:tabs>
        <w:spacing w:after="0" w:line="240" w:lineRule="auto"/>
        <w:rPr>
          <w:rFonts w:ascii="Times New Roman" w:eastAsia="Times New Roman" w:hAnsi="Times New Roman" w:cs="Times New Roman"/>
          <w:lang w:val="en-US"/>
        </w:rPr>
      </w:pPr>
      <w:r>
        <w:rPr>
          <w:rFonts w:ascii="Times New Roman" w:eastAsia="Times New Roman" w:hAnsi="Times New Roman" w:cs="Times New Roman"/>
          <w:noProof/>
          <w:lang w:val="en-US"/>
        </w:rPr>
        <w:drawing>
          <wp:inline distT="0" distB="0" distL="0" distR="0" wp14:anchorId="27EA3287" wp14:editId="5BD46381">
            <wp:extent cx="2294890" cy="1508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2294890" cy="1508760"/>
                    </a:xfrm>
                    <a:prstGeom prst="rect">
                      <a:avLst/>
                    </a:prstGeom>
                  </pic:spPr>
                </pic:pic>
              </a:graphicData>
            </a:graphic>
          </wp:inline>
        </w:drawing>
      </w:r>
      <w:bookmarkEnd w:id="7"/>
    </w:p>
    <w:p w14:paraId="547704E5" w14:textId="04768E6C" w:rsidR="00FA2970" w:rsidRDefault="00FA2970" w:rsidP="00FA2970">
      <w:pPr>
        <w:tabs>
          <w:tab w:val="left" w:pos="1260"/>
        </w:tabs>
        <w:spacing w:line="240" w:lineRule="auto"/>
        <w:ind w:firstLine="540"/>
        <w:contextualSpacing/>
        <w:jc w:val="both"/>
        <w:rPr>
          <w:rFonts w:ascii="Times New Roman" w:eastAsia="Calibri" w:hAnsi="Times New Roman" w:cs="Times New Roman"/>
          <w:lang w:val="en-US" w:eastAsia="id-ID"/>
        </w:rPr>
      </w:pPr>
      <w:r w:rsidRPr="00A05E4F">
        <w:rPr>
          <w:rFonts w:ascii="Times New Roman" w:eastAsia="Calibri" w:hAnsi="Times New Roman" w:cs="Times New Roman"/>
          <w:lang w:val="en-US" w:eastAsia="id-ID"/>
        </w:rPr>
        <w:t>Tabel di atas memperlihatkan bahwa tidak terjadi heteroskedastisitas karena setiap variabel independen memiliki tingkat signifikansi &gt; 0,05.</w:t>
      </w:r>
    </w:p>
    <w:p w14:paraId="534267DA" w14:textId="77777777" w:rsidR="00BF3007" w:rsidRDefault="00BF3007" w:rsidP="00FA2970">
      <w:pPr>
        <w:tabs>
          <w:tab w:val="left" w:pos="1260"/>
        </w:tabs>
        <w:spacing w:line="240" w:lineRule="auto"/>
        <w:ind w:firstLine="540"/>
        <w:contextualSpacing/>
        <w:jc w:val="both"/>
        <w:rPr>
          <w:rFonts w:ascii="Times New Roman" w:eastAsia="Calibri" w:hAnsi="Times New Roman" w:cs="Times New Roman"/>
          <w:lang w:val="en-US" w:eastAsia="id-ID"/>
        </w:rPr>
      </w:pPr>
    </w:p>
    <w:p w14:paraId="7564ABC9" w14:textId="77777777" w:rsidR="00BF3007" w:rsidRPr="006409E3" w:rsidRDefault="00BF3007" w:rsidP="00BF3007">
      <w:pPr>
        <w:spacing w:line="240" w:lineRule="auto"/>
        <w:contextualSpacing/>
        <w:rPr>
          <w:rFonts w:ascii="Times New Roman" w:eastAsia="Calibri" w:hAnsi="Times New Roman" w:cs="Times New Roman"/>
          <w:b/>
          <w:bCs/>
          <w:lang w:val="en-US" w:eastAsia="id-ID"/>
        </w:rPr>
      </w:pPr>
      <w:r w:rsidRPr="006409E3">
        <w:rPr>
          <w:rFonts w:ascii="Times New Roman" w:eastAsia="Calibri" w:hAnsi="Times New Roman" w:cs="Times New Roman"/>
          <w:b/>
          <w:bCs/>
          <w:lang w:val="en-US" w:eastAsia="id-ID"/>
        </w:rPr>
        <w:t xml:space="preserve">Uji Koefisien Determinasi </w:t>
      </w:r>
    </w:p>
    <w:p w14:paraId="7C8F630E" w14:textId="702AAA7D" w:rsidR="00FA2970" w:rsidRDefault="00BF3007" w:rsidP="00FA2970">
      <w:pPr>
        <w:tabs>
          <w:tab w:val="left" w:pos="1260"/>
        </w:tabs>
        <w:spacing w:line="240" w:lineRule="auto"/>
        <w:contextualSpacing/>
        <w:jc w:val="both"/>
        <w:rPr>
          <w:rFonts w:ascii="Times New Roman" w:eastAsia="Calibri" w:hAnsi="Times New Roman" w:cs="Times New Roman"/>
          <w:lang w:val="en-US" w:eastAsia="id-ID"/>
        </w:rPr>
      </w:pPr>
      <w:r>
        <w:rPr>
          <w:rFonts w:ascii="Times New Roman" w:eastAsia="Calibri" w:hAnsi="Times New Roman" w:cs="Times New Roman"/>
          <w:noProof/>
          <w:lang w:val="en-US" w:eastAsia="id-ID"/>
        </w:rPr>
        <w:drawing>
          <wp:inline distT="0" distB="0" distL="0" distR="0" wp14:anchorId="2FDB6C28" wp14:editId="6620695A">
            <wp:extent cx="2434590" cy="13709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2439703" cy="1373807"/>
                    </a:xfrm>
                    <a:prstGeom prst="rect">
                      <a:avLst/>
                    </a:prstGeom>
                  </pic:spPr>
                </pic:pic>
              </a:graphicData>
            </a:graphic>
          </wp:inline>
        </w:drawing>
      </w:r>
    </w:p>
    <w:p w14:paraId="07B6EF0D" w14:textId="6728AA20" w:rsidR="00FA2970" w:rsidRPr="00B52CB8" w:rsidRDefault="00B52CB8" w:rsidP="00BF3007">
      <w:pPr>
        <w:tabs>
          <w:tab w:val="left" w:pos="4875"/>
        </w:tabs>
        <w:spacing w:after="0" w:line="26" w:lineRule="atLeast"/>
        <w:ind w:firstLine="540"/>
        <w:contextualSpacing/>
        <w:jc w:val="both"/>
        <w:rPr>
          <w:rFonts w:ascii="Times New Roman" w:eastAsia="Times New Roman" w:hAnsi="Times New Roman" w:cs="Times New Roman"/>
          <w:lang w:val="en-US"/>
        </w:rPr>
      </w:pPr>
      <w:r w:rsidRPr="006409E3">
        <w:rPr>
          <w:rFonts w:ascii="Times New Roman" w:eastAsia="Times New Roman" w:hAnsi="Times New Roman" w:cs="Times New Roman"/>
          <w:lang w:val="en-US"/>
        </w:rPr>
        <w:t>Tabel diatas menunjukkan nilai R</w:t>
      </w:r>
      <w:r w:rsidRPr="006409E3">
        <w:rPr>
          <w:rFonts w:ascii="Times New Roman" w:eastAsia="Times New Roman" w:hAnsi="Times New Roman" w:cs="Times New Roman"/>
          <w:vertAlign w:val="superscript"/>
          <w:lang w:val="en-US"/>
        </w:rPr>
        <w:t xml:space="preserve">2 </w:t>
      </w:r>
      <w:r w:rsidRPr="006409E3">
        <w:rPr>
          <w:rFonts w:ascii="Times New Roman" w:eastAsia="Times New Roman" w:hAnsi="Times New Roman" w:cs="Times New Roman"/>
          <w:lang w:val="en-US"/>
        </w:rPr>
        <w:t xml:space="preserve">yaitu 0,242. Hal ini memperlihatkan bahwa variabel independen dalam analisis regresi dapat menunjukkan profitabilitas hingga 24,2%, sedangkan </w:t>
      </w:r>
      <w:r w:rsidRPr="006409E3">
        <w:rPr>
          <w:rFonts w:ascii="Times New Roman" w:eastAsia="Times New Roman" w:hAnsi="Times New Roman" w:cs="Times New Roman"/>
          <w:lang w:val="en-US"/>
        </w:rPr>
        <w:lastRenderedPageBreak/>
        <w:t>75,8% ditunjukkan oleh variabel lain yang tidak digunakan dalam penelitian ini</w:t>
      </w:r>
      <w:r>
        <w:rPr>
          <w:rFonts w:ascii="Times New Roman" w:eastAsia="Times New Roman" w:hAnsi="Times New Roman" w:cs="Times New Roman"/>
          <w:lang w:val="en-US"/>
        </w:rPr>
        <w:t>.</w:t>
      </w:r>
    </w:p>
    <w:p w14:paraId="1BC09901" w14:textId="77777777" w:rsidR="00343C69" w:rsidRDefault="00343C69" w:rsidP="00542246">
      <w:pPr>
        <w:tabs>
          <w:tab w:val="left" w:pos="1080"/>
          <w:tab w:val="left" w:pos="4875"/>
        </w:tabs>
        <w:spacing w:after="0" w:line="240" w:lineRule="auto"/>
        <w:ind w:left="450" w:hanging="450"/>
        <w:contextualSpacing/>
        <w:jc w:val="both"/>
        <w:rPr>
          <w:rFonts w:ascii="Times New Roman" w:eastAsia="Calibri" w:hAnsi="Times New Roman" w:cs="Times New Roman"/>
          <w:b/>
          <w:bCs/>
          <w:lang w:val="en-US"/>
        </w:rPr>
      </w:pPr>
    </w:p>
    <w:p w14:paraId="76A7763E" w14:textId="350004E6" w:rsidR="00542246" w:rsidRPr="00BF3007" w:rsidRDefault="00542246" w:rsidP="00BF3007">
      <w:pPr>
        <w:tabs>
          <w:tab w:val="left" w:pos="1080"/>
          <w:tab w:val="left" w:pos="4875"/>
        </w:tabs>
        <w:spacing w:after="0" w:line="240" w:lineRule="auto"/>
        <w:ind w:left="450" w:hanging="450"/>
        <w:contextualSpacing/>
        <w:jc w:val="both"/>
        <w:rPr>
          <w:rFonts w:ascii="Times New Roman" w:eastAsia="Calibri" w:hAnsi="Times New Roman" w:cs="Times New Roman"/>
          <w:lang w:val="en-US"/>
        </w:rPr>
      </w:pPr>
      <w:r w:rsidRPr="00542246">
        <w:rPr>
          <w:rFonts w:ascii="Times New Roman" w:eastAsia="Calibri" w:hAnsi="Times New Roman" w:cs="Times New Roman"/>
          <w:b/>
          <w:bCs/>
          <w:lang w:val="en-US"/>
        </w:rPr>
        <w:t>Uji Hipotesis</w:t>
      </w:r>
    </w:p>
    <w:p w14:paraId="44B46718" w14:textId="2B0FA58A" w:rsidR="00542246" w:rsidRPr="00542246" w:rsidRDefault="00BF3007" w:rsidP="00BF3007">
      <w:pPr>
        <w:tabs>
          <w:tab w:val="left" w:pos="4875"/>
        </w:tabs>
        <w:spacing w:after="0" w:line="240" w:lineRule="auto"/>
        <w:ind w:left="1170" w:hanging="1170"/>
        <w:rPr>
          <w:rFonts w:ascii="Times New Roman" w:eastAsia="Times New Roman" w:hAnsi="Times New Roman" w:cs="Times New Roman"/>
          <w:lang w:val="en-US"/>
        </w:rPr>
      </w:pPr>
      <w:r>
        <w:rPr>
          <w:rFonts w:ascii="Times New Roman" w:eastAsia="Times New Roman" w:hAnsi="Times New Roman" w:cs="Times New Roman"/>
          <w:noProof/>
          <w:lang w:val="en-US"/>
        </w:rPr>
        <w:drawing>
          <wp:inline distT="0" distB="0" distL="0" distR="0" wp14:anchorId="62616F6B" wp14:editId="1D59F48A">
            <wp:extent cx="2425700" cy="2778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425700" cy="2778125"/>
                    </a:xfrm>
                    <a:prstGeom prst="rect">
                      <a:avLst/>
                    </a:prstGeom>
                  </pic:spPr>
                </pic:pic>
              </a:graphicData>
            </a:graphic>
          </wp:inline>
        </w:drawing>
      </w:r>
    </w:p>
    <w:p w14:paraId="376612F3" w14:textId="77777777" w:rsidR="00542246" w:rsidRPr="00542246" w:rsidRDefault="00542246" w:rsidP="004D6410">
      <w:pPr>
        <w:tabs>
          <w:tab w:val="left" w:pos="990"/>
          <w:tab w:val="left" w:pos="4875"/>
        </w:tabs>
        <w:spacing w:after="0" w:line="240" w:lineRule="auto"/>
        <w:ind w:firstLine="450"/>
        <w:contextualSpacing/>
        <w:jc w:val="both"/>
        <w:rPr>
          <w:rFonts w:ascii="Times New Roman" w:eastAsia="Calibri" w:hAnsi="Times New Roman" w:cs="Times New Roman"/>
          <w:lang w:val="en-US"/>
        </w:rPr>
      </w:pPr>
      <w:r w:rsidRPr="00542246">
        <w:rPr>
          <w:rFonts w:ascii="Times New Roman" w:eastAsia="Calibri" w:hAnsi="Times New Roman" w:cs="Times New Roman"/>
          <w:lang w:val="en-US"/>
        </w:rPr>
        <w:t>Berdasarkan pada hasil uji hipotesis maka diperoleh model persamaan regresi menjadi berikut:</w:t>
      </w:r>
    </w:p>
    <w:p w14:paraId="6701B352" w14:textId="04B6B3DD" w:rsidR="00BF3007" w:rsidRDefault="00BF3007" w:rsidP="00BF3007">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noProof/>
          <w:lang w:val="en-US"/>
        </w:rPr>
        <w:drawing>
          <wp:inline distT="0" distB="0" distL="0" distR="0" wp14:anchorId="701EDEC1" wp14:editId="2EA558D4">
            <wp:extent cx="2362200" cy="1315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2362200" cy="1315720"/>
                    </a:xfrm>
                    <a:prstGeom prst="rect">
                      <a:avLst/>
                    </a:prstGeom>
                  </pic:spPr>
                </pic:pic>
              </a:graphicData>
            </a:graphic>
          </wp:inline>
        </w:drawing>
      </w:r>
    </w:p>
    <w:p w14:paraId="7C00D087" w14:textId="1F67AA6C" w:rsidR="00542246" w:rsidRPr="00542246" w:rsidRDefault="00542246" w:rsidP="004D6410">
      <w:pPr>
        <w:spacing w:after="0" w:line="240" w:lineRule="auto"/>
        <w:ind w:firstLine="450"/>
        <w:jc w:val="both"/>
        <w:rPr>
          <w:rFonts w:ascii="Times New Roman" w:eastAsia="Times New Roman" w:hAnsi="Times New Roman" w:cs="Times New Roman"/>
          <w:lang w:val="en-US"/>
        </w:rPr>
      </w:pPr>
      <w:r w:rsidRPr="00542246">
        <w:rPr>
          <w:rFonts w:ascii="Times New Roman" w:eastAsia="Times New Roman" w:hAnsi="Times New Roman" w:cs="Times New Roman"/>
          <w:lang w:val="en-US"/>
        </w:rPr>
        <w:t xml:space="preserve">Berdasarkan persamaan regresi di atas dapat diintrepretasikan menjadi berikut: </w:t>
      </w:r>
    </w:p>
    <w:p w14:paraId="464CBD3C" w14:textId="4B146FCA" w:rsidR="00542246" w:rsidRPr="00542246" w:rsidRDefault="00542246" w:rsidP="004D6410">
      <w:pPr>
        <w:numPr>
          <w:ilvl w:val="0"/>
          <w:numId w:val="5"/>
        </w:numPr>
        <w:spacing w:after="0" w:line="240" w:lineRule="auto"/>
        <w:ind w:left="270" w:hanging="270"/>
        <w:jc w:val="both"/>
        <w:rPr>
          <w:rFonts w:ascii="Times New Roman" w:eastAsia="Times New Roman" w:hAnsi="Times New Roman" w:cs="Times New Roman"/>
          <w:lang w:val="en-US"/>
        </w:rPr>
      </w:pPr>
      <w:bookmarkStart w:id="8" w:name="_Hlk125477231"/>
      <w:r w:rsidRPr="00542246">
        <w:rPr>
          <w:rFonts w:ascii="Times New Roman" w:eastAsia="Times New Roman" w:hAnsi="Times New Roman" w:cs="Times New Roman"/>
          <w:lang w:val="en-US"/>
        </w:rPr>
        <w:t>Konstan 3,661 artinya rata-rata profitabilitas (ROA) adalah 3,661.</w:t>
      </w:r>
    </w:p>
    <w:p w14:paraId="090479BF" w14:textId="77777777" w:rsidR="00542246" w:rsidRPr="00542246" w:rsidRDefault="00542246" w:rsidP="004D6410">
      <w:pPr>
        <w:numPr>
          <w:ilvl w:val="0"/>
          <w:numId w:val="5"/>
        </w:numPr>
        <w:spacing w:after="0" w:line="240" w:lineRule="auto"/>
        <w:ind w:left="270" w:hanging="270"/>
        <w:jc w:val="both"/>
        <w:rPr>
          <w:rFonts w:ascii="Times New Roman" w:eastAsia="Times New Roman" w:hAnsi="Times New Roman" w:cs="Times New Roman"/>
          <w:lang w:val="en-US"/>
        </w:rPr>
      </w:pPr>
      <w:r w:rsidRPr="00542246">
        <w:rPr>
          <w:rFonts w:ascii="Times New Roman" w:eastAsia="Times New Roman" w:hAnsi="Times New Roman" w:cs="Times New Roman"/>
          <w:lang w:val="en-US"/>
        </w:rPr>
        <w:t>Hasil uji hipotesis pertama nilai koefisien Lag_DER adalah -0,024 yang berarti negatif dengan nilai signifikansi 0,032 berarti &lt; 0,05 sehingga H1 diterima. Jadi, jika hasil analisis menunjukkan DER perusahaan semakin besar, maka total output tahunan perusahaan akan menurun dan (ROA) juga akan menurun.</w:t>
      </w:r>
    </w:p>
    <w:bookmarkEnd w:id="8"/>
    <w:p w14:paraId="0BBF4ACA" w14:textId="77777777" w:rsidR="00542246" w:rsidRPr="00542246" w:rsidRDefault="00542246" w:rsidP="004D6410">
      <w:pPr>
        <w:numPr>
          <w:ilvl w:val="0"/>
          <w:numId w:val="5"/>
        </w:numPr>
        <w:spacing w:after="0" w:line="240" w:lineRule="auto"/>
        <w:ind w:left="270" w:hanging="270"/>
        <w:jc w:val="both"/>
        <w:rPr>
          <w:rFonts w:ascii="Times New Roman" w:eastAsia="Times New Roman" w:hAnsi="Times New Roman" w:cs="Times New Roman"/>
          <w:lang w:val="en-US"/>
        </w:rPr>
      </w:pPr>
      <w:r w:rsidRPr="00542246">
        <w:rPr>
          <w:rFonts w:ascii="Times New Roman" w:eastAsia="Times New Roman" w:hAnsi="Times New Roman" w:cs="Times New Roman"/>
          <w:lang w:val="en-US"/>
        </w:rPr>
        <w:t xml:space="preserve">Hasil uji hipotesis kedua nilai koefisien Lag_CR adalah 0,012 yang </w:t>
      </w:r>
      <w:r w:rsidRPr="00542246">
        <w:rPr>
          <w:rFonts w:ascii="Times New Roman" w:eastAsia="Times New Roman" w:hAnsi="Times New Roman" w:cs="Times New Roman"/>
          <w:lang w:val="en-US"/>
        </w:rPr>
        <w:t xml:space="preserve">berarti positif dengan nilai signifikansi  0,031 berarti &lt; 0,05 sehingga H2 diterima. Jadi, pada hasil penelitian </w:t>
      </w:r>
      <w:r w:rsidRPr="00542246">
        <w:rPr>
          <w:rFonts w:ascii="Times New Roman" w:eastAsia="Calibri" w:hAnsi="Times New Roman" w:cs="Times New Roman"/>
          <w:color w:val="000000"/>
          <w:lang w:val="en-US"/>
        </w:rPr>
        <w:t>likuiditas tinggi mengungkap kapasitas pembayaran utang perusahaan dan keamanan kreditur jangka pendek. Semakin rendah beban bunga maka semakin tinggi tingkat profitabilitas maka semakin tinggi pula tingkat likuiditas yang dimiliki oleh usaha tersebut.</w:t>
      </w:r>
    </w:p>
    <w:p w14:paraId="44A4D5EA" w14:textId="77777777" w:rsidR="00542246" w:rsidRPr="00542246" w:rsidRDefault="00542246" w:rsidP="004D6410">
      <w:pPr>
        <w:numPr>
          <w:ilvl w:val="0"/>
          <w:numId w:val="5"/>
        </w:numPr>
        <w:spacing w:after="0" w:line="240" w:lineRule="auto"/>
        <w:ind w:left="270" w:hanging="270"/>
        <w:jc w:val="both"/>
        <w:rPr>
          <w:rFonts w:ascii="Times New Roman" w:eastAsia="Times New Roman" w:hAnsi="Times New Roman" w:cs="Times New Roman"/>
          <w:lang w:val="en-US"/>
        </w:rPr>
      </w:pPr>
      <w:r w:rsidRPr="00542246">
        <w:rPr>
          <w:rFonts w:ascii="Times New Roman" w:eastAsia="Times New Roman" w:hAnsi="Times New Roman" w:cs="Times New Roman"/>
          <w:lang w:val="en-US"/>
        </w:rPr>
        <w:t xml:space="preserve">Hipotesis ketiga ditolak, yang ditunjukkan dengan nilai koefisien Lag SIZE 0,025, mengindikasikan hasil yang positif dan nilai signifikansi 0,786, mengindikasikan &gt; 0,05 adalah 3,661. </w:t>
      </w:r>
      <w:r w:rsidRPr="00542246">
        <w:rPr>
          <w:rFonts w:ascii="Times New Roman" w:eastAsia="Times New Roman" w:hAnsi="Times New Roman" w:cs="Times New Roman"/>
          <w:color w:val="000000"/>
          <w:lang w:val="en-US"/>
        </w:rPr>
        <w:t xml:space="preserve">Penelitian menunjukkan bahwa ketika </w:t>
      </w:r>
      <w:r w:rsidRPr="00542246">
        <w:rPr>
          <w:rFonts w:ascii="Times New Roman" w:eastAsia="Times New Roman" w:hAnsi="Times New Roman" w:cs="Times New Roman"/>
          <w:i/>
          <w:iCs/>
          <w:color w:val="000000"/>
          <w:lang w:val="en-US"/>
        </w:rPr>
        <w:t>(Size)</w:t>
      </w:r>
      <w:r w:rsidRPr="00542246">
        <w:rPr>
          <w:rFonts w:ascii="Times New Roman" w:eastAsia="Times New Roman" w:hAnsi="Times New Roman" w:cs="Times New Roman"/>
          <w:color w:val="000000"/>
          <w:lang w:val="en-US"/>
        </w:rPr>
        <w:t xml:space="preserve"> naik, profitabilitas juga kenaikkan, tetapi pengaruhnya kecil</w:t>
      </w:r>
      <w:sdt>
        <w:sdtPr>
          <w:rPr>
            <w:rFonts w:ascii="Times New Roman" w:eastAsia="Times New Roman" w:hAnsi="Times New Roman" w:cs="Times New Roman"/>
            <w:color w:val="000000"/>
            <w:lang w:val="en-US"/>
          </w:rPr>
          <w:id w:val="-2023702276"/>
          <w:citation/>
        </w:sdtPr>
        <w:sdtContent>
          <w:r w:rsidRPr="00542246">
            <w:rPr>
              <w:rFonts w:ascii="Times New Roman" w:eastAsia="Times New Roman" w:hAnsi="Times New Roman" w:cs="Times New Roman"/>
              <w:color w:val="000000"/>
              <w:lang w:val="en-US"/>
            </w:rPr>
            <w:fldChar w:fldCharType="begin"/>
          </w:r>
          <w:r w:rsidRPr="00542246">
            <w:rPr>
              <w:rFonts w:ascii="Times New Roman" w:eastAsia="Times New Roman" w:hAnsi="Times New Roman" w:cs="Times New Roman"/>
              <w:lang w:val="en-US"/>
            </w:rPr>
            <w:instrText xml:space="preserve"> CITATION Afw18 \l 1033 </w:instrText>
          </w:r>
          <w:r w:rsidRPr="00542246">
            <w:rPr>
              <w:rFonts w:ascii="Times New Roman" w:eastAsia="Times New Roman" w:hAnsi="Times New Roman" w:cs="Times New Roman"/>
              <w:color w:val="000000"/>
              <w:lang w:val="en-US"/>
            </w:rPr>
            <w:fldChar w:fldCharType="separate"/>
          </w:r>
          <w:r w:rsidRPr="00542246">
            <w:rPr>
              <w:rFonts w:ascii="Times New Roman" w:eastAsia="Times New Roman" w:hAnsi="Times New Roman" w:cs="Times New Roman"/>
              <w:noProof/>
              <w:lang w:val="en-US"/>
            </w:rPr>
            <w:t xml:space="preserve"> (Afwuam, 2018)</w:t>
          </w:r>
          <w:r w:rsidRPr="00542246">
            <w:rPr>
              <w:rFonts w:ascii="Times New Roman" w:eastAsia="Times New Roman" w:hAnsi="Times New Roman" w:cs="Times New Roman"/>
              <w:color w:val="000000"/>
              <w:lang w:val="en-US"/>
            </w:rPr>
            <w:fldChar w:fldCharType="end"/>
          </w:r>
        </w:sdtContent>
      </w:sdt>
      <w:r w:rsidRPr="00542246">
        <w:rPr>
          <w:rFonts w:ascii="Times New Roman" w:eastAsia="Times New Roman" w:hAnsi="Times New Roman" w:cs="Times New Roman"/>
          <w:color w:val="000000"/>
          <w:lang w:val="en-US"/>
        </w:rPr>
        <w:t>.</w:t>
      </w:r>
    </w:p>
    <w:p w14:paraId="5601ED8F" w14:textId="77777777" w:rsidR="00636DE9" w:rsidRPr="00542246" w:rsidRDefault="00636DE9" w:rsidP="00542246">
      <w:pPr>
        <w:pStyle w:val="Default"/>
        <w:jc w:val="both"/>
        <w:rPr>
          <w:color w:val="auto"/>
          <w:sz w:val="22"/>
          <w:szCs w:val="22"/>
        </w:rPr>
      </w:pPr>
    </w:p>
    <w:p w14:paraId="1847AE91" w14:textId="77777777" w:rsidR="00B7195C" w:rsidRPr="00542246" w:rsidRDefault="00B7195C" w:rsidP="00542246">
      <w:pPr>
        <w:pStyle w:val="Default"/>
        <w:jc w:val="both"/>
        <w:rPr>
          <w:color w:val="auto"/>
          <w:sz w:val="22"/>
          <w:szCs w:val="22"/>
        </w:rPr>
      </w:pPr>
    </w:p>
    <w:p w14:paraId="1100AC2C" w14:textId="0D7B0450" w:rsidR="007D4E14" w:rsidRDefault="007D4E14" w:rsidP="00E318AD">
      <w:pPr>
        <w:pStyle w:val="Default"/>
        <w:jc w:val="both"/>
        <w:rPr>
          <w:b/>
          <w:bCs/>
          <w:color w:val="auto"/>
          <w:sz w:val="22"/>
          <w:szCs w:val="22"/>
        </w:rPr>
      </w:pPr>
      <w:r w:rsidRPr="00E318AD">
        <w:rPr>
          <w:b/>
          <w:bCs/>
          <w:color w:val="auto"/>
          <w:sz w:val="22"/>
          <w:szCs w:val="22"/>
        </w:rPr>
        <w:t xml:space="preserve">KESIMPULAN </w:t>
      </w:r>
    </w:p>
    <w:p w14:paraId="43611CD2" w14:textId="77777777" w:rsidR="0098562A" w:rsidRDefault="0098562A" w:rsidP="00E318AD">
      <w:pPr>
        <w:pStyle w:val="Default"/>
        <w:jc w:val="both"/>
        <w:rPr>
          <w:b/>
          <w:bCs/>
          <w:color w:val="auto"/>
          <w:sz w:val="22"/>
          <w:szCs w:val="22"/>
        </w:rPr>
      </w:pPr>
    </w:p>
    <w:p w14:paraId="65063869" w14:textId="3CEC1BA3" w:rsidR="004B5AF3" w:rsidRPr="004B5AF3" w:rsidRDefault="004B5AF3" w:rsidP="004B5AF3">
      <w:pPr>
        <w:spacing w:after="0" w:line="26" w:lineRule="atLeast"/>
        <w:ind w:firstLine="551"/>
        <w:jc w:val="both"/>
        <w:rPr>
          <w:rFonts w:ascii="Times New Roman" w:eastAsia="Times New Roman" w:hAnsi="Times New Roman" w:cs="Times New Roman"/>
          <w:lang w:val="en-US"/>
        </w:rPr>
      </w:pPr>
      <w:bookmarkStart w:id="9" w:name="_Hlk124183183"/>
      <w:bookmarkStart w:id="10" w:name="_Hlk125477735"/>
      <w:r w:rsidRPr="004B5AF3">
        <w:rPr>
          <w:rFonts w:ascii="Times New Roman" w:eastAsia="Times New Roman" w:hAnsi="Times New Roman" w:cs="Times New Roman"/>
          <w:lang w:val="en-US"/>
        </w:rPr>
        <w:t xml:space="preserve">Hipotesis pertama menjelaskan bahwa Debt to Equity Ratio (DER), yang merupakan ukuran </w:t>
      </w:r>
      <w:r w:rsidRPr="004B5AF3">
        <w:rPr>
          <w:rFonts w:ascii="Times New Roman" w:eastAsia="Times New Roman" w:hAnsi="Times New Roman" w:cs="Times New Roman"/>
          <w:i/>
          <w:iCs/>
          <w:lang w:val="en-US"/>
        </w:rPr>
        <w:t>leverage</w:t>
      </w:r>
      <w:r w:rsidRPr="004B5AF3">
        <w:rPr>
          <w:rFonts w:ascii="Times New Roman" w:eastAsia="Times New Roman" w:hAnsi="Times New Roman" w:cs="Times New Roman"/>
          <w:lang w:val="en-US"/>
        </w:rPr>
        <w:t>, memiliki pengaruh negatif signifikan terhadap profitabilitas, sehingga H1 diterima. Hal ini mengindikasikan bahwa semakin besar DER perusahaan akan mengurangi keuntungan profitabilitas (ROA). Kewajiban utang diwajibkan oleh para pelaku bisnis, yaitu dalam pengurusan perjanjian kerja guna mendukung berlangsungnya kegiatan jangka panjang.</w:t>
      </w:r>
    </w:p>
    <w:p w14:paraId="695F494C" w14:textId="77777777" w:rsidR="004B5AF3" w:rsidRPr="004B5AF3" w:rsidRDefault="004B5AF3" w:rsidP="004B5AF3">
      <w:pPr>
        <w:tabs>
          <w:tab w:val="left" w:pos="2070"/>
        </w:tabs>
        <w:spacing w:after="0" w:line="26" w:lineRule="atLeast"/>
        <w:ind w:firstLine="540"/>
        <w:jc w:val="both"/>
        <w:rPr>
          <w:rFonts w:ascii="Times New Roman" w:eastAsia="Calibri" w:hAnsi="Times New Roman" w:cs="Times New Roman"/>
          <w:color w:val="000000"/>
          <w:lang w:val="en-US"/>
        </w:rPr>
      </w:pPr>
      <w:r w:rsidRPr="004B5AF3">
        <w:rPr>
          <w:rFonts w:ascii="Times New Roman" w:eastAsia="Times New Roman" w:hAnsi="Times New Roman" w:cs="Times New Roman"/>
          <w:lang w:val="en-US"/>
        </w:rPr>
        <w:t xml:space="preserve">Hipotesis kedua likuiditas yang diukur dengan (CR) diterima karena bukti yang menunjukkan bahwa likuiditas memiliki dampak yang menguntungkan secara material terhadap profitabilitas, ketika likuiditas meningkat, profitabilitas juga akan meningkat. Likuiditas perusahaan yang tinggi mencerminkan kapasitas perusahaan untuk membayar utangnya dan tingkat keamanan yang diberikannya kepada kreditor jangka </w:t>
      </w:r>
      <w:r w:rsidRPr="004B5AF3">
        <w:rPr>
          <w:rFonts w:ascii="Times New Roman" w:eastAsia="Times New Roman" w:hAnsi="Times New Roman" w:cs="Times New Roman"/>
          <w:lang w:val="en-US"/>
        </w:rPr>
        <w:lastRenderedPageBreak/>
        <w:t xml:space="preserve">pendek. </w:t>
      </w:r>
      <w:r w:rsidRPr="004B5AF3">
        <w:rPr>
          <w:rFonts w:ascii="Times New Roman" w:eastAsia="Calibri" w:hAnsi="Times New Roman" w:cs="Times New Roman"/>
          <w:color w:val="000000"/>
          <w:lang w:val="en-US"/>
        </w:rPr>
        <w:t>Semakin rendah beban bunga maka semakin tinggi tingkat likuiditas maka semakin tinggi pula tingkat profitabilitas yang dimiliki oleh perusahaan tersebut.</w:t>
      </w:r>
    </w:p>
    <w:p w14:paraId="1601A492" w14:textId="77777777" w:rsidR="004B5AF3" w:rsidRPr="004B5AF3" w:rsidRDefault="004B5AF3" w:rsidP="004B5AF3">
      <w:pPr>
        <w:spacing w:after="0" w:line="26" w:lineRule="atLeast"/>
        <w:ind w:firstLine="540"/>
        <w:contextualSpacing/>
        <w:jc w:val="both"/>
        <w:rPr>
          <w:rFonts w:ascii="Times New Roman" w:eastAsia="Calibri" w:hAnsi="Times New Roman" w:cs="Times New Roman"/>
          <w:color w:val="000000"/>
          <w:lang w:val="en-US"/>
        </w:rPr>
      </w:pPr>
      <w:bookmarkStart w:id="11" w:name="_Hlk125477993"/>
      <w:r w:rsidRPr="004B5AF3">
        <w:rPr>
          <w:rFonts w:ascii="Times New Roman" w:eastAsia="Calibri" w:hAnsi="Times New Roman" w:cs="Times New Roman"/>
          <w:lang w:val="en-US"/>
        </w:rPr>
        <w:t xml:space="preserve">Hipotesis ketiga ditolak karena hasil pengujian menunjukkan bahwa profitabilitas tidak dipengaruhi secara signifikan oleh ukuran perusahaan yang diukur dengan Ln </w:t>
      </w:r>
      <w:r w:rsidRPr="004B5AF3">
        <w:rPr>
          <w:rFonts w:ascii="Times New Roman" w:eastAsia="Calibri" w:hAnsi="Times New Roman" w:cs="Times New Roman"/>
          <w:i/>
          <w:iCs/>
          <w:lang w:val="en-US"/>
        </w:rPr>
        <w:t>(Total Aset).</w:t>
      </w:r>
      <w:r w:rsidRPr="004B5AF3">
        <w:rPr>
          <w:rFonts w:ascii="Times New Roman" w:eastAsia="Calibri" w:hAnsi="Times New Roman" w:cs="Times New Roman"/>
          <w:lang w:val="en-US"/>
        </w:rPr>
        <w:t xml:space="preserve"> </w:t>
      </w:r>
      <w:r w:rsidRPr="004B5AF3">
        <w:rPr>
          <w:rFonts w:ascii="Times New Roman" w:eastAsia="Calibri" w:hAnsi="Times New Roman" w:cs="Times New Roman"/>
          <w:color w:val="000000"/>
          <w:lang w:val="en-US"/>
        </w:rPr>
        <w:t xml:space="preserve">Artinya apabila ukuran perusahaan </w:t>
      </w:r>
      <w:r w:rsidRPr="004B5AF3">
        <w:rPr>
          <w:rFonts w:ascii="Times New Roman" w:eastAsia="Calibri" w:hAnsi="Times New Roman" w:cs="Times New Roman"/>
          <w:i/>
          <w:iCs/>
          <w:color w:val="000000"/>
          <w:lang w:val="en-US"/>
        </w:rPr>
        <w:t>(Size)</w:t>
      </w:r>
      <w:r w:rsidRPr="004B5AF3">
        <w:rPr>
          <w:rFonts w:ascii="Times New Roman" w:eastAsia="Calibri" w:hAnsi="Times New Roman" w:cs="Times New Roman"/>
          <w:color w:val="000000"/>
          <w:lang w:val="en-US"/>
        </w:rPr>
        <w:t xml:space="preserve"> mengalami kenaikan </w:t>
      </w:r>
      <w:bookmarkStart w:id="12" w:name="_Hlk124662105"/>
      <w:r w:rsidRPr="004B5AF3">
        <w:rPr>
          <w:rFonts w:ascii="Times New Roman" w:eastAsia="Calibri" w:hAnsi="Times New Roman" w:cs="Times New Roman"/>
          <w:color w:val="000000"/>
          <w:lang w:val="en-US"/>
        </w:rPr>
        <w:t>maka profitabilitas juga mengalami kenaikan tetapi pengaruhnya kecil.</w:t>
      </w:r>
    </w:p>
    <w:bookmarkEnd w:id="9"/>
    <w:bookmarkEnd w:id="10"/>
    <w:bookmarkEnd w:id="11"/>
    <w:bookmarkEnd w:id="12"/>
    <w:p w14:paraId="62D2972D" w14:textId="77777777" w:rsidR="004B5AF3" w:rsidRDefault="004B5AF3" w:rsidP="00E318AD">
      <w:pPr>
        <w:pStyle w:val="Default"/>
        <w:jc w:val="both"/>
        <w:rPr>
          <w:b/>
          <w:bCs/>
          <w:color w:val="auto"/>
          <w:sz w:val="22"/>
          <w:szCs w:val="22"/>
        </w:rPr>
      </w:pPr>
    </w:p>
    <w:p w14:paraId="060D807B" w14:textId="77777777" w:rsidR="004B5AF3" w:rsidRDefault="004B5AF3" w:rsidP="00E318AD">
      <w:pPr>
        <w:pStyle w:val="Default"/>
        <w:jc w:val="both"/>
        <w:rPr>
          <w:b/>
          <w:bCs/>
          <w:color w:val="auto"/>
          <w:sz w:val="22"/>
          <w:szCs w:val="22"/>
        </w:rPr>
      </w:pPr>
    </w:p>
    <w:p w14:paraId="2C796E0F" w14:textId="78CB0992" w:rsidR="007D4E14" w:rsidRPr="00992C39" w:rsidRDefault="007D4E14" w:rsidP="00E318AD">
      <w:pPr>
        <w:pStyle w:val="Default"/>
        <w:jc w:val="both"/>
        <w:rPr>
          <w:b/>
          <w:bCs/>
          <w:color w:val="auto"/>
          <w:sz w:val="22"/>
          <w:szCs w:val="22"/>
          <w:lang w:val="en-US"/>
        </w:rPr>
      </w:pPr>
      <w:r w:rsidRPr="00E318AD">
        <w:rPr>
          <w:b/>
          <w:bCs/>
          <w:color w:val="auto"/>
          <w:sz w:val="22"/>
          <w:szCs w:val="22"/>
        </w:rPr>
        <w:t>REFERE</w:t>
      </w:r>
      <w:r w:rsidR="00992C39">
        <w:rPr>
          <w:b/>
          <w:bCs/>
          <w:color w:val="auto"/>
          <w:sz w:val="22"/>
          <w:szCs w:val="22"/>
          <w:lang w:val="en-US"/>
        </w:rPr>
        <w:t>N</w:t>
      </w:r>
      <w:r w:rsidR="00974EA5">
        <w:rPr>
          <w:b/>
          <w:bCs/>
          <w:color w:val="auto"/>
          <w:sz w:val="22"/>
          <w:szCs w:val="22"/>
          <w:lang w:val="en-US"/>
        </w:rPr>
        <w:t>SI</w:t>
      </w:r>
    </w:p>
    <w:p w14:paraId="7F37557A" w14:textId="77777777" w:rsidR="00FE66B5" w:rsidRPr="00E318AD" w:rsidRDefault="00FE66B5" w:rsidP="00E318AD">
      <w:pPr>
        <w:pStyle w:val="Default"/>
        <w:jc w:val="both"/>
        <w:rPr>
          <w:color w:val="auto"/>
          <w:sz w:val="22"/>
          <w:szCs w:val="22"/>
        </w:rPr>
      </w:pPr>
    </w:p>
    <w:p w14:paraId="49800818" w14:textId="6F76AB7D" w:rsidR="00D9472D" w:rsidRPr="00992C39" w:rsidRDefault="005A1F38" w:rsidP="00992C39">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369DBC31" wp14:editId="78B3603B">
            <wp:extent cx="2294890" cy="3088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294890" cy="3088005"/>
                    </a:xfrm>
                    <a:prstGeom prst="rect">
                      <a:avLst/>
                    </a:prstGeom>
                  </pic:spPr>
                </pic:pic>
              </a:graphicData>
            </a:graphic>
          </wp:inline>
        </w:drawing>
      </w:r>
    </w:p>
    <w:p w14:paraId="4EF4B4A2" w14:textId="02FE5AB8" w:rsidR="004B5AF3" w:rsidRDefault="005A1F38" w:rsidP="00992C39">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07F13585" wp14:editId="2CF8B324">
            <wp:extent cx="2294890" cy="1731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294890" cy="1731645"/>
                    </a:xfrm>
                    <a:prstGeom prst="rect">
                      <a:avLst/>
                    </a:prstGeom>
                  </pic:spPr>
                </pic:pic>
              </a:graphicData>
            </a:graphic>
          </wp:inline>
        </w:drawing>
      </w:r>
    </w:p>
    <w:p w14:paraId="72EAE788" w14:textId="38C1506F" w:rsidR="005A1F38" w:rsidRDefault="005A1F38" w:rsidP="00992C39">
      <w:pPr>
        <w:spacing w:after="0" w:line="240" w:lineRule="auto"/>
        <w:jc w:val="both"/>
        <w:rPr>
          <w:rFonts w:ascii="Times New Roman" w:hAnsi="Times New Roman" w:cs="Times New Roman"/>
        </w:rPr>
      </w:pPr>
    </w:p>
    <w:p w14:paraId="3F4CFB50" w14:textId="07520455" w:rsidR="005A1F38" w:rsidRDefault="005A1F38" w:rsidP="00992C39">
      <w:pPr>
        <w:spacing w:after="0" w:line="240" w:lineRule="auto"/>
        <w:jc w:val="both"/>
        <w:rPr>
          <w:rFonts w:ascii="Times New Roman" w:hAnsi="Times New Roman" w:cs="Times New Roman"/>
        </w:rPr>
      </w:pPr>
    </w:p>
    <w:p w14:paraId="707CE34E" w14:textId="3C1C0766" w:rsidR="005A1F38" w:rsidRDefault="005A1F38" w:rsidP="00992C39">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67D9668A" wp14:editId="3A6B294B">
            <wp:extent cx="2294890" cy="3405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a:extLst>
                        <a:ext uri="{28A0092B-C50C-407E-A947-70E740481C1C}">
                          <a14:useLocalDpi xmlns:a14="http://schemas.microsoft.com/office/drawing/2010/main" val="0"/>
                        </a:ext>
                      </a:extLst>
                    </a:blip>
                    <a:stretch>
                      <a:fillRect/>
                    </a:stretch>
                  </pic:blipFill>
                  <pic:spPr>
                    <a:xfrm>
                      <a:off x="0" y="0"/>
                      <a:ext cx="2294890" cy="3405505"/>
                    </a:xfrm>
                    <a:prstGeom prst="rect">
                      <a:avLst/>
                    </a:prstGeom>
                  </pic:spPr>
                </pic:pic>
              </a:graphicData>
            </a:graphic>
          </wp:inline>
        </w:drawing>
      </w:r>
    </w:p>
    <w:p w14:paraId="1A54B623" w14:textId="730ED39F" w:rsidR="005A1F38" w:rsidRDefault="005A1F38" w:rsidP="00992C39">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7C38FF60" wp14:editId="42488478">
            <wp:extent cx="2294890" cy="34150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extLst>
                        <a:ext uri="{28A0092B-C50C-407E-A947-70E740481C1C}">
                          <a14:useLocalDpi xmlns:a14="http://schemas.microsoft.com/office/drawing/2010/main" val="0"/>
                        </a:ext>
                      </a:extLst>
                    </a:blip>
                    <a:stretch>
                      <a:fillRect/>
                    </a:stretch>
                  </pic:blipFill>
                  <pic:spPr>
                    <a:xfrm>
                      <a:off x="0" y="0"/>
                      <a:ext cx="2294890" cy="3415030"/>
                    </a:xfrm>
                    <a:prstGeom prst="rect">
                      <a:avLst/>
                    </a:prstGeom>
                  </pic:spPr>
                </pic:pic>
              </a:graphicData>
            </a:graphic>
          </wp:inline>
        </w:drawing>
      </w:r>
    </w:p>
    <w:p w14:paraId="1AD96769" w14:textId="2467B033" w:rsidR="005A1F38" w:rsidRDefault="005A1F38" w:rsidP="00992C39">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31D1A949" wp14:editId="49F057DE">
            <wp:extent cx="2294890" cy="1013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2294890" cy="1013460"/>
                    </a:xfrm>
                    <a:prstGeom prst="rect">
                      <a:avLst/>
                    </a:prstGeom>
                  </pic:spPr>
                </pic:pic>
              </a:graphicData>
            </a:graphic>
          </wp:inline>
        </w:drawing>
      </w:r>
    </w:p>
    <w:p w14:paraId="38DF521F" w14:textId="6A5E2E93" w:rsidR="005A1F38" w:rsidRDefault="005A1F38" w:rsidP="00992C39">
      <w:pPr>
        <w:spacing w:after="0" w:line="240" w:lineRule="auto"/>
        <w:jc w:val="both"/>
        <w:rPr>
          <w:rFonts w:ascii="Times New Roman" w:hAnsi="Times New Roman" w:cs="Times New Roman"/>
        </w:rPr>
      </w:pPr>
    </w:p>
    <w:p w14:paraId="3A2DA9E6" w14:textId="7C081153" w:rsidR="005A1F38" w:rsidRPr="00992C39" w:rsidRDefault="005A1F38" w:rsidP="00992C39">
      <w:pPr>
        <w:spacing w:after="0" w:line="240"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5C8DA24C" wp14:editId="05D47DA8">
            <wp:extent cx="2294890" cy="17087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extLst>
                        <a:ext uri="{28A0092B-C50C-407E-A947-70E740481C1C}">
                          <a14:useLocalDpi xmlns:a14="http://schemas.microsoft.com/office/drawing/2010/main" val="0"/>
                        </a:ext>
                      </a:extLst>
                    </a:blip>
                    <a:stretch>
                      <a:fillRect/>
                    </a:stretch>
                  </pic:blipFill>
                  <pic:spPr>
                    <a:xfrm>
                      <a:off x="0" y="0"/>
                      <a:ext cx="2294890" cy="1708785"/>
                    </a:xfrm>
                    <a:prstGeom prst="rect">
                      <a:avLst/>
                    </a:prstGeom>
                  </pic:spPr>
                </pic:pic>
              </a:graphicData>
            </a:graphic>
          </wp:inline>
        </w:drawing>
      </w:r>
    </w:p>
    <w:sectPr w:rsidR="005A1F38" w:rsidRPr="00992C39" w:rsidSect="00E318AD">
      <w:type w:val="continuous"/>
      <w:pgSz w:w="11906" w:h="16838" w:code="9"/>
      <w:pgMar w:top="2268" w:right="1701" w:bottom="1701" w:left="226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0339E"/>
    <w:multiLevelType w:val="hybridMultilevel"/>
    <w:tmpl w:val="D0FA8F72"/>
    <w:lvl w:ilvl="0" w:tplc="13E81C7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593A5492"/>
    <w:multiLevelType w:val="hybridMultilevel"/>
    <w:tmpl w:val="2A264384"/>
    <w:lvl w:ilvl="0" w:tplc="DF3212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63F9121E"/>
    <w:multiLevelType w:val="hybridMultilevel"/>
    <w:tmpl w:val="D04A309C"/>
    <w:lvl w:ilvl="0" w:tplc="E47A978E">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6D8D799F"/>
    <w:multiLevelType w:val="hybridMultilevel"/>
    <w:tmpl w:val="EB0CDF34"/>
    <w:lvl w:ilvl="0" w:tplc="56DE1A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7B6D603E"/>
    <w:multiLevelType w:val="hybridMultilevel"/>
    <w:tmpl w:val="20140420"/>
    <w:lvl w:ilvl="0" w:tplc="A8D8E9BC">
      <w:start w:val="1"/>
      <w:numFmt w:val="decimal"/>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824353348">
    <w:abstractNumId w:val="0"/>
  </w:num>
  <w:num w:numId="2" w16cid:durableId="899753079">
    <w:abstractNumId w:val="1"/>
  </w:num>
  <w:num w:numId="3" w16cid:durableId="1825581806">
    <w:abstractNumId w:val="4"/>
  </w:num>
  <w:num w:numId="4" w16cid:durableId="1094597018">
    <w:abstractNumId w:val="2"/>
  </w:num>
  <w:num w:numId="5" w16cid:durableId="942686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D4E14"/>
    <w:rsid w:val="0013524A"/>
    <w:rsid w:val="00157467"/>
    <w:rsid w:val="00175C1C"/>
    <w:rsid w:val="00280357"/>
    <w:rsid w:val="00334DCA"/>
    <w:rsid w:val="00343C69"/>
    <w:rsid w:val="00376CB9"/>
    <w:rsid w:val="003D458D"/>
    <w:rsid w:val="004110C0"/>
    <w:rsid w:val="004702DB"/>
    <w:rsid w:val="004B5AF3"/>
    <w:rsid w:val="004C0852"/>
    <w:rsid w:val="004D6410"/>
    <w:rsid w:val="00542246"/>
    <w:rsid w:val="00546148"/>
    <w:rsid w:val="005A1F38"/>
    <w:rsid w:val="00601475"/>
    <w:rsid w:val="00636DE9"/>
    <w:rsid w:val="006409E3"/>
    <w:rsid w:val="0069440C"/>
    <w:rsid w:val="007D4E14"/>
    <w:rsid w:val="007F0E98"/>
    <w:rsid w:val="008B7D22"/>
    <w:rsid w:val="00901BE2"/>
    <w:rsid w:val="00974EA5"/>
    <w:rsid w:val="0098562A"/>
    <w:rsid w:val="00992C39"/>
    <w:rsid w:val="00A05E4F"/>
    <w:rsid w:val="00A8303C"/>
    <w:rsid w:val="00B52CB8"/>
    <w:rsid w:val="00B7195C"/>
    <w:rsid w:val="00BB6BC7"/>
    <w:rsid w:val="00BF3007"/>
    <w:rsid w:val="00D9472D"/>
    <w:rsid w:val="00E318AD"/>
    <w:rsid w:val="00E81A6A"/>
    <w:rsid w:val="00F670FF"/>
    <w:rsid w:val="00FA2970"/>
    <w:rsid w:val="00FD030E"/>
    <w:rsid w:val="00FD0A37"/>
    <w:rsid w:val="00FE66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87A79"/>
  <w15:docId w15:val="{4C7F974C-E873-4398-9278-5A4AE88C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636DE9"/>
    <w:pPr>
      <w:ind w:left="720"/>
      <w:contextualSpacing/>
    </w:pPr>
    <w:rPr>
      <w:rFonts w:ascii="Calibri" w:eastAsia="Calibri" w:hAnsi="Calibri" w:cs="Times New Roman"/>
      <w:lang w:val="en-US"/>
    </w:rPr>
  </w:style>
  <w:style w:type="character" w:customStyle="1" w:styleId="ListParagraphChar">
    <w:name w:val="List Paragraph Char"/>
    <w:aliases w:val="Body of text Char"/>
    <w:link w:val="ListParagraph"/>
    <w:uiPriority w:val="34"/>
    <w:locked/>
    <w:rsid w:val="00636DE9"/>
    <w:rPr>
      <w:rFonts w:ascii="Calibri" w:eastAsia="Calibri" w:hAnsi="Calibri" w:cs="Times New Roman"/>
      <w:lang w:val="en-US"/>
    </w:rPr>
  </w:style>
  <w:style w:type="table" w:styleId="TableGrid">
    <w:name w:val="Table Grid"/>
    <w:basedOn w:val="TableNormal"/>
    <w:uiPriority w:val="39"/>
    <w:rsid w:val="00901BE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FE66B5"/>
  </w:style>
  <w:style w:type="character" w:styleId="Hyperlink">
    <w:name w:val="Hyperlink"/>
    <w:basedOn w:val="DefaultParagraphFont"/>
    <w:uiPriority w:val="99"/>
    <w:unhideWhenUsed/>
    <w:rsid w:val="00F670FF"/>
    <w:rPr>
      <w:color w:val="0000FF" w:themeColor="hyperlink"/>
      <w:u w:val="single"/>
    </w:rPr>
  </w:style>
  <w:style w:type="character" w:styleId="UnresolvedMention">
    <w:name w:val="Unresolved Mention"/>
    <w:basedOn w:val="DefaultParagraphFont"/>
    <w:uiPriority w:val="99"/>
    <w:semiHidden/>
    <w:unhideWhenUsed/>
    <w:rsid w:val="00F67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17083">
      <w:bodyDiv w:val="1"/>
      <w:marLeft w:val="0"/>
      <w:marRight w:val="0"/>
      <w:marTop w:val="0"/>
      <w:marBottom w:val="0"/>
      <w:divBdr>
        <w:top w:val="none" w:sz="0" w:space="0" w:color="auto"/>
        <w:left w:val="none" w:sz="0" w:space="0" w:color="auto"/>
        <w:bottom w:val="none" w:sz="0" w:space="0" w:color="auto"/>
        <w:right w:val="none" w:sz="0" w:space="0" w:color="auto"/>
      </w:divBdr>
    </w:div>
    <w:div w:id="444429395">
      <w:bodyDiv w:val="1"/>
      <w:marLeft w:val="0"/>
      <w:marRight w:val="0"/>
      <w:marTop w:val="0"/>
      <w:marBottom w:val="0"/>
      <w:divBdr>
        <w:top w:val="none" w:sz="0" w:space="0" w:color="auto"/>
        <w:left w:val="none" w:sz="0" w:space="0" w:color="auto"/>
        <w:bottom w:val="none" w:sz="0" w:space="0" w:color="auto"/>
        <w:right w:val="none" w:sz="0" w:space="0" w:color="auto"/>
      </w:divBdr>
    </w:div>
    <w:div w:id="1181700382">
      <w:bodyDiv w:val="1"/>
      <w:marLeft w:val="0"/>
      <w:marRight w:val="0"/>
      <w:marTop w:val="0"/>
      <w:marBottom w:val="0"/>
      <w:divBdr>
        <w:top w:val="none" w:sz="0" w:space="0" w:color="auto"/>
        <w:left w:val="none" w:sz="0" w:space="0" w:color="auto"/>
        <w:bottom w:val="none" w:sz="0" w:space="0" w:color="auto"/>
        <w:right w:val="none" w:sz="0" w:space="0" w:color="auto"/>
      </w:divBdr>
    </w:div>
    <w:div w:id="1934775131">
      <w:bodyDiv w:val="1"/>
      <w:marLeft w:val="0"/>
      <w:marRight w:val="0"/>
      <w:marTop w:val="0"/>
      <w:marBottom w:val="0"/>
      <w:divBdr>
        <w:top w:val="none" w:sz="0" w:space="0" w:color="auto"/>
        <w:left w:val="none" w:sz="0" w:space="0" w:color="auto"/>
        <w:bottom w:val="none" w:sz="0" w:space="0" w:color="auto"/>
        <w:right w:val="none" w:sz="0" w:space="0" w:color="auto"/>
      </w:divBdr>
    </w:div>
    <w:div w:id="208799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www.idx.co.id"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https://dataindonesia.id/"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Afw18</b:Tag>
    <b:SourceType>Book</b:SourceType>
    <b:Guid>{41822497-9FC2-49D5-A131-9733B3F1DA19}</b:Guid>
    <b:Author>
      <b:Author>
        <b:NameList>
          <b:Person>
            <b:Last>Afwuam</b:Last>
            <b:First>A,</b:First>
            <b:Middle>R dan Dhillak,V, J</b:Middle>
          </b:Person>
        </b:NameList>
      </b:Author>
    </b:Author>
    <b:Title>Pengaruh Corporate Social Responsibility, Leverage dan Ukuran Perusahaan Terhadap Profitabilitas</b:Title>
    <b:Year>2018</b:Year>
    <b:City>12330-2337</b:City>
    <b:Publisher>e-Procceding of Management</b:Publisher>
    <b:RefOrder>1</b:RefOrder>
  </b:Source>
  <b:Source>
    <b:Tag>Ali22</b:Tag>
    <b:SourceType>InternetSite</b:SourceType>
    <b:Guid>{82EF1729-D16D-47BA-A028-C36089AD3626}</b:Guid>
    <b:Author>
      <b:Author>
        <b:NameList>
          <b:Person>
            <b:Last>Karnadi</b:Last>
            <b:First>Alif</b:First>
          </b:Person>
        </b:NameList>
      </b:Author>
    </b:Author>
    <b:Title>Industri Mamin Tumbuh/145% pada 2021</b:Title>
    <b:InternetSiteTitle>https://dataindonesia.id/Sektor%20Riil/detail/industri-mamin-tumbuh-254-pada-2021. </b:InternetSiteTitle>
    <b:Year>2022</b:Year>
    <b:Month>09</b:Month>
    <b:Day>Kamis </b:Day>
    <b:URL>https://dataindonesia.id/Sektor%20Riil/detail/industri-mamin-tumbuh-254-pada-2021. </b:URL>
    <b:RefOrder>3</b:RefOrder>
  </b:Source>
  <b:Source>
    <b:Tag>Ali221</b:Tag>
    <b:SourceType>BookSection</b:SourceType>
    <b:Guid>{8E3552F1-A4AE-4B17-9534-2E2EFC36B675}</b:Guid>
    <b:Author>
      <b:Author>
        <b:NameList>
          <b:Person>
            <b:Last>Karnadi</b:Last>
            <b:First>Alif</b:First>
          </b:Person>
        </b:NameList>
      </b:Author>
    </b:Author>
    <b:Title>Industri Mamin Tumbuh/145% pada 2021</b:Title>
    <b:Year>2022</b:Year>
    <b:Publisher>https://dataindonesia.id/Sektor%20Riil/detail/industri-mamin-tumbuh-254-pada-2021. </b:Publisher>
    <b:RefOrder>2</b:RefOrder>
  </b:Source>
</b:Sources>
</file>

<file path=customXml/itemProps1.xml><?xml version="1.0" encoding="utf-8"?>
<ds:datastoreItem xmlns:ds="http://schemas.openxmlformats.org/officeDocument/2006/customXml" ds:itemID="{7D77E493-9197-4CE6-BEEB-394FE84C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8</Pages>
  <Words>2052</Words>
  <Characters>11701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ASUS</cp:lastModifiedBy>
  <cp:revision>14</cp:revision>
  <dcterms:created xsi:type="dcterms:W3CDTF">2018-08-26T13:53:00Z</dcterms:created>
  <dcterms:modified xsi:type="dcterms:W3CDTF">2023-03-02T08:18:00Z</dcterms:modified>
</cp:coreProperties>
</file>