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72C8F" w14:textId="103AE8DA" w:rsidR="00E16D83" w:rsidRPr="0080495C" w:rsidRDefault="009E46A4" w:rsidP="00E16D83">
      <w:pPr>
        <w:pStyle w:val="IEEETitle"/>
        <w:rPr>
          <w:b/>
          <w:sz w:val="24"/>
          <w:lang w:val="en-US"/>
        </w:rPr>
      </w:pPr>
      <w:r>
        <w:rPr>
          <w:b/>
          <w:sz w:val="24"/>
          <w:lang w:val="id-ID"/>
        </w:rPr>
        <w:t>KONSEP DAN MEKANISME KEBIJAKAN MONETER KONVENSIONAL DAN KEBIJAKAN MONETER ISLAM</w:t>
      </w:r>
      <w:r w:rsidR="00E16D83" w:rsidRPr="0080495C">
        <w:rPr>
          <w:b/>
          <w:sz w:val="24"/>
          <w:lang w:val="en-US"/>
        </w:rPr>
        <w:t xml:space="preserve"> </w:t>
      </w:r>
    </w:p>
    <w:p w14:paraId="6365541F" w14:textId="115258D1" w:rsidR="00E16D83" w:rsidRPr="00316E58" w:rsidRDefault="00E16D83" w:rsidP="00E16D83">
      <w:pPr>
        <w:pStyle w:val="IEEEAuthorName"/>
        <w:spacing w:before="0" w:after="0"/>
        <w:rPr>
          <w:b/>
          <w:szCs w:val="22"/>
          <w:lang w:val="en-US"/>
        </w:rPr>
      </w:pPr>
    </w:p>
    <w:p w14:paraId="3EC71029" w14:textId="77777777" w:rsidR="00CE077B" w:rsidRDefault="00CE077B" w:rsidP="00CE077B">
      <w:pPr>
        <w:pStyle w:val="Default"/>
        <w:jc w:val="center"/>
        <w:rPr>
          <w:b/>
          <w:bCs/>
          <w:sz w:val="20"/>
          <w:szCs w:val="20"/>
        </w:rPr>
      </w:pPr>
    </w:p>
    <w:p w14:paraId="4FBA15B5" w14:textId="2296DA21" w:rsidR="004A5328" w:rsidRDefault="009E46A4" w:rsidP="004A5328">
      <w:pPr>
        <w:pStyle w:val="Default"/>
        <w:jc w:val="center"/>
        <w:rPr>
          <w:sz w:val="20"/>
          <w:szCs w:val="20"/>
        </w:rPr>
      </w:pPr>
      <w:r>
        <w:rPr>
          <w:b/>
          <w:bCs/>
          <w:sz w:val="20"/>
          <w:szCs w:val="20"/>
        </w:rPr>
        <w:t>Fahrul Hudatil Atkiyan</w:t>
      </w:r>
      <w:r w:rsidR="00A444A8">
        <w:rPr>
          <w:b/>
          <w:bCs/>
          <w:sz w:val="20"/>
          <w:szCs w:val="20"/>
          <w:vertAlign w:val="superscript"/>
          <w:lang w:val="en-US"/>
        </w:rPr>
        <w:t>1</w:t>
      </w:r>
      <w:r>
        <w:rPr>
          <w:b/>
          <w:bCs/>
          <w:sz w:val="20"/>
          <w:szCs w:val="20"/>
        </w:rPr>
        <w:t>, Andi Putradi</w:t>
      </w:r>
      <w:r w:rsidR="00A444A8">
        <w:rPr>
          <w:b/>
          <w:bCs/>
          <w:sz w:val="20"/>
          <w:szCs w:val="20"/>
          <w:vertAlign w:val="superscript"/>
          <w:lang w:val="en-US"/>
        </w:rPr>
        <w:t>2</w:t>
      </w:r>
      <w:r w:rsidR="00CE077B">
        <w:rPr>
          <w:b/>
          <w:bCs/>
          <w:sz w:val="20"/>
          <w:szCs w:val="20"/>
        </w:rPr>
        <w:t xml:space="preserve"> </w:t>
      </w:r>
    </w:p>
    <w:p w14:paraId="30DFA250" w14:textId="5E0C5CFD" w:rsidR="00CE077B" w:rsidRDefault="00CE077B" w:rsidP="00CE077B">
      <w:pPr>
        <w:pStyle w:val="Default"/>
        <w:jc w:val="center"/>
        <w:rPr>
          <w:sz w:val="20"/>
          <w:szCs w:val="20"/>
        </w:rPr>
      </w:pPr>
    </w:p>
    <w:p w14:paraId="0E629D93" w14:textId="77777777" w:rsidR="00CE077B" w:rsidRDefault="00CE077B" w:rsidP="00CE077B">
      <w:pPr>
        <w:pStyle w:val="Default"/>
        <w:rPr>
          <w:sz w:val="13"/>
          <w:szCs w:val="13"/>
        </w:rPr>
      </w:pPr>
    </w:p>
    <w:p w14:paraId="7843C0F4" w14:textId="11188A3C" w:rsidR="00CE077B" w:rsidRPr="009E46A4" w:rsidRDefault="00CF6140" w:rsidP="00CE077B">
      <w:pPr>
        <w:pStyle w:val="Default"/>
        <w:jc w:val="center"/>
        <w:rPr>
          <w:sz w:val="20"/>
          <w:szCs w:val="20"/>
        </w:rPr>
      </w:pPr>
      <w:r>
        <w:rPr>
          <w:sz w:val="20"/>
          <w:szCs w:val="20"/>
          <w:vertAlign w:val="superscript"/>
          <w:lang w:val="en-US"/>
        </w:rPr>
        <w:t>1</w:t>
      </w:r>
      <w:r w:rsidR="009E46A4">
        <w:rPr>
          <w:sz w:val="20"/>
          <w:szCs w:val="20"/>
        </w:rPr>
        <w:t>Fakultas Ekonomi dan Bisnis Islam, UIN Sunan Kalijaga</w:t>
      </w:r>
    </w:p>
    <w:p w14:paraId="5A4E4574" w14:textId="154E4EE5" w:rsidR="00CE077B" w:rsidRPr="007D4E14" w:rsidRDefault="00CF6140" w:rsidP="00CE077B">
      <w:pPr>
        <w:pStyle w:val="Default"/>
        <w:jc w:val="center"/>
        <w:rPr>
          <w:sz w:val="20"/>
          <w:szCs w:val="20"/>
        </w:rPr>
      </w:pPr>
      <w:r>
        <w:rPr>
          <w:sz w:val="20"/>
          <w:szCs w:val="20"/>
          <w:vertAlign w:val="superscript"/>
          <w:lang w:val="en-US"/>
        </w:rPr>
        <w:t>1</w:t>
      </w:r>
      <w:r w:rsidR="009E46A4">
        <w:rPr>
          <w:sz w:val="20"/>
          <w:szCs w:val="20"/>
        </w:rPr>
        <w:t>email: fahrulatkiyan@gmail.com</w:t>
      </w:r>
      <w:r w:rsidR="00CE077B" w:rsidRPr="007D4E14">
        <w:rPr>
          <w:sz w:val="20"/>
          <w:szCs w:val="20"/>
        </w:rPr>
        <w:t xml:space="preserve"> </w:t>
      </w:r>
    </w:p>
    <w:p w14:paraId="07CB53E0" w14:textId="2A6FDA05" w:rsidR="00CE077B" w:rsidRPr="009E46A4" w:rsidRDefault="00CF6140" w:rsidP="00CE077B">
      <w:pPr>
        <w:pStyle w:val="Default"/>
        <w:jc w:val="center"/>
        <w:rPr>
          <w:sz w:val="20"/>
          <w:szCs w:val="20"/>
        </w:rPr>
      </w:pPr>
      <w:r>
        <w:rPr>
          <w:sz w:val="20"/>
          <w:szCs w:val="20"/>
          <w:vertAlign w:val="superscript"/>
          <w:lang w:val="en-US"/>
        </w:rPr>
        <w:t>2</w:t>
      </w:r>
      <w:r w:rsidR="009E46A4">
        <w:rPr>
          <w:sz w:val="20"/>
          <w:szCs w:val="20"/>
        </w:rPr>
        <w:t>Fakultas Ekonomi dan Bisnis Islam, UIN Sunan Kalijaga</w:t>
      </w:r>
    </w:p>
    <w:p w14:paraId="1E5D7EF6" w14:textId="76E1F9A3" w:rsidR="00CE077B" w:rsidRDefault="00CF6140" w:rsidP="00CE077B">
      <w:pPr>
        <w:pStyle w:val="Default"/>
        <w:jc w:val="center"/>
        <w:rPr>
          <w:sz w:val="20"/>
          <w:szCs w:val="20"/>
        </w:rPr>
      </w:pPr>
      <w:r>
        <w:rPr>
          <w:sz w:val="20"/>
          <w:szCs w:val="20"/>
          <w:vertAlign w:val="superscript"/>
          <w:lang w:val="en-US"/>
        </w:rPr>
        <w:t>2</w:t>
      </w:r>
      <w:r w:rsidR="009E46A4">
        <w:rPr>
          <w:sz w:val="20"/>
          <w:szCs w:val="20"/>
        </w:rPr>
        <w:t>email: andiputradi111198@gmail.com</w:t>
      </w:r>
      <w:r w:rsidR="00CE077B" w:rsidRPr="007D4E14">
        <w:rPr>
          <w:sz w:val="20"/>
          <w:szCs w:val="20"/>
        </w:rPr>
        <w:t xml:space="preserve"> </w:t>
      </w:r>
    </w:p>
    <w:p w14:paraId="12978667" w14:textId="5BE1B8D8" w:rsidR="00EC26A3" w:rsidRPr="00EC26A3" w:rsidRDefault="00EC26A3" w:rsidP="001607FC">
      <w:pPr>
        <w:spacing w:line="276" w:lineRule="auto"/>
        <w:jc w:val="center"/>
        <w:rPr>
          <w:rStyle w:val="Hyperlink"/>
          <w:color w:val="000000" w:themeColor="text1"/>
          <w:sz w:val="18"/>
          <w:szCs w:val="18"/>
          <w:u w:val="none"/>
          <w:lang w:val="id-ID" w:bidi="ar-BH"/>
        </w:rPr>
      </w:pPr>
      <w:r w:rsidRPr="0005745C">
        <w:rPr>
          <w:sz w:val="18"/>
          <w:szCs w:val="18"/>
          <w:lang w:val="id-ID" w:bidi="ar-BH"/>
        </w:rPr>
        <w:t xml:space="preserve"> </w:t>
      </w:r>
    </w:p>
    <w:p w14:paraId="5A0BE9C5" w14:textId="77777777" w:rsidR="00E16D83" w:rsidRPr="009547FB" w:rsidRDefault="00E16D83" w:rsidP="00E16D83">
      <w:pPr>
        <w:jc w:val="both"/>
        <w:rPr>
          <w:sz w:val="22"/>
          <w:szCs w:val="22"/>
          <w:lang w:val="en-ID"/>
        </w:rPr>
      </w:pPr>
    </w:p>
    <w:p w14:paraId="66D83E2E" w14:textId="10B3D464" w:rsidR="001607FC" w:rsidRDefault="001607FC" w:rsidP="001607FC">
      <w:pPr>
        <w:pStyle w:val="Default"/>
        <w:jc w:val="center"/>
        <w:rPr>
          <w:b/>
          <w:bCs/>
          <w:i/>
          <w:iCs/>
          <w:sz w:val="22"/>
          <w:szCs w:val="22"/>
        </w:rPr>
      </w:pPr>
      <w:r>
        <w:rPr>
          <w:b/>
          <w:bCs/>
          <w:i/>
          <w:iCs/>
          <w:sz w:val="22"/>
          <w:szCs w:val="22"/>
        </w:rPr>
        <w:t>ABSTRACT</w:t>
      </w:r>
    </w:p>
    <w:p w14:paraId="071EA4EF" w14:textId="146AC284" w:rsidR="001607FC" w:rsidRPr="006A57A5" w:rsidRDefault="001607FC" w:rsidP="001607FC">
      <w:pPr>
        <w:pStyle w:val="Default"/>
        <w:ind w:left="1440" w:firstLine="720"/>
        <w:rPr>
          <w:b/>
          <w:bCs/>
          <w:i/>
          <w:iCs/>
          <w:sz w:val="22"/>
          <w:szCs w:val="22"/>
        </w:rPr>
      </w:pPr>
    </w:p>
    <w:p w14:paraId="3DAA1993" w14:textId="77777777" w:rsidR="001607FC" w:rsidRDefault="001607FC" w:rsidP="001607FC">
      <w:pPr>
        <w:pStyle w:val="Default"/>
        <w:rPr>
          <w:sz w:val="22"/>
          <w:szCs w:val="22"/>
        </w:rPr>
      </w:pPr>
    </w:p>
    <w:p w14:paraId="49728279" w14:textId="43B3EAFC" w:rsidR="001607FC" w:rsidRDefault="009E46A4" w:rsidP="005834A8">
      <w:pPr>
        <w:jc w:val="both"/>
        <w:rPr>
          <w:sz w:val="22"/>
          <w:szCs w:val="22"/>
        </w:rPr>
      </w:pPr>
      <w:r w:rsidRPr="009E46A4">
        <w:rPr>
          <w:rFonts w:asciiTheme="majorBidi" w:hAnsiTheme="majorBidi" w:cstheme="majorBidi"/>
          <w:bCs/>
          <w:i/>
          <w:sz w:val="22"/>
          <w:szCs w:val="22"/>
          <w:lang w:val="id-ID"/>
        </w:rPr>
        <w:t>Kebijakan moneter merupakan suatu strategi yang dilakukan oleh pemerintah disuatu negara dan otoritas moneter seperti Bank Central sebagai usaha untuk menstabilkan terjadi kenaikan harga secara umum (Inflasi). Beberapa kebijakan dilakukan oleh pemerintah seperti mengurangi jumlah uang yang beredar, menjaga kestabilan nilai mata uang dan lain sebagainya. namun, kebijakan moneter konvensional dinilai tidak terlalu efektif dalam menanggulangi masalah perekonomian yang terjadi pada suatu negara. Penelitian ini kemudian meneliti bagaimana perbedaan antara konsep kebijakan moneter konvensional dan kebijakan moneter Islam dengan menggunakan metode penelitian studi literatur, yang diamana penelitian ini mengumpulkan beberapa karya tulis ilmiah yang membahas terkait dengan obyek yang diteliti. Dalam peneltian ini menemukan bahwa kebijakan moneter Islam memberikan dampak yang baik bagi perekonomian negara jika dibandingkan dengan kebijkan moneter konvensional</w:t>
      </w:r>
      <w:r w:rsidR="005834A8">
        <w:rPr>
          <w:rFonts w:asciiTheme="majorBidi" w:hAnsiTheme="majorBidi" w:cstheme="majorBidi"/>
          <w:bCs/>
          <w:lang w:val="id-ID"/>
        </w:rPr>
        <w:t>.</w:t>
      </w:r>
      <w:bookmarkStart w:id="0" w:name="_GoBack"/>
      <w:bookmarkEnd w:id="0"/>
    </w:p>
    <w:p w14:paraId="4904308D" w14:textId="7447C4CD" w:rsidR="001607FC" w:rsidRDefault="001607FC" w:rsidP="001607FC">
      <w:pPr>
        <w:pStyle w:val="Default"/>
        <w:ind w:left="1134" w:hanging="1134"/>
        <w:jc w:val="both"/>
        <w:rPr>
          <w:i/>
          <w:iCs/>
          <w:sz w:val="22"/>
          <w:szCs w:val="22"/>
        </w:rPr>
      </w:pPr>
      <w:r>
        <w:rPr>
          <w:b/>
          <w:bCs/>
          <w:i/>
          <w:iCs/>
          <w:sz w:val="22"/>
          <w:szCs w:val="22"/>
        </w:rPr>
        <w:t xml:space="preserve">Keywords: </w:t>
      </w:r>
      <w:r w:rsidR="006A57A5">
        <w:rPr>
          <w:i/>
          <w:iCs/>
          <w:sz w:val="22"/>
          <w:szCs w:val="22"/>
        </w:rPr>
        <w:t>Kebijakan Moneter Konvensional, Kebijakan Moneter Islam</w:t>
      </w:r>
    </w:p>
    <w:p w14:paraId="5A67548F" w14:textId="77777777" w:rsidR="000F6B10" w:rsidRDefault="000F6B10" w:rsidP="00E16D83">
      <w:pPr>
        <w:jc w:val="both"/>
        <w:rPr>
          <w:sz w:val="20"/>
          <w:szCs w:val="20"/>
          <w:lang w:val="en-US"/>
        </w:rPr>
      </w:pPr>
    </w:p>
    <w:p w14:paraId="30B35D83" w14:textId="77777777" w:rsidR="000F6B10" w:rsidRPr="000F6B10" w:rsidRDefault="000F6B10" w:rsidP="00E16D83">
      <w:pPr>
        <w:jc w:val="both"/>
        <w:rPr>
          <w:i/>
          <w:sz w:val="20"/>
          <w:szCs w:val="20"/>
          <w:lang w:val="en-US"/>
        </w:rPr>
      </w:pPr>
    </w:p>
    <w:p w14:paraId="65827C12" w14:textId="3BEFE3AD" w:rsidR="001607FC" w:rsidRDefault="00771E38" w:rsidP="001607FC">
      <w:pPr>
        <w:pStyle w:val="Default"/>
        <w:jc w:val="both"/>
        <w:rPr>
          <w:color w:val="auto"/>
          <w:sz w:val="22"/>
          <w:szCs w:val="22"/>
        </w:rPr>
      </w:pPr>
      <w:r>
        <w:rPr>
          <w:b/>
          <w:bCs/>
          <w:color w:val="auto"/>
          <w:sz w:val="22"/>
          <w:szCs w:val="22"/>
          <w:lang w:val="en-US"/>
        </w:rPr>
        <w:t>I</w:t>
      </w:r>
      <w:r w:rsidR="001607FC">
        <w:rPr>
          <w:b/>
          <w:bCs/>
          <w:color w:val="auto"/>
          <w:sz w:val="22"/>
          <w:szCs w:val="22"/>
        </w:rPr>
        <w:t xml:space="preserve">. PENDAHULUAN </w:t>
      </w:r>
    </w:p>
    <w:p w14:paraId="4EDB6CA1" w14:textId="61B54049" w:rsidR="001607FC" w:rsidRPr="00427B20" w:rsidRDefault="009E46A4" w:rsidP="00427B20">
      <w:pPr>
        <w:pStyle w:val="Default"/>
        <w:spacing w:line="276" w:lineRule="auto"/>
        <w:ind w:firstLine="720"/>
        <w:jc w:val="both"/>
        <w:rPr>
          <w:sz w:val="22"/>
          <w:szCs w:val="22"/>
        </w:rPr>
      </w:pPr>
      <w:r w:rsidRPr="00427B20">
        <w:rPr>
          <w:sz w:val="22"/>
          <w:szCs w:val="22"/>
        </w:rPr>
        <w:t xml:space="preserve">Penomena terjadinya peningkatan pada harga barang dan jasa secara umum dan kontinu merupakan gambaran dari inflasi </w:t>
      </w:r>
      <w:r w:rsidRPr="00427B20">
        <w:rPr>
          <w:sz w:val="22"/>
          <w:szCs w:val="22"/>
        </w:rPr>
        <w:fldChar w:fldCharType="begin" w:fldLock="1"/>
      </w:r>
      <w:r w:rsidRPr="00427B20">
        <w:rPr>
          <w:sz w:val="22"/>
          <w:szCs w:val="22"/>
        </w:rPr>
        <w:instrText>ADDIN CSL_CITATION {"citationItems":[{"id":"ITEM-1","itemData":{"DOI":"10.29040/jiei.v7i2.2368","ISSN":"2477-6157","abstract":"This scientific research was conducted to see the effect and how the effectiveness of the monetary policy transmission mechanism from both conventional and sharia perspectives to tackle inflation in 2013-2020. The conventional monetary policy transmission mechanism can be seen from the total conventional bank credit (LOAN), the interest rate on Bank Indonesia Certificates (SBI), and the average yield on Government Securities (SUN). Meanwhile, sharia monetary policy can be seen from the yield rates on Bank Indonesia Sharia Certificates (SBIS), total Islamic bank financing (FINC) and the average yield of State Sharia Securities (SBSN). Through the Vector Error Correction Model method, it is found that the SBI results have a significant negative effect so that if the interest rate increases by one percent it will reduce inflation. Unlike the case with the effectiveness as measured by the Impulse Response Function (IFR) and Forecast Error Variance Decomposition (FEVD), where conventional monetary policy is fast in controlling the inflation rate compared to Islamic monetary policy. However, the magnitude of Islamic monetary policy is greater than conventional monetary policy.","author":[{"dropping-particle":"","family":"Dwihapsari","given":"Rindani","non-dropping-particle":"","parse-names":false,"suffix":""},{"dropping-particle":"","family":"Kurniaputri","given":"Mega Rachma","non-dropping-particle":"","parse-names":false,"suffix":""},{"dropping-particle":"","family":"Huda","given":"Nurul","non-dropping-particle":"","parse-names":false,"suffix":""}],"container-title":"Jurnal Ilmiah Ekonomi Islam","id":"ITEM-1","issue":"2","issued":{"date-parts":[["2021"]]},"page":"980-993","title":"Analisis Efektivitas Kebijakan Moneter Dalam Perspektif Konvensional dan Syariah Terhadap Inflasi di Indonesia Tahun 2013-2020","type":"article-journal","volume":"7"},"uris":["http://www.mendeley.com/documents/?uuid=586efae4-d961-4df0-9047-ae058ae9f778"]}],"mendeley":{"formattedCitation":"(Dwihapsari et al., 2021)","plainTextFormattedCitation":"(Dwihapsari et al., 2021)","previouslyFormattedCitation":"(Dwihapsari et al., 2021)"},"properties":{"noteIndex":0},"schema":"https://github.com/citation-style-language/schema/raw/master/csl-citation.json"}</w:instrText>
      </w:r>
      <w:r w:rsidRPr="00427B20">
        <w:rPr>
          <w:sz w:val="22"/>
          <w:szCs w:val="22"/>
        </w:rPr>
        <w:fldChar w:fldCharType="separate"/>
      </w:r>
      <w:r w:rsidRPr="00427B20">
        <w:rPr>
          <w:noProof/>
          <w:sz w:val="22"/>
          <w:szCs w:val="22"/>
        </w:rPr>
        <w:t>(Dwihapsari et al., 2021)</w:t>
      </w:r>
      <w:r w:rsidRPr="00427B20">
        <w:rPr>
          <w:sz w:val="22"/>
          <w:szCs w:val="22"/>
        </w:rPr>
        <w:fldChar w:fldCharType="end"/>
      </w:r>
      <w:r w:rsidRPr="00427B20">
        <w:rPr>
          <w:sz w:val="22"/>
          <w:szCs w:val="22"/>
        </w:rPr>
        <w:t xml:space="preserve">. Fenomena tersebut merupakan masalah yang dapat mengganggu kestabilan ekonomi bahkan dapat mengganggu kegiatan perekonomian suatu negara. selan itu, jika inflasi dibiarkan berlangsung lama dapat menimbulkan krisis resesi ataupun depresi ekonomi. Maka tidak salah jika pengendalian inflasi menjadi salah satu perhatian pemerintah di berbagai negara </w:t>
      </w:r>
      <w:r w:rsidRPr="00427B20">
        <w:rPr>
          <w:sz w:val="22"/>
          <w:szCs w:val="22"/>
        </w:rPr>
        <w:fldChar w:fldCharType="begin" w:fldLock="1"/>
      </w:r>
      <w:r w:rsidRPr="00427B20">
        <w:rPr>
          <w:sz w:val="22"/>
          <w:szCs w:val="22"/>
        </w:rPr>
        <w:instrText>ADDIN CSL_CITATION {"citationItems":[{"id":"ITEM-1","itemData":{"DOI":"10.33830/jom.v8i2.237.2012","ISSN":"2085-9686","abstract":"Price stability or inflation control is one of the major macroeconomic issues. Inflation received special attention in the economy of Indonesia. Every time there is a distortion in the society, politic or economic development, people alwaysrelate it to inflation. Low and stable inflation is a stimulator of economic growth. The variables that will be examined in this study are interest rate, investment, money supply, and exchange rate. This study is using data from the Central Statistics Agency (BPS), and Bank Indonesia (BI) between 1985-2005. The research data were analyzed by using OLS (Ordinary Least Square). The study indicates that interest rate, money supply, investment, and exchange ratessimultaneously effect the inflation in Indonesia. Interest rate has a positive influence 1289%. Money supply will has a positive influence on inflation0.001%. Investment negatively impact inflation -0.0001802%. Exchange rate has a positive impact on inflation 0.00427%.\r  \r Stabilitas harga atau pengendalian inflasi merupakan salah satu isu utama ekonomi makro. Inflasi mendapat perhatian khusus dalam perekonomian Indonesia. Setiap kali ada distorsi di masyarakat, politik atau ekonomi, orang selalu mengaitkannya dengan inflasi. Tingkat inflasi yang rendah dan stabil akan menjadi inflasi stimulator pertumbuhan ekonomi. Variabel yang akan diteliti dalam penelitian ini adalah tingkat suku bunga, investasi, uang beredar, dan nilai tukar. Penelitian ini menggunakan data dari Badan Pusat Statistik (BPS) dan Bank Indonesia (BI) antara 1985-2005. Data penelitian dianalisis dengan menggunakan OLS (Ordinary Least Square). Studi ini menunjukkan bahwa tingkat suku bunga, jumlah uang beredar, investasi, dan nilai tukar secara simultan mempengaruhi inflasi di Indonesia. Tingkat bunga memiliki pengaruh positif 1,289%. Uang beredar akan memiliki pengaruh positif terhadap inflasi 0,001%. Investasi berdampak negatif inflasi -,0001802%. Kurs memiliki dampak positif pada inflasi 0,00427%.","author":[{"dropping-particle":"","family":"Sutawijaya","given":"Adrian","non-dropping-particle":"","parse-names":false,"suffix":""}],"container-title":"Jurnal Organisasi dan Manajemen","id":"ITEM-1","issue":"2","issued":{"date-parts":[["2012"]]},"page":"85-101","title":"Pengaruh Faktor-Faktor Ekonomi Terhadap Inflasi Di Indonesia","type":"article-journal","volume":"8"},"uris":["http://www.mendeley.com/documents/?uuid=6ab7a8c4-55b4-47be-8792-5c5b4fecd7be"]}],"mendeley":{"formattedCitation":"(Sutawijaya, 2012)","plainTextFormattedCitation":"(Sutawijaya, 2012)","previouslyFormattedCitation":"(Sutawijaya, 2012)"},"properties":{"noteIndex":0},"schema":"https://github.com/citation-style-language/schema/raw/master/csl-citation.json"}</w:instrText>
      </w:r>
      <w:r w:rsidRPr="00427B20">
        <w:rPr>
          <w:sz w:val="22"/>
          <w:szCs w:val="22"/>
        </w:rPr>
        <w:fldChar w:fldCharType="separate"/>
      </w:r>
      <w:r w:rsidRPr="00427B20">
        <w:rPr>
          <w:noProof/>
          <w:sz w:val="22"/>
          <w:szCs w:val="22"/>
        </w:rPr>
        <w:t>(Sutawijaya, 2012)</w:t>
      </w:r>
      <w:r w:rsidRPr="00427B20">
        <w:rPr>
          <w:sz w:val="22"/>
          <w:szCs w:val="22"/>
        </w:rPr>
        <w:fldChar w:fldCharType="end"/>
      </w:r>
      <w:r w:rsidRPr="00427B20">
        <w:rPr>
          <w:sz w:val="22"/>
          <w:szCs w:val="22"/>
        </w:rPr>
        <w:t>. Oleh sebab itu, pemerintah kerap mengeluarkan kebijakan-kebijakan yang dianggap mampu mengatasi maslah tersebut, seperti mengeluarkan kebijakan moneter</w:t>
      </w:r>
      <w:r w:rsidRPr="00427B20">
        <w:rPr>
          <w:sz w:val="22"/>
          <w:szCs w:val="22"/>
        </w:rPr>
        <w:t>.</w:t>
      </w:r>
    </w:p>
    <w:p w14:paraId="2BB33DAC" w14:textId="77777777" w:rsidR="009E46A4" w:rsidRPr="00427B20" w:rsidRDefault="009E46A4" w:rsidP="00427B20">
      <w:pPr>
        <w:spacing w:line="276" w:lineRule="auto"/>
        <w:ind w:firstLine="720"/>
        <w:jc w:val="both"/>
        <w:rPr>
          <w:sz w:val="22"/>
          <w:szCs w:val="22"/>
          <w:lang w:val="id-ID"/>
        </w:rPr>
      </w:pPr>
      <w:r w:rsidRPr="00427B20">
        <w:rPr>
          <w:sz w:val="22"/>
          <w:szCs w:val="22"/>
          <w:lang w:val="id-ID"/>
        </w:rPr>
        <w:t xml:space="preserve">Kebijakan moneter adalah sebuah kebijakan makroekonomi yang dikelola Bank Sntral untuk mempengaruhi kegiatan ekonomi melalui pengawasan terhadap jumlah uang yang beredar atau tingkat suku bunga sehingga kestabilan nilai rupiah akan terjaga dan terplihara </w:t>
      </w:r>
      <w:r w:rsidRPr="00427B20">
        <w:rPr>
          <w:sz w:val="22"/>
          <w:szCs w:val="22"/>
          <w:lang w:val="id-ID"/>
        </w:rPr>
        <w:fldChar w:fldCharType="begin" w:fldLock="1"/>
      </w:r>
      <w:r w:rsidRPr="00427B20">
        <w:rPr>
          <w:sz w:val="22"/>
          <w:szCs w:val="22"/>
          <w:lang w:val="id-ID"/>
        </w:rPr>
        <w:instrText>ADDIN CSL_CITATION {"citationItems":[{"id":"ITEM-1","itemData":{"author":[{"dropping-particle":"","family":"Indonesia","given":"Bank","non-dropping-particle":"","parse-names":false,"suffix":""}],"container-title":"Bank Indonesia","id":"ITEM-1","issued":{"date-parts":[["2017"]]},"title":"Kebijakan Moneter","type":"webpage"},"uris":["http://www.mendeley.com/documents/?uuid=f306701b-8698-41f5-8e46-a0f81f67ce66"]}],"mendeley":{"formattedCitation":"(Indonesia, 2017)","manualFormatting":"( Bank Indonesia, 2017)","plainTextFormattedCitation":"(Indonesia, 2017)","previouslyFormattedCitation":"(Indonesia, 2017)"},"properties":{"noteIndex":0},"schema":"https://github.com/citation-style-language/schema/raw/master/csl-citation.json"}</w:instrText>
      </w:r>
      <w:r w:rsidRPr="00427B20">
        <w:rPr>
          <w:sz w:val="22"/>
          <w:szCs w:val="22"/>
          <w:lang w:val="id-ID"/>
        </w:rPr>
        <w:fldChar w:fldCharType="separate"/>
      </w:r>
      <w:r w:rsidRPr="00427B20">
        <w:rPr>
          <w:noProof/>
          <w:sz w:val="22"/>
          <w:szCs w:val="22"/>
          <w:lang w:val="id-ID"/>
        </w:rPr>
        <w:t>( Bank Indonesia, 2017)</w:t>
      </w:r>
      <w:r w:rsidRPr="00427B20">
        <w:rPr>
          <w:sz w:val="22"/>
          <w:szCs w:val="22"/>
          <w:lang w:val="id-ID"/>
        </w:rPr>
        <w:fldChar w:fldCharType="end"/>
      </w:r>
      <w:r w:rsidRPr="00427B20">
        <w:rPr>
          <w:sz w:val="22"/>
          <w:szCs w:val="22"/>
          <w:lang w:val="id-ID"/>
        </w:rPr>
        <w:t xml:space="preserve">. Menurut Litte Boy dan Taylor (2006) dan Mishkin (2004) kebijakan moneter adalah semua upaya atau tindakan Bank sentral dalam mencapai atau mempengaruhi perkembangan variabel moneter (uang beredar, suku bungan, kredit dan nilai tukar) untuk mencapai tujuan ekonomi tertentu. Definisi lain juga menjelaskan kebijakan moneter adalah suatu usaha dalam mengendalikan keadaan ekonomi makro agar dapat berjalan sesuai dengan yang dinginkan melalui pengatulan jumlah uang yang beredar dalam perekonomian </w:t>
      </w:r>
      <w:r w:rsidRPr="00427B20">
        <w:rPr>
          <w:sz w:val="22"/>
          <w:szCs w:val="22"/>
          <w:lang w:val="id-ID"/>
        </w:rPr>
        <w:fldChar w:fldCharType="begin" w:fldLock="1"/>
      </w:r>
      <w:r w:rsidRPr="00427B20">
        <w:rPr>
          <w:sz w:val="22"/>
          <w:szCs w:val="22"/>
          <w:lang w:val="id-ID"/>
        </w:rPr>
        <w:instrText>ADDIN CSL_CITATION {"citationItems":[{"id":"ITEM-1","itemData":{"DOI":"10.32699/syariati.v3i01.1146","ISSN":"2459-9778","abstract":"Bank Sentral merupakan lembaga yang memiliki peranan strategis baik dalam perekonomian domestik suatu negara maupun dalam kaitannya dengan perekonomian mancanegara. Umumnya Bank Sentral diberikan mandat berupa tanggung jawab merumuskan dan menjalankan kebijakan moneter. Sasaran kebijakan moneter ini adalah menjaga stabilitas harga, stabilitas sektor perbankan dan stabilitas sistem keuangan (macroprudential). Fungsi ini sesuai UU Nomor 23 Tahun 1999 Tentang BI yang kemudian diamandemen menjadi UU Nomor 3 Tahun 2004 mengamanahkan kepada BI untuk mewujudkan tujuan akhir kebijakan moneter yaitu tingkat inflasi yang rendah dan stabil. Untuk mencapai tujuan tersebut sasaran kebijakan moneter ditentukan dari jumlah uang beredar maupun penetapan suku bunga dengan menggunakan instrumen-instrumen kebijakan moneter yang antara lain :operasi pasar terbuka di pasar uang baik rupiah maupun valuta asing, penetapan tingkat diskonto, penetapan cadangan wajib minimum, dan Himbauan Moral. Dalam perkembangan sistem ekonomi negara Indonesia yang mayoritas berpenduduk muslim meyakini bahwa sistem ekonomi Islam menjadi pilihan prioritas dalam mencapai keseimbangan ekonomi dan kesejahteraan sosial melalui variabel stabilitas nilai tukar rupiah dan inflasi dalam strategi penetapan kebijakan moneter. Oleh karena itu tulisan ini akan menganalisis tentang kebijakan pengendalian moneter dari perspektif perbankan syariah dimana perbankan syari’ah merupakan rumusan dari konsep besar sistem ekonomi Islam.","author":[{"dropping-particle":"","family":"Latifah","given":"Aini Nur","non-dropping-particle":"","parse-names":false,"suffix":""}],"container-title":"Syariati : Jurnal Studi Al-Qur'an dan Hukum","id":"ITEM-1","issue":"01","issued":{"date-parts":[["2017"]]},"page":"103-118","title":"Kebijakan Pengendalian Moneter di Indonesia dalam Perspektif Perbankan Syari’ah","type":"article-journal","volume":"3"},"uris":["http://www.mendeley.com/documents/?uuid=27860cb8-518a-4b41-84fd-df1db61c7523"]}],"mendeley":{"formattedCitation":"(Latifah, 2017)","plainTextFormattedCitation":"(Latifah, 2017)","previouslyFormattedCitation":"(Latifah, 2017)"},"properties":{"noteIndex":0},"schema":"https://github.com/citation-style-language/schema/raw/master/csl-citation.json"}</w:instrText>
      </w:r>
      <w:r w:rsidRPr="00427B20">
        <w:rPr>
          <w:sz w:val="22"/>
          <w:szCs w:val="22"/>
          <w:lang w:val="id-ID"/>
        </w:rPr>
        <w:fldChar w:fldCharType="separate"/>
      </w:r>
      <w:r w:rsidRPr="00427B20">
        <w:rPr>
          <w:noProof/>
          <w:sz w:val="22"/>
          <w:szCs w:val="22"/>
          <w:lang w:val="id-ID"/>
        </w:rPr>
        <w:t>(Latifah, 2017)</w:t>
      </w:r>
      <w:r w:rsidRPr="00427B20">
        <w:rPr>
          <w:sz w:val="22"/>
          <w:szCs w:val="22"/>
          <w:lang w:val="id-ID"/>
        </w:rPr>
        <w:fldChar w:fldCharType="end"/>
      </w:r>
      <w:r w:rsidRPr="00427B20">
        <w:rPr>
          <w:sz w:val="22"/>
          <w:szCs w:val="22"/>
          <w:lang w:val="id-ID"/>
        </w:rPr>
        <w:t>.</w:t>
      </w:r>
      <w:r w:rsidRPr="00427B20">
        <w:rPr>
          <w:sz w:val="22"/>
          <w:szCs w:val="22"/>
        </w:rPr>
        <w:t xml:space="preserve"> </w:t>
      </w:r>
      <w:r w:rsidRPr="00427B20">
        <w:rPr>
          <w:sz w:val="22"/>
          <w:szCs w:val="22"/>
          <w:lang w:val="id-ID"/>
        </w:rPr>
        <w:t xml:space="preserve">Kebijakan moneter memiliki fungsi utama dalam rangka mencapai stabilitas ekonomi secara makro yang tercermin dalam kesempatan kerja yang tersedia cukup luas, stabilitas harga hingga perkembangan output rill yang semakin membaik </w:t>
      </w:r>
      <w:r w:rsidRPr="00427B20">
        <w:rPr>
          <w:sz w:val="22"/>
          <w:szCs w:val="22"/>
          <w:lang w:val="id-ID"/>
        </w:rPr>
        <w:fldChar w:fldCharType="begin" w:fldLock="1"/>
      </w:r>
      <w:r w:rsidRPr="00427B20">
        <w:rPr>
          <w:sz w:val="22"/>
          <w:szCs w:val="22"/>
          <w:lang w:val="id-ID"/>
        </w:rPr>
        <w:instrText>ADDIN CSL_CITATION {"citationItems":[{"id":"ITEM-1","itemData":{"DOI":"10.47435/asy-syarikah.v2i2.414","ISBN":"0853419388","ISSN":"2656-6117","abstract":"Kebijakan moneter Bank Indonesia dilakukan untuk memengaruhi kegiatan ekonomi riil dan stabilitas harga dengan menggunakan mekanisme transmisi yang ada. Dalam pelaksaaannya Bank Indonesia saat ini bertanggungjawab untuk mencapai sasaran moneter melalui instumen kebijakan jalur konvensional dan syariah diantaranya Sertifikat Bank Indonesia (SBI), Sertifikat Bank Indonesia Syariah (SBIS), Pasar Uang Antar Bank  (PUAB) dan Pasar Uang Antar Bank Syariah (PUAS). Dalam penulisan paper ini menggunakan kajian kepustakaan melalui analisis isi terhadap penelitian sebelumnya. Segala informasi yang didapatkan berkaitan dengan topik penelitian ini diperoleh dari berbagai sumber kepustakaan serta bersifat deskriptif kualitatif. Hasil analisis yang didapatkan, menunjukkan bahwa pengaruh kebijakan moneter konvensional melalui jalur suku bunga dengan SBI dan PUAB terbukti lebih mampu mempengaruhi JUB dan akhirnya mengendalikan inflasi. Namun pada instrumen kebijakan moneter jalur syariah dengan menggunakan SBIS dan PUAS dengan system Profit and loss sharing (PLS) dari berbagai hasil penelitian yang di analisis menemukan jika instrumen tersebut masih memilki andil yang kecil pada pengendalian inflasi namun terbukti memberikan kontribusi pada output sektor rill.","author":[{"dropping-particle":"","family":"Ega Rusanti","given":"","non-dropping-particle":"","parse-names":false,"suffix":""},{"dropping-particle":"","family":"A.Syathir Sofyan","given":"","non-dropping-particle":"","parse-names":false,"suffix":""},{"dropping-particle":"","family":"Syarifuddin","given":"","non-dropping-particle":"","parse-names":false,"suffix":""},{"dropping-particle":"","family":"Nurfiah Anwar","given":"","non-dropping-particle":"","parse-names":false,"suffix":""}],"container-title":"Jurnal Asy-Syarikah: Jurnal Lembaga Keuangan, Ekonomi dan Bisnis Islam","id":"ITEM-1","issue":"2","issued":{"date-parts":[["2020"]]},"page":"1-10","title":"Instrumen Studi Komparatif Kebijakan Moneter Konvensional Dan Islam Dalam Pengendalian Inflasi","type":"article-journal","volume":"2"},"uris":["http://www.mendeley.com/documents/?uuid=34eee9e9-f0fa-430e-8737-5b9287becf65"]}],"mendeley":{"formattedCitation":"(Ega Rusanti et al., 2020)","plainTextFormattedCitation":"(Ega Rusanti et al., 2020)","previouslyFormattedCitation":"(Ega Rusanti et al., 2020)"},"properties":{"noteIndex":0},"schema":"https://github.com/citation-style-language/schema/raw/master/csl-citation.json"}</w:instrText>
      </w:r>
      <w:r w:rsidRPr="00427B20">
        <w:rPr>
          <w:sz w:val="22"/>
          <w:szCs w:val="22"/>
          <w:lang w:val="id-ID"/>
        </w:rPr>
        <w:fldChar w:fldCharType="separate"/>
      </w:r>
      <w:r w:rsidRPr="00427B20">
        <w:rPr>
          <w:noProof/>
          <w:sz w:val="22"/>
          <w:szCs w:val="22"/>
          <w:lang w:val="id-ID"/>
        </w:rPr>
        <w:t>(Ega Rusanti et al., 2020)</w:t>
      </w:r>
      <w:r w:rsidRPr="00427B20">
        <w:rPr>
          <w:sz w:val="22"/>
          <w:szCs w:val="22"/>
          <w:lang w:val="id-ID"/>
        </w:rPr>
        <w:fldChar w:fldCharType="end"/>
      </w:r>
      <w:r w:rsidRPr="00427B20">
        <w:rPr>
          <w:sz w:val="22"/>
          <w:szCs w:val="22"/>
          <w:lang w:val="id-ID"/>
        </w:rPr>
        <w:t xml:space="preserve">. Penggunaan kebijakan moeter ini merupakan saluran yang akan mengendalikan dan mengatur perekonomian untuk mencapai stabilitas. Transmisi kebijakan moneter bekerja dengan </w:t>
      </w:r>
      <w:r w:rsidRPr="00427B20">
        <w:rPr>
          <w:sz w:val="22"/>
          <w:szCs w:val="22"/>
          <w:lang w:val="id-ID"/>
        </w:rPr>
        <w:lastRenderedPageBreak/>
        <w:t xml:space="preserve">berbagai saluran diantaranya agregat moneter, nilai tukar, suku bunga, kredit, ekpektasi, dan harga aset </w:t>
      </w:r>
      <w:r w:rsidRPr="00427B20">
        <w:rPr>
          <w:sz w:val="22"/>
          <w:szCs w:val="22"/>
          <w:lang w:val="id-ID"/>
        </w:rPr>
        <w:fldChar w:fldCharType="begin" w:fldLock="1"/>
      </w:r>
      <w:r w:rsidRPr="00427B20">
        <w:rPr>
          <w:sz w:val="22"/>
          <w:szCs w:val="22"/>
          <w:lang w:val="id-ID"/>
        </w:rPr>
        <w:instrText>ADDIN CSL_CITATION {"citationItems":[{"id":"ITEM-1","itemData":{"ISBN":"9789793363103","author":[{"dropping-particle":"","family":"Warjiyo","given":"Perry","non-dropping-particle":"","parse-names":false,"suffix":""}],"id":"ITEM-1","issued":{"date-parts":[["2017"]]},"publisher":"Pusat Pendidikan Dan Studi (PPSK) BAnk Indonesia","publisher-place":"Jakarta","title":"Mekanisme Transmisi Kebijakan Moneter Di Indonesia","type":"book"},"uris":["http://www.mendeley.com/documents/?uuid=642d1307-9d6c-4252-b2e2-5071a171b36f"]}],"mendeley":{"formattedCitation":"(Warjiyo, 2017)","plainTextFormattedCitation":"(Warjiyo, 2017)","previouslyFormattedCitation":"(Warjiyo, 2017)"},"properties":{"noteIndex":0},"schema":"https://github.com/citation-style-language/schema/raw/master/csl-citation.json"}</w:instrText>
      </w:r>
      <w:r w:rsidRPr="00427B20">
        <w:rPr>
          <w:sz w:val="22"/>
          <w:szCs w:val="22"/>
          <w:lang w:val="id-ID"/>
        </w:rPr>
        <w:fldChar w:fldCharType="separate"/>
      </w:r>
      <w:r w:rsidRPr="00427B20">
        <w:rPr>
          <w:noProof/>
          <w:sz w:val="22"/>
          <w:szCs w:val="22"/>
          <w:lang w:val="id-ID"/>
        </w:rPr>
        <w:t>(Warjiyo, 2017)</w:t>
      </w:r>
      <w:r w:rsidRPr="00427B20">
        <w:rPr>
          <w:sz w:val="22"/>
          <w:szCs w:val="22"/>
          <w:lang w:val="id-ID"/>
        </w:rPr>
        <w:fldChar w:fldCharType="end"/>
      </w:r>
      <w:r w:rsidRPr="00427B20">
        <w:rPr>
          <w:sz w:val="22"/>
          <w:szCs w:val="22"/>
          <w:lang w:val="id-ID"/>
        </w:rPr>
        <w:t>.</w:t>
      </w:r>
      <w:r w:rsidRPr="00427B20">
        <w:rPr>
          <w:sz w:val="22"/>
          <w:szCs w:val="22"/>
        </w:rPr>
        <w:t xml:space="preserve"> </w:t>
      </w:r>
      <w:r w:rsidRPr="00427B20">
        <w:rPr>
          <w:sz w:val="22"/>
          <w:szCs w:val="22"/>
          <w:lang w:val="id-ID"/>
        </w:rPr>
        <w:t>Natsir (2007), menjelaskan ada beberapa indikator untuk mengukur mekanisme kebijakan moneter (MTKM) dapat di ukur melalui dua indikator, diantaranya dengan mengukur berapa besar kecepatan (</w:t>
      </w:r>
      <w:r w:rsidRPr="00427B20">
        <w:rPr>
          <w:i/>
          <w:sz w:val="22"/>
          <w:szCs w:val="22"/>
          <w:lang w:val="id-ID"/>
        </w:rPr>
        <w:t>time lag</w:t>
      </w:r>
      <w:r w:rsidRPr="00427B20">
        <w:rPr>
          <w:sz w:val="22"/>
          <w:szCs w:val="22"/>
          <w:lang w:val="id-ID"/>
        </w:rPr>
        <w:t xml:space="preserve">) atau dengan mengukur beberapa besar kekuatan variabel-variabel dalam merespon adanya </w:t>
      </w:r>
      <w:r w:rsidRPr="00427B20">
        <w:rPr>
          <w:i/>
          <w:sz w:val="22"/>
          <w:szCs w:val="22"/>
          <w:lang w:val="id-ID"/>
        </w:rPr>
        <w:t xml:space="preserve">shock </w:t>
      </w:r>
      <w:r w:rsidRPr="00427B20">
        <w:rPr>
          <w:sz w:val="22"/>
          <w:szCs w:val="22"/>
          <w:lang w:val="id-ID"/>
        </w:rPr>
        <w:t xml:space="preserve">hingga terwujudnya tingkat inflasi stabil </w:t>
      </w:r>
      <w:r w:rsidRPr="00427B20">
        <w:rPr>
          <w:sz w:val="22"/>
          <w:szCs w:val="22"/>
          <w:lang w:val="id-ID"/>
        </w:rPr>
        <w:fldChar w:fldCharType="begin" w:fldLock="1"/>
      </w:r>
      <w:r w:rsidRPr="00427B20">
        <w:rPr>
          <w:sz w:val="22"/>
          <w:szCs w:val="22"/>
          <w:lang w:val="id-ID"/>
        </w:rPr>
        <w:instrText>ADDIN CSL_CITATION {"citationItems":[{"id":"ITEM-1","itemData":{"DOI":"10.24034/j25485024.y2009.v13.i3.385","ISSN":"2548-298X","abstract":"This study used Vector Auto regression (VAR) model to analyze effectiveness of monetary policy transmission mechanism in Indonesia through Inflation Expectation Channel period 1990:2-2007:1. That effectiveness was measured by two indicators, they are: (1) : (1) how fast or how many time lag needed since the shock of monetary instruments (rSBI) until the realisation of final target of monetary policy (inflation). (2) How strong the variables of inflation expectation line response the shock of SBI interest rate and other variable. This study used secondary data issued by Bank Indonesia and BPS as well as from International Finance Statistic (IFS). The result of the study shows that response velocity of variable in Inflation Expectation Channel towards shock instrument of monetary policy (rSBI) until reach the final target or time tag about 12 quarterly or twenty six months. While impulse response function of variables in this channel to the shock instrument of monetary policy (rSBI) is quiet weak and the main channel that is inflation expectation and exchange rate are not able to explain diversity final target of monetary policy (inflation) about 33,88%, while variable of inflation expectation only able to explain diversity of inflation about 15,03%. Meanwhile, we still able economically to conclude that mechanism of monetary policy transmission through Inflation Expectation Channel is effective to reach the final target of monetary policy of Indonesia period of 1990:2-2007:1","author":[{"dropping-particle":"","family":"Natsir","given":"M. Natsir","non-dropping-particle":"","parse-names":false,"suffix":""}],"container-title":"EKUITAS (Jurnal Ekonomi dan Keuangan)","id":"ITEM-1","issue":"3","issued":{"date-parts":[["2018"]]},"page":"288-307","title":"Analisis Empiris Efektivitas Mekanisme Transmisi Kebijakan Moneter Di Indonesia Melalui Jalur Ekspektasi Inflasi Periode 1990:2-2007:1","type":"article-journal","volume":"13"},"uris":["http://www.mendeley.com/documents/?uuid=7dc1fcd6-a757-4c08-8914-5ee68a497dd4"]}],"mendeley":{"formattedCitation":"(Natsir, 2018)","plainTextFormattedCitation":"(Natsir, 2018)","previouslyFormattedCitation":"(Natsir, 2018)"},"properties":{"noteIndex":0},"schema":"https://github.com/citation-style-language/schema/raw/master/csl-citation.json"}</w:instrText>
      </w:r>
      <w:r w:rsidRPr="00427B20">
        <w:rPr>
          <w:sz w:val="22"/>
          <w:szCs w:val="22"/>
          <w:lang w:val="id-ID"/>
        </w:rPr>
        <w:fldChar w:fldCharType="separate"/>
      </w:r>
      <w:r w:rsidRPr="00427B20">
        <w:rPr>
          <w:noProof/>
          <w:sz w:val="22"/>
          <w:szCs w:val="22"/>
          <w:lang w:val="id-ID"/>
        </w:rPr>
        <w:t>(Natsir, 2018)</w:t>
      </w:r>
      <w:r w:rsidRPr="00427B20">
        <w:rPr>
          <w:sz w:val="22"/>
          <w:szCs w:val="22"/>
          <w:lang w:val="id-ID"/>
        </w:rPr>
        <w:fldChar w:fldCharType="end"/>
      </w:r>
      <w:r w:rsidRPr="00427B20">
        <w:rPr>
          <w:sz w:val="22"/>
          <w:szCs w:val="22"/>
          <w:lang w:val="id-ID"/>
        </w:rPr>
        <w:t>.</w:t>
      </w:r>
    </w:p>
    <w:p w14:paraId="5A5D6A0E" w14:textId="77777777" w:rsidR="009E46A4" w:rsidRPr="00427B20" w:rsidRDefault="009E46A4" w:rsidP="00427B20">
      <w:pPr>
        <w:spacing w:line="276" w:lineRule="auto"/>
        <w:ind w:firstLine="720"/>
        <w:jc w:val="both"/>
        <w:rPr>
          <w:sz w:val="22"/>
          <w:szCs w:val="22"/>
          <w:lang w:val="id-ID"/>
        </w:rPr>
      </w:pPr>
      <w:r w:rsidRPr="00427B20">
        <w:rPr>
          <w:sz w:val="22"/>
          <w:szCs w:val="22"/>
          <w:lang w:val="id-ID"/>
        </w:rPr>
        <w:t xml:space="preserve">Namun, dalam beberapa literatur menemukan bahwa kebijakan moneter menjadi salah satu penyebab masalah inflasi itu sendiri. Sebagai mana hasil penelitian Ascarya (2013) yang menayatakan bahwa salah satu akar penyebab krisis keuangan adalah ketidakstabilan dan ketidakadilan sistem moneter atau keuangan </w:t>
      </w:r>
      <w:r w:rsidRPr="00427B20">
        <w:rPr>
          <w:sz w:val="22"/>
          <w:szCs w:val="22"/>
          <w:lang w:val="id-ID"/>
        </w:rPr>
        <w:fldChar w:fldCharType="begin" w:fldLock="1"/>
      </w:r>
      <w:r w:rsidRPr="00427B20">
        <w:rPr>
          <w:sz w:val="22"/>
          <w:szCs w:val="22"/>
          <w:lang w:val="id-ID"/>
        </w:rPr>
        <w:instrText>ADDIN CSL_CITATION {"citationItems":[{"id":"ITEM-1","itemData":{"author":[{"dropping-particle":"","family":"Ascarya","given":"","non-dropping-particle":"","parse-names":false,"suffix":""}],"id":"ITEM-1","issued":{"date-parts":[["2012"]]},"page":"283-315","title":"Alur Transmisi Dan Efektivitas Kebijakan Moneter Ganda DI Indonesia","type":"article-journal"},"uris":["http://www.mendeley.com/documents/?uuid=350e1e5d-163c-4037-9d29-b0dade48cffa"]}],"mendeley":{"formattedCitation":"(Ascarya, 2012)","plainTextFormattedCitation":"(Ascarya, 2012)","previouslyFormattedCitation":"(Ascarya, 2012)"},"properties":{"noteIndex":0},"schema":"https://github.com/citation-style-language/schema/raw/master/csl-citation.json"}</w:instrText>
      </w:r>
      <w:r w:rsidRPr="00427B20">
        <w:rPr>
          <w:sz w:val="22"/>
          <w:szCs w:val="22"/>
          <w:lang w:val="id-ID"/>
        </w:rPr>
        <w:fldChar w:fldCharType="separate"/>
      </w:r>
      <w:r w:rsidRPr="00427B20">
        <w:rPr>
          <w:noProof/>
          <w:sz w:val="22"/>
          <w:szCs w:val="22"/>
          <w:lang w:val="id-ID"/>
        </w:rPr>
        <w:t>(Ascarya, 2012)</w:t>
      </w:r>
      <w:r w:rsidRPr="00427B20">
        <w:rPr>
          <w:sz w:val="22"/>
          <w:szCs w:val="22"/>
          <w:lang w:val="id-ID"/>
        </w:rPr>
        <w:fldChar w:fldCharType="end"/>
      </w:r>
      <w:r w:rsidRPr="00427B20">
        <w:rPr>
          <w:sz w:val="22"/>
          <w:szCs w:val="22"/>
          <w:lang w:val="id-ID"/>
        </w:rPr>
        <w:t xml:space="preserve">.  Begitupun penelitian lain juga menjelaskan bahwaa kebijkan moneter bersifat kontradiktif sehingga menyebabkan kondisi perekonomian sebuah negara memburuk </w:t>
      </w:r>
      <w:r w:rsidRPr="00427B20">
        <w:rPr>
          <w:sz w:val="22"/>
          <w:szCs w:val="22"/>
          <w:lang w:val="id-ID"/>
        </w:rPr>
        <w:fldChar w:fldCharType="begin" w:fldLock="1"/>
      </w:r>
      <w:r w:rsidRPr="00427B20">
        <w:rPr>
          <w:sz w:val="22"/>
          <w:szCs w:val="22"/>
          <w:lang w:val="id-ID"/>
        </w:rPr>
        <w:instrText>ADDIN CSL_CITATION {"citationItems":[{"id":"ITEM-1","itemData":{"DOI":"10.24034/j25485024.y2009.v13.i3.385","ISSN":"2548-298X","abstract":"This study used Vector Auto regression (VAR) model to analyze effectiveness of monetary policy transmission mechanism in Indonesia through Inflation Expectation Channel period 1990:2-2007:1. That effectiveness was measured by two indicators, they are: (1) : (1) how fast or how many time lag needed since the shock of monetary instruments (rSBI) until the realisation of final target of monetary policy (inflation). (2) How strong the variables of inflation expectation line response the shock of SBI interest rate and other variable. This study used secondary data issued by Bank Indonesia and BPS as well as from International Finance Statistic (IFS). The result of the study shows that response velocity of variable in Inflation Expectation Channel towards shock instrument of monetary policy (rSBI) until reach the final target or time tag about 12 quarterly or twenty six months. While impulse response function of variables in this channel to the shock instrument of monetary policy (rSBI) is quiet weak and the main channel that is inflation expectation and exchange rate are not able to explain diversity final target of monetary policy (inflation) about 33,88%, while variable of inflation expectation only able to explain diversity of inflation about 15,03%. Meanwhile, we still able economically to conclude that mechanism of monetary policy transmission through Inflation Expectation Channel is effective to reach the final target of monetary policy of Indonesia period of 1990:2-2007:1","author":[{"dropping-particle":"","family":"Natsir","given":"M. Natsir","non-dropping-particle":"","parse-names":false,"suffix":""}],"container-title":"EKUITAS (Jurnal Ekonomi dan Keuangan)","id":"ITEM-1","issue":"3","issued":{"date-parts":[["2018"]]},"page":"288-307","title":"Analisis Empiris Efektivitas Mekanisme Transmisi Kebijakan Moneter Di Indonesia Melalui Jalur Ekspektasi Inflasi Periode 1990:2-2007:1","type":"article-journal","volume":"13"},"uris":["http://www.mendeley.com/documents/?uuid=7dc1fcd6-a757-4c08-8914-5ee68a497dd4"]}],"mendeley":{"formattedCitation":"(Natsir, 2018)","plainTextFormattedCitation":"(Natsir, 2018)","previouslyFormattedCitation":"(Natsir, 2018)"},"properties":{"noteIndex":0},"schema":"https://github.com/citation-style-language/schema/raw/master/csl-citation.json"}</w:instrText>
      </w:r>
      <w:r w:rsidRPr="00427B20">
        <w:rPr>
          <w:sz w:val="22"/>
          <w:szCs w:val="22"/>
          <w:lang w:val="id-ID"/>
        </w:rPr>
        <w:fldChar w:fldCharType="separate"/>
      </w:r>
      <w:r w:rsidRPr="00427B20">
        <w:rPr>
          <w:noProof/>
          <w:sz w:val="22"/>
          <w:szCs w:val="22"/>
          <w:lang w:val="id-ID"/>
        </w:rPr>
        <w:t>(Natsir, 2018)</w:t>
      </w:r>
      <w:r w:rsidRPr="00427B20">
        <w:rPr>
          <w:sz w:val="22"/>
          <w:szCs w:val="22"/>
          <w:lang w:val="id-ID"/>
        </w:rPr>
        <w:fldChar w:fldCharType="end"/>
      </w:r>
      <w:r w:rsidRPr="00427B20">
        <w:rPr>
          <w:sz w:val="22"/>
          <w:szCs w:val="22"/>
          <w:lang w:val="id-ID"/>
        </w:rPr>
        <w:t xml:space="preserve">. Oleh karena itu, kebijakan moneter yang bersifat konvensional ini masih memunculkan sebuah problematik dalam pembahsan maupun penerapannya. Kebijakan moneter yang masih memiliki berbagai macam problematik dalam  penerapannya meimbulkan berbagai macam tawaran kebijakan lainya, seperti kebijakan moneter syariah. </w:t>
      </w:r>
    </w:p>
    <w:p w14:paraId="6E59C22E" w14:textId="77777777" w:rsidR="009E46A4" w:rsidRPr="00427B20" w:rsidRDefault="009E46A4" w:rsidP="00427B20">
      <w:pPr>
        <w:spacing w:line="276" w:lineRule="auto"/>
        <w:ind w:firstLine="720"/>
        <w:jc w:val="both"/>
        <w:rPr>
          <w:sz w:val="22"/>
          <w:szCs w:val="22"/>
          <w:lang w:val="id-ID"/>
        </w:rPr>
      </w:pPr>
      <w:r w:rsidRPr="00427B20">
        <w:rPr>
          <w:sz w:val="22"/>
          <w:szCs w:val="22"/>
          <w:lang w:val="id-ID"/>
        </w:rPr>
        <w:t xml:space="preserve">Islam memandang kebijkan moneter memiliki tujuan yaitu untuk menjaga stabilitas dari mata uang sehingga pemerataan pertumbuhan ekonomi tercapai. Instrumen kebijakan moneter syariah menggunakan </w:t>
      </w:r>
      <w:r w:rsidRPr="00427B20">
        <w:rPr>
          <w:i/>
          <w:sz w:val="22"/>
          <w:szCs w:val="22"/>
          <w:lang w:val="id-ID"/>
        </w:rPr>
        <w:t xml:space="preserve">profit loss sharing, </w:t>
      </w:r>
      <w:r w:rsidRPr="00427B20">
        <w:rPr>
          <w:sz w:val="22"/>
          <w:szCs w:val="22"/>
          <w:lang w:val="id-ID"/>
        </w:rPr>
        <w:t xml:space="preserve">margin, dan fee untuk menggantikan sistem suku bunga karena pelaku ekonomi syariah meyakini bahwa bunga sebagai komponen riba dalam transmisi kebijakan moneter </w:t>
      </w:r>
      <w:r w:rsidRPr="00427B20">
        <w:rPr>
          <w:sz w:val="22"/>
          <w:szCs w:val="22"/>
          <w:lang w:val="id-ID"/>
        </w:rPr>
        <w:fldChar w:fldCharType="begin" w:fldLock="1"/>
      </w:r>
      <w:r w:rsidRPr="00427B20">
        <w:rPr>
          <w:sz w:val="22"/>
          <w:szCs w:val="22"/>
          <w:lang w:val="id-ID"/>
        </w:rPr>
        <w:instrText>ADDIN CSL_CITATION {"citationItems":[{"id":"ITEM-1","itemData":{"DOI":"10.29040/jiei.v7i2.2368","ISSN":"2477-6157","abstract":"This scientific research was conducted to see the effect and how the effectiveness of the monetary policy transmission mechanism from both conventional and sharia perspectives to tackle inflation in 2013-2020. The conventional monetary policy transmission mechanism can be seen from the total conventional bank credit (LOAN), the interest rate on Bank Indonesia Certificates (SBI), and the average yield on Government Securities (SUN). Meanwhile, sharia monetary policy can be seen from the yield rates on Bank Indonesia Sharia Certificates (SBIS), total Islamic bank financing (FINC) and the average yield of State Sharia Securities (SBSN). Through the Vector Error Correction Model method, it is found that the SBI results have a significant negative effect so that if the interest rate increases by one percent it will reduce inflation. Unlike the case with the effectiveness as measured by the Impulse Response Function (IFR) and Forecast Error Variance Decomposition (FEVD), where conventional monetary policy is fast in controlling the inflation rate compared to Islamic monetary policy. However, the magnitude of Islamic monetary policy is greater than conventional monetary policy.","author":[{"dropping-particle":"","family":"Dwihapsari","given":"Rindani","non-dropping-particle":"","parse-names":false,"suffix":""},{"dropping-particle":"","family":"Kurniaputri","given":"Mega Rachma","non-dropping-particle":"","parse-names":false,"suffix":""},{"dropping-particle":"","family":"Huda","given":"Nurul","non-dropping-particle":"","parse-names":false,"suffix":""}],"container-title":"Jurnal Ilmiah Ekonomi Islam","id":"ITEM-1","issue":"2","issued":{"date-parts":[["2021"]]},"page":"980-993","title":"Analisis Efektivitas Kebijakan Moneter Dalam Perspektif Konvensional dan Syariah Terhadap Inflasi di Indonesia Tahun 2013-2020","type":"article-journal","volume":"7"},"uris":["http://www.mendeley.com/documents/?uuid=586efae4-d961-4df0-9047-ae058ae9f778"]}],"mendeley":{"formattedCitation":"(Dwihapsari et al., 2021)","plainTextFormattedCitation":"(Dwihapsari et al., 2021)","previouslyFormattedCitation":"(Dwihapsari et al., 2021)"},"properties":{"noteIndex":0},"schema":"https://github.com/citation-style-language/schema/raw/master/csl-citation.json"}</w:instrText>
      </w:r>
      <w:r w:rsidRPr="00427B20">
        <w:rPr>
          <w:sz w:val="22"/>
          <w:szCs w:val="22"/>
          <w:lang w:val="id-ID"/>
        </w:rPr>
        <w:fldChar w:fldCharType="separate"/>
      </w:r>
      <w:r w:rsidRPr="00427B20">
        <w:rPr>
          <w:noProof/>
          <w:sz w:val="22"/>
          <w:szCs w:val="22"/>
          <w:lang w:val="id-ID"/>
        </w:rPr>
        <w:t>(Dwihapsari et al., 2021)</w:t>
      </w:r>
      <w:r w:rsidRPr="00427B20">
        <w:rPr>
          <w:sz w:val="22"/>
          <w:szCs w:val="22"/>
          <w:lang w:val="id-ID"/>
        </w:rPr>
        <w:fldChar w:fldCharType="end"/>
      </w:r>
      <w:r w:rsidRPr="00427B20">
        <w:rPr>
          <w:sz w:val="22"/>
          <w:szCs w:val="22"/>
          <w:lang w:val="id-ID"/>
        </w:rPr>
        <w:t>. Dalam sistem ekonomi syariah yang dikenal bukanlah sistem suku bunga melainkan sistem pembagian keuntungan dan kerugian (</w:t>
      </w:r>
      <w:r w:rsidRPr="00427B20">
        <w:rPr>
          <w:i/>
          <w:sz w:val="22"/>
          <w:szCs w:val="22"/>
          <w:lang w:val="id-ID"/>
        </w:rPr>
        <w:t xml:space="preserve">profit and loss </w:t>
      </w:r>
      <w:r w:rsidRPr="00427B20">
        <w:rPr>
          <w:sz w:val="22"/>
          <w:szCs w:val="22"/>
          <w:lang w:val="id-ID"/>
        </w:rPr>
        <w:t xml:space="preserve">sharing). Besar kecilnya pembagian keuntungan tergantung pada kegiatan investasi dan pembiayaan yang dilakukan di sektor rill </w:t>
      </w:r>
      <w:r w:rsidRPr="00427B20">
        <w:rPr>
          <w:sz w:val="22"/>
          <w:szCs w:val="22"/>
          <w:lang w:val="id-ID"/>
        </w:rPr>
        <w:fldChar w:fldCharType="begin" w:fldLock="1"/>
      </w:r>
      <w:r w:rsidRPr="00427B20">
        <w:rPr>
          <w:sz w:val="22"/>
          <w:szCs w:val="22"/>
          <w:lang w:val="id-ID"/>
        </w:rPr>
        <w:instrText>ADDIN CSL_CITATION {"citationItems":[{"id":"ITEM-1","itemData":{"author":[{"dropping-particle":"","family":"Zaelina","given":"Fitria","non-dropping-particle":"","parse-names":false,"suffix":""}],"id":"ITEM-1","issued":{"date-parts":[["2017"]]},"publisher":"Universitas Islam Indonesia","title":"Mekanisme Transmisi Kebijakan Moneter Syariah","type":"thesis"},"uris":["http://www.mendeley.com/documents/?uuid=3f776464-cf2b-4cee-ae20-69374ad52914"]}],"mendeley":{"formattedCitation":"(Zaelina, 2017)","plainTextFormattedCitation":"(Zaelina, 2017)","previouslyFormattedCitation":"(Zaelina, 2017)"},"properties":{"noteIndex":0},"schema":"https://github.com/citation-style-language/schema/raw/master/csl-citation.json"}</w:instrText>
      </w:r>
      <w:r w:rsidRPr="00427B20">
        <w:rPr>
          <w:sz w:val="22"/>
          <w:szCs w:val="22"/>
          <w:lang w:val="id-ID"/>
        </w:rPr>
        <w:fldChar w:fldCharType="separate"/>
      </w:r>
      <w:r w:rsidRPr="00427B20">
        <w:rPr>
          <w:noProof/>
          <w:sz w:val="22"/>
          <w:szCs w:val="22"/>
          <w:lang w:val="id-ID"/>
        </w:rPr>
        <w:t>(Zaelina, 2017)</w:t>
      </w:r>
      <w:r w:rsidRPr="00427B20">
        <w:rPr>
          <w:sz w:val="22"/>
          <w:szCs w:val="22"/>
          <w:lang w:val="id-ID"/>
        </w:rPr>
        <w:fldChar w:fldCharType="end"/>
      </w:r>
      <w:r w:rsidRPr="00427B20">
        <w:rPr>
          <w:sz w:val="22"/>
          <w:szCs w:val="22"/>
          <w:lang w:val="id-ID"/>
        </w:rPr>
        <w:t xml:space="preserve">. Stabiltas dalam nilai uang merupakan sebuah hasil yang didapat dari sebuah ketulusan dan keterbukaan dalam muamalah </w:t>
      </w:r>
      <w:r w:rsidRPr="00427B20">
        <w:rPr>
          <w:sz w:val="22"/>
          <w:szCs w:val="22"/>
          <w:lang w:val="id-ID"/>
        </w:rPr>
        <w:fldChar w:fldCharType="begin" w:fldLock="1"/>
      </w:r>
      <w:r w:rsidRPr="00427B20">
        <w:rPr>
          <w:sz w:val="22"/>
          <w:szCs w:val="22"/>
          <w:lang w:val="id-ID"/>
        </w:rPr>
        <w:instrText>ADDIN CSL_CITATION {"citationItems":[{"id":"ITEM-1","itemData":{"DOI":"10.15408/aiq.v8i1.2509","ISSN":"2087-135X","abstract":"This research aims to evaluate the impact of dual monetary policyshock on macroeconomic indicators of Indonesia: growth and inflation. Inaddition, this study will also examine whether conventional monetary policy hasa particular impact upon Islamic banking sector. This research apply VAR (vectorauto regressive) method on monthly data from Bank Of Indonesia during theperiod of January 2010 to December 2013. The result of IRF explain that theinterest rate channel find the hard way to accomplished the macroeconomic goalswhile the Islamic monetary instrument indicates the potential growth of outputand hold the inflation low. The result of VDC describes that the Islamic instrumentstill affected by conventional monetary policy because of slow development inIslamic monetary systemDOI: 10.15408/aiq.v8i1.2509","author":[{"dropping-particle":"","family":"Herianingrum","given":"Sri","non-dropping-particle":"","parse-names":false,"suffix":""},{"dropping-particle":"","family":"Syapriatama","given":"Imronjana","non-dropping-particle":"","parse-names":false,"suffix":""}],"container-title":"Al-Iqtishad: Jurnal Ilmu Ekonomi Syariah","id":"ITEM-1","issue":"1","issued":{"date-parts":[["2016"]]},"page":"65-80","title":"Dual Monetary System and Macroeconomic Performance in Indonesia","type":"article-journal","volume":"8"},"uris":["http://www.mendeley.com/documents/?uuid=6338733e-d609-48f0-b9f1-a21fb65bf8e7"]}],"mendeley":{"formattedCitation":"(Herianingrum &amp; Syapriatama, 2016)","plainTextFormattedCitation":"(Herianingrum &amp; Syapriatama, 2016)","previouslyFormattedCitation":"(Herianingrum &amp; Syapriatama, 2016)"},"properties":{"noteIndex":0},"schema":"https://github.com/citation-style-language/schema/raw/master/csl-citation.json"}</w:instrText>
      </w:r>
      <w:r w:rsidRPr="00427B20">
        <w:rPr>
          <w:sz w:val="22"/>
          <w:szCs w:val="22"/>
          <w:lang w:val="id-ID"/>
        </w:rPr>
        <w:fldChar w:fldCharType="separate"/>
      </w:r>
      <w:r w:rsidRPr="00427B20">
        <w:rPr>
          <w:noProof/>
          <w:sz w:val="22"/>
          <w:szCs w:val="22"/>
          <w:lang w:val="id-ID"/>
        </w:rPr>
        <w:t>(Herianingrum &amp; Syapriatama, 2016)</w:t>
      </w:r>
      <w:r w:rsidRPr="00427B20">
        <w:rPr>
          <w:sz w:val="22"/>
          <w:szCs w:val="22"/>
          <w:lang w:val="id-ID"/>
        </w:rPr>
        <w:fldChar w:fldCharType="end"/>
      </w:r>
      <w:r w:rsidRPr="00427B20">
        <w:rPr>
          <w:sz w:val="22"/>
          <w:szCs w:val="22"/>
          <w:lang w:val="id-ID"/>
        </w:rPr>
        <w:t xml:space="preserve">. Instrumen-nstrumen dalam pengendalian moneter menurut perekonomian Islam, terdiri dari: cadangan wajb resmi / GMW, saham publik terhadap depositu unjuk (uang giral), target pertumbuhan dalam M dan Mo, alokasi kredit yang berorientasi kepada nilai, sertifikat Bank Syaraih Indonesia (SBIS), dan psar uang antara Bank Syariah (PUAS) derta pembatasan kredit </w:t>
      </w:r>
      <w:r w:rsidRPr="00427B20">
        <w:rPr>
          <w:sz w:val="22"/>
          <w:szCs w:val="22"/>
          <w:lang w:val="id-ID"/>
        </w:rPr>
        <w:fldChar w:fldCharType="begin" w:fldLock="1"/>
      </w:r>
      <w:r w:rsidRPr="00427B20">
        <w:rPr>
          <w:sz w:val="22"/>
          <w:szCs w:val="22"/>
          <w:lang w:val="id-ID"/>
        </w:rPr>
        <w:instrText>ADDIN CSL_CITATION {"citationItems":[{"id":"ITEM-1","itemData":{"DOI":"10.47435/asy-syarikah.v2i2.414","ISBN":"0853419388","ISSN":"2656-6117","abstract":"Kebijakan moneter Bank Indonesia dilakukan untuk memengaruhi kegiatan ekonomi riil dan stabilitas harga dengan menggunakan mekanisme transmisi yang ada. Dalam pelaksaaannya Bank Indonesia saat ini bertanggungjawab untuk mencapai sasaran moneter melalui instumen kebijakan jalur konvensional dan syariah diantaranya Sertifikat Bank Indonesia (SBI), Sertifikat Bank Indonesia Syariah (SBIS), Pasar Uang Antar Bank  (PUAB) dan Pasar Uang Antar Bank Syariah (PUAS). Dalam penulisan paper ini menggunakan kajian kepustakaan melalui analisis isi terhadap penelitian sebelumnya. Segala informasi yang didapatkan berkaitan dengan topik penelitian ini diperoleh dari berbagai sumber kepustakaan serta bersifat deskriptif kualitatif. Hasil analisis yang didapatkan, menunjukkan bahwa pengaruh kebijakan moneter konvensional melalui jalur suku bunga dengan SBI dan PUAB terbukti lebih mampu mempengaruhi JUB dan akhirnya mengendalikan inflasi. Namun pada instrumen kebijakan moneter jalur syariah dengan menggunakan SBIS dan PUAS dengan system Profit and loss sharing (PLS) dari berbagai hasil penelitian yang di analisis menemukan jika instrumen tersebut masih memilki andil yang kecil pada pengendalian inflasi namun terbukti memberikan kontribusi pada output sektor rill.","author":[{"dropping-particle":"","family":"Ega Rusanti","given":"","non-dropping-particle":"","parse-names":false,"suffix":""},{"dropping-particle":"","family":"A.Syathir Sofyan","given":"","non-dropping-particle":"","parse-names":false,"suffix":""},{"dropping-particle":"","family":"Syarifuddin","given":"","non-dropping-particle":"","parse-names":false,"suffix":""},{"dropping-particle":"","family":"Nurfiah Anwar","given":"","non-dropping-particle":"","parse-names":false,"suffix":""}],"container-title":"Jurnal Asy-Syarikah: Jurnal Lembaga Keuangan, Ekonomi dan Bisnis Islam","id":"ITEM-1","issue":"2","issued":{"date-parts":[["2020"]]},"page":"1-10","title":"Instrumen Studi Komparatif Kebijakan Moneter Konvensional Dan Islam Dalam Pengendalian Inflasi","type":"article-journal","volume":"2"},"uris":["http://www.mendeley.com/documents/?uuid=34eee9e9-f0fa-430e-8737-5b9287becf65"]}],"mendeley":{"formattedCitation":"(Ega Rusanti et al., 2020)","plainTextFormattedCitation":"(Ega Rusanti et al., 2020)","previouslyFormattedCitation":"(Ega Rusanti et al., 2020)"},"properties":{"noteIndex":0},"schema":"https://github.com/citation-style-language/schema/raw/master/csl-citation.json"}</w:instrText>
      </w:r>
      <w:r w:rsidRPr="00427B20">
        <w:rPr>
          <w:sz w:val="22"/>
          <w:szCs w:val="22"/>
          <w:lang w:val="id-ID"/>
        </w:rPr>
        <w:fldChar w:fldCharType="separate"/>
      </w:r>
      <w:r w:rsidRPr="00427B20">
        <w:rPr>
          <w:noProof/>
          <w:sz w:val="22"/>
          <w:szCs w:val="22"/>
          <w:lang w:val="id-ID"/>
        </w:rPr>
        <w:t>(Ega Rusanti et al., 2020)</w:t>
      </w:r>
      <w:r w:rsidRPr="00427B20">
        <w:rPr>
          <w:sz w:val="22"/>
          <w:szCs w:val="22"/>
          <w:lang w:val="id-ID"/>
        </w:rPr>
        <w:fldChar w:fldCharType="end"/>
      </w:r>
      <w:r w:rsidRPr="00427B20">
        <w:rPr>
          <w:sz w:val="22"/>
          <w:szCs w:val="22"/>
          <w:lang w:val="id-ID"/>
        </w:rPr>
        <w:t xml:space="preserve">. </w:t>
      </w:r>
    </w:p>
    <w:p w14:paraId="6939CC38" w14:textId="77777777" w:rsidR="00427B20" w:rsidRPr="00427B20" w:rsidRDefault="00427B20" w:rsidP="00427B20">
      <w:pPr>
        <w:spacing w:line="276" w:lineRule="auto"/>
        <w:jc w:val="both"/>
        <w:rPr>
          <w:sz w:val="22"/>
          <w:szCs w:val="22"/>
          <w:lang w:val="id-ID"/>
        </w:rPr>
      </w:pPr>
      <w:r w:rsidRPr="00427B20">
        <w:rPr>
          <w:sz w:val="22"/>
          <w:szCs w:val="22"/>
          <w:lang w:val="id-ID"/>
        </w:rPr>
        <w:t>Dalam penelitian yang pernah dilakukan Ascarya (2012) disimpulkan bahwa kebijakan moneter untuk pengurangan inflasi  dengan pola syariah lebih efektif daripada pola konvensional. Variabel-varabel konvensional yang utamanya adalah variabel sektor finansial, secara alamiah memicu inflasi dan menghambat pertumbuhan ekonomi. Sedangkan variabel-variabel syariah yang utamanya adalah variabel sektor rill, secara alamiah tidak memicu inflasi dan mendorong pertumbuhan ekonomi. Penelitian yang sejalan juga dijelaskan oleh Yoghi (2013) dalam penelitiannya mengatakan bahwa instrumen kebijakan moneter syariah merupakan instrumen yang tepat dalam mengendalikan tingkat inflasi.</w:t>
      </w:r>
    </w:p>
    <w:p w14:paraId="199490E0" w14:textId="77777777" w:rsidR="00427B20" w:rsidRPr="00427B20" w:rsidRDefault="00427B20" w:rsidP="00427B20">
      <w:pPr>
        <w:spacing w:line="276" w:lineRule="auto"/>
        <w:ind w:firstLine="720"/>
        <w:jc w:val="both"/>
        <w:rPr>
          <w:b/>
          <w:i/>
          <w:sz w:val="22"/>
          <w:szCs w:val="22"/>
          <w:lang w:val="id-ID"/>
        </w:rPr>
      </w:pPr>
      <w:r w:rsidRPr="00427B20">
        <w:rPr>
          <w:sz w:val="22"/>
          <w:szCs w:val="22"/>
          <w:lang w:val="id-ID"/>
        </w:rPr>
        <w:t xml:space="preserve">Beberapa pembahasan di atas menjelaskan bagaimana kerja sistem kebijakan moneter konvensional dan sistem kebijkan moneter syariah. Oleh karena itu, maka dalam tulisan ini penulis mencoba menjelaskan bagaimana perbedaan konsep-konsep antara kebijkan moneter konvensional dan konsep kebijakan moneter </w:t>
      </w:r>
      <w:r w:rsidRPr="00427B20">
        <w:rPr>
          <w:i/>
          <w:sz w:val="22"/>
          <w:szCs w:val="22"/>
          <w:lang w:val="id-ID"/>
        </w:rPr>
        <w:t>syari’ah.</w:t>
      </w:r>
    </w:p>
    <w:p w14:paraId="56C1BE7A" w14:textId="3745083C" w:rsidR="009E46A4" w:rsidRDefault="009E46A4" w:rsidP="001607FC">
      <w:pPr>
        <w:pStyle w:val="Default"/>
        <w:jc w:val="both"/>
        <w:rPr>
          <w:color w:val="auto"/>
          <w:sz w:val="22"/>
          <w:szCs w:val="22"/>
        </w:rPr>
      </w:pPr>
    </w:p>
    <w:p w14:paraId="548E365B" w14:textId="77777777" w:rsidR="00427B20" w:rsidRDefault="00427B20" w:rsidP="001607FC">
      <w:pPr>
        <w:pStyle w:val="Default"/>
        <w:jc w:val="both"/>
        <w:rPr>
          <w:color w:val="auto"/>
          <w:sz w:val="22"/>
          <w:szCs w:val="22"/>
        </w:rPr>
      </w:pPr>
    </w:p>
    <w:p w14:paraId="6EC81D98" w14:textId="77777777" w:rsidR="00427B20" w:rsidRDefault="00427B20" w:rsidP="001607FC">
      <w:pPr>
        <w:pStyle w:val="Default"/>
        <w:jc w:val="both"/>
        <w:rPr>
          <w:color w:val="auto"/>
          <w:sz w:val="22"/>
          <w:szCs w:val="22"/>
        </w:rPr>
      </w:pPr>
    </w:p>
    <w:p w14:paraId="52E33DAB" w14:textId="25D061BD" w:rsidR="001607FC" w:rsidRDefault="00771E38" w:rsidP="001607FC">
      <w:pPr>
        <w:pStyle w:val="Default"/>
        <w:jc w:val="both"/>
        <w:rPr>
          <w:color w:val="auto"/>
          <w:sz w:val="22"/>
          <w:szCs w:val="22"/>
        </w:rPr>
      </w:pPr>
      <w:r>
        <w:rPr>
          <w:b/>
          <w:bCs/>
          <w:color w:val="auto"/>
          <w:sz w:val="22"/>
          <w:szCs w:val="22"/>
          <w:lang w:val="en-US"/>
        </w:rPr>
        <w:t>II</w:t>
      </w:r>
      <w:r w:rsidR="001607FC">
        <w:rPr>
          <w:b/>
          <w:bCs/>
          <w:color w:val="auto"/>
          <w:sz w:val="22"/>
          <w:szCs w:val="22"/>
        </w:rPr>
        <w:t xml:space="preserve">. METODE PENELITIAN </w:t>
      </w:r>
    </w:p>
    <w:p w14:paraId="0E243693" w14:textId="62E317C1" w:rsidR="00427B20" w:rsidRPr="00427B20" w:rsidRDefault="00427B20" w:rsidP="00427B20">
      <w:pPr>
        <w:pStyle w:val="Default"/>
        <w:spacing w:line="276" w:lineRule="auto"/>
        <w:ind w:firstLine="720"/>
        <w:jc w:val="both"/>
        <w:rPr>
          <w:sz w:val="22"/>
          <w:szCs w:val="22"/>
        </w:rPr>
      </w:pPr>
      <w:r w:rsidRPr="00427B20">
        <w:rPr>
          <w:sz w:val="22"/>
          <w:szCs w:val="22"/>
        </w:rPr>
        <w:t xml:space="preserve">Metode penelitian yang digunakan dalam penelitian ini adalah studi literatur (Library Research).  Menurut (Huges, 2008) Studi literatur merupakan studi penelitian yang dilakukan mealui mengumpulkan data atau karya tulis ilmiah yang bertujuan dengan obyek penelitian atau pengumpulan data yang bersifat kepustakaan, atau telaah yang dilaksanakan untuk memecahkan suatu masalah yang pada dasarnya tertumpu pada penelaah kritis dan mendalam terhadap bahan-bahan pustaka yang relevan </w:t>
      </w:r>
      <w:r w:rsidRPr="00427B20">
        <w:rPr>
          <w:sz w:val="22"/>
          <w:szCs w:val="22"/>
        </w:rPr>
        <w:fldChar w:fldCharType="begin" w:fldLock="1"/>
      </w:r>
      <w:r w:rsidRPr="00427B20">
        <w:rPr>
          <w:sz w:val="22"/>
          <w:szCs w:val="22"/>
        </w:rPr>
        <w:instrText>ADDIN CSL_CITATION {"citationItems":[{"id":"ITEM-1","itemData":{"DOI":"10.33059/jensi.v7i1.7665","ISSN":"2615-1227","abstract":"Economic growth is a picture of the impact of government virtues that are carried out, especially in the economic field. The challenges facing the Islamic finance industry include resolving issues of form over substance, confronting value-based social and ethical finance, and strengthening public trust. These challenges can only be faced if Islamic finance is based on the monetary perspective of Islamic economics. Monetary policy aims to achieve and maintain rupiah stability. The study is based on an analysis of the literature on conventional monetary and Islamic monetary. Policy from an Islamic perspective has not been applied in jurisdictions in Indonesia's economic system. This purpose is as stated in Law No. 6 of 2009 in Article 7. The purpose of this journal is to find out about monetary policy from an Islamic perspective. This is interesting to discuss because there is a fundamental difference between conventional monetary policy and monetary policy from the perspective of Islamic economics","author":[{"dropping-particle":"","family":"Anisa Mawaddah Nasution","given":"","non-dropping-particle":"","parse-names":false,"suffix":""},{"dropping-particle":"","family":"Batubara","given":"Maryam","non-dropping-particle":"","parse-names":false,"suffix":""}],"container-title":"Jurnal Penelitian Ekonomi Akuntansi (JENSI)","id":"ITEM-1","issue":"1","issued":{"date-parts":[["2023"]]},"page":"144-154","title":"Penerapan Kebijakan Moneter Islam pada Sistem Perekonomian Indonesia","type":"article-journal","volume":"7"},"uris":["http://www.mendeley.com/documents/?uuid=ed19b156-aa04-4a14-8f2c-44b5137327de"]}],"mendeley":{"formattedCitation":"(Anisa Mawaddah Nasution &amp; Batubara, 2023)","plainTextFormattedCitation":"(Anisa Mawaddah Nasution &amp; Batubara, 2023)","previouslyFormattedCitation":"(Anisa Mawaddah Nasution &amp; Batubara, 2023)"},"properties":{"noteIndex":0},"schema":"https://github.com/citation-style-language/schema/raw/master/csl-citation.json"}</w:instrText>
      </w:r>
      <w:r w:rsidRPr="00427B20">
        <w:rPr>
          <w:sz w:val="22"/>
          <w:szCs w:val="22"/>
        </w:rPr>
        <w:fldChar w:fldCharType="separate"/>
      </w:r>
      <w:r w:rsidRPr="00427B20">
        <w:rPr>
          <w:noProof/>
          <w:sz w:val="22"/>
          <w:szCs w:val="22"/>
        </w:rPr>
        <w:t>(Anisa Mawaddah Nasution &amp; Batubara, 2023)</w:t>
      </w:r>
      <w:r w:rsidRPr="00427B20">
        <w:rPr>
          <w:sz w:val="22"/>
          <w:szCs w:val="22"/>
        </w:rPr>
        <w:fldChar w:fldCharType="end"/>
      </w:r>
      <w:r w:rsidRPr="00427B20">
        <w:rPr>
          <w:sz w:val="22"/>
          <w:szCs w:val="22"/>
        </w:rPr>
        <w:t>.</w:t>
      </w:r>
    </w:p>
    <w:p w14:paraId="07DBAD82" w14:textId="77777777" w:rsidR="00427B20" w:rsidRPr="00427B20" w:rsidRDefault="00427B20" w:rsidP="00427B20">
      <w:pPr>
        <w:spacing w:line="276" w:lineRule="auto"/>
        <w:ind w:firstLine="720"/>
        <w:jc w:val="both"/>
        <w:rPr>
          <w:sz w:val="22"/>
          <w:szCs w:val="22"/>
          <w:lang w:val="id-ID"/>
        </w:rPr>
      </w:pPr>
      <w:r w:rsidRPr="00427B20">
        <w:rPr>
          <w:sz w:val="22"/>
          <w:szCs w:val="22"/>
          <w:lang w:val="id-ID"/>
        </w:rPr>
        <w:t xml:space="preserve">Dalam penelitian ini penelitian dilakukan untuk mengetahui bagaimana perbedaan antara kebijakan moneter konvensional dan moneter islam. Pada bagian ini dilakukan pengkajian mengenai konsep-konsep dari kebijakan moneter konvensional dan kebijakan moneter Islam melalui studi literatur studi pustaka yang tersedia, terutama dari artikel-artikel ilmiah yang dipublikasikan dalam berbagai jurnal ilmiah. </w:t>
      </w:r>
    </w:p>
    <w:p w14:paraId="3F66B964" w14:textId="77777777" w:rsidR="00427B20" w:rsidRPr="00427B20" w:rsidRDefault="00427B20" w:rsidP="00427B20">
      <w:pPr>
        <w:pStyle w:val="Default"/>
        <w:spacing w:line="276" w:lineRule="auto"/>
        <w:jc w:val="both"/>
        <w:rPr>
          <w:color w:val="auto"/>
          <w:sz w:val="22"/>
          <w:szCs w:val="22"/>
        </w:rPr>
      </w:pPr>
    </w:p>
    <w:p w14:paraId="5C1EF7A4" w14:textId="5369F950" w:rsidR="001607FC" w:rsidRPr="00E318AD" w:rsidRDefault="00771E38" w:rsidP="001607FC">
      <w:pPr>
        <w:pStyle w:val="Default"/>
        <w:jc w:val="both"/>
        <w:rPr>
          <w:color w:val="auto"/>
          <w:sz w:val="22"/>
          <w:szCs w:val="22"/>
        </w:rPr>
      </w:pPr>
      <w:r>
        <w:rPr>
          <w:b/>
          <w:bCs/>
          <w:color w:val="auto"/>
          <w:sz w:val="22"/>
          <w:szCs w:val="22"/>
          <w:lang w:val="en-US"/>
        </w:rPr>
        <w:t>III</w:t>
      </w:r>
      <w:r w:rsidR="001607FC" w:rsidRPr="00E318AD">
        <w:rPr>
          <w:b/>
          <w:bCs/>
          <w:color w:val="auto"/>
          <w:sz w:val="22"/>
          <w:szCs w:val="22"/>
        </w:rPr>
        <w:t xml:space="preserve">. HASIL DAN PEMBAHASAN </w:t>
      </w:r>
    </w:p>
    <w:p w14:paraId="4ABA4EDE" w14:textId="77777777" w:rsidR="00427B20" w:rsidRPr="006A57A5" w:rsidRDefault="00427B20" w:rsidP="006A57A5">
      <w:pPr>
        <w:spacing w:line="276" w:lineRule="auto"/>
        <w:ind w:firstLine="720"/>
        <w:jc w:val="both"/>
        <w:rPr>
          <w:sz w:val="22"/>
          <w:szCs w:val="22"/>
          <w:lang w:val="id-ID"/>
        </w:rPr>
      </w:pPr>
      <w:r w:rsidRPr="006A57A5">
        <w:rPr>
          <w:sz w:val="22"/>
          <w:szCs w:val="22"/>
          <w:lang w:val="id-ID"/>
        </w:rPr>
        <w:t xml:space="preserve">Kebijakan moneter merupakan kebijakan otoritas moneter atau bank sentral dalam bentuk pengendalian besaran moneter unttuk mencapai perkembangan kegiatan perekonomian yang dinginkan. Dalam  praktek , perkembangan kegiatan perekonomian yang diinginkan tersebut adalah stabilitas ekonomi makro yang antara lain dicerminkan oleh stabilitas harga (rendahnya laju inflasi), membaiknya perkembangan </w:t>
      </w:r>
      <w:r w:rsidRPr="006A57A5">
        <w:rPr>
          <w:i/>
          <w:sz w:val="22"/>
          <w:szCs w:val="22"/>
          <w:lang w:val="id-ID"/>
        </w:rPr>
        <w:t xml:space="preserve">output rill </w:t>
      </w:r>
      <w:r w:rsidRPr="006A57A5">
        <w:rPr>
          <w:sz w:val="22"/>
          <w:szCs w:val="22"/>
          <w:lang w:val="id-ID"/>
        </w:rPr>
        <w:t xml:space="preserve">(pertumbuhan ekonomi), secara cukup luasnya lapangan /kesempatan kerja yang tersedia </w:t>
      </w:r>
      <w:r w:rsidRPr="006A57A5">
        <w:rPr>
          <w:sz w:val="22"/>
          <w:szCs w:val="22"/>
          <w:lang w:val="id-ID"/>
        </w:rPr>
        <w:fldChar w:fldCharType="begin" w:fldLock="1"/>
      </w:r>
      <w:r w:rsidRPr="006A57A5">
        <w:rPr>
          <w:sz w:val="22"/>
          <w:szCs w:val="22"/>
          <w:lang w:val="id-ID"/>
        </w:rPr>
        <w:instrText>ADDIN CSL_CITATION {"citationItems":[{"id":"ITEM-1","itemData":{"author":[{"dropping-particle":"","family":"Indonesia","given":"Bank","non-dropping-particle":"","parse-names":false,"suffix":""}],"container-title":"Bank Indonesia","id":"ITEM-1","issued":{"date-parts":[["2017"]]},"title":"Kebijakan Moneter","type":"webpage"},"uris":["http://www.mendeley.com/documents/?uuid=f306701b-8698-41f5-8e46-a0f81f67ce66"]}],"mendeley":{"formattedCitation":"(Indonesia, 2017)","manualFormatting":"(Bank Indonesia, 2017)","plainTextFormattedCitation":"(Indonesia, 2017)","previouslyFormattedCitation":"(Indonesia, 2017)"},"properties":{"noteIndex":0},"schema":"https://github.com/citation-style-language/schema/raw/master/csl-citation.json"}</w:instrText>
      </w:r>
      <w:r w:rsidRPr="006A57A5">
        <w:rPr>
          <w:sz w:val="22"/>
          <w:szCs w:val="22"/>
          <w:lang w:val="id-ID"/>
        </w:rPr>
        <w:fldChar w:fldCharType="separate"/>
      </w:r>
      <w:r w:rsidRPr="006A57A5">
        <w:rPr>
          <w:noProof/>
          <w:sz w:val="22"/>
          <w:szCs w:val="22"/>
          <w:lang w:val="id-ID"/>
        </w:rPr>
        <w:t>(Bank Indonesia, 2017)</w:t>
      </w:r>
      <w:r w:rsidRPr="006A57A5">
        <w:rPr>
          <w:sz w:val="22"/>
          <w:szCs w:val="22"/>
          <w:lang w:val="id-ID"/>
        </w:rPr>
        <w:fldChar w:fldCharType="end"/>
      </w:r>
      <w:r w:rsidRPr="006A57A5">
        <w:rPr>
          <w:sz w:val="22"/>
          <w:szCs w:val="22"/>
          <w:lang w:val="id-ID"/>
        </w:rPr>
        <w:t>. Dalam literatur ekonomi konvensional, menurut Djohanputro (2006), kebijakan moneter merupakan tindakan pemerintah dalam rangka mencapai tujuan pengelolaan ekonomi makro(output, harga dan pengangguran) dengan cara mempengarui situasi makro melalui pasar uang atau dengan kata lain melalui proses penciptaan uang atau jumlah uang beredar.</w:t>
      </w:r>
    </w:p>
    <w:p w14:paraId="01856BEA" w14:textId="4FCF3B55" w:rsidR="001607FC" w:rsidRPr="006A57A5" w:rsidRDefault="00427B20" w:rsidP="006A57A5">
      <w:pPr>
        <w:pStyle w:val="Default"/>
        <w:spacing w:line="276" w:lineRule="auto"/>
        <w:jc w:val="both"/>
        <w:rPr>
          <w:b/>
          <w:color w:val="auto"/>
          <w:sz w:val="22"/>
          <w:szCs w:val="22"/>
        </w:rPr>
      </w:pPr>
      <w:r w:rsidRPr="006A57A5">
        <w:rPr>
          <w:b/>
          <w:color w:val="auto"/>
          <w:sz w:val="22"/>
          <w:szCs w:val="22"/>
        </w:rPr>
        <w:t>Mekanisme Kebijakan Moneter</w:t>
      </w:r>
    </w:p>
    <w:p w14:paraId="7F2AB61F" w14:textId="77777777" w:rsidR="00427B20" w:rsidRPr="006A57A5" w:rsidRDefault="00427B20" w:rsidP="006A57A5">
      <w:pPr>
        <w:spacing w:line="276" w:lineRule="auto"/>
        <w:jc w:val="both"/>
        <w:rPr>
          <w:sz w:val="22"/>
          <w:szCs w:val="22"/>
          <w:lang w:val="id-ID"/>
        </w:rPr>
      </w:pPr>
      <w:r w:rsidRPr="006A57A5">
        <w:rPr>
          <w:sz w:val="22"/>
          <w:szCs w:val="22"/>
          <w:lang w:val="id-ID"/>
        </w:rPr>
        <w:t xml:space="preserve">Mekanisme transmisi kebijakan moneter, menurut Taylor (1995) menyatakan bahwa mekanisme transmisi kebijakan moneter merupakan jalur-jalur yang dilalui oleh kebijakan untuk dapat mempengaruhi sasaran akhir kebijakan moneter yaitu pendapatan nasional dan inflasi. Pada dasarnya transmisi kebijakan moneter merupakan interaksi bank sentral sebagai otoritas moneter dengan perbankan dan lembaga keuangan lainnya, serta pelaku ekonomi sektor rill. Interaksi ini terjadi melalui dua tahapan proses perputaran uang. Pertama, interaksi antara bank sentral dengan perbankan dan lembaga keuangan lainnya dalam erbagai transaksi di pasar keuangan. Kedua, interaksi yang berkaitan dengan fungsi intermediasi antara industri perbankan dan lembaga keuangan lainnya dengan para pelaku ekonomi dalam berbagai kegiatan ekonomi di sektor rill </w:t>
      </w:r>
      <w:r w:rsidRPr="006A57A5">
        <w:rPr>
          <w:sz w:val="22"/>
          <w:szCs w:val="22"/>
          <w:lang w:val="id-ID"/>
        </w:rPr>
        <w:fldChar w:fldCharType="begin" w:fldLock="1"/>
      </w:r>
      <w:r w:rsidRPr="006A57A5">
        <w:rPr>
          <w:sz w:val="22"/>
          <w:szCs w:val="22"/>
          <w:lang w:val="id-ID"/>
        </w:rPr>
        <w:instrText>ADDIN CSL_CITATION {"citationItems":[{"id":"ITEM-1","itemData":{"ISBN":"9789797691721","author":[{"dropping-particle":"","family":"Pohan","given":"Aulia","non-dropping-particle":"","parse-names":false,"suffix":""}],"edition":"1","id":"ITEM-1","issued":{"date-parts":[["2008"]]},"publisher":"Raja Grafindo Persada","publisher-place":"Jakarta","title":"Kerangka Kebijakan Moneter Dan Implementasinya Di Indonesia","type":"book"},"uris":["http://www.mendeley.com/documents/?uuid=bcc65625-6193-45b0-b1a8-a5a49ea1f0ae"]}],"mendeley":{"formattedCitation":"(Pohan, 2008)","plainTextFormattedCitation":"(Pohan, 2008)","previouslyFormattedCitation":"(Pohan, 2008)"},"properties":{"noteIndex":0},"schema":"https://github.com/citation-style-language/schema/raw/master/csl-citation.json"}</w:instrText>
      </w:r>
      <w:r w:rsidRPr="006A57A5">
        <w:rPr>
          <w:sz w:val="22"/>
          <w:szCs w:val="22"/>
          <w:lang w:val="id-ID"/>
        </w:rPr>
        <w:fldChar w:fldCharType="separate"/>
      </w:r>
      <w:r w:rsidRPr="006A57A5">
        <w:rPr>
          <w:noProof/>
          <w:sz w:val="22"/>
          <w:szCs w:val="22"/>
          <w:lang w:val="id-ID"/>
        </w:rPr>
        <w:t>(Pohan, 2008)</w:t>
      </w:r>
      <w:r w:rsidRPr="006A57A5">
        <w:rPr>
          <w:sz w:val="22"/>
          <w:szCs w:val="22"/>
          <w:lang w:val="id-ID"/>
        </w:rPr>
        <w:fldChar w:fldCharType="end"/>
      </w:r>
      <w:r w:rsidRPr="006A57A5">
        <w:rPr>
          <w:sz w:val="22"/>
          <w:szCs w:val="22"/>
          <w:lang w:val="id-ID"/>
        </w:rPr>
        <w:t xml:space="preserve">. </w:t>
      </w:r>
    </w:p>
    <w:p w14:paraId="384E909A" w14:textId="77777777" w:rsidR="00427B20" w:rsidRPr="006A57A5" w:rsidRDefault="00427B20" w:rsidP="006A57A5">
      <w:pPr>
        <w:spacing w:line="276" w:lineRule="auto"/>
        <w:jc w:val="both"/>
        <w:rPr>
          <w:sz w:val="22"/>
          <w:szCs w:val="22"/>
          <w:lang w:val="id-ID"/>
        </w:rPr>
      </w:pPr>
      <w:r w:rsidRPr="006A57A5">
        <w:rPr>
          <w:sz w:val="22"/>
          <w:szCs w:val="22"/>
          <w:lang w:val="id-ID"/>
        </w:rPr>
        <w:t xml:space="preserve">Kebijakan moneter bertujuan untuk mengawasi dan mempengaruhi kestabilan, kegiatan dan pertumbuhan ekonomi. Kebijakan moneter yang ditetapkan oleh Bank Sentral berupa kebijakan kuantitatif dan kualitatif </w:t>
      </w:r>
      <w:r w:rsidRPr="006A57A5">
        <w:rPr>
          <w:sz w:val="22"/>
          <w:szCs w:val="22"/>
          <w:lang w:val="id-ID"/>
        </w:rPr>
        <w:fldChar w:fldCharType="begin" w:fldLock="1"/>
      </w:r>
      <w:r w:rsidRPr="006A57A5">
        <w:rPr>
          <w:sz w:val="22"/>
          <w:szCs w:val="22"/>
          <w:lang w:val="id-ID"/>
        </w:rPr>
        <w:instrText>ADDIN CSL_CITATION {"citationItems":[{"id":"ITEM-1","itemData":{"ISSN":"2828-0687","abstract":"… Esensi Kebijakan Moneter dalam Pembangunan Bank Sentral adalah lembaga yang … konsepkonsep ekonomi konvensional bahwa ada satu sistem ekonomi yang menguntungkan, adil …","author":[{"dropping-particle":"","family":"Jumiati","given":"Eti","non-dropping-particle":"","parse-names":false,"suffix":""}],"container-title":"Jurnal Perbankan Syariah","id":"ITEM-1","issue":"1","issued":{"date-parts":[["2022"]]},"page":"1-14","title":"Kebijakan Moneter Sebagai Pengendali Inflasi Dan Nilai Tukar (Peran Bank Sentral)","type":"article-journal","volume":"2"},"uris":["http://www.mendeley.com/documents/?uuid=f454fdaf-e5ab-48dc-b527-170123429ea2"]}],"mendeley":{"formattedCitation":"(Jumiati, 2022)","plainTextFormattedCitation":"(Jumiati, 2022)","previouslyFormattedCitation":"(Jumiati, 2022)"},"properties":{"noteIndex":0},"schema":"https://github.com/citation-style-language/schema/raw/master/csl-citation.json"}</w:instrText>
      </w:r>
      <w:r w:rsidRPr="006A57A5">
        <w:rPr>
          <w:sz w:val="22"/>
          <w:szCs w:val="22"/>
          <w:lang w:val="id-ID"/>
        </w:rPr>
        <w:fldChar w:fldCharType="separate"/>
      </w:r>
      <w:r w:rsidRPr="006A57A5">
        <w:rPr>
          <w:noProof/>
          <w:sz w:val="22"/>
          <w:szCs w:val="22"/>
          <w:lang w:val="id-ID"/>
        </w:rPr>
        <w:t>(Jumiati, 2022)</w:t>
      </w:r>
      <w:r w:rsidRPr="006A57A5">
        <w:rPr>
          <w:sz w:val="22"/>
          <w:szCs w:val="22"/>
          <w:lang w:val="id-ID"/>
        </w:rPr>
        <w:fldChar w:fldCharType="end"/>
      </w:r>
      <w:r w:rsidRPr="006A57A5">
        <w:rPr>
          <w:sz w:val="22"/>
          <w:szCs w:val="22"/>
          <w:lang w:val="id-ID"/>
        </w:rPr>
        <w:t>..</w:t>
      </w:r>
    </w:p>
    <w:p w14:paraId="5C2405DE" w14:textId="446BBDE6" w:rsidR="00427B20" w:rsidRPr="006A57A5" w:rsidRDefault="00427B20" w:rsidP="006A57A5">
      <w:pPr>
        <w:pStyle w:val="Default"/>
        <w:numPr>
          <w:ilvl w:val="0"/>
          <w:numId w:val="8"/>
        </w:numPr>
        <w:spacing w:line="276" w:lineRule="auto"/>
        <w:jc w:val="both"/>
        <w:rPr>
          <w:color w:val="auto"/>
          <w:sz w:val="22"/>
          <w:szCs w:val="22"/>
        </w:rPr>
      </w:pPr>
      <w:r w:rsidRPr="006A57A5">
        <w:rPr>
          <w:color w:val="auto"/>
          <w:sz w:val="22"/>
          <w:szCs w:val="22"/>
        </w:rPr>
        <w:t>Kebijakan Kuantitatif</w:t>
      </w:r>
    </w:p>
    <w:p w14:paraId="119962B0" w14:textId="58C931F9" w:rsidR="00427B20" w:rsidRPr="006A57A5" w:rsidRDefault="00427B20" w:rsidP="006A57A5">
      <w:pPr>
        <w:pStyle w:val="Default"/>
        <w:numPr>
          <w:ilvl w:val="0"/>
          <w:numId w:val="9"/>
        </w:numPr>
        <w:spacing w:line="276" w:lineRule="auto"/>
        <w:jc w:val="both"/>
        <w:rPr>
          <w:color w:val="auto"/>
          <w:sz w:val="22"/>
          <w:szCs w:val="22"/>
        </w:rPr>
      </w:pPr>
      <w:r w:rsidRPr="006A57A5">
        <w:rPr>
          <w:color w:val="auto"/>
          <w:sz w:val="22"/>
          <w:szCs w:val="22"/>
        </w:rPr>
        <w:t xml:space="preserve"> </w:t>
      </w:r>
      <w:r w:rsidRPr="006A57A5">
        <w:rPr>
          <w:i/>
          <w:color w:val="auto"/>
          <w:sz w:val="22"/>
          <w:szCs w:val="22"/>
        </w:rPr>
        <w:t xml:space="preserve">Open market operation </w:t>
      </w:r>
      <w:r w:rsidRPr="006A57A5">
        <w:rPr>
          <w:color w:val="auto"/>
          <w:sz w:val="22"/>
          <w:szCs w:val="22"/>
        </w:rPr>
        <w:t>(operasi pasar terbuka)</w:t>
      </w:r>
    </w:p>
    <w:p w14:paraId="4094A4C1" w14:textId="77777777" w:rsidR="00427B20" w:rsidRPr="006A57A5" w:rsidRDefault="00427B20" w:rsidP="006A57A5">
      <w:pPr>
        <w:pStyle w:val="ListParagraph"/>
        <w:spacing w:line="276" w:lineRule="auto"/>
        <w:ind w:left="1080"/>
        <w:jc w:val="both"/>
        <w:rPr>
          <w:sz w:val="22"/>
          <w:szCs w:val="22"/>
          <w:lang w:val="id-ID"/>
        </w:rPr>
      </w:pPr>
      <w:r w:rsidRPr="006A57A5">
        <w:rPr>
          <w:sz w:val="22"/>
          <w:szCs w:val="22"/>
          <w:lang w:val="id-ID"/>
        </w:rPr>
        <w:t xml:space="preserve">Bank sentral melakukan jual beli surat-surat berharga untuk mempengaruhi jumlah uang yang beredar </w:t>
      </w:r>
      <w:r w:rsidRPr="006A57A5">
        <w:rPr>
          <w:sz w:val="22"/>
          <w:szCs w:val="22"/>
          <w:lang w:val="id-ID"/>
        </w:rPr>
        <w:fldChar w:fldCharType="begin" w:fldLock="1"/>
      </w:r>
      <w:r w:rsidRPr="006A57A5">
        <w:rPr>
          <w:sz w:val="22"/>
          <w:szCs w:val="22"/>
          <w:lang w:val="id-ID"/>
        </w:rPr>
        <w:instrText>ADDIN CSL_CITATION {"citationItems":[{"id":"ITEM-1","itemData":{"author":[{"dropping-particle":"","family":"Zaelina","given":"Fitria","non-dropping-particle":"","parse-names":false,"suffix":""}],"id":"ITEM-1","issued":{"date-parts":[["2017"]]},"publisher":"Universitas Islam Indonesia","title":"Mekanisme Transmisi Kebijakan Moneter Syariah","type":"thesis"},"uris":["http://www.mendeley.com/documents/?uuid=3f776464-cf2b-4cee-ae20-69374ad52914"]}],"mendeley":{"formattedCitation":"(Zaelina, 2017)","plainTextFormattedCitation":"(Zaelina, 2017)","previouslyFormattedCitation":"(Zaelina, 2017)"},"properties":{"noteIndex":0},"schema":"https://github.com/citation-style-language/schema/raw/master/csl-citation.json"}</w:instrText>
      </w:r>
      <w:r w:rsidRPr="006A57A5">
        <w:rPr>
          <w:sz w:val="22"/>
          <w:szCs w:val="22"/>
          <w:lang w:val="id-ID"/>
        </w:rPr>
        <w:fldChar w:fldCharType="separate"/>
      </w:r>
      <w:r w:rsidRPr="006A57A5">
        <w:rPr>
          <w:noProof/>
          <w:sz w:val="22"/>
          <w:szCs w:val="22"/>
          <w:lang w:val="id-ID"/>
        </w:rPr>
        <w:t>(Zaelina, 2017)</w:t>
      </w:r>
      <w:r w:rsidRPr="006A57A5">
        <w:rPr>
          <w:sz w:val="22"/>
          <w:szCs w:val="22"/>
          <w:lang w:val="id-ID"/>
        </w:rPr>
        <w:fldChar w:fldCharType="end"/>
      </w:r>
      <w:r w:rsidRPr="006A57A5">
        <w:rPr>
          <w:sz w:val="22"/>
          <w:szCs w:val="22"/>
          <w:lang w:val="id-ID"/>
        </w:rPr>
        <w:t>.</w:t>
      </w:r>
    </w:p>
    <w:p w14:paraId="5A893396" w14:textId="1FFBD641" w:rsidR="00427B20" w:rsidRPr="006A57A5" w:rsidRDefault="00427B20" w:rsidP="006A57A5">
      <w:pPr>
        <w:pStyle w:val="Default"/>
        <w:numPr>
          <w:ilvl w:val="0"/>
          <w:numId w:val="9"/>
        </w:numPr>
        <w:spacing w:line="276" w:lineRule="auto"/>
        <w:jc w:val="both"/>
        <w:rPr>
          <w:color w:val="auto"/>
          <w:sz w:val="22"/>
          <w:szCs w:val="22"/>
        </w:rPr>
      </w:pPr>
      <w:r w:rsidRPr="006A57A5">
        <w:rPr>
          <w:color w:val="auto"/>
          <w:sz w:val="22"/>
          <w:szCs w:val="22"/>
        </w:rPr>
        <w:t>Politik Diskonto</w:t>
      </w:r>
    </w:p>
    <w:p w14:paraId="7E28CF52" w14:textId="77777777" w:rsidR="00427B20" w:rsidRPr="006A57A5" w:rsidRDefault="00427B20" w:rsidP="006A57A5">
      <w:pPr>
        <w:pStyle w:val="ListParagraph"/>
        <w:spacing w:line="276" w:lineRule="auto"/>
        <w:ind w:left="1080"/>
        <w:jc w:val="both"/>
        <w:rPr>
          <w:sz w:val="22"/>
          <w:szCs w:val="22"/>
          <w:lang w:val="id-ID"/>
        </w:rPr>
      </w:pPr>
      <w:r w:rsidRPr="006A57A5">
        <w:rPr>
          <w:sz w:val="22"/>
          <w:szCs w:val="22"/>
          <w:lang w:val="id-ID"/>
        </w:rPr>
        <w:t xml:space="preserve">Politik diskonto adalah peraturan jumlah uang yang beredar dengan memainkan tingkat bunga bank sentral pada bank umum. Bank umum kadang-kadang memiliki masalah likuiditas sehingga harus meminjam ke bank sentral </w:t>
      </w:r>
      <w:r w:rsidRPr="006A57A5">
        <w:rPr>
          <w:sz w:val="22"/>
          <w:szCs w:val="22"/>
          <w:lang w:val="id-ID"/>
        </w:rPr>
        <w:fldChar w:fldCharType="begin" w:fldLock="1"/>
      </w:r>
      <w:r w:rsidRPr="006A57A5">
        <w:rPr>
          <w:sz w:val="22"/>
          <w:szCs w:val="22"/>
          <w:lang w:val="id-ID"/>
        </w:rPr>
        <w:instrText>ADDIN CSL_CITATION {"citationItems":[{"id":"ITEM-1","itemData":{"ISSN":"2828-0687","abstract":"… Esensi Kebijakan Moneter dalam Pembangunan Bank Sentral adalah lembaga yang … konsepkonsep ekonomi konvensional bahwa ada satu sistem ekonomi yang menguntungkan, adil …","author":[{"dropping-particle":"","family":"Jumiati","given":"Eti","non-dropping-particle":"","parse-names":false,"suffix":""}],"container-title":"Jurnal Perbankan Syariah","id":"ITEM-1","issue":"1","issued":{"date-parts":[["2022"]]},"page":"1-14","title":"Kebijakan Moneter Sebagai Pengendali Inflasi Dan Nilai Tukar (Peran Bank Sentral)","type":"article-journal","volume":"2"},"uris":["http://www.mendeley.com/documents/?uuid=f454fdaf-e5ab-48dc-b527-170123429ea2"]}],"mendeley":{"formattedCitation":"(Jumiati, 2022)","plainTextFormattedCitation":"(Jumiati, 2022)","previouslyFormattedCitation":"(Jumiati, 2022)"},"properties":{"noteIndex":0},"schema":"https://github.com/citation-style-language/schema/raw/master/csl-citation.json"}</w:instrText>
      </w:r>
      <w:r w:rsidRPr="006A57A5">
        <w:rPr>
          <w:sz w:val="22"/>
          <w:szCs w:val="22"/>
          <w:lang w:val="id-ID"/>
        </w:rPr>
        <w:fldChar w:fldCharType="separate"/>
      </w:r>
      <w:r w:rsidRPr="006A57A5">
        <w:rPr>
          <w:noProof/>
          <w:sz w:val="22"/>
          <w:szCs w:val="22"/>
          <w:lang w:val="id-ID"/>
        </w:rPr>
        <w:t>(Jumiati, 2022)</w:t>
      </w:r>
      <w:r w:rsidRPr="006A57A5">
        <w:rPr>
          <w:sz w:val="22"/>
          <w:szCs w:val="22"/>
          <w:lang w:val="id-ID"/>
        </w:rPr>
        <w:fldChar w:fldCharType="end"/>
      </w:r>
      <w:r w:rsidRPr="006A57A5">
        <w:rPr>
          <w:sz w:val="22"/>
          <w:szCs w:val="22"/>
          <w:lang w:val="id-ID"/>
        </w:rPr>
        <w:t>.</w:t>
      </w:r>
    </w:p>
    <w:p w14:paraId="71F49A45" w14:textId="18FD6F31" w:rsidR="00427B20" w:rsidRPr="006A57A5" w:rsidRDefault="00427B20" w:rsidP="006A57A5">
      <w:pPr>
        <w:pStyle w:val="Default"/>
        <w:numPr>
          <w:ilvl w:val="0"/>
          <w:numId w:val="9"/>
        </w:numPr>
        <w:spacing w:line="276" w:lineRule="auto"/>
        <w:jc w:val="both"/>
        <w:rPr>
          <w:color w:val="auto"/>
          <w:sz w:val="22"/>
          <w:szCs w:val="22"/>
        </w:rPr>
      </w:pPr>
      <w:r w:rsidRPr="006A57A5">
        <w:rPr>
          <w:color w:val="auto"/>
          <w:sz w:val="22"/>
          <w:szCs w:val="22"/>
        </w:rPr>
        <w:t>Giro Wajib Minimum</w:t>
      </w:r>
    </w:p>
    <w:p w14:paraId="793515D4" w14:textId="77777777" w:rsidR="00427B20" w:rsidRPr="006A57A5" w:rsidRDefault="00427B20" w:rsidP="006A57A5">
      <w:pPr>
        <w:pStyle w:val="ListParagraph"/>
        <w:spacing w:line="276" w:lineRule="auto"/>
        <w:ind w:left="1080"/>
        <w:jc w:val="both"/>
        <w:rPr>
          <w:sz w:val="22"/>
          <w:szCs w:val="22"/>
          <w:lang w:val="id-ID"/>
        </w:rPr>
      </w:pPr>
      <w:r w:rsidRPr="006A57A5">
        <w:rPr>
          <w:sz w:val="22"/>
          <w:szCs w:val="22"/>
          <w:lang w:val="id-ID"/>
        </w:rPr>
        <w:t xml:space="preserve">Giro wajib minimum adalah mengatur jumlah uang yang beredar dengan memainkan jumlah dana cadangan perbankan yang harus disimpan di bank sentral </w:t>
      </w:r>
      <w:r w:rsidRPr="006A57A5">
        <w:rPr>
          <w:sz w:val="22"/>
          <w:szCs w:val="22"/>
          <w:lang w:val="id-ID"/>
        </w:rPr>
        <w:fldChar w:fldCharType="begin" w:fldLock="1"/>
      </w:r>
      <w:r w:rsidRPr="006A57A5">
        <w:rPr>
          <w:sz w:val="22"/>
          <w:szCs w:val="22"/>
          <w:lang w:val="id-ID"/>
        </w:rPr>
        <w:instrText>ADDIN CSL_CITATION {"citationItems":[{"id":"ITEM-1","itemData":{"ISSN":"2828-0687","abstract":"… Esensi Kebijakan Moneter dalam Pembangunan Bank Sentral adalah lembaga yang … konsepkonsep ekonomi konvensional bahwa ada satu sistem ekonomi yang menguntungkan, adil …","author":[{"dropping-particle":"","family":"Jumiati","given":"Eti","non-dropping-particle":"","parse-names":false,"suffix":""}],"container-title":"Jurnal Perbankan Syariah","id":"ITEM-1","issue":"1","issued":{"date-parts":[["2022"]]},"page":"1-14","title":"Kebijakan Moneter Sebagai Pengendali Inflasi Dan Nilai Tukar (Peran Bank Sentral)","type":"article-journal","volume":"2"},"uris":["http://www.mendeley.com/documents/?uuid=f454fdaf-e5ab-48dc-b527-170123429ea2"]}],"mendeley":{"formattedCitation":"(Jumiati, 2022)","plainTextFormattedCitation":"(Jumiati, 2022)","previouslyFormattedCitation":"(Jumiati, 2022)"},"properties":{"noteIndex":0},"schema":"https://github.com/citation-style-language/schema/raw/master/csl-citation.json"}</w:instrText>
      </w:r>
      <w:r w:rsidRPr="006A57A5">
        <w:rPr>
          <w:sz w:val="22"/>
          <w:szCs w:val="22"/>
          <w:lang w:val="id-ID"/>
        </w:rPr>
        <w:fldChar w:fldCharType="separate"/>
      </w:r>
      <w:r w:rsidRPr="006A57A5">
        <w:rPr>
          <w:noProof/>
          <w:sz w:val="22"/>
          <w:szCs w:val="22"/>
          <w:lang w:val="id-ID"/>
        </w:rPr>
        <w:t>(Jumiati, 2022)</w:t>
      </w:r>
      <w:r w:rsidRPr="006A57A5">
        <w:rPr>
          <w:sz w:val="22"/>
          <w:szCs w:val="22"/>
          <w:lang w:val="id-ID"/>
        </w:rPr>
        <w:fldChar w:fldCharType="end"/>
      </w:r>
      <w:r w:rsidRPr="006A57A5">
        <w:rPr>
          <w:sz w:val="22"/>
          <w:szCs w:val="22"/>
          <w:lang w:val="id-ID"/>
        </w:rPr>
        <w:t>. Jadi, apabila terjadi kenaikan tingkat inflasi, bank sentral akan menaikan ketentuan cadangan wajib minimum. Rustandi (2019) menyatakan bahwa dana yang disalurkan oleh bank umum kepada masyarakat berkurang dan tngkat inflasi turun.</w:t>
      </w:r>
    </w:p>
    <w:p w14:paraId="47EE3894" w14:textId="48192E3F" w:rsidR="00427B20" w:rsidRPr="006A57A5" w:rsidRDefault="00427B20" w:rsidP="006A57A5">
      <w:pPr>
        <w:pStyle w:val="Default"/>
        <w:numPr>
          <w:ilvl w:val="0"/>
          <w:numId w:val="8"/>
        </w:numPr>
        <w:spacing w:line="276" w:lineRule="auto"/>
        <w:jc w:val="both"/>
        <w:rPr>
          <w:color w:val="auto"/>
          <w:sz w:val="22"/>
          <w:szCs w:val="22"/>
        </w:rPr>
      </w:pPr>
      <w:r w:rsidRPr="006A57A5">
        <w:rPr>
          <w:color w:val="auto"/>
          <w:sz w:val="22"/>
          <w:szCs w:val="22"/>
        </w:rPr>
        <w:t>Kebijakan Kualitatif</w:t>
      </w:r>
    </w:p>
    <w:p w14:paraId="440487BF" w14:textId="77777777" w:rsidR="00427B20" w:rsidRPr="006A57A5" w:rsidRDefault="00427B20" w:rsidP="006A57A5">
      <w:pPr>
        <w:pStyle w:val="ListParagraph"/>
        <w:spacing w:line="276" w:lineRule="auto"/>
        <w:jc w:val="both"/>
        <w:rPr>
          <w:sz w:val="22"/>
          <w:szCs w:val="22"/>
          <w:lang w:val="id-ID"/>
        </w:rPr>
      </w:pPr>
      <w:r w:rsidRPr="006A57A5">
        <w:rPr>
          <w:sz w:val="22"/>
          <w:szCs w:val="22"/>
          <w:lang w:val="id-ID"/>
        </w:rPr>
        <w:t>Kebijakan kualitatif adalah kebijakan Bank sentral yang bertujuan mengawasi bentuk-bentuk pinjaman dan investasi yang dilakukan oleh bank-bank perdagangan</w:t>
      </w:r>
      <w:r w:rsidRPr="006A57A5">
        <w:rPr>
          <w:sz w:val="22"/>
          <w:szCs w:val="22"/>
          <w:lang w:val="id-ID"/>
        </w:rPr>
        <w:fldChar w:fldCharType="begin" w:fldLock="1"/>
      </w:r>
      <w:r w:rsidRPr="006A57A5">
        <w:rPr>
          <w:sz w:val="22"/>
          <w:szCs w:val="22"/>
          <w:lang w:val="id-ID"/>
        </w:rPr>
        <w:instrText>ADDIN CSL_CITATION {"citationItems":[{"id":"ITEM-1","itemData":{"ISSN":"2828-0687","abstract":"… Esensi Kebijakan Moneter dalam Pembangunan Bank Sentral adalah lembaga yang … konsepkonsep ekonomi konvensional bahwa ada satu sistem ekonomi yang menguntungkan, adil …","author":[{"dropping-particle":"","family":"Jumiati","given":"Eti","non-dropping-particle":"","parse-names":false,"suffix":""}],"container-title":"Jurnal Perbankan Syariah","id":"ITEM-1","issue":"1","issued":{"date-parts":[["2022"]]},"page":"1-14","title":"Kebijakan Moneter Sebagai Pengendali Inflasi Dan Nilai Tukar (Peran Bank Sentral)","type":"article-journal","volume":"2"},"uris":["http://www.mendeley.com/documents/?uuid=f454fdaf-e5ab-48dc-b527-170123429ea2"]}],"mendeley":{"formattedCitation":"(Jumiati, 2022)","plainTextFormattedCitation":"(Jumiati, 2022)","previouslyFormattedCitation":"(Jumiati, 2022)"},"properties":{"noteIndex":0},"schema":"https://github.com/citation-style-language/schema/raw/master/csl-citation.json"}</w:instrText>
      </w:r>
      <w:r w:rsidRPr="006A57A5">
        <w:rPr>
          <w:sz w:val="22"/>
          <w:szCs w:val="22"/>
          <w:lang w:val="id-ID"/>
        </w:rPr>
        <w:fldChar w:fldCharType="separate"/>
      </w:r>
      <w:r w:rsidRPr="006A57A5">
        <w:rPr>
          <w:noProof/>
          <w:sz w:val="22"/>
          <w:szCs w:val="22"/>
          <w:lang w:val="id-ID"/>
        </w:rPr>
        <w:t>(Jumiati, 2022)</w:t>
      </w:r>
      <w:r w:rsidRPr="006A57A5">
        <w:rPr>
          <w:sz w:val="22"/>
          <w:szCs w:val="22"/>
          <w:lang w:val="id-ID"/>
        </w:rPr>
        <w:fldChar w:fldCharType="end"/>
      </w:r>
      <w:r w:rsidRPr="006A57A5">
        <w:rPr>
          <w:sz w:val="22"/>
          <w:szCs w:val="22"/>
          <w:lang w:val="id-ID"/>
        </w:rPr>
        <w:t>.</w:t>
      </w:r>
    </w:p>
    <w:p w14:paraId="4C7222CD" w14:textId="77777777" w:rsidR="00427B20" w:rsidRPr="006A57A5" w:rsidRDefault="00427B20" w:rsidP="006A57A5">
      <w:pPr>
        <w:pStyle w:val="ListParagraph"/>
        <w:numPr>
          <w:ilvl w:val="0"/>
          <w:numId w:val="11"/>
        </w:numPr>
        <w:spacing w:after="200" w:line="276" w:lineRule="auto"/>
        <w:jc w:val="both"/>
        <w:rPr>
          <w:sz w:val="22"/>
          <w:szCs w:val="22"/>
          <w:lang w:val="id-ID"/>
        </w:rPr>
      </w:pPr>
      <w:r w:rsidRPr="006A57A5">
        <w:rPr>
          <w:i/>
          <w:sz w:val="22"/>
          <w:szCs w:val="22"/>
          <w:lang w:val="id-ID"/>
        </w:rPr>
        <w:t xml:space="preserve">Selective Credit Control </w:t>
      </w:r>
      <w:r w:rsidRPr="006A57A5">
        <w:rPr>
          <w:sz w:val="22"/>
          <w:szCs w:val="22"/>
          <w:lang w:val="id-ID"/>
        </w:rPr>
        <w:t>(pengawasan terhadap kredit)</w:t>
      </w:r>
    </w:p>
    <w:p w14:paraId="51ADEFE8" w14:textId="77777777" w:rsidR="00427B20" w:rsidRPr="006A57A5" w:rsidRDefault="00427B20" w:rsidP="006A57A5">
      <w:pPr>
        <w:pStyle w:val="ListParagraph"/>
        <w:spacing w:line="276" w:lineRule="auto"/>
        <w:ind w:left="1080"/>
        <w:jc w:val="both"/>
        <w:rPr>
          <w:sz w:val="22"/>
          <w:szCs w:val="22"/>
          <w:lang w:val="id-ID"/>
        </w:rPr>
      </w:pPr>
      <w:r w:rsidRPr="006A57A5">
        <w:rPr>
          <w:sz w:val="22"/>
          <w:szCs w:val="22"/>
          <w:lang w:val="id-ID"/>
        </w:rPr>
        <w:t>Pemberian kredit pada sektor produktif yang diawasi adalah corak pinjaman dan bentuk investasi yang dilakukan bank umum.</w:t>
      </w:r>
    </w:p>
    <w:p w14:paraId="367706A7" w14:textId="77777777" w:rsidR="00427B20" w:rsidRPr="006A57A5" w:rsidRDefault="00427B20" w:rsidP="006A57A5">
      <w:pPr>
        <w:pStyle w:val="ListParagraph"/>
        <w:numPr>
          <w:ilvl w:val="0"/>
          <w:numId w:val="11"/>
        </w:numPr>
        <w:spacing w:after="200" w:line="276" w:lineRule="auto"/>
        <w:jc w:val="both"/>
        <w:rPr>
          <w:sz w:val="22"/>
          <w:szCs w:val="22"/>
          <w:lang w:val="id-ID"/>
        </w:rPr>
      </w:pPr>
      <w:r w:rsidRPr="006A57A5">
        <w:rPr>
          <w:sz w:val="22"/>
          <w:szCs w:val="22"/>
          <w:lang w:val="id-ID"/>
        </w:rPr>
        <w:t xml:space="preserve">Moral </w:t>
      </w:r>
      <w:r w:rsidRPr="006A57A5">
        <w:rPr>
          <w:i/>
          <w:sz w:val="22"/>
          <w:szCs w:val="22"/>
          <w:lang w:val="id-ID"/>
        </w:rPr>
        <w:t>Suasion</w:t>
      </w:r>
    </w:p>
    <w:p w14:paraId="0F470359" w14:textId="77777777" w:rsidR="00427B20" w:rsidRPr="006A57A5" w:rsidRDefault="00427B20" w:rsidP="006A57A5">
      <w:pPr>
        <w:pStyle w:val="ListParagraph"/>
        <w:spacing w:line="276" w:lineRule="auto"/>
        <w:ind w:left="1080"/>
        <w:jc w:val="both"/>
        <w:rPr>
          <w:sz w:val="22"/>
          <w:szCs w:val="22"/>
          <w:lang w:val="id-ID"/>
        </w:rPr>
      </w:pPr>
      <w:r w:rsidRPr="006A57A5">
        <w:rPr>
          <w:sz w:val="22"/>
          <w:szCs w:val="22"/>
          <w:lang w:val="id-ID"/>
        </w:rPr>
        <w:t xml:space="preserve">Bank sentral dapat melakukan himbauan menggunakan tulisan atau lisan berupa ajakan untuk melakukan atau tidak suatu tindakan tertentu. Misalnya, Bank Idonesia mengajak bank-ank rasional maupun Bank asing mengusahakan penurunan tingkat bunga </w:t>
      </w:r>
      <w:r w:rsidRPr="006A57A5">
        <w:rPr>
          <w:sz w:val="22"/>
          <w:szCs w:val="22"/>
          <w:lang w:val="id-ID"/>
        </w:rPr>
        <w:fldChar w:fldCharType="begin" w:fldLock="1"/>
      </w:r>
      <w:r w:rsidRPr="006A57A5">
        <w:rPr>
          <w:sz w:val="22"/>
          <w:szCs w:val="22"/>
          <w:lang w:val="id-ID"/>
        </w:rPr>
        <w:instrText>ADDIN CSL_CITATION {"citationItems":[{"id":"ITEM-1","itemData":{"DOI":"10.55601/jwem.v5i1.224","ISSN":"2088-9607","abstract":"Terpeliharanya stabilitas moneter adalah salah satu dimensi stabilitas nasional yang merupakan bagian integral dan sasaran pembangunan nasional. Stabilitas moneter yang mantap mempunyai pengaruh luas terhadap kegiatan perekonomian termasuk diantaranya kegiatan di sektor perbankan. Kebijakan moneter yang pada umumnya menempatkan dua indikator kebijakan moneter penting yakni suku bunga dan uang beredar. Akan tetapi, dalam keseharian perekonomian, hanya indikator suku bunga yang dapat dimonitor secara langsung oleh masyarakat. Oleh karena itu, lazimnya, masyarakat juga dapat melihat dan merasakan beberapa hal penting yang menjadi indikator dari stabilitas moneter. Sebagai tolak ukur stabilitas moneter diantaranya: a) laju inflasi pada tingkat yang cukup rendah, b) suku bunga pada tingkat wajar, c) nilai tukar rupiah yang realistis, d) ekspektasi masyarakat terhadap moneter. Keempat tolak ukur bisa dilihat sehari-hari dan dirasakan pengaruhnya oleh masyarakat. Perkembangan beberapa tolak ukur stabilitas moneter tersebut mempunyai keterkaitan yang erat dengan perkembangan kegiatan perbankan yang sehat, baik secara langsung maupun tidak langsung [6].","author":[{"dropping-particle":"","family":"Putra","given":"M.Umar Maya","non-dropping-particle":"","parse-names":false,"suffix":""}],"container-title":"Jurnal Wira Ekonomi Mikroskil","id":"ITEM-1","issue":"1","issued":{"date-parts":[["2015"]]},"page":"41-50","title":"Peran dan Kebijakan Moneter Terhadap Perekonomian Sumatera Utara","type":"article-journal","volume":"5"},"uris":["http://www.mendeley.com/documents/?uuid=81b14598-3b46-4e7c-86db-744b66e48ed5"]}],"mendeley":{"formattedCitation":"(Putra, 2015)","plainTextFormattedCitation":"(Putra, 2015)","previouslyFormattedCitation":"(Putra, 2015)"},"properties":{"noteIndex":0},"schema":"https://github.com/citation-style-language/schema/raw/master/csl-citation.json"}</w:instrText>
      </w:r>
      <w:r w:rsidRPr="006A57A5">
        <w:rPr>
          <w:sz w:val="22"/>
          <w:szCs w:val="22"/>
          <w:lang w:val="id-ID"/>
        </w:rPr>
        <w:fldChar w:fldCharType="separate"/>
      </w:r>
      <w:r w:rsidRPr="006A57A5">
        <w:rPr>
          <w:noProof/>
          <w:sz w:val="22"/>
          <w:szCs w:val="22"/>
          <w:lang w:val="id-ID"/>
        </w:rPr>
        <w:t>(Putra, 2015)</w:t>
      </w:r>
      <w:r w:rsidRPr="006A57A5">
        <w:rPr>
          <w:sz w:val="22"/>
          <w:szCs w:val="22"/>
          <w:lang w:val="id-ID"/>
        </w:rPr>
        <w:fldChar w:fldCharType="end"/>
      </w:r>
      <w:r w:rsidRPr="006A57A5">
        <w:rPr>
          <w:sz w:val="22"/>
          <w:szCs w:val="22"/>
          <w:lang w:val="id-ID"/>
        </w:rPr>
        <w:t>.</w:t>
      </w:r>
    </w:p>
    <w:p w14:paraId="7CD877EF" w14:textId="76648BEB" w:rsidR="00427B20" w:rsidRPr="006A57A5" w:rsidRDefault="00427B20" w:rsidP="006A57A5">
      <w:pPr>
        <w:spacing w:line="276" w:lineRule="auto"/>
        <w:jc w:val="both"/>
        <w:rPr>
          <w:b/>
          <w:sz w:val="22"/>
          <w:szCs w:val="22"/>
          <w:lang w:val="id-ID"/>
        </w:rPr>
      </w:pPr>
      <w:r w:rsidRPr="006A57A5">
        <w:rPr>
          <w:b/>
          <w:sz w:val="22"/>
          <w:szCs w:val="22"/>
          <w:lang w:val="id-ID"/>
        </w:rPr>
        <w:t>Instrumen Pengendalian Moneter</w:t>
      </w:r>
    </w:p>
    <w:p w14:paraId="06CE8942" w14:textId="77777777" w:rsidR="00427B20" w:rsidRPr="006A57A5" w:rsidRDefault="00427B20" w:rsidP="006A57A5">
      <w:pPr>
        <w:spacing w:line="276" w:lineRule="auto"/>
        <w:jc w:val="both"/>
        <w:rPr>
          <w:sz w:val="22"/>
          <w:szCs w:val="22"/>
          <w:lang w:val="id-ID"/>
        </w:rPr>
      </w:pPr>
      <w:r w:rsidRPr="006A57A5">
        <w:rPr>
          <w:sz w:val="22"/>
          <w:szCs w:val="22"/>
          <w:lang w:val="id-ID"/>
        </w:rPr>
        <w:t xml:space="preserve">Kebijakan moneter dapat mengguanakan instrumen baik langsung maupun tidak langsung. Instrumen langsung adalah intrumen pengendalian moneter yang dapat secara langsung dapat mempengaruhi sasaran operasional yang diinginkan oleh bank sentral. Adapaun intrumen tidak langsung adalah instrumen pengendalian moneter yang secara tidak langsung dapat mempengaruhi sasaran operasional yang dinginkan oleh bank sentral </w:t>
      </w:r>
      <w:r w:rsidRPr="006A57A5">
        <w:rPr>
          <w:sz w:val="22"/>
          <w:szCs w:val="22"/>
          <w:lang w:val="id-ID"/>
        </w:rPr>
        <w:fldChar w:fldCharType="begin" w:fldLock="1"/>
      </w:r>
      <w:r w:rsidRPr="006A57A5">
        <w:rPr>
          <w:sz w:val="22"/>
          <w:szCs w:val="22"/>
          <w:lang w:val="id-ID"/>
        </w:rPr>
        <w:instrText>ADDIN CSL_CITATION {"citationItems":[{"id":"ITEM-1","itemData":{"ISBN":"9793363029","author":[{"dropping-particle":"","family":"Ascarya","given":"","non-dropping-particle":"","parse-names":false,"suffix":""}],"id":"ITEM-1","issue":"January 2002","issued":{"date-parts":[["2016"]]},"title":"Instrumen-Instrumen Pengendalian Moneter","type":"book"},"uris":["http://www.mendeley.com/documents/?uuid=4d7acb94-2e8d-4203-a62d-bc496b54aec8"]}],"mendeley":{"formattedCitation":"(Ascarya, 2016)","plainTextFormattedCitation":"(Ascarya, 2016)","previouslyFormattedCitation":"(Ascarya, 2016)"},"properties":{"noteIndex":0},"schema":"https://github.com/citation-style-language/schema/raw/master/csl-citation.json"}</w:instrText>
      </w:r>
      <w:r w:rsidRPr="006A57A5">
        <w:rPr>
          <w:sz w:val="22"/>
          <w:szCs w:val="22"/>
          <w:lang w:val="id-ID"/>
        </w:rPr>
        <w:fldChar w:fldCharType="separate"/>
      </w:r>
      <w:r w:rsidRPr="006A57A5">
        <w:rPr>
          <w:noProof/>
          <w:sz w:val="22"/>
          <w:szCs w:val="22"/>
          <w:lang w:val="id-ID"/>
        </w:rPr>
        <w:t>(Ascarya, 2016)</w:t>
      </w:r>
      <w:r w:rsidRPr="006A57A5">
        <w:rPr>
          <w:sz w:val="22"/>
          <w:szCs w:val="22"/>
          <w:lang w:val="id-ID"/>
        </w:rPr>
        <w:fldChar w:fldCharType="end"/>
      </w:r>
      <w:r w:rsidRPr="006A57A5">
        <w:rPr>
          <w:sz w:val="22"/>
          <w:szCs w:val="22"/>
          <w:lang w:val="id-ID"/>
        </w:rPr>
        <w:t>. Di dalam pelaksaan kebijakan moneter, Bank Sentral biasanya menggunakan berbagai piranti instrumen dalam mencapai sasaran. Di antara instrumen itu adalah cadangan wajib (</w:t>
      </w:r>
      <w:r w:rsidRPr="006A57A5">
        <w:rPr>
          <w:i/>
          <w:sz w:val="22"/>
          <w:szCs w:val="22"/>
          <w:lang w:val="id-ID"/>
        </w:rPr>
        <w:t>reserve requerement</w:t>
      </w:r>
      <w:r w:rsidRPr="006A57A5">
        <w:rPr>
          <w:sz w:val="22"/>
          <w:szCs w:val="22"/>
          <w:lang w:val="id-ID"/>
        </w:rPr>
        <w:t>), opersi pasar terbuka (</w:t>
      </w:r>
      <w:r w:rsidRPr="006A57A5">
        <w:rPr>
          <w:i/>
          <w:sz w:val="22"/>
          <w:szCs w:val="22"/>
          <w:lang w:val="id-ID"/>
        </w:rPr>
        <w:t>open market  operation</w:t>
      </w:r>
      <w:r w:rsidRPr="006A57A5">
        <w:rPr>
          <w:sz w:val="22"/>
          <w:szCs w:val="22"/>
          <w:lang w:val="id-ID"/>
        </w:rPr>
        <w:t>), fasilitas diskonto (</w:t>
      </w:r>
      <w:r w:rsidRPr="006A57A5">
        <w:rPr>
          <w:i/>
          <w:sz w:val="22"/>
          <w:szCs w:val="22"/>
          <w:lang w:val="id-ID"/>
        </w:rPr>
        <w:t>discount policy</w:t>
      </w:r>
      <w:r w:rsidRPr="006A57A5">
        <w:rPr>
          <w:sz w:val="22"/>
          <w:szCs w:val="22"/>
          <w:lang w:val="id-ID"/>
        </w:rPr>
        <w:t xml:space="preserve">), dan imbauan </w:t>
      </w:r>
      <w:r w:rsidRPr="006A57A5">
        <w:rPr>
          <w:i/>
          <w:sz w:val="22"/>
          <w:szCs w:val="22"/>
          <w:lang w:val="id-ID"/>
        </w:rPr>
        <w:t>(moral suasion</w:t>
      </w:r>
      <w:r w:rsidRPr="006A57A5">
        <w:rPr>
          <w:sz w:val="22"/>
          <w:szCs w:val="22"/>
          <w:lang w:val="id-ID"/>
        </w:rPr>
        <w:t xml:space="preserve">) </w:t>
      </w:r>
      <w:r w:rsidRPr="006A57A5">
        <w:rPr>
          <w:sz w:val="22"/>
          <w:szCs w:val="22"/>
          <w:lang w:val="id-ID"/>
        </w:rPr>
        <w:fldChar w:fldCharType="begin" w:fldLock="1"/>
      </w:r>
      <w:r w:rsidRPr="006A57A5">
        <w:rPr>
          <w:sz w:val="22"/>
          <w:szCs w:val="22"/>
          <w:lang w:val="id-ID"/>
        </w:rPr>
        <w:instrText>ADDIN CSL_CITATION {"citationItems":[{"id":"ITEM-1","itemData":{"ISBN":"9789797691721","author":[{"dropping-particle":"","family":"Pohan","given":"Aulia","non-dropping-particle":"","parse-names":false,"suffix":""}],"edition":"1","id":"ITEM-1","issued":{"date-parts":[["2008"]]},"publisher":"Raja Grafindo Persada","publisher-place":"Jakarta","title":"Kerangka Kebijakan Moneter Dan Implementasinya Di Indonesia","type":"book"},"uris":["http://www.mendeley.com/documents/?uuid=bcc65625-6193-45b0-b1a8-a5a49ea1f0ae"]}],"mendeley":{"formattedCitation":"(Pohan, 2008)","plainTextFormattedCitation":"(Pohan, 2008)","previouslyFormattedCitation":"(Pohan, 2008)"},"properties":{"noteIndex":0},"schema":"https://github.com/citation-style-language/schema/raw/master/csl-citation.json"}</w:instrText>
      </w:r>
      <w:r w:rsidRPr="006A57A5">
        <w:rPr>
          <w:sz w:val="22"/>
          <w:szCs w:val="22"/>
          <w:lang w:val="id-ID"/>
        </w:rPr>
        <w:fldChar w:fldCharType="separate"/>
      </w:r>
      <w:r w:rsidRPr="006A57A5">
        <w:rPr>
          <w:noProof/>
          <w:sz w:val="22"/>
          <w:szCs w:val="22"/>
          <w:lang w:val="id-ID"/>
        </w:rPr>
        <w:t>(Pohan, 2008)</w:t>
      </w:r>
      <w:r w:rsidRPr="006A57A5">
        <w:rPr>
          <w:sz w:val="22"/>
          <w:szCs w:val="22"/>
          <w:lang w:val="id-ID"/>
        </w:rPr>
        <w:fldChar w:fldCharType="end"/>
      </w:r>
      <w:r w:rsidRPr="006A57A5">
        <w:rPr>
          <w:sz w:val="22"/>
          <w:szCs w:val="22"/>
          <w:lang w:val="id-ID"/>
        </w:rPr>
        <w:t>.</w:t>
      </w:r>
    </w:p>
    <w:p w14:paraId="310A6229" w14:textId="6AA55773" w:rsidR="00427B20" w:rsidRPr="006A57A5" w:rsidRDefault="00427B20" w:rsidP="006A57A5">
      <w:pPr>
        <w:spacing w:line="276" w:lineRule="auto"/>
        <w:jc w:val="both"/>
        <w:rPr>
          <w:b/>
          <w:sz w:val="22"/>
          <w:szCs w:val="22"/>
          <w:lang w:val="id-ID"/>
        </w:rPr>
      </w:pPr>
      <w:r w:rsidRPr="006A57A5">
        <w:rPr>
          <w:b/>
          <w:sz w:val="22"/>
          <w:szCs w:val="22"/>
          <w:lang w:val="id-ID"/>
        </w:rPr>
        <w:t>Mekanisme Transmisi Kebijakan Moneter</w:t>
      </w:r>
    </w:p>
    <w:p w14:paraId="23C07D9D" w14:textId="77777777" w:rsidR="00427B20" w:rsidRPr="006A57A5" w:rsidRDefault="00427B20" w:rsidP="006A57A5">
      <w:pPr>
        <w:spacing w:line="276" w:lineRule="auto"/>
        <w:jc w:val="both"/>
        <w:rPr>
          <w:sz w:val="22"/>
          <w:szCs w:val="22"/>
          <w:lang w:val="id-ID"/>
        </w:rPr>
      </w:pPr>
      <w:r w:rsidRPr="006A57A5">
        <w:rPr>
          <w:sz w:val="22"/>
          <w:szCs w:val="22"/>
          <w:lang w:val="id-ID"/>
        </w:rPr>
        <w:t xml:space="preserve">Mekanisme transmisi kebijakan moneter pada dsarnya menggambarkan bagaimana kebijakan moneter yang ditempuh bank sentral mempengaruhi berbagai aktivitas ekonomi dan keuangan sehingga pada akhirnya dapat mencapai tujuan akhir yang ditetapkan. Taylor (1995), menyatakan bahwa mekanisme transmisi kebijakan moneter adalah” </w:t>
      </w:r>
      <w:r w:rsidRPr="006A57A5">
        <w:rPr>
          <w:i/>
          <w:sz w:val="22"/>
          <w:szCs w:val="22"/>
          <w:lang w:val="id-ID"/>
        </w:rPr>
        <w:t>the procces through wich monetary policy decisions are transmitted into changes in real GDP and inflation”.</w:t>
      </w:r>
      <w:r w:rsidRPr="006A57A5">
        <w:rPr>
          <w:sz w:val="22"/>
          <w:szCs w:val="22"/>
          <w:lang w:val="id-ID"/>
        </w:rPr>
        <w:t xml:space="preserve"> </w:t>
      </w:r>
    </w:p>
    <w:p w14:paraId="4C1C6A0F" w14:textId="77777777" w:rsidR="00427B20" w:rsidRPr="006A57A5" w:rsidRDefault="00427B20" w:rsidP="006A57A5">
      <w:pPr>
        <w:spacing w:line="276" w:lineRule="auto"/>
        <w:jc w:val="both"/>
        <w:rPr>
          <w:sz w:val="22"/>
          <w:szCs w:val="22"/>
          <w:lang w:val="id-ID"/>
        </w:rPr>
      </w:pPr>
      <w:r w:rsidRPr="006A57A5">
        <w:rPr>
          <w:sz w:val="22"/>
          <w:szCs w:val="22"/>
          <w:lang w:val="id-ID"/>
        </w:rPr>
        <w:t xml:space="preserve">Mekanisme transmisi moneter dimulai dari tindakan bank sentral dengan menggunakan instrumen moneter, apakah OPT atau yang lain, dalam melaksanakan keijakan moneternya. Tindakan itu kemudian berpengaruh dalam aktivitas ekonomi dan keuangan melalu berbagai saluran transmisi kebijakan moneter, yaitu saluran uang, kredit, suku bunga, nilai tukar, harga set dan ekspektasi. Di bidang keuanga, kebijakan moneter berpengaruh terhadap perkembangan suku bunga, nilai tukar, dan harga saham disamping volume dana masyarakat yang disimpan di bank, kredit yang disalurkan di bank kepada dunia usaha, penanaman dana pada obligasi, saham maupun sekuritas lainnya. Sementara itu, di sektor ekonomi rill kebijakan moneter selanjutnya mempengaruhi perkembangan konsumsi, investasi, ekspor dan impor, hingga pertumbuhan ekonomi dan inflasi yang merupakan sasaran akhir kebijakan moneter </w:t>
      </w:r>
      <w:r w:rsidRPr="006A57A5">
        <w:rPr>
          <w:sz w:val="22"/>
          <w:szCs w:val="22"/>
          <w:lang w:val="id-ID"/>
        </w:rPr>
        <w:fldChar w:fldCharType="begin" w:fldLock="1"/>
      </w:r>
      <w:r w:rsidRPr="006A57A5">
        <w:rPr>
          <w:sz w:val="22"/>
          <w:szCs w:val="22"/>
          <w:lang w:val="id-ID"/>
        </w:rPr>
        <w:instrText>ADDIN CSL_CITATION {"citationItems":[{"id":"ITEM-1","itemData":{"ISBN":"9789793363103","author":[{"dropping-particle":"","family":"Warjiyo","given":"Perry","non-dropping-particle":"","parse-names":false,"suffix":""}],"id":"ITEM-1","issued":{"date-parts":[["2017"]]},"publisher":"Pusat Pendidikan Dan Studi (PPSK) BAnk Indonesia","publisher-place":"Jakarta","title":"Mekanisme Transmisi Kebijakan Moneter Di Indonesia","type":"book"},"uris":["http://www.mendeley.com/documents/?uuid=642d1307-9d6c-4252-b2e2-5071a171b36f"]}],"mendeley":{"formattedCitation":"(Warjiyo, 2017)","plainTextFormattedCitation":"(Warjiyo, 2017)","previouslyFormattedCitation":"(Warjiyo, 2017)"},"properties":{"noteIndex":0},"schema":"https://github.com/citation-style-language/schema/raw/master/csl-citation.json"}</w:instrText>
      </w:r>
      <w:r w:rsidRPr="006A57A5">
        <w:rPr>
          <w:sz w:val="22"/>
          <w:szCs w:val="22"/>
          <w:lang w:val="id-ID"/>
        </w:rPr>
        <w:fldChar w:fldCharType="separate"/>
      </w:r>
      <w:r w:rsidRPr="006A57A5">
        <w:rPr>
          <w:noProof/>
          <w:sz w:val="22"/>
          <w:szCs w:val="22"/>
          <w:lang w:val="id-ID"/>
        </w:rPr>
        <w:t>(Warjiyo, 2017)</w:t>
      </w:r>
      <w:r w:rsidRPr="006A57A5">
        <w:rPr>
          <w:sz w:val="22"/>
          <w:szCs w:val="22"/>
          <w:lang w:val="id-ID"/>
        </w:rPr>
        <w:fldChar w:fldCharType="end"/>
      </w:r>
      <w:r w:rsidRPr="006A57A5">
        <w:rPr>
          <w:sz w:val="22"/>
          <w:szCs w:val="22"/>
          <w:lang w:val="id-ID"/>
        </w:rPr>
        <w:t>.</w:t>
      </w:r>
    </w:p>
    <w:p w14:paraId="4F758613" w14:textId="7238527D" w:rsidR="00427B20" w:rsidRPr="006A57A5" w:rsidRDefault="00427B20" w:rsidP="006A57A5">
      <w:pPr>
        <w:spacing w:line="276" w:lineRule="auto"/>
        <w:jc w:val="both"/>
        <w:rPr>
          <w:b/>
          <w:sz w:val="22"/>
          <w:szCs w:val="22"/>
          <w:lang w:val="id-ID"/>
        </w:rPr>
      </w:pPr>
      <w:r w:rsidRPr="006A57A5">
        <w:rPr>
          <w:b/>
          <w:sz w:val="22"/>
          <w:szCs w:val="22"/>
          <w:lang w:val="id-ID"/>
        </w:rPr>
        <w:t>Instrumen Kebijakan Moneter  Islam</w:t>
      </w:r>
    </w:p>
    <w:p w14:paraId="10C95166" w14:textId="77777777" w:rsidR="00427B20" w:rsidRPr="006A57A5" w:rsidRDefault="00427B20" w:rsidP="006A57A5">
      <w:pPr>
        <w:spacing w:line="276" w:lineRule="auto"/>
        <w:jc w:val="both"/>
        <w:rPr>
          <w:sz w:val="22"/>
          <w:szCs w:val="22"/>
          <w:lang w:val="id-ID"/>
        </w:rPr>
      </w:pPr>
      <w:r w:rsidRPr="006A57A5">
        <w:rPr>
          <w:sz w:val="22"/>
          <w:szCs w:val="22"/>
          <w:lang w:val="id-ID"/>
        </w:rPr>
        <w:t xml:space="preserve">Adiwarman Karim membagi instrumen-instrumen kebijakan moneter islam dalam tiga mazhab, yaitu: </w:t>
      </w:r>
      <w:r w:rsidRPr="006A57A5">
        <w:rPr>
          <w:sz w:val="22"/>
          <w:szCs w:val="22"/>
          <w:lang w:val="id-ID"/>
        </w:rPr>
        <w:fldChar w:fldCharType="begin" w:fldLock="1"/>
      </w:r>
      <w:r w:rsidRPr="006A57A5">
        <w:rPr>
          <w:sz w:val="22"/>
          <w:szCs w:val="22"/>
          <w:lang w:val="id-ID"/>
        </w:rPr>
        <w:instrText>ADDIN CSL_CITATION {"citationItems":[{"id":"ITEM-1","itemData":{"ISBN":"9789797697716","author":[{"dropping-particle":"","family":"Kari","given":"Adiwarman","non-dropping-particle":"","parse-names":false,"suffix":""}],"edition":"1","id":"ITEM-1","issued":{"date-parts":[["2020"]]},"publisher":"Rajawali pers","publisher-place":"Depok","title":"Ekonomi Makro Islam","type":"book"},"uris":["http://www.mendeley.com/documents/?uuid=81fa45ea-8b32-4316-9199-0de3d1ea9ebe"]}],"mendeley":{"formattedCitation":"(Kari, 2020)","plainTextFormattedCitation":"(Kari, 2020)","previouslyFormattedCitation":"(Kari, 2020)"},"properties":{"noteIndex":0},"schema":"https://github.com/citation-style-language/schema/raw/master/csl-citation.json"}</w:instrText>
      </w:r>
      <w:r w:rsidRPr="006A57A5">
        <w:rPr>
          <w:sz w:val="22"/>
          <w:szCs w:val="22"/>
          <w:lang w:val="id-ID"/>
        </w:rPr>
        <w:fldChar w:fldCharType="separate"/>
      </w:r>
      <w:r w:rsidRPr="006A57A5">
        <w:rPr>
          <w:noProof/>
          <w:sz w:val="22"/>
          <w:szCs w:val="22"/>
          <w:lang w:val="id-ID"/>
        </w:rPr>
        <w:t>(Kari, 2020)</w:t>
      </w:r>
      <w:r w:rsidRPr="006A57A5">
        <w:rPr>
          <w:sz w:val="22"/>
          <w:szCs w:val="22"/>
          <w:lang w:val="id-ID"/>
        </w:rPr>
        <w:fldChar w:fldCharType="end"/>
      </w:r>
    </w:p>
    <w:p w14:paraId="75C18D07" w14:textId="5D8DCFB6" w:rsidR="00427B20" w:rsidRPr="006A57A5" w:rsidRDefault="00427B20" w:rsidP="006A57A5">
      <w:pPr>
        <w:pStyle w:val="ListParagraph"/>
        <w:numPr>
          <w:ilvl w:val="0"/>
          <w:numId w:val="12"/>
        </w:numPr>
        <w:spacing w:line="276" w:lineRule="auto"/>
        <w:jc w:val="both"/>
        <w:rPr>
          <w:sz w:val="22"/>
          <w:szCs w:val="22"/>
          <w:lang w:val="id-ID"/>
        </w:rPr>
      </w:pPr>
      <w:r w:rsidRPr="006A57A5">
        <w:rPr>
          <w:sz w:val="22"/>
          <w:szCs w:val="22"/>
          <w:lang w:val="id-ID"/>
        </w:rPr>
        <w:t>Mazhab Iqtishaduna</w:t>
      </w:r>
    </w:p>
    <w:p w14:paraId="76E3DACA" w14:textId="77777777" w:rsidR="00427B20" w:rsidRPr="006A57A5" w:rsidRDefault="00427B20" w:rsidP="006A57A5">
      <w:pPr>
        <w:pStyle w:val="ListParagraph"/>
        <w:spacing w:line="276" w:lineRule="auto"/>
        <w:jc w:val="both"/>
        <w:rPr>
          <w:sz w:val="22"/>
          <w:szCs w:val="22"/>
          <w:lang w:val="id-ID"/>
        </w:rPr>
      </w:pPr>
      <w:r w:rsidRPr="006A57A5">
        <w:rPr>
          <w:sz w:val="22"/>
          <w:szCs w:val="22"/>
          <w:lang w:val="id-ID"/>
        </w:rPr>
        <w:t>1). Pada masa awal islam, tidak diperlukan kebijakan moneter karena hampir tidak adanya sistem perbankan dan minimnya penggunaan uang.</w:t>
      </w:r>
    </w:p>
    <w:p w14:paraId="1E4D689A" w14:textId="77777777" w:rsidR="00427B20" w:rsidRPr="006A57A5" w:rsidRDefault="00427B20" w:rsidP="006A57A5">
      <w:pPr>
        <w:pStyle w:val="ListParagraph"/>
        <w:spacing w:line="276" w:lineRule="auto"/>
        <w:jc w:val="both"/>
        <w:rPr>
          <w:sz w:val="22"/>
          <w:szCs w:val="22"/>
          <w:lang w:val="id-ID"/>
        </w:rPr>
      </w:pPr>
      <w:r w:rsidRPr="006A57A5">
        <w:rPr>
          <w:sz w:val="22"/>
          <w:szCs w:val="22"/>
          <w:lang w:val="id-ID"/>
        </w:rPr>
        <w:t>2). Uang dipertukarkan dengan sesuatu yang benar-benar memberikan nilai tambah bagi perekonomian</w:t>
      </w:r>
    </w:p>
    <w:p w14:paraId="3BF5BE2E" w14:textId="1AB2A11B" w:rsidR="00427B20" w:rsidRPr="006A57A5" w:rsidRDefault="00427B20" w:rsidP="006A57A5">
      <w:pPr>
        <w:pStyle w:val="ListParagraph"/>
        <w:spacing w:line="276" w:lineRule="auto"/>
        <w:jc w:val="both"/>
        <w:rPr>
          <w:sz w:val="22"/>
          <w:szCs w:val="22"/>
          <w:lang w:val="id-ID"/>
        </w:rPr>
      </w:pPr>
      <w:r w:rsidRPr="006A57A5">
        <w:rPr>
          <w:sz w:val="22"/>
          <w:szCs w:val="22"/>
          <w:lang w:val="id-ID"/>
        </w:rPr>
        <w:t>3). Perputaran uang dalam periode tertentu sama dengan nilai barang dan jasa yang</w:t>
      </w:r>
    </w:p>
    <w:p w14:paraId="161A3494" w14:textId="77777777" w:rsidR="006A57A5" w:rsidRPr="006A57A5" w:rsidRDefault="006A57A5" w:rsidP="006A57A5">
      <w:pPr>
        <w:pStyle w:val="ListParagraph"/>
        <w:numPr>
          <w:ilvl w:val="0"/>
          <w:numId w:val="12"/>
        </w:numPr>
        <w:spacing w:line="276" w:lineRule="auto"/>
        <w:jc w:val="both"/>
        <w:rPr>
          <w:sz w:val="22"/>
          <w:szCs w:val="22"/>
          <w:lang w:val="id-ID"/>
        </w:rPr>
      </w:pPr>
      <w:r w:rsidRPr="006A57A5">
        <w:rPr>
          <w:sz w:val="22"/>
          <w:szCs w:val="22"/>
          <w:lang w:val="id-ID"/>
        </w:rPr>
        <w:t>Mazhab kedua</w:t>
      </w:r>
    </w:p>
    <w:p w14:paraId="432A60BE" w14:textId="77777777" w:rsidR="006A57A5" w:rsidRPr="006A57A5" w:rsidRDefault="006A57A5" w:rsidP="006A57A5">
      <w:pPr>
        <w:pStyle w:val="ListParagraph"/>
        <w:spacing w:line="276" w:lineRule="auto"/>
        <w:jc w:val="both"/>
        <w:rPr>
          <w:sz w:val="22"/>
          <w:szCs w:val="22"/>
          <w:lang w:val="id-ID"/>
        </w:rPr>
      </w:pPr>
      <w:r w:rsidRPr="006A57A5">
        <w:rPr>
          <w:sz w:val="22"/>
          <w:szCs w:val="22"/>
          <w:lang w:val="id-ID"/>
        </w:rPr>
        <w:t xml:space="preserve">bertujuan untuk memaksimalkan sumber daya yang ada agar dapat dialokasikan pada kegiatan perekonomian yang produktif. Melalui instrumen” </w:t>
      </w:r>
      <w:r w:rsidRPr="006A57A5">
        <w:rPr>
          <w:i/>
          <w:sz w:val="22"/>
          <w:szCs w:val="22"/>
          <w:lang w:val="id-ID"/>
        </w:rPr>
        <w:t>does of ible fund”</w:t>
      </w:r>
      <w:r w:rsidRPr="006A57A5">
        <w:rPr>
          <w:sz w:val="22"/>
          <w:szCs w:val="22"/>
          <w:lang w:val="id-ID"/>
        </w:rPr>
        <w:t xml:space="preserve"> yang dapat mempengaruhi besar kecilnya permintaan uang agar dapat dialokasikan ada peningkatan produktifitas perekonomian secara keseluruhan</w:t>
      </w:r>
    </w:p>
    <w:p w14:paraId="2C6A28E2" w14:textId="77777777" w:rsidR="006A57A5" w:rsidRPr="006A57A5" w:rsidRDefault="006A57A5" w:rsidP="006A57A5">
      <w:pPr>
        <w:pStyle w:val="ListParagraph"/>
        <w:numPr>
          <w:ilvl w:val="0"/>
          <w:numId w:val="12"/>
        </w:numPr>
        <w:spacing w:line="276" w:lineRule="auto"/>
        <w:jc w:val="both"/>
        <w:rPr>
          <w:sz w:val="22"/>
          <w:szCs w:val="22"/>
          <w:lang w:val="id-ID"/>
        </w:rPr>
      </w:pPr>
      <w:r w:rsidRPr="006A57A5">
        <w:rPr>
          <w:sz w:val="22"/>
          <w:szCs w:val="22"/>
          <w:lang w:val="id-ID"/>
        </w:rPr>
        <w:t>Mazhab Alternatif</w:t>
      </w:r>
    </w:p>
    <w:p w14:paraId="490C5D3A" w14:textId="77777777" w:rsidR="006A57A5" w:rsidRPr="006A57A5" w:rsidRDefault="006A57A5" w:rsidP="006A57A5">
      <w:pPr>
        <w:pStyle w:val="ListParagraph"/>
        <w:spacing w:line="276" w:lineRule="auto"/>
        <w:jc w:val="both"/>
        <w:rPr>
          <w:sz w:val="22"/>
          <w:szCs w:val="22"/>
          <w:lang w:val="id-ID"/>
        </w:rPr>
      </w:pPr>
      <w:r w:rsidRPr="006A57A5">
        <w:rPr>
          <w:sz w:val="22"/>
          <w:szCs w:val="22"/>
          <w:lang w:val="id-ID"/>
        </w:rPr>
        <w:t>Kebijakan moneter melalui “</w:t>
      </w:r>
      <w:r w:rsidRPr="006A57A5">
        <w:rPr>
          <w:i/>
          <w:sz w:val="22"/>
          <w:szCs w:val="22"/>
          <w:lang w:val="id-ID"/>
        </w:rPr>
        <w:t>syuratiq proces”</w:t>
      </w:r>
      <w:r w:rsidRPr="006A57A5">
        <w:rPr>
          <w:sz w:val="22"/>
          <w:szCs w:val="22"/>
          <w:lang w:val="id-ID"/>
        </w:rPr>
        <w:t>, dimana suatu kebijakan yang diambil oleh otoritas moneter adalah berdasarkan musyawarah sebelumnya dengan otoritas sektor riil. Sehingga terjadi harmonisasi antara kebijakan moneter dan sektor riil.</w:t>
      </w:r>
    </w:p>
    <w:p w14:paraId="7FF43303" w14:textId="77777777" w:rsidR="006A57A5" w:rsidRPr="006A57A5" w:rsidRDefault="006A57A5" w:rsidP="006A57A5">
      <w:pPr>
        <w:spacing w:line="276" w:lineRule="auto"/>
        <w:jc w:val="both"/>
        <w:rPr>
          <w:sz w:val="22"/>
          <w:szCs w:val="22"/>
          <w:lang w:val="id-ID"/>
        </w:rPr>
      </w:pPr>
      <w:r w:rsidRPr="006A57A5">
        <w:rPr>
          <w:sz w:val="22"/>
          <w:szCs w:val="22"/>
          <w:lang w:val="id-ID"/>
        </w:rPr>
        <w:t xml:space="preserve">Secara mendasar, terdapat beberapa instrumen kebijakan moneter dalam ekonomi islam, antara lain </w:t>
      </w:r>
      <w:r w:rsidRPr="006A57A5">
        <w:rPr>
          <w:sz w:val="22"/>
          <w:szCs w:val="22"/>
          <w:lang w:val="id-ID"/>
        </w:rPr>
        <w:fldChar w:fldCharType="begin" w:fldLock="1"/>
      </w:r>
      <w:r w:rsidRPr="006A57A5">
        <w:rPr>
          <w:sz w:val="22"/>
          <w:szCs w:val="22"/>
          <w:lang w:val="id-ID"/>
        </w:rPr>
        <w:instrText>ADDIN CSL_CITATION {"citationItems":[{"id":"ITEM-1","itemData":{"ISBN":"9796911183","author":[{"dropping-particle":"","family":"Muhammad","given":"","non-dropping-particle":"","parse-names":false,"suffix":""}],"id":"ITEM-1","issued":{"date-parts":[["2002"]]},"publisher":"Salemba Empat","publisher-place":"Jakarta","title":"Kebijakan Fiskal dan Moneter Dalam Ekonomi Islam","type":"book"},"uris":["http://www.mendeley.com/documents/?uuid=4ddfba46-8868-4a22-8a2d-777fcfd0968e"]}],"mendeley":{"formattedCitation":"(Muhammad, 2002)","plainTextFormattedCitation":"(Muhammad, 2002)","previouslyFormattedCitation":"(Muhammad, 2002)"},"properties":{"noteIndex":0},"schema":"https://github.com/citation-style-language/schema/raw/master/csl-citation.json"}</w:instrText>
      </w:r>
      <w:r w:rsidRPr="006A57A5">
        <w:rPr>
          <w:sz w:val="22"/>
          <w:szCs w:val="22"/>
          <w:lang w:val="id-ID"/>
        </w:rPr>
        <w:fldChar w:fldCharType="separate"/>
      </w:r>
      <w:r w:rsidRPr="006A57A5">
        <w:rPr>
          <w:noProof/>
          <w:sz w:val="22"/>
          <w:szCs w:val="22"/>
          <w:lang w:val="id-ID"/>
        </w:rPr>
        <w:t>(Muhammad, 2002)</w:t>
      </w:r>
      <w:r w:rsidRPr="006A57A5">
        <w:rPr>
          <w:sz w:val="22"/>
          <w:szCs w:val="22"/>
          <w:lang w:val="id-ID"/>
        </w:rPr>
        <w:fldChar w:fldCharType="end"/>
      </w:r>
      <w:r w:rsidRPr="006A57A5">
        <w:rPr>
          <w:sz w:val="22"/>
          <w:szCs w:val="22"/>
          <w:lang w:val="id-ID"/>
        </w:rPr>
        <w:t xml:space="preserve">. </w:t>
      </w:r>
    </w:p>
    <w:p w14:paraId="5365BFE3" w14:textId="77777777" w:rsidR="006A57A5" w:rsidRPr="006A57A5" w:rsidRDefault="006A57A5" w:rsidP="006A57A5">
      <w:pPr>
        <w:pStyle w:val="ListParagraph"/>
        <w:numPr>
          <w:ilvl w:val="0"/>
          <w:numId w:val="13"/>
        </w:numPr>
        <w:spacing w:line="276" w:lineRule="auto"/>
        <w:jc w:val="both"/>
        <w:rPr>
          <w:sz w:val="22"/>
          <w:szCs w:val="22"/>
          <w:lang w:val="id-ID"/>
        </w:rPr>
      </w:pPr>
      <w:r w:rsidRPr="006A57A5">
        <w:rPr>
          <w:i/>
          <w:sz w:val="22"/>
          <w:szCs w:val="22"/>
          <w:lang w:val="id-ID"/>
        </w:rPr>
        <w:t xml:space="preserve">Reseve Ratio </w:t>
      </w:r>
    </w:p>
    <w:p w14:paraId="61DECF71" w14:textId="77777777" w:rsidR="006A57A5" w:rsidRPr="006A57A5" w:rsidRDefault="006A57A5" w:rsidP="006A57A5">
      <w:pPr>
        <w:pStyle w:val="ListParagraph"/>
        <w:spacing w:line="276" w:lineRule="auto"/>
        <w:jc w:val="both"/>
        <w:rPr>
          <w:sz w:val="22"/>
          <w:szCs w:val="22"/>
          <w:lang w:val="id-ID"/>
        </w:rPr>
      </w:pPr>
      <w:r w:rsidRPr="006A57A5">
        <w:rPr>
          <w:sz w:val="22"/>
          <w:szCs w:val="22"/>
          <w:lang w:val="id-ID"/>
        </w:rPr>
        <w:t>Adalah suatu persentase tertentu dari simpanan bank yang harus dipegang oleh bank sentral, misalnya 5%. Jika bank sentaral ingin mengontrol uang beredar, dapat menaikkan RR misalnya dari 5% menjadi 20%, yang dampaknya sisa uang yang ada pada komersial bank menjadi lebih sedikit, begitu sebaliknya.</w:t>
      </w:r>
    </w:p>
    <w:p w14:paraId="20B0AA09" w14:textId="77777777" w:rsidR="006A57A5" w:rsidRPr="006A57A5" w:rsidRDefault="006A57A5" w:rsidP="006A57A5">
      <w:pPr>
        <w:pStyle w:val="ListParagraph"/>
        <w:numPr>
          <w:ilvl w:val="0"/>
          <w:numId w:val="13"/>
        </w:numPr>
        <w:spacing w:line="276" w:lineRule="auto"/>
        <w:jc w:val="both"/>
        <w:rPr>
          <w:sz w:val="22"/>
          <w:szCs w:val="22"/>
          <w:lang w:val="id-ID"/>
        </w:rPr>
      </w:pPr>
      <w:r w:rsidRPr="006A57A5">
        <w:rPr>
          <w:sz w:val="22"/>
          <w:szCs w:val="22"/>
          <w:lang w:val="id-ID"/>
        </w:rPr>
        <w:t xml:space="preserve">Moral </w:t>
      </w:r>
      <w:r w:rsidRPr="006A57A5">
        <w:rPr>
          <w:i/>
          <w:sz w:val="22"/>
          <w:szCs w:val="22"/>
          <w:lang w:val="id-ID"/>
        </w:rPr>
        <w:t>Suasion</w:t>
      </w:r>
    </w:p>
    <w:p w14:paraId="5AF40DA9" w14:textId="77777777" w:rsidR="006A57A5" w:rsidRPr="006A57A5" w:rsidRDefault="006A57A5" w:rsidP="006A57A5">
      <w:pPr>
        <w:pStyle w:val="ListParagraph"/>
        <w:spacing w:line="276" w:lineRule="auto"/>
        <w:jc w:val="both"/>
        <w:rPr>
          <w:sz w:val="22"/>
          <w:szCs w:val="22"/>
          <w:lang w:val="id-ID"/>
        </w:rPr>
      </w:pPr>
      <w:r w:rsidRPr="006A57A5">
        <w:rPr>
          <w:sz w:val="22"/>
          <w:szCs w:val="22"/>
          <w:lang w:val="id-ID"/>
        </w:rPr>
        <w:t xml:space="preserve">Bank sentral dapat membujuuk bank-bank untuk meningkatkan permintaan kredit sebagai tanggung jawab mereka ketika ekonomi berada dalam keadaan depresi. Dampaknya, kredit dikucurkan maka uang dapat dipompa ke dalam ekonomi. </w:t>
      </w:r>
    </w:p>
    <w:p w14:paraId="00133F7E" w14:textId="77777777" w:rsidR="006A57A5" w:rsidRPr="006A57A5" w:rsidRDefault="006A57A5" w:rsidP="006A57A5">
      <w:pPr>
        <w:pStyle w:val="ListParagraph"/>
        <w:numPr>
          <w:ilvl w:val="0"/>
          <w:numId w:val="13"/>
        </w:numPr>
        <w:spacing w:line="276" w:lineRule="auto"/>
        <w:jc w:val="both"/>
        <w:rPr>
          <w:sz w:val="22"/>
          <w:szCs w:val="22"/>
          <w:lang w:val="id-ID"/>
        </w:rPr>
      </w:pPr>
      <w:r w:rsidRPr="006A57A5">
        <w:rPr>
          <w:i/>
          <w:sz w:val="22"/>
          <w:szCs w:val="22"/>
          <w:lang w:val="id-ID"/>
        </w:rPr>
        <w:t>Loading Ratio</w:t>
      </w:r>
    </w:p>
    <w:p w14:paraId="6096FB82" w14:textId="77777777" w:rsidR="006A57A5" w:rsidRPr="006A57A5" w:rsidRDefault="006A57A5" w:rsidP="006A57A5">
      <w:pPr>
        <w:pStyle w:val="ListParagraph"/>
        <w:spacing w:line="276" w:lineRule="auto"/>
        <w:jc w:val="both"/>
        <w:rPr>
          <w:sz w:val="22"/>
          <w:szCs w:val="22"/>
          <w:lang w:val="id-ID"/>
        </w:rPr>
      </w:pPr>
      <w:r w:rsidRPr="006A57A5">
        <w:rPr>
          <w:sz w:val="22"/>
          <w:szCs w:val="22"/>
          <w:lang w:val="id-ID"/>
        </w:rPr>
        <w:t>Dalam ekonomi islam tidak ada istilah landing (meminjamkan), landing ratio dalam hal ini berarti Qordul Hasan (pinjaman kebaikan).</w:t>
      </w:r>
    </w:p>
    <w:p w14:paraId="45AE080B" w14:textId="566F2860" w:rsidR="006A57A5" w:rsidRPr="006A57A5" w:rsidRDefault="006A57A5" w:rsidP="006A57A5">
      <w:pPr>
        <w:pStyle w:val="ListParagraph"/>
        <w:numPr>
          <w:ilvl w:val="0"/>
          <w:numId w:val="13"/>
        </w:numPr>
        <w:spacing w:line="276" w:lineRule="auto"/>
        <w:jc w:val="both"/>
        <w:rPr>
          <w:i/>
          <w:sz w:val="22"/>
          <w:szCs w:val="22"/>
          <w:lang w:val="id-ID"/>
        </w:rPr>
      </w:pPr>
      <w:r w:rsidRPr="006A57A5">
        <w:rPr>
          <w:i/>
          <w:sz w:val="22"/>
          <w:szCs w:val="22"/>
          <w:lang w:val="id-ID"/>
        </w:rPr>
        <w:t xml:space="preserve">Refinance Ratio </w:t>
      </w:r>
    </w:p>
    <w:p w14:paraId="306D5DDC" w14:textId="77777777" w:rsidR="006A57A5" w:rsidRPr="006A57A5" w:rsidRDefault="006A57A5" w:rsidP="006A57A5">
      <w:pPr>
        <w:pStyle w:val="ListParagraph"/>
        <w:spacing w:line="276" w:lineRule="auto"/>
        <w:jc w:val="both"/>
        <w:rPr>
          <w:sz w:val="22"/>
          <w:szCs w:val="22"/>
          <w:lang w:val="id-ID"/>
        </w:rPr>
      </w:pPr>
      <w:r w:rsidRPr="006A57A5">
        <w:rPr>
          <w:sz w:val="22"/>
          <w:szCs w:val="22"/>
          <w:lang w:val="id-ID"/>
        </w:rPr>
        <w:t xml:space="preserve">Adalah sejumlah proporsi dari pinjaman bebas bunga. Ketika refinance ratio meningkat, pembiayaan yang diberikan meningkat, dan ketika refinance ratio turun, bank komersial harus hati-hati karena mereka tidak didorong untuk memberikan pinjaman. </w:t>
      </w:r>
    </w:p>
    <w:p w14:paraId="016CCCBC" w14:textId="3DA1E7C4" w:rsidR="006A57A5" w:rsidRPr="006A57A5" w:rsidRDefault="006A57A5" w:rsidP="006A57A5">
      <w:pPr>
        <w:pStyle w:val="ListParagraph"/>
        <w:numPr>
          <w:ilvl w:val="0"/>
          <w:numId w:val="13"/>
        </w:numPr>
        <w:spacing w:line="276" w:lineRule="auto"/>
        <w:jc w:val="both"/>
        <w:rPr>
          <w:sz w:val="22"/>
          <w:szCs w:val="22"/>
          <w:lang w:val="id-ID"/>
        </w:rPr>
      </w:pPr>
      <w:r w:rsidRPr="006A57A5">
        <w:rPr>
          <w:i/>
          <w:sz w:val="22"/>
          <w:szCs w:val="22"/>
          <w:lang w:val="id-ID"/>
        </w:rPr>
        <w:t>Profit Sharing Ratio</w:t>
      </w:r>
    </w:p>
    <w:p w14:paraId="047B950A" w14:textId="781A6240" w:rsidR="006A57A5" w:rsidRPr="006A57A5" w:rsidRDefault="006A57A5" w:rsidP="006A57A5">
      <w:pPr>
        <w:pStyle w:val="ListParagraph"/>
        <w:spacing w:line="276" w:lineRule="auto"/>
        <w:jc w:val="both"/>
        <w:rPr>
          <w:sz w:val="22"/>
          <w:szCs w:val="22"/>
          <w:lang w:val="id-ID"/>
        </w:rPr>
      </w:pPr>
      <w:r w:rsidRPr="006A57A5">
        <w:rPr>
          <w:sz w:val="22"/>
          <w:szCs w:val="22"/>
          <w:lang w:val="id-ID"/>
        </w:rPr>
        <w:t>Ratio bagi keuntungan harus ditentukan sebelum memulai instrumen moneter, di mana ketika bank sentral ingin meningkatkan jumlah uang beredar, maka ratio keunt</w:t>
      </w:r>
      <w:r w:rsidRPr="006A57A5">
        <w:rPr>
          <w:sz w:val="22"/>
          <w:szCs w:val="22"/>
          <w:lang w:val="id-ID"/>
        </w:rPr>
        <w:t>ungan nasabah akan ditingkatkan.</w:t>
      </w:r>
    </w:p>
    <w:p w14:paraId="5AA1F941" w14:textId="77777777" w:rsidR="006A57A5" w:rsidRPr="006A57A5" w:rsidRDefault="006A57A5" w:rsidP="006A57A5">
      <w:pPr>
        <w:pStyle w:val="ListParagraph"/>
        <w:spacing w:line="276" w:lineRule="auto"/>
        <w:jc w:val="both"/>
        <w:rPr>
          <w:sz w:val="22"/>
          <w:szCs w:val="22"/>
          <w:lang w:val="id-ID"/>
        </w:rPr>
      </w:pPr>
    </w:p>
    <w:p w14:paraId="0F7833CC" w14:textId="64CCD29A" w:rsidR="006A57A5" w:rsidRPr="006A57A5" w:rsidRDefault="006A57A5" w:rsidP="006A57A5">
      <w:pPr>
        <w:pStyle w:val="ListParagraph"/>
        <w:numPr>
          <w:ilvl w:val="0"/>
          <w:numId w:val="13"/>
        </w:numPr>
        <w:spacing w:line="276" w:lineRule="auto"/>
        <w:jc w:val="both"/>
        <w:rPr>
          <w:sz w:val="22"/>
          <w:szCs w:val="22"/>
          <w:lang w:val="id-ID"/>
        </w:rPr>
      </w:pPr>
      <w:r w:rsidRPr="006A57A5">
        <w:rPr>
          <w:sz w:val="22"/>
          <w:szCs w:val="22"/>
          <w:lang w:val="id-ID"/>
        </w:rPr>
        <w:t>Islamic Sukuk</w:t>
      </w:r>
    </w:p>
    <w:p w14:paraId="5248899B" w14:textId="77777777" w:rsidR="006A57A5" w:rsidRPr="006A57A5" w:rsidRDefault="006A57A5" w:rsidP="006A57A5">
      <w:pPr>
        <w:pStyle w:val="ListParagraph"/>
        <w:spacing w:line="276" w:lineRule="auto"/>
        <w:jc w:val="both"/>
        <w:rPr>
          <w:sz w:val="22"/>
          <w:szCs w:val="22"/>
          <w:lang w:val="id-ID"/>
        </w:rPr>
      </w:pPr>
      <w:r w:rsidRPr="006A57A5">
        <w:rPr>
          <w:sz w:val="22"/>
          <w:szCs w:val="22"/>
          <w:lang w:val="id-ID"/>
        </w:rPr>
        <w:t>Adalah obligasi pemerintah, di mana ketika terjadi inflasi pemerintah akan melakukan sukuk lebih banyak sehingga uang akan mengalir ke bank sentral dan jumlah uang beredar akan tereduksi. Jadi sukuk memiliki kapasitas untuk menaikkan atau menurunkan jumlah uang beredar.</w:t>
      </w:r>
    </w:p>
    <w:p w14:paraId="20B85502" w14:textId="276D6B3B" w:rsidR="006A57A5" w:rsidRPr="006A57A5" w:rsidRDefault="006A57A5" w:rsidP="006A57A5">
      <w:pPr>
        <w:pStyle w:val="ListParagraph"/>
        <w:numPr>
          <w:ilvl w:val="0"/>
          <w:numId w:val="13"/>
        </w:numPr>
        <w:spacing w:line="276" w:lineRule="auto"/>
        <w:jc w:val="both"/>
        <w:rPr>
          <w:sz w:val="22"/>
          <w:szCs w:val="22"/>
          <w:lang w:val="id-ID"/>
        </w:rPr>
      </w:pPr>
      <w:r w:rsidRPr="006A57A5">
        <w:rPr>
          <w:sz w:val="22"/>
          <w:szCs w:val="22"/>
          <w:lang w:val="id-ID"/>
        </w:rPr>
        <w:t>Goverment investmen certificate</w:t>
      </w:r>
    </w:p>
    <w:p w14:paraId="3C0FA023" w14:textId="77777777" w:rsidR="006A57A5" w:rsidRPr="006A57A5" w:rsidRDefault="006A57A5" w:rsidP="006A57A5">
      <w:pPr>
        <w:pStyle w:val="ListParagraph"/>
        <w:spacing w:line="276" w:lineRule="auto"/>
        <w:jc w:val="both"/>
        <w:rPr>
          <w:sz w:val="22"/>
          <w:szCs w:val="22"/>
          <w:lang w:val="id-ID"/>
        </w:rPr>
      </w:pPr>
      <w:r w:rsidRPr="006A57A5">
        <w:rPr>
          <w:sz w:val="22"/>
          <w:szCs w:val="22"/>
          <w:lang w:val="id-ID"/>
        </w:rPr>
        <w:t>Penjualan atau pembelian sertefikat bank sentral dalam kerangka komersial, disebut sebagai treasuri bills. Instrumen ini dikeluarkan oleh mentri keuangan dan dijual oleh bank sentral kepada broker dalam jumlah bbesar, dalam jangka pendek dan berbunga meskipun kecil. Reasury bills ini tidaat diterima dalam islam maka sebagai penggantinya diterbitkan pemerintah dengan sistem bebas bunga, yang disebut GIC.</w:t>
      </w:r>
    </w:p>
    <w:p w14:paraId="4A5E86FD" w14:textId="160735C4" w:rsidR="006A57A5" w:rsidRPr="006A57A5" w:rsidRDefault="006A57A5" w:rsidP="006A57A5">
      <w:pPr>
        <w:pStyle w:val="ListParagraph"/>
        <w:numPr>
          <w:ilvl w:val="0"/>
          <w:numId w:val="13"/>
        </w:numPr>
        <w:spacing w:line="276" w:lineRule="auto"/>
        <w:jc w:val="both"/>
        <w:rPr>
          <w:sz w:val="22"/>
          <w:szCs w:val="22"/>
          <w:lang w:val="id-ID"/>
        </w:rPr>
      </w:pPr>
      <w:r w:rsidRPr="006A57A5">
        <w:rPr>
          <w:sz w:val="22"/>
          <w:szCs w:val="22"/>
          <w:lang w:val="id-ID"/>
        </w:rPr>
        <w:t>Reksadana Syariah</w:t>
      </w:r>
    </w:p>
    <w:p w14:paraId="02D52181" w14:textId="77777777" w:rsidR="006A57A5" w:rsidRPr="006A57A5" w:rsidRDefault="006A57A5" w:rsidP="006A57A5">
      <w:pPr>
        <w:pStyle w:val="ListParagraph"/>
        <w:spacing w:line="276" w:lineRule="auto"/>
        <w:jc w:val="both"/>
        <w:rPr>
          <w:sz w:val="22"/>
          <w:szCs w:val="22"/>
          <w:lang w:val="id-ID"/>
        </w:rPr>
      </w:pPr>
      <w:r w:rsidRPr="006A57A5">
        <w:rPr>
          <w:sz w:val="22"/>
          <w:szCs w:val="22"/>
          <w:lang w:val="id-ID"/>
        </w:rPr>
        <w:t xml:space="preserve">Mengandung pengertian sebagai reksadan yang pengelolaan dan kebijakan investasinya mengacu pada syariat islam. Reksadan syariah misalnya tidak menginvestasikan atau produknya bertentangan dengan syariah Islam seperti membangun pabrik minuma keras yang mengandung alkohol, beternak babi, sebagainya. </w:t>
      </w:r>
    </w:p>
    <w:p w14:paraId="41BEC4A9" w14:textId="2A7FE46B" w:rsidR="006A57A5" w:rsidRPr="006A57A5" w:rsidRDefault="006A57A5" w:rsidP="006A57A5">
      <w:pPr>
        <w:spacing w:line="276" w:lineRule="auto"/>
        <w:jc w:val="both"/>
        <w:rPr>
          <w:sz w:val="22"/>
          <w:szCs w:val="22"/>
          <w:lang w:val="id-ID"/>
        </w:rPr>
      </w:pPr>
      <w:r w:rsidRPr="006A57A5">
        <w:rPr>
          <w:sz w:val="22"/>
          <w:szCs w:val="22"/>
          <w:lang w:val="id-ID"/>
        </w:rPr>
        <w:t xml:space="preserve">Berdasarkan penjelasan di atas, maka dapat diartikan bahwa instrumen-instrumen kebijakan moneter yang ada dalam kebijakan moneter konvensional dianggap tidak sesuai dengan </w:t>
      </w:r>
      <w:r w:rsidRPr="006A57A5">
        <w:rPr>
          <w:i/>
          <w:sz w:val="22"/>
          <w:szCs w:val="22"/>
          <w:lang w:val="id-ID"/>
        </w:rPr>
        <w:t xml:space="preserve">syariah </w:t>
      </w:r>
      <w:r w:rsidRPr="006A57A5">
        <w:rPr>
          <w:sz w:val="22"/>
          <w:szCs w:val="22"/>
          <w:lang w:val="id-ID"/>
        </w:rPr>
        <w:t xml:space="preserve"> karena instrumen kebijakan moneter konvensional mengandung bunga atau mengandung hal-hal yang dilarang dalam Islam. Dalam beberapa literatur yang menjelaskan mengenai dampak dari kebijakan moneter konven, menemukan bahwa peneripan kebijakan moneter konvensional memberikan dampak negatif terhadap kerugian negara. dalam peneliatin </w:t>
      </w:r>
      <w:r w:rsidRPr="006A57A5">
        <w:rPr>
          <w:sz w:val="22"/>
          <w:szCs w:val="22"/>
          <w:lang w:val="id-ID"/>
        </w:rPr>
        <w:fldChar w:fldCharType="begin" w:fldLock="1"/>
      </w:r>
      <w:r w:rsidRPr="006A57A5">
        <w:rPr>
          <w:sz w:val="22"/>
          <w:szCs w:val="22"/>
          <w:lang w:val="id-ID"/>
        </w:rPr>
        <w:instrText>ADDIN CSL_CITATION {"citationItems":[{"id":"ITEM-1","itemData":{"author":[{"dropping-particle":"","family":"Ascarya","given":"","non-dropping-particle":"","parse-names":false,"suffix":""}],"id":"ITEM-1","issued":{"date-parts":[["2012"]]},"page":"283-315","title":"Alur Transmisi Dan Efektivitas Kebijakan Moneter Ganda DI Indonesia","type":"article-journal"},"uris":["http://www.mendeley.com/documents/?uuid=350e1e5d-163c-4037-9d29-b0dade48cffa"]}],"mendeley":{"formattedCitation":"(Ascarya, 2012)","plainTextFormattedCitation":"(Ascarya, 2012)","previouslyFormattedCitation":"(Ascarya, 2012)"},"properties":{"noteIndex":0},"schema":"https://github.com/citation-style-language/schema/raw/master/csl-citation.json"}</w:instrText>
      </w:r>
      <w:r w:rsidRPr="006A57A5">
        <w:rPr>
          <w:sz w:val="22"/>
          <w:szCs w:val="22"/>
          <w:lang w:val="id-ID"/>
        </w:rPr>
        <w:fldChar w:fldCharType="separate"/>
      </w:r>
      <w:r w:rsidRPr="006A57A5">
        <w:rPr>
          <w:noProof/>
          <w:sz w:val="22"/>
          <w:szCs w:val="22"/>
          <w:lang w:val="id-ID"/>
        </w:rPr>
        <w:t>(Ascarya, 2012)</w:t>
      </w:r>
      <w:r w:rsidRPr="006A57A5">
        <w:rPr>
          <w:sz w:val="22"/>
          <w:szCs w:val="22"/>
          <w:lang w:val="id-ID"/>
        </w:rPr>
        <w:fldChar w:fldCharType="end"/>
      </w:r>
      <w:r w:rsidRPr="006A57A5">
        <w:rPr>
          <w:sz w:val="22"/>
          <w:szCs w:val="22"/>
          <w:lang w:val="id-ID"/>
        </w:rPr>
        <w:t xml:space="preserve"> menyatakan bahwa salah satu akar penyebab krisis keuangan adalah ketidakstabilan dan ketidakadilan sistem moneter atau keuangan. Penelitian lain juga dilakukan oleh </w:t>
      </w:r>
      <w:r w:rsidRPr="006A57A5">
        <w:rPr>
          <w:sz w:val="22"/>
          <w:szCs w:val="22"/>
          <w:lang w:val="id-ID"/>
        </w:rPr>
        <w:fldChar w:fldCharType="begin" w:fldLock="1"/>
      </w:r>
      <w:r w:rsidR="004A5328">
        <w:rPr>
          <w:sz w:val="22"/>
          <w:szCs w:val="22"/>
          <w:lang w:val="id-ID"/>
        </w:rPr>
        <w:instrText>ADDIN CSL_CITATION {"citationItems":[{"id":"ITEM-1","itemData":{"DOI":"10.24034/j25485024.y2009.v13.i3.385","ISSN":"2548-298X","abstract":"This study used Vector Auto regression (VAR) model to analyze effectiveness of monetary policy transmission mechanism in Indonesia through Inflation Expectation Channel period 1990:2-2007:1. That effectiveness was measured by two indicators, they are: (1) : (1) how fast or how many time lag needed since the shock of monetary instruments (rSBI) until the realisation of final target of monetary policy (inflation). (2) How strong the variables of inflation expectation line response the shock of SBI interest rate and other variable. This study used secondary data issued by Bank Indonesia and BPS as well as from International Finance Statistic (IFS). The result of the study shows that response velocity of variable in Inflation Expectation Channel towards shock instrument of monetary policy (rSBI) until reach the final target or time tag about 12 quarterly or twenty six months. While impulse response function of variables in this channel to the shock instrument of monetary policy (rSBI) is quiet weak and the main channel that is inflation expectation and exchange rate are not able to explain diversity final target of monetary policy (inflation) about 33,88%, while variable of inflation expectation only able to explain diversity of inflation about 15,03%. Meanwhile, we still able economically to conclude that mechanism of monetary policy transmission through Inflation Expectation Channel is effective to reach the final target of monetary policy of Indonesia period of 1990:2-2007:1","author":[{"dropping-particle":"","family":"Natsir","given":"M. Natsir","non-dropping-particle":"","parse-names":false,"suffix":""}],"container-title":"EKUITAS (Jurnal Ekonomi dan Keuangan)","id":"ITEM-1","issue":"3","issued":{"date-parts":[["2018"]]},"page":"288-307","title":"Analisis Empiris Efektivitas Mekanisme Transmisi Kebijakan Moneter Di Indonesia Melalui Jalur Ekspektasi Inflasi Periode 1990:2-2007:1","type":"article-journal","volume":"13"},"uris":["http://www.mendeley.com/documents/?uuid=7dc1fcd6-a757-4c08-8914-5ee68a497dd4"]}],"mendeley":{"formattedCitation":"(Natsir, 2018)","plainTextFormattedCitation":"(Natsir, 2018)","previouslyFormattedCitation":"(Natsir, 2018)"},"properties":{"noteIndex":0},"schema":"https://github.com/citation-style-language/schema/raw/master/csl-citation.json"}</w:instrText>
      </w:r>
      <w:r w:rsidRPr="006A57A5">
        <w:rPr>
          <w:sz w:val="22"/>
          <w:szCs w:val="22"/>
          <w:lang w:val="id-ID"/>
        </w:rPr>
        <w:fldChar w:fldCharType="separate"/>
      </w:r>
      <w:r w:rsidRPr="006A57A5">
        <w:rPr>
          <w:noProof/>
          <w:sz w:val="22"/>
          <w:szCs w:val="22"/>
          <w:lang w:val="id-ID"/>
        </w:rPr>
        <w:t>(Natsir, 2018)</w:t>
      </w:r>
      <w:r w:rsidRPr="006A57A5">
        <w:rPr>
          <w:sz w:val="22"/>
          <w:szCs w:val="22"/>
          <w:lang w:val="id-ID"/>
        </w:rPr>
        <w:fldChar w:fldCharType="end"/>
      </w:r>
      <w:r w:rsidRPr="006A57A5">
        <w:rPr>
          <w:sz w:val="22"/>
          <w:szCs w:val="22"/>
          <w:lang w:val="id-ID"/>
        </w:rPr>
        <w:t xml:space="preserve"> menjelaskan bahwa kebijkan moneter bersifat kontradiktif sehingga menyebabkan kondisi perekonomian sebuah negara memburuk. Oleh karena itu, dapat dikatakan bahwa kebijkan moneter memiliki dampak yang kurang baik dalam perekonomian suatu negara.</w:t>
      </w:r>
    </w:p>
    <w:p w14:paraId="4572F4EE" w14:textId="77777777" w:rsidR="006A57A5" w:rsidRDefault="006A57A5" w:rsidP="006A57A5">
      <w:pPr>
        <w:spacing w:line="360" w:lineRule="auto"/>
        <w:jc w:val="both"/>
        <w:rPr>
          <w:lang w:val="id-ID"/>
        </w:rPr>
      </w:pPr>
    </w:p>
    <w:p w14:paraId="4E8B61D5" w14:textId="77777777" w:rsidR="006A57A5" w:rsidRPr="006A57A5" w:rsidRDefault="006A57A5" w:rsidP="006A57A5">
      <w:pPr>
        <w:spacing w:line="360" w:lineRule="auto"/>
        <w:jc w:val="both"/>
        <w:rPr>
          <w:lang w:val="id-ID"/>
        </w:rPr>
      </w:pPr>
    </w:p>
    <w:p w14:paraId="2DA66211" w14:textId="77777777" w:rsidR="006A57A5" w:rsidRPr="006A57A5" w:rsidRDefault="006A57A5" w:rsidP="006A57A5">
      <w:pPr>
        <w:pStyle w:val="ListParagraph"/>
        <w:spacing w:line="360" w:lineRule="auto"/>
        <w:jc w:val="both"/>
        <w:rPr>
          <w:lang w:val="id-ID"/>
        </w:rPr>
      </w:pPr>
    </w:p>
    <w:p w14:paraId="359D64FF" w14:textId="77777777" w:rsidR="00427B20" w:rsidRPr="00427B20" w:rsidRDefault="00427B20" w:rsidP="00427B20">
      <w:pPr>
        <w:spacing w:line="360" w:lineRule="auto"/>
        <w:jc w:val="both"/>
        <w:rPr>
          <w:lang w:val="id-ID"/>
        </w:rPr>
      </w:pPr>
    </w:p>
    <w:p w14:paraId="3B6C62DB" w14:textId="77777777" w:rsidR="00427B20" w:rsidRPr="00427B20" w:rsidRDefault="00427B20" w:rsidP="00427B20">
      <w:pPr>
        <w:pStyle w:val="Default"/>
        <w:ind w:left="720"/>
        <w:jc w:val="both"/>
        <w:rPr>
          <w:color w:val="auto"/>
          <w:sz w:val="22"/>
          <w:szCs w:val="22"/>
        </w:rPr>
      </w:pPr>
    </w:p>
    <w:p w14:paraId="7689AAC0" w14:textId="1BF96B8D" w:rsidR="001607FC" w:rsidRDefault="00771E38" w:rsidP="001607FC">
      <w:pPr>
        <w:pStyle w:val="Default"/>
        <w:jc w:val="both"/>
        <w:rPr>
          <w:b/>
          <w:bCs/>
          <w:color w:val="auto"/>
          <w:sz w:val="22"/>
          <w:szCs w:val="22"/>
        </w:rPr>
      </w:pPr>
      <w:r>
        <w:rPr>
          <w:b/>
          <w:bCs/>
          <w:color w:val="auto"/>
          <w:sz w:val="22"/>
          <w:szCs w:val="22"/>
          <w:lang w:val="en-US"/>
        </w:rPr>
        <w:t>IV</w:t>
      </w:r>
      <w:r w:rsidR="001607FC" w:rsidRPr="00E318AD">
        <w:rPr>
          <w:b/>
          <w:bCs/>
          <w:color w:val="auto"/>
          <w:sz w:val="22"/>
          <w:szCs w:val="22"/>
        </w:rPr>
        <w:t xml:space="preserve">. KESIMPULAN </w:t>
      </w:r>
    </w:p>
    <w:p w14:paraId="1204801D" w14:textId="77777777" w:rsidR="006A57A5" w:rsidRPr="006A57A5" w:rsidRDefault="006A57A5" w:rsidP="006A57A5">
      <w:pPr>
        <w:spacing w:line="276" w:lineRule="auto"/>
        <w:jc w:val="both"/>
        <w:rPr>
          <w:sz w:val="22"/>
          <w:szCs w:val="22"/>
          <w:lang w:val="id-ID"/>
        </w:rPr>
      </w:pPr>
      <w:r w:rsidRPr="006A57A5">
        <w:rPr>
          <w:sz w:val="22"/>
          <w:szCs w:val="22"/>
          <w:lang w:val="id-ID"/>
        </w:rPr>
        <w:t>Kebijakan moneter adalah kebijakam pemerintah untuk mengatur jumlah uang yang beredar untuk mencegah terjadinya inflasi yang bisa menyebabkan krisis ekonomi. Dalam kebijakan moneter konvensional terdapat beberapa instrumen kebijakan yang mengandung hal-hal yang tidak sesuai dengan nilai syariah sehingga hal tersebut diasumsikan menimbulkan masalah-masalh yang bisa mengganggu perekonomian. Sedangkan dari beberapa literatur, menejlaskan bahwa instrumen kebijakan moneter yang  terkandung dalam ajaran Islam dinilai lebih unggul dalam  mengatasi masalah-masalah keuangan atau perekonomian.</w:t>
      </w:r>
    </w:p>
    <w:p w14:paraId="03BF45B4" w14:textId="77777777" w:rsidR="001607FC" w:rsidRPr="00E318AD" w:rsidRDefault="001607FC" w:rsidP="001607FC">
      <w:pPr>
        <w:pStyle w:val="Default"/>
        <w:jc w:val="both"/>
        <w:rPr>
          <w:color w:val="auto"/>
          <w:sz w:val="22"/>
          <w:szCs w:val="22"/>
        </w:rPr>
      </w:pPr>
    </w:p>
    <w:p w14:paraId="7F723CA4" w14:textId="6DDA1362" w:rsidR="001607FC" w:rsidRPr="00E318AD" w:rsidRDefault="00771E38" w:rsidP="001607FC">
      <w:pPr>
        <w:pStyle w:val="Default"/>
        <w:jc w:val="both"/>
        <w:rPr>
          <w:color w:val="auto"/>
          <w:sz w:val="22"/>
          <w:szCs w:val="22"/>
        </w:rPr>
      </w:pPr>
      <w:r>
        <w:rPr>
          <w:b/>
          <w:bCs/>
          <w:color w:val="auto"/>
          <w:sz w:val="22"/>
          <w:szCs w:val="22"/>
          <w:lang w:val="en-US"/>
        </w:rPr>
        <w:t>V</w:t>
      </w:r>
      <w:r w:rsidR="001607FC" w:rsidRPr="00E318AD">
        <w:rPr>
          <w:b/>
          <w:bCs/>
          <w:color w:val="auto"/>
          <w:sz w:val="22"/>
          <w:szCs w:val="22"/>
        </w:rPr>
        <w:t xml:space="preserve">. REFERENSI </w:t>
      </w:r>
    </w:p>
    <w:p w14:paraId="2A8C0350" w14:textId="4D3429FA" w:rsidR="004A5328" w:rsidRPr="004A5328" w:rsidRDefault="004A5328" w:rsidP="004A5328">
      <w:pPr>
        <w:widowControl w:val="0"/>
        <w:autoSpaceDE w:val="0"/>
        <w:autoSpaceDN w:val="0"/>
        <w:adjustRightInd w:val="0"/>
        <w:ind w:left="480" w:hanging="480"/>
        <w:jc w:val="both"/>
        <w:rPr>
          <w:noProof/>
          <w:sz w:val="22"/>
          <w:szCs w:val="22"/>
        </w:rPr>
      </w:pPr>
      <w:r w:rsidRPr="004A5328">
        <w:rPr>
          <w:sz w:val="22"/>
          <w:szCs w:val="22"/>
        </w:rPr>
        <w:fldChar w:fldCharType="begin" w:fldLock="1"/>
      </w:r>
      <w:r w:rsidRPr="004A5328">
        <w:rPr>
          <w:sz w:val="22"/>
          <w:szCs w:val="22"/>
        </w:rPr>
        <w:instrText xml:space="preserve">ADDIN Mendeley Bibliography CSL_BIBLIOGRAPHY </w:instrText>
      </w:r>
      <w:r w:rsidRPr="004A5328">
        <w:rPr>
          <w:sz w:val="22"/>
          <w:szCs w:val="22"/>
        </w:rPr>
        <w:fldChar w:fldCharType="separate"/>
      </w:r>
      <w:r w:rsidRPr="004A5328">
        <w:rPr>
          <w:noProof/>
          <w:sz w:val="22"/>
          <w:szCs w:val="22"/>
        </w:rPr>
        <w:t xml:space="preserve">Anisa Mawaddah Nasution, &amp; Batubara, M. (2023). Penerapan Kebijakan Moneter Islam pada Sistem Perekonomian Indonesia. </w:t>
      </w:r>
      <w:r w:rsidRPr="004A5328">
        <w:rPr>
          <w:i/>
          <w:iCs/>
          <w:noProof/>
          <w:sz w:val="22"/>
          <w:szCs w:val="22"/>
        </w:rPr>
        <w:t>Jurnal Penelitian Ekonomi Akuntansi (JENSI)</w:t>
      </w:r>
      <w:r w:rsidRPr="004A5328">
        <w:rPr>
          <w:noProof/>
          <w:sz w:val="22"/>
          <w:szCs w:val="22"/>
        </w:rPr>
        <w:t xml:space="preserve">, </w:t>
      </w:r>
      <w:r w:rsidRPr="004A5328">
        <w:rPr>
          <w:i/>
          <w:iCs/>
          <w:noProof/>
          <w:sz w:val="22"/>
          <w:szCs w:val="22"/>
        </w:rPr>
        <w:t>7</w:t>
      </w:r>
      <w:r w:rsidRPr="004A5328">
        <w:rPr>
          <w:noProof/>
          <w:sz w:val="22"/>
          <w:szCs w:val="22"/>
        </w:rPr>
        <w:t>(1), 144–154. https://doi.org/10.33059/jensi.v7i1.7665</w:t>
      </w:r>
    </w:p>
    <w:p w14:paraId="5867EA27" w14:textId="77777777" w:rsidR="004A5328" w:rsidRPr="004A5328" w:rsidRDefault="004A5328" w:rsidP="004A5328">
      <w:pPr>
        <w:widowControl w:val="0"/>
        <w:autoSpaceDE w:val="0"/>
        <w:autoSpaceDN w:val="0"/>
        <w:adjustRightInd w:val="0"/>
        <w:ind w:left="480" w:hanging="480"/>
        <w:jc w:val="both"/>
        <w:rPr>
          <w:noProof/>
          <w:sz w:val="22"/>
          <w:szCs w:val="22"/>
        </w:rPr>
      </w:pPr>
      <w:r w:rsidRPr="004A5328">
        <w:rPr>
          <w:noProof/>
          <w:sz w:val="22"/>
          <w:szCs w:val="22"/>
        </w:rPr>
        <w:t xml:space="preserve">Ascarya. (2012). </w:t>
      </w:r>
      <w:r w:rsidRPr="004A5328">
        <w:rPr>
          <w:i/>
          <w:iCs/>
          <w:noProof/>
          <w:sz w:val="22"/>
          <w:szCs w:val="22"/>
        </w:rPr>
        <w:t>Alur Transmisi Dan Efektivitas Kebijakan Moneter Ganda DI Indonesia</w:t>
      </w:r>
      <w:r w:rsidRPr="004A5328">
        <w:rPr>
          <w:noProof/>
          <w:sz w:val="22"/>
          <w:szCs w:val="22"/>
        </w:rPr>
        <w:t>. 283–315.</w:t>
      </w:r>
    </w:p>
    <w:p w14:paraId="258ECF0F" w14:textId="77777777" w:rsidR="004A5328" w:rsidRPr="004A5328" w:rsidRDefault="004A5328" w:rsidP="004A5328">
      <w:pPr>
        <w:widowControl w:val="0"/>
        <w:autoSpaceDE w:val="0"/>
        <w:autoSpaceDN w:val="0"/>
        <w:adjustRightInd w:val="0"/>
        <w:ind w:left="480" w:hanging="480"/>
        <w:jc w:val="both"/>
        <w:rPr>
          <w:noProof/>
          <w:sz w:val="22"/>
          <w:szCs w:val="22"/>
        </w:rPr>
      </w:pPr>
      <w:r w:rsidRPr="004A5328">
        <w:rPr>
          <w:noProof/>
          <w:sz w:val="22"/>
          <w:szCs w:val="22"/>
        </w:rPr>
        <w:t xml:space="preserve">Ascarya. (2016). </w:t>
      </w:r>
      <w:r w:rsidRPr="004A5328">
        <w:rPr>
          <w:i/>
          <w:iCs/>
          <w:noProof/>
          <w:sz w:val="22"/>
          <w:szCs w:val="22"/>
        </w:rPr>
        <w:t>Instrumen-Instrumen Pengendalian Moneter</w:t>
      </w:r>
      <w:r w:rsidRPr="004A5328">
        <w:rPr>
          <w:noProof/>
          <w:sz w:val="22"/>
          <w:szCs w:val="22"/>
        </w:rPr>
        <w:t xml:space="preserve"> (Issue January 2002).</w:t>
      </w:r>
    </w:p>
    <w:p w14:paraId="72AA33B6" w14:textId="77777777" w:rsidR="004A5328" w:rsidRPr="004A5328" w:rsidRDefault="004A5328" w:rsidP="004A5328">
      <w:pPr>
        <w:widowControl w:val="0"/>
        <w:autoSpaceDE w:val="0"/>
        <w:autoSpaceDN w:val="0"/>
        <w:adjustRightInd w:val="0"/>
        <w:ind w:left="480" w:hanging="480"/>
        <w:jc w:val="both"/>
        <w:rPr>
          <w:noProof/>
          <w:sz w:val="22"/>
          <w:szCs w:val="22"/>
        </w:rPr>
      </w:pPr>
      <w:r w:rsidRPr="004A5328">
        <w:rPr>
          <w:noProof/>
          <w:sz w:val="22"/>
          <w:szCs w:val="22"/>
        </w:rPr>
        <w:t xml:space="preserve">Dwihapsari, R., Kurniaputri, M. R., &amp; Huda, N. (2021). Analisis Efektivitas Kebijakan Moneter Dalam Perspektif Konvensional dan Syariah Terhadap Inflasi di Indonesia Tahun 2013-2020. </w:t>
      </w:r>
      <w:r w:rsidRPr="004A5328">
        <w:rPr>
          <w:i/>
          <w:iCs/>
          <w:noProof/>
          <w:sz w:val="22"/>
          <w:szCs w:val="22"/>
        </w:rPr>
        <w:t>Jurnal Ilmiah Ekonomi Islam</w:t>
      </w:r>
      <w:r w:rsidRPr="004A5328">
        <w:rPr>
          <w:noProof/>
          <w:sz w:val="22"/>
          <w:szCs w:val="22"/>
        </w:rPr>
        <w:t xml:space="preserve">, </w:t>
      </w:r>
      <w:r w:rsidRPr="004A5328">
        <w:rPr>
          <w:i/>
          <w:iCs/>
          <w:noProof/>
          <w:sz w:val="22"/>
          <w:szCs w:val="22"/>
        </w:rPr>
        <w:t>7</w:t>
      </w:r>
      <w:r w:rsidRPr="004A5328">
        <w:rPr>
          <w:noProof/>
          <w:sz w:val="22"/>
          <w:szCs w:val="22"/>
        </w:rPr>
        <w:t>(2), 980–993. https://doi.org/10.29040/jiei.v7i2.2368</w:t>
      </w:r>
    </w:p>
    <w:p w14:paraId="068EAEFA" w14:textId="77777777" w:rsidR="004A5328" w:rsidRPr="004A5328" w:rsidRDefault="004A5328" w:rsidP="004A5328">
      <w:pPr>
        <w:widowControl w:val="0"/>
        <w:autoSpaceDE w:val="0"/>
        <w:autoSpaceDN w:val="0"/>
        <w:adjustRightInd w:val="0"/>
        <w:ind w:left="480" w:hanging="480"/>
        <w:jc w:val="both"/>
        <w:rPr>
          <w:noProof/>
          <w:sz w:val="22"/>
          <w:szCs w:val="22"/>
        </w:rPr>
      </w:pPr>
      <w:r w:rsidRPr="004A5328">
        <w:rPr>
          <w:noProof/>
          <w:sz w:val="22"/>
          <w:szCs w:val="22"/>
        </w:rPr>
        <w:t xml:space="preserve">Ega Rusanti, A.Syathir Sofyan, Syarifuddin, &amp; Nurfiah Anwar. (2020). Instrumen Studi Komparatif Kebijakan Moneter Konvensional Dan Islam Dalam Pengendalian Inflasi. </w:t>
      </w:r>
      <w:r w:rsidRPr="004A5328">
        <w:rPr>
          <w:i/>
          <w:iCs/>
          <w:noProof/>
          <w:sz w:val="22"/>
          <w:szCs w:val="22"/>
        </w:rPr>
        <w:t>Jurnal Asy-Syarikah: Jurnal Lembaga Keuangan, Ekonomi Dan Bisnis Islam</w:t>
      </w:r>
      <w:r w:rsidRPr="004A5328">
        <w:rPr>
          <w:noProof/>
          <w:sz w:val="22"/>
          <w:szCs w:val="22"/>
        </w:rPr>
        <w:t xml:space="preserve">, </w:t>
      </w:r>
      <w:r w:rsidRPr="004A5328">
        <w:rPr>
          <w:i/>
          <w:iCs/>
          <w:noProof/>
          <w:sz w:val="22"/>
          <w:szCs w:val="22"/>
        </w:rPr>
        <w:t>2</w:t>
      </w:r>
      <w:r w:rsidRPr="004A5328">
        <w:rPr>
          <w:noProof/>
          <w:sz w:val="22"/>
          <w:szCs w:val="22"/>
        </w:rPr>
        <w:t>(2), 1–10. https://doi.org/10.47435/asy-syarikah.v2i2.414</w:t>
      </w:r>
    </w:p>
    <w:p w14:paraId="2ADB68D7" w14:textId="77777777" w:rsidR="004A5328" w:rsidRPr="004A5328" w:rsidRDefault="004A5328" w:rsidP="004A5328">
      <w:pPr>
        <w:widowControl w:val="0"/>
        <w:autoSpaceDE w:val="0"/>
        <w:autoSpaceDN w:val="0"/>
        <w:adjustRightInd w:val="0"/>
        <w:ind w:left="480" w:hanging="480"/>
        <w:jc w:val="both"/>
        <w:rPr>
          <w:noProof/>
          <w:sz w:val="22"/>
          <w:szCs w:val="22"/>
        </w:rPr>
      </w:pPr>
      <w:r w:rsidRPr="004A5328">
        <w:rPr>
          <w:noProof/>
          <w:sz w:val="22"/>
          <w:szCs w:val="22"/>
        </w:rPr>
        <w:t xml:space="preserve">Herianingrum, S., &amp; Syapriatama, I. (2016). Dual Monetary System and Macroeconomic Performance in Indonesia. </w:t>
      </w:r>
      <w:r w:rsidRPr="004A5328">
        <w:rPr>
          <w:i/>
          <w:iCs/>
          <w:noProof/>
          <w:sz w:val="22"/>
          <w:szCs w:val="22"/>
        </w:rPr>
        <w:t>Al-Iqtishad: Jurnal Ilmu Ekonomi Syariah</w:t>
      </w:r>
      <w:r w:rsidRPr="004A5328">
        <w:rPr>
          <w:noProof/>
          <w:sz w:val="22"/>
          <w:szCs w:val="22"/>
        </w:rPr>
        <w:t xml:space="preserve">, </w:t>
      </w:r>
      <w:r w:rsidRPr="004A5328">
        <w:rPr>
          <w:i/>
          <w:iCs/>
          <w:noProof/>
          <w:sz w:val="22"/>
          <w:szCs w:val="22"/>
        </w:rPr>
        <w:t>8</w:t>
      </w:r>
      <w:r w:rsidRPr="004A5328">
        <w:rPr>
          <w:noProof/>
          <w:sz w:val="22"/>
          <w:szCs w:val="22"/>
        </w:rPr>
        <w:t>(1), 65–80. https://doi.org/10.15408/aiq.v8i1.2509</w:t>
      </w:r>
    </w:p>
    <w:p w14:paraId="3E51C68A" w14:textId="77777777" w:rsidR="004A5328" w:rsidRPr="004A5328" w:rsidRDefault="004A5328" w:rsidP="004A5328">
      <w:pPr>
        <w:widowControl w:val="0"/>
        <w:autoSpaceDE w:val="0"/>
        <w:autoSpaceDN w:val="0"/>
        <w:adjustRightInd w:val="0"/>
        <w:ind w:left="480" w:hanging="480"/>
        <w:jc w:val="both"/>
        <w:rPr>
          <w:noProof/>
          <w:sz w:val="22"/>
          <w:szCs w:val="22"/>
        </w:rPr>
      </w:pPr>
      <w:r w:rsidRPr="004A5328">
        <w:rPr>
          <w:noProof/>
          <w:sz w:val="22"/>
          <w:szCs w:val="22"/>
        </w:rPr>
        <w:t xml:space="preserve">Indonesia, B. (2017). </w:t>
      </w:r>
      <w:r w:rsidRPr="004A5328">
        <w:rPr>
          <w:i/>
          <w:iCs/>
          <w:noProof/>
          <w:sz w:val="22"/>
          <w:szCs w:val="22"/>
        </w:rPr>
        <w:t>Kebijakan Moneter</w:t>
      </w:r>
      <w:r w:rsidRPr="004A5328">
        <w:rPr>
          <w:noProof/>
          <w:sz w:val="22"/>
          <w:szCs w:val="22"/>
        </w:rPr>
        <w:t>. Bank Indonesia.</w:t>
      </w:r>
    </w:p>
    <w:p w14:paraId="623A6C14" w14:textId="77777777" w:rsidR="004A5328" w:rsidRPr="004A5328" w:rsidRDefault="004A5328" w:rsidP="004A5328">
      <w:pPr>
        <w:widowControl w:val="0"/>
        <w:autoSpaceDE w:val="0"/>
        <w:autoSpaceDN w:val="0"/>
        <w:adjustRightInd w:val="0"/>
        <w:ind w:left="480" w:hanging="480"/>
        <w:jc w:val="both"/>
        <w:rPr>
          <w:noProof/>
          <w:sz w:val="22"/>
          <w:szCs w:val="22"/>
        </w:rPr>
      </w:pPr>
      <w:r w:rsidRPr="004A5328">
        <w:rPr>
          <w:noProof/>
          <w:sz w:val="22"/>
          <w:szCs w:val="22"/>
        </w:rPr>
        <w:t xml:space="preserve">Jumiati, E. (2022). Kebijakan Moneter Sebagai Pengendali Inflasi Dan Nilai Tukar (Peran Bank Sentral). </w:t>
      </w:r>
      <w:r w:rsidRPr="004A5328">
        <w:rPr>
          <w:i/>
          <w:iCs/>
          <w:noProof/>
          <w:sz w:val="22"/>
          <w:szCs w:val="22"/>
        </w:rPr>
        <w:t>Jurnal Perbankan Syariah</w:t>
      </w:r>
      <w:r w:rsidRPr="004A5328">
        <w:rPr>
          <w:noProof/>
          <w:sz w:val="22"/>
          <w:szCs w:val="22"/>
        </w:rPr>
        <w:t xml:space="preserve">, </w:t>
      </w:r>
      <w:r w:rsidRPr="004A5328">
        <w:rPr>
          <w:i/>
          <w:iCs/>
          <w:noProof/>
          <w:sz w:val="22"/>
          <w:szCs w:val="22"/>
        </w:rPr>
        <w:t>2</w:t>
      </w:r>
      <w:r w:rsidRPr="004A5328">
        <w:rPr>
          <w:noProof/>
          <w:sz w:val="22"/>
          <w:szCs w:val="22"/>
        </w:rPr>
        <w:t>(1), 1–14.</w:t>
      </w:r>
    </w:p>
    <w:p w14:paraId="76513432" w14:textId="77777777" w:rsidR="004A5328" w:rsidRPr="004A5328" w:rsidRDefault="004A5328" w:rsidP="004A5328">
      <w:pPr>
        <w:widowControl w:val="0"/>
        <w:autoSpaceDE w:val="0"/>
        <w:autoSpaceDN w:val="0"/>
        <w:adjustRightInd w:val="0"/>
        <w:ind w:left="480" w:hanging="480"/>
        <w:jc w:val="both"/>
        <w:rPr>
          <w:noProof/>
          <w:sz w:val="22"/>
          <w:szCs w:val="22"/>
        </w:rPr>
      </w:pPr>
      <w:r w:rsidRPr="004A5328">
        <w:rPr>
          <w:noProof/>
          <w:sz w:val="22"/>
          <w:szCs w:val="22"/>
        </w:rPr>
        <w:t xml:space="preserve">Kari, A. (2020). </w:t>
      </w:r>
      <w:r w:rsidRPr="004A5328">
        <w:rPr>
          <w:i/>
          <w:iCs/>
          <w:noProof/>
          <w:sz w:val="22"/>
          <w:szCs w:val="22"/>
        </w:rPr>
        <w:t>Ekonomi Makro Islam</w:t>
      </w:r>
      <w:r w:rsidRPr="004A5328">
        <w:rPr>
          <w:noProof/>
          <w:sz w:val="22"/>
          <w:szCs w:val="22"/>
        </w:rPr>
        <w:t xml:space="preserve"> (1st ed.). Rajawali pers.</w:t>
      </w:r>
    </w:p>
    <w:p w14:paraId="244C68D0" w14:textId="77777777" w:rsidR="004A5328" w:rsidRPr="004A5328" w:rsidRDefault="004A5328" w:rsidP="004A5328">
      <w:pPr>
        <w:widowControl w:val="0"/>
        <w:autoSpaceDE w:val="0"/>
        <w:autoSpaceDN w:val="0"/>
        <w:adjustRightInd w:val="0"/>
        <w:ind w:left="480" w:hanging="480"/>
        <w:jc w:val="both"/>
        <w:rPr>
          <w:noProof/>
          <w:sz w:val="22"/>
          <w:szCs w:val="22"/>
        </w:rPr>
      </w:pPr>
      <w:r w:rsidRPr="004A5328">
        <w:rPr>
          <w:noProof/>
          <w:sz w:val="22"/>
          <w:szCs w:val="22"/>
        </w:rPr>
        <w:t xml:space="preserve">Latifah, A. N. (2017). Kebijakan Pengendalian Moneter di Indonesia dalam Perspektif Perbankan Syari’ah. </w:t>
      </w:r>
      <w:r w:rsidRPr="004A5328">
        <w:rPr>
          <w:i/>
          <w:iCs/>
          <w:noProof/>
          <w:sz w:val="22"/>
          <w:szCs w:val="22"/>
        </w:rPr>
        <w:t>Syariati : Jurnal Studi Al-Qur’an Dan Hukum</w:t>
      </w:r>
      <w:r w:rsidRPr="004A5328">
        <w:rPr>
          <w:noProof/>
          <w:sz w:val="22"/>
          <w:szCs w:val="22"/>
        </w:rPr>
        <w:t xml:space="preserve">, </w:t>
      </w:r>
      <w:r w:rsidRPr="004A5328">
        <w:rPr>
          <w:i/>
          <w:iCs/>
          <w:noProof/>
          <w:sz w:val="22"/>
          <w:szCs w:val="22"/>
        </w:rPr>
        <w:t>3</w:t>
      </w:r>
      <w:r w:rsidRPr="004A5328">
        <w:rPr>
          <w:noProof/>
          <w:sz w:val="22"/>
          <w:szCs w:val="22"/>
        </w:rPr>
        <w:t>(01), 103–118. https://doi.org/10.32699/syariati.v3i01.1146</w:t>
      </w:r>
    </w:p>
    <w:p w14:paraId="225DB6C6" w14:textId="77777777" w:rsidR="004A5328" w:rsidRPr="004A5328" w:rsidRDefault="004A5328" w:rsidP="004A5328">
      <w:pPr>
        <w:widowControl w:val="0"/>
        <w:autoSpaceDE w:val="0"/>
        <w:autoSpaceDN w:val="0"/>
        <w:adjustRightInd w:val="0"/>
        <w:ind w:left="480" w:hanging="480"/>
        <w:jc w:val="both"/>
        <w:rPr>
          <w:noProof/>
          <w:sz w:val="22"/>
          <w:szCs w:val="22"/>
        </w:rPr>
      </w:pPr>
      <w:r w:rsidRPr="004A5328">
        <w:rPr>
          <w:noProof/>
          <w:sz w:val="22"/>
          <w:szCs w:val="22"/>
        </w:rPr>
        <w:t xml:space="preserve">Muhammad. (2002). </w:t>
      </w:r>
      <w:r w:rsidRPr="004A5328">
        <w:rPr>
          <w:i/>
          <w:iCs/>
          <w:noProof/>
          <w:sz w:val="22"/>
          <w:szCs w:val="22"/>
        </w:rPr>
        <w:t>Kebijakan Fiskal dan Moneter Dalam Ekonomi Islam</w:t>
      </w:r>
      <w:r w:rsidRPr="004A5328">
        <w:rPr>
          <w:noProof/>
          <w:sz w:val="22"/>
          <w:szCs w:val="22"/>
        </w:rPr>
        <w:t>. Salemba Empat.</w:t>
      </w:r>
    </w:p>
    <w:p w14:paraId="0039A127" w14:textId="77777777" w:rsidR="004A5328" w:rsidRPr="004A5328" w:rsidRDefault="004A5328" w:rsidP="004A5328">
      <w:pPr>
        <w:widowControl w:val="0"/>
        <w:autoSpaceDE w:val="0"/>
        <w:autoSpaceDN w:val="0"/>
        <w:adjustRightInd w:val="0"/>
        <w:ind w:left="480" w:hanging="480"/>
        <w:jc w:val="both"/>
        <w:rPr>
          <w:noProof/>
          <w:sz w:val="22"/>
          <w:szCs w:val="22"/>
        </w:rPr>
      </w:pPr>
      <w:r w:rsidRPr="004A5328">
        <w:rPr>
          <w:noProof/>
          <w:sz w:val="22"/>
          <w:szCs w:val="22"/>
        </w:rPr>
        <w:t xml:space="preserve">Natsir, M. N. (2018). Analisis Empiris Efektivitas Mekanisme Transmisi Kebijakan Moneter Di Indonesia Melalui Jalur Ekspektasi Inflasi Periode 1990:2-2007:1. </w:t>
      </w:r>
      <w:r w:rsidRPr="004A5328">
        <w:rPr>
          <w:i/>
          <w:iCs/>
          <w:noProof/>
          <w:sz w:val="22"/>
          <w:szCs w:val="22"/>
        </w:rPr>
        <w:t>EKUITAS (Jurnal Ekonomi Dan Keuangan)</w:t>
      </w:r>
      <w:r w:rsidRPr="004A5328">
        <w:rPr>
          <w:noProof/>
          <w:sz w:val="22"/>
          <w:szCs w:val="22"/>
        </w:rPr>
        <w:t xml:space="preserve">, </w:t>
      </w:r>
      <w:r w:rsidRPr="004A5328">
        <w:rPr>
          <w:i/>
          <w:iCs/>
          <w:noProof/>
          <w:sz w:val="22"/>
          <w:szCs w:val="22"/>
        </w:rPr>
        <w:t>13</w:t>
      </w:r>
      <w:r w:rsidRPr="004A5328">
        <w:rPr>
          <w:noProof/>
          <w:sz w:val="22"/>
          <w:szCs w:val="22"/>
        </w:rPr>
        <w:t>(3), 288–307. https://doi.org/10.24034/j25485024.y2009.v13.i3.385</w:t>
      </w:r>
    </w:p>
    <w:p w14:paraId="3DE7F2C4" w14:textId="77777777" w:rsidR="004A5328" w:rsidRPr="004A5328" w:rsidRDefault="004A5328" w:rsidP="004A5328">
      <w:pPr>
        <w:widowControl w:val="0"/>
        <w:autoSpaceDE w:val="0"/>
        <w:autoSpaceDN w:val="0"/>
        <w:adjustRightInd w:val="0"/>
        <w:ind w:left="480" w:hanging="480"/>
        <w:jc w:val="both"/>
        <w:rPr>
          <w:noProof/>
          <w:sz w:val="22"/>
          <w:szCs w:val="22"/>
        </w:rPr>
      </w:pPr>
      <w:r w:rsidRPr="004A5328">
        <w:rPr>
          <w:noProof/>
          <w:sz w:val="22"/>
          <w:szCs w:val="22"/>
        </w:rPr>
        <w:t xml:space="preserve">Pohan, A. (2008). </w:t>
      </w:r>
      <w:r w:rsidRPr="004A5328">
        <w:rPr>
          <w:i/>
          <w:iCs/>
          <w:noProof/>
          <w:sz w:val="22"/>
          <w:szCs w:val="22"/>
        </w:rPr>
        <w:t>Kerangka Kebijakan Moneter Dan Implementasinya Di Indonesia</w:t>
      </w:r>
      <w:r w:rsidRPr="004A5328">
        <w:rPr>
          <w:noProof/>
          <w:sz w:val="22"/>
          <w:szCs w:val="22"/>
        </w:rPr>
        <w:t xml:space="preserve"> (1st ed.). Raja Grafindo Persada.</w:t>
      </w:r>
    </w:p>
    <w:p w14:paraId="06591962" w14:textId="77777777" w:rsidR="004A5328" w:rsidRPr="004A5328" w:rsidRDefault="004A5328" w:rsidP="004A5328">
      <w:pPr>
        <w:widowControl w:val="0"/>
        <w:autoSpaceDE w:val="0"/>
        <w:autoSpaceDN w:val="0"/>
        <w:adjustRightInd w:val="0"/>
        <w:ind w:left="480" w:hanging="480"/>
        <w:jc w:val="both"/>
        <w:rPr>
          <w:noProof/>
          <w:sz w:val="22"/>
          <w:szCs w:val="22"/>
        </w:rPr>
      </w:pPr>
      <w:r w:rsidRPr="004A5328">
        <w:rPr>
          <w:noProof/>
          <w:sz w:val="22"/>
          <w:szCs w:val="22"/>
        </w:rPr>
        <w:t xml:space="preserve">Putra, M. U. M. (2015). Peran dan Kebijakan Moneter Terhadap Perekonomian Sumatera Utara. </w:t>
      </w:r>
      <w:r w:rsidRPr="004A5328">
        <w:rPr>
          <w:i/>
          <w:iCs/>
          <w:noProof/>
          <w:sz w:val="22"/>
          <w:szCs w:val="22"/>
        </w:rPr>
        <w:t>Jurnal Wira Ekonomi Mikroskil</w:t>
      </w:r>
      <w:r w:rsidRPr="004A5328">
        <w:rPr>
          <w:noProof/>
          <w:sz w:val="22"/>
          <w:szCs w:val="22"/>
        </w:rPr>
        <w:t xml:space="preserve">, </w:t>
      </w:r>
      <w:r w:rsidRPr="004A5328">
        <w:rPr>
          <w:i/>
          <w:iCs/>
          <w:noProof/>
          <w:sz w:val="22"/>
          <w:szCs w:val="22"/>
        </w:rPr>
        <w:t>5</w:t>
      </w:r>
      <w:r w:rsidRPr="004A5328">
        <w:rPr>
          <w:noProof/>
          <w:sz w:val="22"/>
          <w:szCs w:val="22"/>
        </w:rPr>
        <w:t>(1), 41–50. https://doi.org/10.55601/jwem.v5i1.224</w:t>
      </w:r>
    </w:p>
    <w:p w14:paraId="232F6DBD" w14:textId="77777777" w:rsidR="004A5328" w:rsidRPr="004A5328" w:rsidRDefault="004A5328" w:rsidP="004A5328">
      <w:pPr>
        <w:widowControl w:val="0"/>
        <w:autoSpaceDE w:val="0"/>
        <w:autoSpaceDN w:val="0"/>
        <w:adjustRightInd w:val="0"/>
        <w:ind w:left="480" w:hanging="480"/>
        <w:jc w:val="both"/>
        <w:rPr>
          <w:noProof/>
          <w:sz w:val="22"/>
          <w:szCs w:val="22"/>
        </w:rPr>
      </w:pPr>
      <w:r w:rsidRPr="004A5328">
        <w:rPr>
          <w:noProof/>
          <w:sz w:val="22"/>
          <w:szCs w:val="22"/>
        </w:rPr>
        <w:t xml:space="preserve">Sutawijaya, A. (2012). Pengaruh Faktor-Faktor Ekonomi Terhadap Inflasi Di Indonesia. </w:t>
      </w:r>
      <w:r w:rsidRPr="004A5328">
        <w:rPr>
          <w:i/>
          <w:iCs/>
          <w:noProof/>
          <w:sz w:val="22"/>
          <w:szCs w:val="22"/>
        </w:rPr>
        <w:t>Jurnal Organisasi Dan Manajemen</w:t>
      </w:r>
      <w:r w:rsidRPr="004A5328">
        <w:rPr>
          <w:noProof/>
          <w:sz w:val="22"/>
          <w:szCs w:val="22"/>
        </w:rPr>
        <w:t xml:space="preserve">, </w:t>
      </w:r>
      <w:r w:rsidRPr="004A5328">
        <w:rPr>
          <w:i/>
          <w:iCs/>
          <w:noProof/>
          <w:sz w:val="22"/>
          <w:szCs w:val="22"/>
        </w:rPr>
        <w:t>8</w:t>
      </w:r>
      <w:r w:rsidRPr="004A5328">
        <w:rPr>
          <w:noProof/>
          <w:sz w:val="22"/>
          <w:szCs w:val="22"/>
        </w:rPr>
        <w:t>(2), 85–101. https://doi.org/10.33830/jom.v8i2.237.2012</w:t>
      </w:r>
    </w:p>
    <w:p w14:paraId="6D91BAC8" w14:textId="77777777" w:rsidR="004A5328" w:rsidRPr="004A5328" w:rsidRDefault="004A5328" w:rsidP="004A5328">
      <w:pPr>
        <w:widowControl w:val="0"/>
        <w:autoSpaceDE w:val="0"/>
        <w:autoSpaceDN w:val="0"/>
        <w:adjustRightInd w:val="0"/>
        <w:ind w:left="480" w:hanging="480"/>
        <w:jc w:val="both"/>
        <w:rPr>
          <w:noProof/>
          <w:sz w:val="22"/>
          <w:szCs w:val="22"/>
        </w:rPr>
      </w:pPr>
      <w:r w:rsidRPr="004A5328">
        <w:rPr>
          <w:noProof/>
          <w:sz w:val="22"/>
          <w:szCs w:val="22"/>
        </w:rPr>
        <w:t xml:space="preserve">Warjiyo, P. (2017). </w:t>
      </w:r>
      <w:r w:rsidRPr="004A5328">
        <w:rPr>
          <w:i/>
          <w:iCs/>
          <w:noProof/>
          <w:sz w:val="22"/>
          <w:szCs w:val="22"/>
        </w:rPr>
        <w:t>Mekanisme Transmisi Kebijakan Moneter Di Indonesia</w:t>
      </w:r>
      <w:r w:rsidRPr="004A5328">
        <w:rPr>
          <w:noProof/>
          <w:sz w:val="22"/>
          <w:szCs w:val="22"/>
        </w:rPr>
        <w:t>. Pusat Pendidikan Dan Studi (PPSK) BAnk Indonesia.</w:t>
      </w:r>
    </w:p>
    <w:p w14:paraId="0AB783AB" w14:textId="77777777" w:rsidR="004A5328" w:rsidRPr="004A5328" w:rsidRDefault="004A5328" w:rsidP="004A5328">
      <w:pPr>
        <w:widowControl w:val="0"/>
        <w:autoSpaceDE w:val="0"/>
        <w:autoSpaceDN w:val="0"/>
        <w:adjustRightInd w:val="0"/>
        <w:ind w:left="480" w:hanging="480"/>
        <w:jc w:val="both"/>
        <w:rPr>
          <w:noProof/>
          <w:sz w:val="22"/>
          <w:szCs w:val="22"/>
        </w:rPr>
      </w:pPr>
      <w:r w:rsidRPr="004A5328">
        <w:rPr>
          <w:noProof/>
          <w:sz w:val="22"/>
          <w:szCs w:val="22"/>
        </w:rPr>
        <w:t xml:space="preserve">Zaelina, F. (2017). </w:t>
      </w:r>
      <w:r w:rsidRPr="004A5328">
        <w:rPr>
          <w:i/>
          <w:iCs/>
          <w:noProof/>
          <w:sz w:val="22"/>
          <w:szCs w:val="22"/>
        </w:rPr>
        <w:t>Mekanisme Transmisi Kebijakan Moneter Syariah</w:t>
      </w:r>
      <w:r w:rsidRPr="004A5328">
        <w:rPr>
          <w:noProof/>
          <w:sz w:val="22"/>
          <w:szCs w:val="22"/>
        </w:rPr>
        <w:t xml:space="preserve"> [Universitas Islam Indonesia]. https://dspace.uii.ac.id/bitstream/handle/123456789/33209/13918018 Fitri Zaelina.pdf</w:t>
      </w:r>
    </w:p>
    <w:p w14:paraId="6CF949F2" w14:textId="076A9EF6" w:rsidR="00E16D83" w:rsidRPr="004A5328" w:rsidRDefault="004A5328" w:rsidP="004A5328">
      <w:pPr>
        <w:jc w:val="both"/>
        <w:rPr>
          <w:sz w:val="22"/>
          <w:szCs w:val="22"/>
        </w:rPr>
      </w:pPr>
      <w:r w:rsidRPr="004A5328">
        <w:rPr>
          <w:sz w:val="22"/>
          <w:szCs w:val="22"/>
        </w:rPr>
        <w:fldChar w:fldCharType="end"/>
      </w:r>
    </w:p>
    <w:sectPr w:rsidR="00E16D83" w:rsidRPr="004A5328" w:rsidSect="001607FC">
      <w:headerReference w:type="default"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AF16F" w14:textId="77777777" w:rsidR="00FF1EFB" w:rsidRDefault="00FF1EFB">
      <w:r>
        <w:separator/>
      </w:r>
    </w:p>
  </w:endnote>
  <w:endnote w:type="continuationSeparator" w:id="0">
    <w:p w14:paraId="23DE43C2" w14:textId="77777777" w:rsidR="00FF1EFB" w:rsidRDefault="00FF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718582715"/>
      <w:docPartObj>
        <w:docPartGallery w:val="Page Numbers (Bottom of Page)"/>
        <w:docPartUnique/>
      </w:docPartObj>
    </w:sdtPr>
    <w:sdtEndPr>
      <w:rPr>
        <w:noProof/>
      </w:rPr>
    </w:sdtEndPr>
    <w:sdtContent>
      <w:p w14:paraId="1EAD2477" w14:textId="7B0DF334" w:rsidR="00745455" w:rsidRPr="00CE077B" w:rsidRDefault="00CE077B" w:rsidP="00CE077B">
        <w:pPr>
          <w:pStyle w:val="Footer"/>
          <w:rPr>
            <w:sz w:val="22"/>
            <w:szCs w:val="22"/>
          </w:rPr>
        </w:pPr>
        <w:r w:rsidRPr="00CE077B">
          <w:rPr>
            <w:sz w:val="22"/>
            <w:szCs w:val="22"/>
          </w:rPr>
          <w:t>Universitas Dharmawangsa</w:t>
        </w:r>
      </w:p>
    </w:sdtContent>
  </w:sdt>
  <w:p w14:paraId="762A8FE8" w14:textId="46680D9A" w:rsidR="00745455" w:rsidRPr="00CE077B" w:rsidRDefault="00745455">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2889B" w14:textId="77777777" w:rsidR="00FF1EFB" w:rsidRDefault="00FF1EFB">
      <w:r>
        <w:separator/>
      </w:r>
    </w:p>
  </w:footnote>
  <w:footnote w:type="continuationSeparator" w:id="0">
    <w:p w14:paraId="3125BE17" w14:textId="77777777" w:rsidR="00FF1EFB" w:rsidRDefault="00FF1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57" w:type="pct"/>
      <w:jc w:val="center"/>
      <w:tblLook w:val="04A0" w:firstRow="1" w:lastRow="0" w:firstColumn="1" w:lastColumn="0" w:noHBand="0" w:noVBand="1"/>
    </w:tblPr>
    <w:tblGrid>
      <w:gridCol w:w="5066"/>
      <w:gridCol w:w="3913"/>
    </w:tblGrid>
    <w:tr w:rsidR="00CE077B" w:rsidRPr="00916B4E" w14:paraId="45F9C59A" w14:textId="77777777" w:rsidTr="001607FC">
      <w:trPr>
        <w:trHeight w:val="446"/>
        <w:jc w:val="center"/>
      </w:trPr>
      <w:tc>
        <w:tcPr>
          <w:tcW w:w="2821" w:type="pct"/>
          <w:tcBorders>
            <w:top w:val="nil"/>
            <w:left w:val="nil"/>
            <w:bottom w:val="double" w:sz="4" w:space="0" w:color="auto"/>
            <w:right w:val="nil"/>
          </w:tcBorders>
          <w:shd w:val="clear" w:color="auto" w:fill="auto"/>
          <w:hideMark/>
        </w:tcPr>
        <w:p w14:paraId="61E758D9" w14:textId="49D29DF5" w:rsidR="00CE077B" w:rsidRPr="00816CC8" w:rsidRDefault="001607FC" w:rsidP="001607FC">
          <w:pPr>
            <w:pStyle w:val="Header"/>
            <w:ind w:right="-228"/>
            <w:rPr>
              <w:i/>
              <w:lang w:val="en-US"/>
            </w:rPr>
          </w:pPr>
          <w:r>
            <w:rPr>
              <w:i/>
            </w:rPr>
            <w:t xml:space="preserve">   </w:t>
          </w:r>
          <w:r w:rsidR="00CE077B" w:rsidRPr="00816CC8">
            <w:rPr>
              <w:i/>
            </w:rPr>
            <w:t xml:space="preserve">Jurnal Bisnis Net  Volume : </w:t>
          </w:r>
          <w:r w:rsidR="00CE077B" w:rsidRPr="00816CC8">
            <w:rPr>
              <w:i/>
              <w:lang w:val="en-US"/>
            </w:rPr>
            <w:t xml:space="preserve"> </w:t>
          </w:r>
          <w:r w:rsidR="00CE077B" w:rsidRPr="00816CC8">
            <w:rPr>
              <w:i/>
            </w:rPr>
            <w:t xml:space="preserve"> No.</w:t>
          </w:r>
        </w:p>
      </w:tc>
      <w:tc>
        <w:tcPr>
          <w:tcW w:w="2179" w:type="pct"/>
          <w:tcBorders>
            <w:top w:val="nil"/>
            <w:left w:val="nil"/>
            <w:bottom w:val="double" w:sz="4" w:space="0" w:color="auto"/>
            <w:right w:val="nil"/>
          </w:tcBorders>
          <w:shd w:val="clear" w:color="auto" w:fill="auto"/>
          <w:hideMark/>
        </w:tcPr>
        <w:p w14:paraId="0348607E" w14:textId="233FA742" w:rsidR="00CE077B" w:rsidRDefault="00CE077B" w:rsidP="00CE077B">
          <w:pPr>
            <w:pStyle w:val="Header"/>
            <w:rPr>
              <w:i/>
              <w:lang w:val="en-US"/>
            </w:rPr>
          </w:pPr>
          <w:r>
            <w:rPr>
              <w:i/>
            </w:rPr>
            <w:t xml:space="preserve">  Bulan,  Tahun </w:t>
          </w:r>
          <w:r w:rsidRPr="00816CC8">
            <w:rPr>
              <w:i/>
              <w:lang w:val="en-US"/>
            </w:rPr>
            <w:t xml:space="preserve">| ISSN: 2621 -3982 </w:t>
          </w:r>
        </w:p>
        <w:p w14:paraId="0AAA6538" w14:textId="485E5C86" w:rsidR="00CE077B" w:rsidRPr="00816CC8" w:rsidRDefault="00CE077B" w:rsidP="00CE077B">
          <w:pPr>
            <w:pStyle w:val="Header"/>
            <w:rPr>
              <w:i/>
              <w:lang w:val="en-US"/>
            </w:rPr>
          </w:pPr>
          <w:r>
            <w:rPr>
              <w:i/>
            </w:rPr>
            <w:t xml:space="preserve">                           </w:t>
          </w:r>
          <w:r w:rsidRPr="001E530D">
            <w:rPr>
              <w:i/>
            </w:rPr>
            <w:t>EISSN: 2722- 3574</w:t>
          </w:r>
        </w:p>
      </w:tc>
    </w:tr>
  </w:tbl>
  <w:p w14:paraId="172760E5" w14:textId="736BF264" w:rsidR="00023C35" w:rsidRPr="00EC26A3" w:rsidRDefault="00FF1EFB" w:rsidP="00ED11CE">
    <w:pPr>
      <w:pStyle w:val="Header"/>
      <w:tabs>
        <w:tab w:val="clear" w:pos="9360"/>
        <w:tab w:val="right" w:pos="8789"/>
      </w:tabs>
      <w:rPr>
        <w:sz w:val="20"/>
        <w:szCs w:val="20"/>
        <w:lang w:val="id-ID"/>
      </w:rPr>
    </w:pPr>
    <w:r>
      <w:rPr>
        <w:noProof/>
        <w:sz w:val="20"/>
        <w:szCs w:val="20"/>
        <w:lang w:val="en-US"/>
      </w:rPr>
      <w:pict w14:anchorId="01BE1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488111" o:spid="_x0000_s2049" type="#_x0000_t75" style="position:absolute;margin-left:7.7pt;margin-top:226.5pt;width:437pt;height:437pt;z-index:-251658752;mso-position-horizontal-relative:margin;mso-position-vertical-relative:page" o:allowincell="f">
          <v:imagedata r:id="rId1" o:title="LOGO DW" gain="19661f" blacklevel="22938f"/>
          <w10:wrap anchorx="margin" anchory="page"/>
        </v:shape>
      </w:pict>
    </w:r>
    <w:r w:rsidR="00D14736">
      <w:rPr>
        <w:sz w:val="20"/>
        <w:szCs w:val="20"/>
        <w:lang w:val="en-US"/>
      </w:rPr>
      <w:t xml:space="preserve">                        </w:t>
    </w:r>
    <w:r w:rsidR="00EC26A3">
      <w:rPr>
        <w:sz w:val="20"/>
        <w:szCs w:val="20"/>
        <w:lang w:val="id-ID"/>
      </w:rPr>
      <w:t xml:space="preserve">                              </w:t>
    </w:r>
    <w:r w:rsidR="00E16D83" w:rsidRPr="00EC26A3">
      <w:rPr>
        <w:i/>
        <w:sz w:val="20"/>
        <w:szCs w:val="20"/>
        <w:lang w:val="en-ID"/>
      </w:rPr>
      <w:tab/>
    </w:r>
    <w:r w:rsidR="00EC26A3">
      <w:rPr>
        <w:sz w:val="20"/>
        <w:szCs w:val="20"/>
        <w:lang w:val="en-ID"/>
      </w:rPr>
      <w:t xml:space="preserve">                   </w:t>
    </w:r>
    <w:r w:rsidR="00E16D83" w:rsidRPr="00EC26A3">
      <w:rPr>
        <w:sz w:val="20"/>
        <w:szCs w:val="20"/>
        <w:lang w:val="en-ID"/>
      </w:rPr>
      <w:t xml:space="preserve">       </w:t>
    </w:r>
    <w:r w:rsidR="00EC26A3">
      <w:rPr>
        <w:sz w:val="20"/>
        <w:szCs w:val="20"/>
        <w:lang w:val="en-ID"/>
      </w:rPr>
      <w:t xml:space="preserve">                  </w:t>
    </w:r>
    <w:r w:rsidR="00E16D83" w:rsidRPr="00EC26A3">
      <w:rPr>
        <w:sz w:val="20"/>
        <w:szCs w:val="20"/>
        <w:lang w:val="en-ID"/>
      </w:rPr>
      <w:t xml:space="preserve"> </w:t>
    </w:r>
    <w:r w:rsidR="00EC26A3" w:rsidRPr="00EC26A3">
      <w:rPr>
        <w:sz w:val="20"/>
        <w:szCs w:val="20"/>
        <w:lang w:val="en-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F6F4B1D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49F7F80"/>
    <w:multiLevelType w:val="hybridMultilevel"/>
    <w:tmpl w:val="FB0EE4FC"/>
    <w:lvl w:ilvl="0" w:tplc="72EA08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C62C71"/>
    <w:multiLevelType w:val="hybridMultilevel"/>
    <w:tmpl w:val="4E8EF9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D5AF8"/>
    <w:multiLevelType w:val="hybridMultilevel"/>
    <w:tmpl w:val="BBC86E60"/>
    <w:lvl w:ilvl="0" w:tplc="8126213E">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0F0D1265"/>
    <w:multiLevelType w:val="hybridMultilevel"/>
    <w:tmpl w:val="69DA69D6"/>
    <w:lvl w:ilvl="0" w:tplc="92902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223FAD"/>
    <w:multiLevelType w:val="hybridMultilevel"/>
    <w:tmpl w:val="A6B616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03161"/>
    <w:multiLevelType w:val="hybridMultilevel"/>
    <w:tmpl w:val="33E8C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F675B4"/>
    <w:multiLevelType w:val="hybridMultilevel"/>
    <w:tmpl w:val="7D8E53A2"/>
    <w:lvl w:ilvl="0" w:tplc="C2D26E7C">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310E80"/>
    <w:multiLevelType w:val="hybridMultilevel"/>
    <w:tmpl w:val="4D0058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8E3FE7"/>
    <w:multiLevelType w:val="hybridMultilevel"/>
    <w:tmpl w:val="FEC0BCFA"/>
    <w:lvl w:ilvl="0" w:tplc="7576D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075D50"/>
    <w:multiLevelType w:val="hybridMultilevel"/>
    <w:tmpl w:val="A796A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B76BB0"/>
    <w:multiLevelType w:val="hybridMultilevel"/>
    <w:tmpl w:val="0B2AB468"/>
    <w:lvl w:ilvl="0" w:tplc="7B5CDB5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B30A3E"/>
    <w:multiLevelType w:val="hybridMultilevel"/>
    <w:tmpl w:val="243C8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5"/>
  </w:num>
  <w:num w:numId="5">
    <w:abstractNumId w:val="11"/>
  </w:num>
  <w:num w:numId="6">
    <w:abstractNumId w:val="6"/>
  </w:num>
  <w:num w:numId="7">
    <w:abstractNumId w:val="12"/>
  </w:num>
  <w:num w:numId="8">
    <w:abstractNumId w:val="10"/>
  </w:num>
  <w:num w:numId="9">
    <w:abstractNumId w:val="9"/>
  </w:num>
  <w:num w:numId="10">
    <w:abstractNumId w:val="1"/>
  </w:num>
  <w:num w:numId="11">
    <w:abstractNumId w:val="4"/>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D83"/>
    <w:rsid w:val="00023C35"/>
    <w:rsid w:val="0003602D"/>
    <w:rsid w:val="0004657D"/>
    <w:rsid w:val="0005745C"/>
    <w:rsid w:val="000574A1"/>
    <w:rsid w:val="000F6B10"/>
    <w:rsid w:val="001607FC"/>
    <w:rsid w:val="00165ABE"/>
    <w:rsid w:val="001E4B69"/>
    <w:rsid w:val="00275AED"/>
    <w:rsid w:val="00287BA8"/>
    <w:rsid w:val="002A726C"/>
    <w:rsid w:val="002B6640"/>
    <w:rsid w:val="00316ADD"/>
    <w:rsid w:val="00342449"/>
    <w:rsid w:val="003D5CD2"/>
    <w:rsid w:val="00427B20"/>
    <w:rsid w:val="00455F8B"/>
    <w:rsid w:val="00464B8B"/>
    <w:rsid w:val="00486121"/>
    <w:rsid w:val="0049656D"/>
    <w:rsid w:val="004A5328"/>
    <w:rsid w:val="00505350"/>
    <w:rsid w:val="005548A6"/>
    <w:rsid w:val="005834A8"/>
    <w:rsid w:val="005B20D5"/>
    <w:rsid w:val="005D00D8"/>
    <w:rsid w:val="006A57A5"/>
    <w:rsid w:val="006A7FDC"/>
    <w:rsid w:val="006F1599"/>
    <w:rsid w:val="007000C9"/>
    <w:rsid w:val="00734734"/>
    <w:rsid w:val="00745455"/>
    <w:rsid w:val="00771E38"/>
    <w:rsid w:val="0079218A"/>
    <w:rsid w:val="008156A5"/>
    <w:rsid w:val="008237D8"/>
    <w:rsid w:val="00834434"/>
    <w:rsid w:val="00837682"/>
    <w:rsid w:val="008435E8"/>
    <w:rsid w:val="00844CEB"/>
    <w:rsid w:val="008900CD"/>
    <w:rsid w:val="00895705"/>
    <w:rsid w:val="00904F50"/>
    <w:rsid w:val="009452D3"/>
    <w:rsid w:val="009912F7"/>
    <w:rsid w:val="0099197D"/>
    <w:rsid w:val="009955B0"/>
    <w:rsid w:val="009959B0"/>
    <w:rsid w:val="009B302B"/>
    <w:rsid w:val="009E46A4"/>
    <w:rsid w:val="00A0043D"/>
    <w:rsid w:val="00A3379F"/>
    <w:rsid w:val="00A444A8"/>
    <w:rsid w:val="00A65655"/>
    <w:rsid w:val="00A67950"/>
    <w:rsid w:val="00A76544"/>
    <w:rsid w:val="00B5621A"/>
    <w:rsid w:val="00BB525E"/>
    <w:rsid w:val="00C25A7E"/>
    <w:rsid w:val="00C434DB"/>
    <w:rsid w:val="00C55AE6"/>
    <w:rsid w:val="00CE077B"/>
    <w:rsid w:val="00CF6140"/>
    <w:rsid w:val="00D14736"/>
    <w:rsid w:val="00D719E2"/>
    <w:rsid w:val="00D75CC3"/>
    <w:rsid w:val="00DA6CE0"/>
    <w:rsid w:val="00E16D83"/>
    <w:rsid w:val="00E6428B"/>
    <w:rsid w:val="00E93746"/>
    <w:rsid w:val="00EC26A3"/>
    <w:rsid w:val="00F27AE1"/>
    <w:rsid w:val="00F472B3"/>
    <w:rsid w:val="00F600B0"/>
    <w:rsid w:val="00FF1E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08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455"/>
    <w:pPr>
      <w:spacing w:after="0" w:line="240" w:lineRule="auto"/>
    </w:pPr>
    <w:rPr>
      <w:rFonts w:ascii="Times New Roman" w:eastAsia="SimSun" w:hAnsi="Times New Roman" w:cs="Times New Roman"/>
      <w:sz w:val="24"/>
      <w:szCs w:val="24"/>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E16D83"/>
    <w:pPr>
      <w:adjustRightInd w:val="0"/>
      <w:snapToGrid w:val="0"/>
      <w:spacing w:before="120" w:after="120"/>
      <w:jc w:val="center"/>
    </w:pPr>
    <w:rPr>
      <w:rFonts w:eastAsia="Times New Roman"/>
      <w:sz w:val="22"/>
      <w:lang w:val="en-GB" w:eastAsia="en-GB"/>
    </w:rPr>
  </w:style>
  <w:style w:type="paragraph" w:customStyle="1" w:styleId="IEEETitle">
    <w:name w:val="IEEE Title"/>
    <w:basedOn w:val="Normal"/>
    <w:next w:val="IEEEAuthorName"/>
    <w:rsid w:val="00E16D83"/>
    <w:pPr>
      <w:adjustRightInd w:val="0"/>
      <w:snapToGrid w:val="0"/>
      <w:jc w:val="center"/>
    </w:pPr>
    <w:rPr>
      <w:sz w:val="48"/>
    </w:rPr>
  </w:style>
  <w:style w:type="character" w:styleId="Hyperlink">
    <w:name w:val="Hyperlink"/>
    <w:uiPriority w:val="99"/>
    <w:rsid w:val="00E16D83"/>
    <w:rPr>
      <w:color w:val="0000FF"/>
      <w:u w:val="single"/>
    </w:rPr>
  </w:style>
  <w:style w:type="paragraph" w:customStyle="1" w:styleId="IEEEHeading1">
    <w:name w:val="IEEE Heading 1"/>
    <w:basedOn w:val="Normal"/>
    <w:next w:val="Normal"/>
    <w:rsid w:val="00E16D83"/>
    <w:pPr>
      <w:numPr>
        <w:numId w:val="1"/>
      </w:numPr>
      <w:adjustRightInd w:val="0"/>
      <w:snapToGrid w:val="0"/>
      <w:spacing w:before="180" w:after="60"/>
      <w:ind w:left="289" w:hanging="289"/>
      <w:jc w:val="center"/>
    </w:pPr>
    <w:rPr>
      <w:smallCaps/>
      <w:sz w:val="20"/>
    </w:rPr>
  </w:style>
  <w:style w:type="paragraph" w:styleId="ListParagraph">
    <w:name w:val="List Paragraph"/>
    <w:basedOn w:val="Normal"/>
    <w:link w:val="ListParagraphChar"/>
    <w:uiPriority w:val="34"/>
    <w:qFormat/>
    <w:rsid w:val="00E16D83"/>
    <w:pPr>
      <w:ind w:left="720"/>
      <w:contextualSpacing/>
    </w:pPr>
  </w:style>
  <w:style w:type="character" w:customStyle="1" w:styleId="ListParagraphChar">
    <w:name w:val="List Paragraph Char"/>
    <w:basedOn w:val="DefaultParagraphFont"/>
    <w:link w:val="ListParagraph"/>
    <w:uiPriority w:val="34"/>
    <w:rsid w:val="00E16D83"/>
    <w:rPr>
      <w:rFonts w:ascii="Times New Roman" w:eastAsia="SimSun" w:hAnsi="Times New Roman" w:cs="Times New Roman"/>
      <w:sz w:val="24"/>
      <w:szCs w:val="24"/>
      <w:lang w:val="en-AU" w:eastAsia="zh-CN"/>
    </w:rPr>
  </w:style>
  <w:style w:type="table" w:styleId="TableGrid">
    <w:name w:val="Table Grid"/>
    <w:basedOn w:val="TableNormal"/>
    <w:uiPriority w:val="59"/>
    <w:rsid w:val="00E16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6D83"/>
    <w:pPr>
      <w:tabs>
        <w:tab w:val="center" w:pos="4680"/>
        <w:tab w:val="right" w:pos="9360"/>
      </w:tabs>
    </w:pPr>
  </w:style>
  <w:style w:type="character" w:customStyle="1" w:styleId="HeaderChar">
    <w:name w:val="Header Char"/>
    <w:basedOn w:val="DefaultParagraphFont"/>
    <w:link w:val="Header"/>
    <w:uiPriority w:val="99"/>
    <w:rsid w:val="00E16D83"/>
    <w:rPr>
      <w:rFonts w:ascii="Times New Roman" w:eastAsia="SimSun" w:hAnsi="Times New Roman" w:cs="Times New Roman"/>
      <w:sz w:val="24"/>
      <w:szCs w:val="24"/>
      <w:lang w:val="en-AU" w:eastAsia="zh-CN"/>
    </w:rPr>
  </w:style>
  <w:style w:type="paragraph" w:styleId="Footer">
    <w:name w:val="footer"/>
    <w:basedOn w:val="Normal"/>
    <w:link w:val="FooterChar"/>
    <w:uiPriority w:val="99"/>
    <w:unhideWhenUsed/>
    <w:rsid w:val="00E16D83"/>
    <w:pPr>
      <w:tabs>
        <w:tab w:val="center" w:pos="4680"/>
        <w:tab w:val="right" w:pos="9360"/>
      </w:tabs>
    </w:pPr>
  </w:style>
  <w:style w:type="character" w:customStyle="1" w:styleId="FooterChar">
    <w:name w:val="Footer Char"/>
    <w:basedOn w:val="DefaultParagraphFont"/>
    <w:link w:val="Footer"/>
    <w:uiPriority w:val="99"/>
    <w:rsid w:val="00E16D83"/>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semiHidden/>
    <w:unhideWhenUsed/>
    <w:rsid w:val="002B6640"/>
    <w:rPr>
      <w:rFonts w:ascii="Tahoma" w:hAnsi="Tahoma" w:cs="Tahoma"/>
      <w:sz w:val="16"/>
      <w:szCs w:val="16"/>
    </w:rPr>
  </w:style>
  <w:style w:type="character" w:customStyle="1" w:styleId="BalloonTextChar">
    <w:name w:val="Balloon Text Char"/>
    <w:basedOn w:val="DefaultParagraphFont"/>
    <w:link w:val="BalloonText"/>
    <w:uiPriority w:val="99"/>
    <w:semiHidden/>
    <w:rsid w:val="002B6640"/>
    <w:rPr>
      <w:rFonts w:ascii="Tahoma" w:eastAsia="SimSun" w:hAnsi="Tahoma" w:cs="Tahoma"/>
      <w:sz w:val="16"/>
      <w:szCs w:val="16"/>
      <w:lang w:val="en-AU" w:eastAsia="zh-CN"/>
    </w:rPr>
  </w:style>
  <w:style w:type="character" w:customStyle="1" w:styleId="UnresolvedMention">
    <w:name w:val="Unresolved Mention"/>
    <w:basedOn w:val="DefaultParagraphFont"/>
    <w:uiPriority w:val="99"/>
    <w:semiHidden/>
    <w:unhideWhenUsed/>
    <w:rsid w:val="005D00D8"/>
    <w:rPr>
      <w:color w:val="605E5C"/>
      <w:shd w:val="clear" w:color="auto" w:fill="E1DFDD"/>
    </w:rPr>
  </w:style>
  <w:style w:type="paragraph" w:customStyle="1" w:styleId="Default">
    <w:name w:val="Default"/>
    <w:rsid w:val="00CE077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455"/>
    <w:pPr>
      <w:spacing w:after="0" w:line="240" w:lineRule="auto"/>
    </w:pPr>
    <w:rPr>
      <w:rFonts w:ascii="Times New Roman" w:eastAsia="SimSun" w:hAnsi="Times New Roman" w:cs="Times New Roman"/>
      <w:sz w:val="24"/>
      <w:szCs w:val="24"/>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E16D83"/>
    <w:pPr>
      <w:adjustRightInd w:val="0"/>
      <w:snapToGrid w:val="0"/>
      <w:spacing w:before="120" w:after="120"/>
      <w:jc w:val="center"/>
    </w:pPr>
    <w:rPr>
      <w:rFonts w:eastAsia="Times New Roman"/>
      <w:sz w:val="22"/>
      <w:lang w:val="en-GB" w:eastAsia="en-GB"/>
    </w:rPr>
  </w:style>
  <w:style w:type="paragraph" w:customStyle="1" w:styleId="IEEETitle">
    <w:name w:val="IEEE Title"/>
    <w:basedOn w:val="Normal"/>
    <w:next w:val="IEEEAuthorName"/>
    <w:rsid w:val="00E16D83"/>
    <w:pPr>
      <w:adjustRightInd w:val="0"/>
      <w:snapToGrid w:val="0"/>
      <w:jc w:val="center"/>
    </w:pPr>
    <w:rPr>
      <w:sz w:val="48"/>
    </w:rPr>
  </w:style>
  <w:style w:type="character" w:styleId="Hyperlink">
    <w:name w:val="Hyperlink"/>
    <w:uiPriority w:val="99"/>
    <w:rsid w:val="00E16D83"/>
    <w:rPr>
      <w:color w:val="0000FF"/>
      <w:u w:val="single"/>
    </w:rPr>
  </w:style>
  <w:style w:type="paragraph" w:customStyle="1" w:styleId="IEEEHeading1">
    <w:name w:val="IEEE Heading 1"/>
    <w:basedOn w:val="Normal"/>
    <w:next w:val="Normal"/>
    <w:rsid w:val="00E16D83"/>
    <w:pPr>
      <w:numPr>
        <w:numId w:val="1"/>
      </w:numPr>
      <w:adjustRightInd w:val="0"/>
      <w:snapToGrid w:val="0"/>
      <w:spacing w:before="180" w:after="60"/>
      <w:ind w:left="289" w:hanging="289"/>
      <w:jc w:val="center"/>
    </w:pPr>
    <w:rPr>
      <w:smallCaps/>
      <w:sz w:val="20"/>
    </w:rPr>
  </w:style>
  <w:style w:type="paragraph" w:styleId="ListParagraph">
    <w:name w:val="List Paragraph"/>
    <w:basedOn w:val="Normal"/>
    <w:link w:val="ListParagraphChar"/>
    <w:uiPriority w:val="34"/>
    <w:qFormat/>
    <w:rsid w:val="00E16D83"/>
    <w:pPr>
      <w:ind w:left="720"/>
      <w:contextualSpacing/>
    </w:pPr>
  </w:style>
  <w:style w:type="character" w:customStyle="1" w:styleId="ListParagraphChar">
    <w:name w:val="List Paragraph Char"/>
    <w:basedOn w:val="DefaultParagraphFont"/>
    <w:link w:val="ListParagraph"/>
    <w:uiPriority w:val="34"/>
    <w:rsid w:val="00E16D83"/>
    <w:rPr>
      <w:rFonts w:ascii="Times New Roman" w:eastAsia="SimSun" w:hAnsi="Times New Roman" w:cs="Times New Roman"/>
      <w:sz w:val="24"/>
      <w:szCs w:val="24"/>
      <w:lang w:val="en-AU" w:eastAsia="zh-CN"/>
    </w:rPr>
  </w:style>
  <w:style w:type="table" w:styleId="TableGrid">
    <w:name w:val="Table Grid"/>
    <w:basedOn w:val="TableNormal"/>
    <w:uiPriority w:val="59"/>
    <w:rsid w:val="00E16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6D83"/>
    <w:pPr>
      <w:tabs>
        <w:tab w:val="center" w:pos="4680"/>
        <w:tab w:val="right" w:pos="9360"/>
      </w:tabs>
    </w:pPr>
  </w:style>
  <w:style w:type="character" w:customStyle="1" w:styleId="HeaderChar">
    <w:name w:val="Header Char"/>
    <w:basedOn w:val="DefaultParagraphFont"/>
    <w:link w:val="Header"/>
    <w:uiPriority w:val="99"/>
    <w:rsid w:val="00E16D83"/>
    <w:rPr>
      <w:rFonts w:ascii="Times New Roman" w:eastAsia="SimSun" w:hAnsi="Times New Roman" w:cs="Times New Roman"/>
      <w:sz w:val="24"/>
      <w:szCs w:val="24"/>
      <w:lang w:val="en-AU" w:eastAsia="zh-CN"/>
    </w:rPr>
  </w:style>
  <w:style w:type="paragraph" w:styleId="Footer">
    <w:name w:val="footer"/>
    <w:basedOn w:val="Normal"/>
    <w:link w:val="FooterChar"/>
    <w:uiPriority w:val="99"/>
    <w:unhideWhenUsed/>
    <w:rsid w:val="00E16D83"/>
    <w:pPr>
      <w:tabs>
        <w:tab w:val="center" w:pos="4680"/>
        <w:tab w:val="right" w:pos="9360"/>
      </w:tabs>
    </w:pPr>
  </w:style>
  <w:style w:type="character" w:customStyle="1" w:styleId="FooterChar">
    <w:name w:val="Footer Char"/>
    <w:basedOn w:val="DefaultParagraphFont"/>
    <w:link w:val="Footer"/>
    <w:uiPriority w:val="99"/>
    <w:rsid w:val="00E16D83"/>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semiHidden/>
    <w:unhideWhenUsed/>
    <w:rsid w:val="002B6640"/>
    <w:rPr>
      <w:rFonts w:ascii="Tahoma" w:hAnsi="Tahoma" w:cs="Tahoma"/>
      <w:sz w:val="16"/>
      <w:szCs w:val="16"/>
    </w:rPr>
  </w:style>
  <w:style w:type="character" w:customStyle="1" w:styleId="BalloonTextChar">
    <w:name w:val="Balloon Text Char"/>
    <w:basedOn w:val="DefaultParagraphFont"/>
    <w:link w:val="BalloonText"/>
    <w:uiPriority w:val="99"/>
    <w:semiHidden/>
    <w:rsid w:val="002B6640"/>
    <w:rPr>
      <w:rFonts w:ascii="Tahoma" w:eastAsia="SimSun" w:hAnsi="Tahoma" w:cs="Tahoma"/>
      <w:sz w:val="16"/>
      <w:szCs w:val="16"/>
      <w:lang w:val="en-AU" w:eastAsia="zh-CN"/>
    </w:rPr>
  </w:style>
  <w:style w:type="character" w:customStyle="1" w:styleId="UnresolvedMention">
    <w:name w:val="Unresolved Mention"/>
    <w:basedOn w:val="DefaultParagraphFont"/>
    <w:uiPriority w:val="99"/>
    <w:semiHidden/>
    <w:unhideWhenUsed/>
    <w:rsid w:val="005D00D8"/>
    <w:rPr>
      <w:color w:val="605E5C"/>
      <w:shd w:val="clear" w:color="auto" w:fill="E1DFDD"/>
    </w:rPr>
  </w:style>
  <w:style w:type="paragraph" w:customStyle="1" w:styleId="Default">
    <w:name w:val="Default"/>
    <w:rsid w:val="00CE077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05A2D-762E-434D-811E-F069167C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9440</Words>
  <Characters>53811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63125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2024-11-06T05:08:00Z</dcterms:created>
  <dcterms:modified xsi:type="dcterms:W3CDTF">2024-11-06T05:08:00Z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d3d6d2a3-06b2-359e-9d73-ba16250ce685</vt:lpwstr>
  </property>
  <property fmtid="{D5CDD505-2E9C-101B-9397-08002B2CF9AE}" pid="24" name="Mendeley Citation Style_1">
    <vt:lpwstr>http://www.zotero.org/styles/apa</vt:lpwstr>
  </property>
</Properties>
</file>