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50045" w14:textId="5D958F46" w:rsidR="00621850" w:rsidRPr="004E5BEA" w:rsidRDefault="004E5BEA" w:rsidP="004E5BEA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4E5BEA">
        <w:rPr>
          <w:rFonts w:ascii="Times New Roman" w:hAnsi="Times New Roman" w:cs="Times New Roman"/>
          <w:b/>
          <w:sz w:val="24"/>
          <w:szCs w:val="24"/>
        </w:rPr>
        <w:t>IDENTIFIKASI DAN PREVALENSI EKTOPARASIT PADA IKAN BANDENG (CHANOS CHANOS) DI GAMPONG KAPA KOTA LANGSA</w:t>
      </w:r>
    </w:p>
    <w:p w14:paraId="17A84A16" w14:textId="77777777" w:rsidR="00621850" w:rsidRPr="0084719C" w:rsidRDefault="00621850" w:rsidP="00621850">
      <w:pPr>
        <w:spacing w:after="0" w:line="240" w:lineRule="auto"/>
        <w:jc w:val="center"/>
        <w:rPr>
          <w:b/>
          <w:spacing w:val="4"/>
        </w:rPr>
      </w:pPr>
    </w:p>
    <w:p w14:paraId="5681364B" w14:textId="42573548" w:rsidR="00621850" w:rsidRPr="004E5BEA" w:rsidRDefault="004E5BEA" w:rsidP="004E5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BEA">
        <w:rPr>
          <w:rFonts w:ascii="Times New Roman" w:hAnsi="Times New Roman" w:cs="Times New Roman"/>
          <w:b/>
          <w:i/>
          <w:iCs/>
          <w:sz w:val="24"/>
          <w:szCs w:val="24"/>
        </w:rPr>
        <w:t>Identification and Prevalence of Ectoparasites in Milkfish (Chanos chanos) in Gampong Kapa, Langsa City</w:t>
      </w:r>
      <w:r w:rsidR="00621850" w:rsidRPr="00CD05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0CB443" w14:textId="77777777" w:rsidR="00621850" w:rsidRDefault="00621850" w:rsidP="00621850">
      <w:pPr>
        <w:spacing w:after="0" w:line="240" w:lineRule="auto"/>
        <w:jc w:val="center"/>
      </w:pPr>
    </w:p>
    <w:p w14:paraId="7F655795" w14:textId="6A882407" w:rsidR="004E5BEA" w:rsidRPr="004E5BEA" w:rsidRDefault="004E5BEA" w:rsidP="004E5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5BEA">
        <w:rPr>
          <w:rFonts w:ascii="Times New Roman" w:hAnsi="Times New Roman" w:cs="Times New Roman"/>
          <w:b/>
          <w:bCs/>
          <w:sz w:val="24"/>
          <w:szCs w:val="24"/>
          <w:lang w:bidi="th-TH"/>
        </w:rPr>
        <w:t>Dsepra Raja Pratama Lubis</w:t>
      </w:r>
      <w:r w:rsidR="00621850" w:rsidRPr="00CD05D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="00621850" w:rsidRPr="00CD05D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E5BEA">
        <w:rPr>
          <w:rFonts w:ascii="Times New Roman" w:hAnsi="Times New Roman" w:cs="Times New Roman"/>
          <w:b/>
          <w:bCs/>
          <w:sz w:val="24"/>
          <w:szCs w:val="24"/>
        </w:rPr>
        <w:t>Fauziah Azmi</w:t>
      </w:r>
      <w:r w:rsidR="00621850" w:rsidRPr="00CD05D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4E5BEA">
        <w:rPr>
          <w:rFonts w:ascii="Times New Roman" w:hAnsi="Times New Roman" w:cs="Times New Roman"/>
          <w:b/>
          <w:bCs/>
          <w:sz w:val="24"/>
          <w:szCs w:val="24"/>
        </w:rPr>
        <w:t>Pebry Aisyah Putri Batubara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3</w:t>
      </w:r>
    </w:p>
    <w:p w14:paraId="73E36C59" w14:textId="6B74D093" w:rsidR="00621850" w:rsidRPr="00484477" w:rsidRDefault="00621850" w:rsidP="00621850">
      <w:pPr>
        <w:spacing w:after="0" w:line="240" w:lineRule="auto"/>
        <w:jc w:val="center"/>
        <w:rPr>
          <w:rFonts w:ascii="Times New Roman" w:hAnsi="Times New Roman" w:cs="Times New Roman"/>
          <w:i/>
          <w:iCs/>
          <w:shd w:val="clear" w:color="auto" w:fill="FFFFFF"/>
        </w:rPr>
      </w:pPr>
      <w:r w:rsidRPr="00484477">
        <w:rPr>
          <w:rFonts w:ascii="Times New Roman" w:hAnsi="Times New Roman" w:cs="Times New Roman"/>
          <w:i/>
          <w:iCs/>
          <w:shd w:val="clear" w:color="auto" w:fill="FFFFFF"/>
          <w:vertAlign w:val="superscript"/>
        </w:rPr>
        <w:t>1</w:t>
      </w:r>
      <w:proofErr w:type="spellStart"/>
      <w:r w:rsidR="004E5BEA">
        <w:rPr>
          <w:rFonts w:ascii="Times New Roman" w:hAnsi="Times New Roman" w:cs="Times New Roman"/>
          <w:i/>
          <w:iCs/>
          <w:shd w:val="clear" w:color="auto" w:fill="FFFFFF"/>
          <w:lang w:val="en-US"/>
        </w:rPr>
        <w:t>Mahasiswa</w:t>
      </w:r>
      <w:proofErr w:type="spellEnd"/>
      <w:r w:rsidR="004E5BEA">
        <w:rPr>
          <w:rFonts w:ascii="Times New Roman" w:hAnsi="Times New Roman" w:cs="Times New Roman"/>
          <w:i/>
          <w:iCs/>
          <w:shd w:val="clear" w:color="auto" w:fill="FFFFFF"/>
          <w:lang w:val="en-US"/>
        </w:rPr>
        <w:t xml:space="preserve"> </w:t>
      </w:r>
      <w:r w:rsidR="004E5BEA" w:rsidRPr="004E5BEA">
        <w:rPr>
          <w:rFonts w:ascii="Times New Roman" w:hAnsi="Times New Roman" w:cs="Times New Roman"/>
          <w:i/>
          <w:iCs/>
          <w:shd w:val="clear" w:color="auto" w:fill="FFFFFF"/>
        </w:rPr>
        <w:t>Program Studi Akuakultur, Fakultas Pertanian, Universitas Samudra</w:t>
      </w:r>
    </w:p>
    <w:p w14:paraId="76C082CC" w14:textId="438C1C0F" w:rsidR="00621850" w:rsidRPr="00484477" w:rsidRDefault="00621850" w:rsidP="00621850">
      <w:pPr>
        <w:spacing w:after="0" w:line="240" w:lineRule="auto"/>
        <w:jc w:val="center"/>
        <w:rPr>
          <w:i/>
          <w:iCs/>
          <w:shd w:val="clear" w:color="auto" w:fill="FFFFFF"/>
        </w:rPr>
      </w:pPr>
      <w:r w:rsidRPr="00484477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484477">
        <w:rPr>
          <w:rFonts w:ascii="Times New Roman" w:hAnsi="Times New Roman" w:cs="Times New Roman"/>
          <w:i/>
          <w:iCs/>
          <w:shd w:val="clear" w:color="auto" w:fill="FFFFFF"/>
          <w:vertAlign w:val="superscript"/>
        </w:rPr>
        <w:t>2</w:t>
      </w:r>
      <w:r w:rsidR="004E5BEA">
        <w:rPr>
          <w:rFonts w:ascii="Times New Roman" w:hAnsi="Times New Roman" w:cs="Times New Roman"/>
          <w:i/>
          <w:iCs/>
          <w:shd w:val="clear" w:color="auto" w:fill="FFFFFF"/>
          <w:vertAlign w:val="superscript"/>
          <w:lang w:val="en-US"/>
        </w:rPr>
        <w:t>,3</w:t>
      </w:r>
      <w:r w:rsidR="004E5BEA" w:rsidRPr="004E5BEA">
        <w:rPr>
          <w:rFonts w:ascii="Times New Roman" w:hAnsi="Times New Roman" w:cs="Times New Roman"/>
          <w:i/>
          <w:iCs/>
          <w:shd w:val="clear" w:color="auto" w:fill="FFFFFF"/>
        </w:rPr>
        <w:t>Program Studi Akuakultur, Fakultas Pertanian, Universitas Samudra</w:t>
      </w:r>
    </w:p>
    <w:p w14:paraId="07059F76" w14:textId="3E69CFE7" w:rsidR="00621850" w:rsidRPr="003E5A65" w:rsidRDefault="00621850" w:rsidP="003E5A65">
      <w:pPr>
        <w:spacing w:after="0" w:line="240" w:lineRule="auto"/>
        <w:rPr>
          <w:lang w:val="en-US"/>
        </w:rPr>
      </w:pPr>
    </w:p>
    <w:p w14:paraId="7DC31E25" w14:textId="77777777" w:rsidR="00621850" w:rsidRPr="0084719C" w:rsidRDefault="00621850" w:rsidP="00621850">
      <w:pPr>
        <w:spacing w:after="0" w:line="240" w:lineRule="auto"/>
        <w:jc w:val="center"/>
      </w:pPr>
    </w:p>
    <w:p w14:paraId="41687F0E" w14:textId="6BF15BA3" w:rsidR="00621850" w:rsidRPr="00CD05D2" w:rsidRDefault="00621850" w:rsidP="00DC65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D05D2">
        <w:rPr>
          <w:rFonts w:ascii="Times New Roman" w:hAnsi="Times New Roman" w:cs="Times New Roman"/>
          <w:b/>
          <w:bCs/>
          <w:sz w:val="20"/>
          <w:szCs w:val="20"/>
        </w:rPr>
        <w:t>ABSTRAK</w:t>
      </w:r>
      <w:r w:rsidR="00E639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E63997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:</w:t>
      </w:r>
      <w:r w:rsidRPr="00CD05D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lang w:val="en-US"/>
        </w:rPr>
        <w:t>Ikan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lang w:val="en-US"/>
        </w:rPr>
        <w:t>bandeng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3E5A65">
        <w:rPr>
          <w:rFonts w:ascii="Times New Roman" w:hAnsi="Times New Roman" w:cs="Times New Roman"/>
          <w:i/>
          <w:lang w:val="en-US"/>
        </w:rPr>
        <w:t>Chanos</w:t>
      </w:r>
      <w:proofErr w:type="spellEnd"/>
      <w:r w:rsidR="003E5A6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i/>
          <w:lang w:val="en-US"/>
        </w:rPr>
        <w:t>chanos</w:t>
      </w:r>
      <w:proofErr w:type="spellEnd"/>
      <w:r w:rsidR="003E5A65">
        <w:rPr>
          <w:rFonts w:ascii="Times New Roman" w:hAnsi="Times New Roman" w:cs="Times New Roman"/>
          <w:i/>
          <w:lang w:val="en-US"/>
        </w:rPr>
        <w:t xml:space="preserve">) </w:t>
      </w:r>
      <w:proofErr w:type="spellStart"/>
      <w:r w:rsidR="003E5A65">
        <w:rPr>
          <w:rFonts w:ascii="Times New Roman" w:hAnsi="Times New Roman" w:cs="Times New Roman"/>
          <w:lang w:val="en-US"/>
        </w:rPr>
        <w:t>merupakan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lang w:val="en-US"/>
        </w:rPr>
        <w:t>komoditas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lang w:val="en-US"/>
        </w:rPr>
        <w:t>hasil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lang w:val="en-US"/>
        </w:rPr>
        <w:t>budidaya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lang w:val="en-US"/>
        </w:rPr>
        <w:t>perairan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lang w:val="en-US"/>
        </w:rPr>
        <w:t>payau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3E5A65">
        <w:rPr>
          <w:rFonts w:ascii="Times New Roman" w:hAnsi="Times New Roman" w:cs="Times New Roman"/>
          <w:lang w:val="en-US"/>
        </w:rPr>
        <w:t>bernilai</w:t>
      </w:r>
      <w:proofErr w:type="spellEnd"/>
      <w:r w:rsid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ekonomis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tinggi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bagi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masyarakat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pesisir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termasuk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Gampong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Kapa, Kota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Langsa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Penelitian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ini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bertujuan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mengidentifikasi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jenis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ektoparasit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serta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menganalisis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prevalensi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intensitas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dominansinya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bandeng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dibudidayakan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tambak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Gampong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Kapa.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Penelitian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dilakukan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Oktober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2025 di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tiga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tambak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tradisional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menggunakan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metode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survei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dengan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teknik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stratified random sampling.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Sebanyak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46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ekor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bandeng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diperiksa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menggunakan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metode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scraping pada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lendir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sirip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insang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kemudian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diidentifikasi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secara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morfologi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menggunakan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mikroskop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. Hasil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penelitian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menunjukkan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empat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jenis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ektoparasit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yaitu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Unitubulotestis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sp.,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Dactylogyrus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sp., Cryptocaryon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irritans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Benedenia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sp.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Prevalensi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tertinggi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terdapat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Unitubulotestis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sp.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sebesar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21,73%,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dengan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intensitas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infeksi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rendah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dominansi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tertinggi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sebesar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69,56%.</w:t>
      </w:r>
      <w:r w:rsidR="003D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D1E78" w:rsidRPr="003E5A65">
        <w:rPr>
          <w:rFonts w:ascii="Times New Roman" w:hAnsi="Times New Roman" w:cs="Times New Roman"/>
          <w:lang w:val="en-US"/>
        </w:rPr>
        <w:t>Kualitas</w:t>
      </w:r>
      <w:proofErr w:type="spellEnd"/>
      <w:r w:rsidR="003D1E78" w:rsidRPr="003E5A65">
        <w:rPr>
          <w:rFonts w:ascii="Times New Roman" w:hAnsi="Times New Roman" w:cs="Times New Roman"/>
          <w:lang w:val="en-US"/>
        </w:rPr>
        <w:t xml:space="preserve"> air </w:t>
      </w:r>
      <w:proofErr w:type="spellStart"/>
      <w:r w:rsidR="003D1E78" w:rsidRPr="003E5A65">
        <w:rPr>
          <w:rFonts w:ascii="Times New Roman" w:hAnsi="Times New Roman" w:cs="Times New Roman"/>
          <w:lang w:val="en-US"/>
        </w:rPr>
        <w:t>berada</w:t>
      </w:r>
      <w:proofErr w:type="spellEnd"/>
      <w:r w:rsidR="003D1E78" w:rsidRPr="003E5A65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3D1E78" w:rsidRPr="003E5A65">
        <w:rPr>
          <w:rFonts w:ascii="Times New Roman" w:hAnsi="Times New Roman" w:cs="Times New Roman"/>
          <w:lang w:val="en-US"/>
        </w:rPr>
        <w:t>rentang</w:t>
      </w:r>
      <w:proofErr w:type="spellEnd"/>
      <w:r w:rsidR="003D1E78" w:rsidRPr="003E5A65">
        <w:rPr>
          <w:rFonts w:ascii="Times New Roman" w:hAnsi="Times New Roman" w:cs="Times New Roman"/>
          <w:lang w:val="en-US"/>
        </w:rPr>
        <w:t xml:space="preserve"> yang optimal </w:t>
      </w:r>
      <w:proofErr w:type="spellStart"/>
      <w:r w:rsidR="003D1E78" w:rsidRPr="003E5A65">
        <w:rPr>
          <w:rFonts w:ascii="Times New Roman" w:hAnsi="Times New Roman" w:cs="Times New Roman"/>
          <w:lang w:val="en-US"/>
        </w:rPr>
        <w:t>untuk</w:t>
      </w:r>
      <w:proofErr w:type="spellEnd"/>
      <w:r w:rsidR="003D1E78" w:rsidRP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D1E78" w:rsidRPr="003E5A65">
        <w:rPr>
          <w:rFonts w:ascii="Times New Roman" w:hAnsi="Times New Roman" w:cs="Times New Roman"/>
          <w:lang w:val="en-US"/>
        </w:rPr>
        <w:t>budidaya</w:t>
      </w:r>
      <w:proofErr w:type="spellEnd"/>
      <w:r w:rsidR="003D1E78" w:rsidRP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D1E78" w:rsidRPr="003E5A65">
        <w:rPr>
          <w:rFonts w:ascii="Times New Roman" w:hAnsi="Times New Roman" w:cs="Times New Roman"/>
          <w:lang w:val="en-US"/>
        </w:rPr>
        <w:t>ikan</w:t>
      </w:r>
      <w:proofErr w:type="spellEnd"/>
      <w:r w:rsidR="003D1E78" w:rsidRPr="003E5A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D1E78" w:rsidRPr="003E5A65">
        <w:rPr>
          <w:rFonts w:ascii="Times New Roman" w:hAnsi="Times New Roman" w:cs="Times New Roman"/>
          <w:lang w:val="en-US"/>
        </w:rPr>
        <w:t>bandeng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sehingga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tingkat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infeksi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ektoparasit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tergolong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rendah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belum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membahayakan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secara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lang w:val="en-US"/>
        </w:rPr>
        <w:t>serius</w:t>
      </w:r>
      <w:proofErr w:type="spellEnd"/>
      <w:r w:rsidR="00F07E3C" w:rsidRPr="00F07E3C">
        <w:rPr>
          <w:rFonts w:ascii="Times New Roman" w:hAnsi="Times New Roman" w:cs="Times New Roman"/>
          <w:lang w:val="en-US"/>
        </w:rPr>
        <w:t>.</w:t>
      </w:r>
    </w:p>
    <w:p w14:paraId="60DF219D" w14:textId="4A31383A" w:rsidR="00621850" w:rsidRPr="00CD05D2" w:rsidRDefault="00621850" w:rsidP="00DC65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D05D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Kata </w:t>
      </w:r>
      <w:proofErr w:type="spellStart"/>
      <w:r w:rsidRPr="00CD05D2">
        <w:rPr>
          <w:rFonts w:ascii="Times New Roman" w:hAnsi="Times New Roman" w:cs="Times New Roman"/>
          <w:b/>
          <w:bCs/>
          <w:sz w:val="20"/>
          <w:szCs w:val="20"/>
          <w:lang w:val="en-US"/>
        </w:rPr>
        <w:t>kunci</w:t>
      </w:r>
      <w:proofErr w:type="spellEnd"/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="00845BAF" w:rsidRPr="00845BAF">
        <w:rPr>
          <w:rFonts w:ascii="Times New Roman" w:hAnsi="Times New Roman" w:cs="Times New Roman"/>
          <w:lang w:val="en-US"/>
        </w:rPr>
        <w:t>Ikan</w:t>
      </w:r>
      <w:proofErr w:type="spellEnd"/>
      <w:r w:rsidR="00845BAF" w:rsidRPr="00845B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5BAF" w:rsidRPr="00845BAF">
        <w:rPr>
          <w:rFonts w:ascii="Times New Roman" w:hAnsi="Times New Roman" w:cs="Times New Roman"/>
          <w:lang w:val="en-US"/>
        </w:rPr>
        <w:t>Bandeng</w:t>
      </w:r>
      <w:proofErr w:type="spellEnd"/>
      <w:r w:rsidR="00845BAF" w:rsidRPr="00845BAF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845BAF" w:rsidRPr="00845BAF">
        <w:rPr>
          <w:rFonts w:ascii="Times New Roman" w:hAnsi="Times New Roman" w:cs="Times New Roman"/>
          <w:lang w:val="en-US"/>
        </w:rPr>
        <w:t>Ektoparasit</w:t>
      </w:r>
      <w:proofErr w:type="spellEnd"/>
      <w:r w:rsidR="00845BAF" w:rsidRPr="00845BAF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845BAF" w:rsidRPr="00845BAF">
        <w:rPr>
          <w:rFonts w:ascii="Times New Roman" w:hAnsi="Times New Roman" w:cs="Times New Roman"/>
          <w:lang w:val="en-US"/>
        </w:rPr>
        <w:t>Prevalensi</w:t>
      </w:r>
      <w:proofErr w:type="spellEnd"/>
      <w:r w:rsidR="00845BAF" w:rsidRPr="00845BAF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845BAF" w:rsidRPr="00845BAF">
        <w:rPr>
          <w:rFonts w:ascii="Times New Roman" w:hAnsi="Times New Roman" w:cs="Times New Roman"/>
          <w:lang w:val="en-US"/>
        </w:rPr>
        <w:t>Intensitas</w:t>
      </w:r>
      <w:proofErr w:type="spellEnd"/>
      <w:r w:rsidR="00845BAF" w:rsidRPr="00845BAF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845BAF" w:rsidRPr="00845BAF">
        <w:rPr>
          <w:rFonts w:ascii="Times New Roman" w:hAnsi="Times New Roman" w:cs="Times New Roman"/>
          <w:lang w:val="en-US"/>
        </w:rPr>
        <w:t>Kualitas</w:t>
      </w:r>
      <w:proofErr w:type="spellEnd"/>
      <w:r w:rsidR="00845BAF" w:rsidRPr="00845BAF">
        <w:rPr>
          <w:rFonts w:ascii="Times New Roman" w:hAnsi="Times New Roman" w:cs="Times New Roman"/>
          <w:lang w:val="en-US"/>
        </w:rPr>
        <w:t xml:space="preserve"> air</w:t>
      </w:r>
    </w:p>
    <w:p w14:paraId="6B196298" w14:textId="77777777" w:rsidR="00621850" w:rsidRDefault="00621850" w:rsidP="00621850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14:paraId="47E843E6" w14:textId="347351BB" w:rsidR="00621850" w:rsidRPr="00CD05D2" w:rsidRDefault="00621850" w:rsidP="00DC650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gramStart"/>
      <w:r w:rsidRPr="00CD05D2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ABSTRACT</w:t>
      </w:r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 :</w:t>
      </w:r>
      <w:proofErr w:type="gramEnd"/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7E3C" w:rsidRPr="00F07E3C">
        <w:rPr>
          <w:rFonts w:ascii="Times New Roman" w:hAnsi="Times New Roman" w:cs="Times New Roman"/>
          <w:i/>
          <w:iCs/>
          <w:lang w:val="en-US"/>
        </w:rPr>
        <w:t>Milkfish (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Chanos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chanos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) is an economically important brackish water aquaculture species for coastal communities, including those in 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Gampong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 Kapa, 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Langsa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 City. This study aimed to identify ectoparasite species and analyze their prevalence, intensity, and dominance in cultured milkfish. The research was conducted in October 2025 in three traditional ponds using a survey method with stratified random sampling. A total of 46 fish were examined using the scraping method on mucus, fins, and gills, followed by morphological identification under a microscope. Four ectoparasite species were identified: 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Unitubulotestis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 sp., 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Dactylogyrus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 sp., Cryptocaryon 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irritans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, and 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Benedenia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 sp. The highest prevalence occurred in </w:t>
      </w:r>
      <w:proofErr w:type="spellStart"/>
      <w:r w:rsidR="00F07E3C" w:rsidRPr="00F07E3C">
        <w:rPr>
          <w:rFonts w:ascii="Times New Roman" w:hAnsi="Times New Roman" w:cs="Times New Roman"/>
          <w:i/>
          <w:iCs/>
          <w:lang w:val="en-US"/>
        </w:rPr>
        <w:t>Unitubulotestis</w:t>
      </w:r>
      <w:proofErr w:type="spellEnd"/>
      <w:r w:rsidR="00F07E3C" w:rsidRPr="00F07E3C">
        <w:rPr>
          <w:rFonts w:ascii="Times New Roman" w:hAnsi="Times New Roman" w:cs="Times New Roman"/>
          <w:i/>
          <w:iCs/>
          <w:lang w:val="en-US"/>
        </w:rPr>
        <w:t xml:space="preserve"> sp. at 21.73%, with low infection intensity and the highest dominance at 69.56%. Water quality parameters were within the optimal range for milkfish culture, indicating that ectoparasite infection levels were relatively low and not yet seriously harmful.</w:t>
      </w:r>
      <w:r w:rsidRPr="00CD05D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</w:p>
    <w:p w14:paraId="6E6DAD9E" w14:textId="13CF2747" w:rsidR="00621850" w:rsidRPr="00787916" w:rsidRDefault="00621850" w:rsidP="006218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CD05D2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Keywords</w:t>
      </w:r>
      <w:r w:rsidRPr="00CD05D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: </w:t>
      </w:r>
      <w:r w:rsidR="004F7B64" w:rsidRPr="004F7B64">
        <w:rPr>
          <w:rFonts w:ascii="Times New Roman" w:hAnsi="Times New Roman" w:cs="Times New Roman"/>
          <w:i/>
          <w:iCs/>
          <w:sz w:val="20"/>
          <w:szCs w:val="20"/>
          <w:lang w:val="en-US"/>
        </w:rPr>
        <w:t>Milkfish; Ectoparasites; Prevalence; Intensity; Water Quality</w:t>
      </w:r>
    </w:p>
    <w:p w14:paraId="00AA7CB7" w14:textId="52B330BA" w:rsidR="00621850" w:rsidRDefault="00B81C17" w:rsidP="00621850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D8ECBB2" wp14:editId="0E2F96A7">
                <wp:simplePos x="0" y="0"/>
                <wp:positionH relativeFrom="column">
                  <wp:posOffset>2540</wp:posOffset>
                </wp:positionH>
                <wp:positionV relativeFrom="paragraph">
                  <wp:posOffset>68579</wp:posOffset>
                </wp:positionV>
                <wp:extent cx="230124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012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78DA2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5.4pt" to="181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277F24C4" w14:textId="77777777" w:rsidR="00621850" w:rsidRPr="008A1D6D" w:rsidRDefault="00621850" w:rsidP="00621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D6D">
        <w:rPr>
          <w:rFonts w:ascii="Times New Roman" w:hAnsi="Times New Roman" w:cs="Times New Roman"/>
          <w:sz w:val="20"/>
          <w:szCs w:val="20"/>
        </w:rPr>
        <w:t>*corresponding author</w:t>
      </w:r>
    </w:p>
    <w:p w14:paraId="53B23417" w14:textId="1F0E21EA" w:rsidR="00621850" w:rsidRPr="008A1D6D" w:rsidRDefault="00621850" w:rsidP="00621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A1D6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Email </w:t>
      </w:r>
      <w:r w:rsidRPr="008A1D6D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8A1D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F7B64">
        <w:rPr>
          <w:rFonts w:ascii="Times New Roman" w:hAnsi="Times New Roman" w:cs="Times New Roman"/>
          <w:sz w:val="20"/>
          <w:szCs w:val="20"/>
          <w:lang w:val="en-US"/>
        </w:rPr>
        <w:t>sepralubis</w:t>
      </w:r>
      <w:proofErr w:type="spellEnd"/>
      <w:r w:rsidRPr="008A1D6D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="004F7B64">
        <w:rPr>
          <w:rFonts w:ascii="Times New Roman" w:hAnsi="Times New Roman" w:cs="Times New Roman"/>
          <w:sz w:val="20"/>
          <w:szCs w:val="20"/>
          <w:lang w:val="en-US"/>
        </w:rPr>
        <w:t>gmail</w:t>
      </w:r>
      <w:proofErr w:type="spellEnd"/>
      <w:r w:rsidRPr="008A1D6D">
        <w:rPr>
          <w:rFonts w:ascii="Times New Roman" w:hAnsi="Times New Roman" w:cs="Times New Roman"/>
          <w:sz w:val="20"/>
          <w:szCs w:val="20"/>
        </w:rPr>
        <w:t>.com</w:t>
      </w:r>
    </w:p>
    <w:p w14:paraId="7685473B" w14:textId="77777777" w:rsidR="00621850" w:rsidRPr="00441F37" w:rsidRDefault="00621850" w:rsidP="0037009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720AA81A" w14:textId="77777777" w:rsidR="00621850" w:rsidRPr="00CD05D2" w:rsidRDefault="00621850" w:rsidP="00621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Recommended APA </w:t>
      </w:r>
      <w:proofErr w:type="gramStart"/>
      <w:r w:rsidRPr="00CD05D2">
        <w:rPr>
          <w:rFonts w:ascii="Times New Roman" w:hAnsi="Times New Roman" w:cs="Times New Roman"/>
          <w:sz w:val="20"/>
          <w:szCs w:val="20"/>
          <w:lang w:val="en-US"/>
        </w:rPr>
        <w:t>Citation :</w:t>
      </w:r>
      <w:proofErr w:type="gramEnd"/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DDFEF73" w14:textId="77777777" w:rsidR="00621850" w:rsidRDefault="00621850" w:rsidP="008B7334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Bibi, S. H., </w:t>
      </w:r>
      <w:proofErr w:type="spellStart"/>
      <w:r w:rsidRPr="00CD05D2">
        <w:rPr>
          <w:rFonts w:ascii="Times New Roman" w:hAnsi="Times New Roman" w:cs="Times New Roman"/>
          <w:sz w:val="20"/>
          <w:szCs w:val="20"/>
          <w:lang w:val="en-US"/>
        </w:rPr>
        <w:t>Munaf</w:t>
      </w:r>
      <w:proofErr w:type="spellEnd"/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, R. M., </w:t>
      </w:r>
      <w:proofErr w:type="spellStart"/>
      <w:r w:rsidRPr="00CD05D2">
        <w:rPr>
          <w:rFonts w:ascii="Times New Roman" w:hAnsi="Times New Roman" w:cs="Times New Roman"/>
          <w:sz w:val="20"/>
          <w:szCs w:val="20"/>
          <w:lang w:val="en-US"/>
        </w:rPr>
        <w:t>Bawany</w:t>
      </w:r>
      <w:proofErr w:type="spellEnd"/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, N. Z., Shamim, A., &amp; Saleem, Z. (2020). Usability Evaluation of Islamic Learning Mobile Applications. </w:t>
      </w:r>
      <w:proofErr w:type="spellStart"/>
      <w:r w:rsidRPr="00CD05D2">
        <w:rPr>
          <w:rFonts w:ascii="Times New Roman" w:hAnsi="Times New Roman" w:cs="Times New Roman"/>
          <w:sz w:val="20"/>
          <w:szCs w:val="20"/>
          <w:lang w:val="en-US"/>
        </w:rPr>
        <w:t>Elkawnie</w:t>
      </w:r>
      <w:proofErr w:type="spellEnd"/>
      <w:r w:rsidRPr="00CD05D2">
        <w:rPr>
          <w:rFonts w:ascii="Times New Roman" w:hAnsi="Times New Roman" w:cs="Times New Roman"/>
          <w:sz w:val="20"/>
          <w:szCs w:val="20"/>
          <w:lang w:val="en-US"/>
        </w:rPr>
        <w:t xml:space="preserve">, 6(1), 1-13. </w:t>
      </w:r>
      <w:hyperlink r:id="rId7" w:history="1">
        <w:r w:rsidRPr="00F8042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https://doi.org/10.22373/ekw.v6i1.5920</w:t>
        </w:r>
      </w:hyperlink>
    </w:p>
    <w:p w14:paraId="576596BA" w14:textId="77777777" w:rsidR="00DC6509" w:rsidRDefault="00DC6509" w:rsidP="006218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767E99" w14:textId="2555608C" w:rsidR="003E5A65" w:rsidRPr="008A1D6D" w:rsidRDefault="003E5A65" w:rsidP="006218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3E5A65" w:rsidRPr="008A1D6D" w:rsidSect="00EC1160">
          <w:headerReference w:type="default" r:id="rId8"/>
          <w:headerReference w:type="first" r:id="rId9"/>
          <w:pgSz w:w="11906" w:h="16838"/>
          <w:pgMar w:top="1701" w:right="1985" w:bottom="1701" w:left="1985" w:header="284" w:footer="709" w:gutter="0"/>
          <w:cols w:space="708"/>
          <w:titlePg/>
          <w:docGrid w:linePitch="360"/>
        </w:sectPr>
      </w:pPr>
    </w:p>
    <w:p w14:paraId="56E39E48" w14:textId="2E9EF583" w:rsidR="00621850" w:rsidRPr="00FD0A4F" w:rsidRDefault="00621850" w:rsidP="00F07E3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0A4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PENDAHULUAN</w:t>
      </w:r>
    </w:p>
    <w:p w14:paraId="306713E5" w14:textId="646E1257" w:rsidR="003E5F46" w:rsidRPr="003E5F46" w:rsidRDefault="003E5F46" w:rsidP="003E5F4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E5A65">
        <w:rPr>
          <w:rFonts w:ascii="Times New Roman" w:hAnsi="Times New Roman" w:cs="Times New Roman"/>
          <w:i/>
          <w:sz w:val="24"/>
          <w:szCs w:val="24"/>
          <w:lang w:val="en-US"/>
        </w:rPr>
        <w:t>Chanos</w:t>
      </w:r>
      <w:proofErr w:type="spellEnd"/>
      <w:r w:rsidRPr="003E5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E5A65">
        <w:rPr>
          <w:rFonts w:ascii="Times New Roman" w:hAnsi="Times New Roman" w:cs="Times New Roman"/>
          <w:i/>
          <w:sz w:val="24"/>
          <w:szCs w:val="24"/>
          <w:lang w:val="en-US"/>
        </w:rPr>
        <w:t>chanos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ekonomis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perairan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payau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Komoditas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peranan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memenuhi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protein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pendapatan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pembudidaya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7312C7" w14:textId="56CB0E4C" w:rsidR="003E5F46" w:rsidRPr="003E5F46" w:rsidRDefault="003E5F46" w:rsidP="00D9021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Gampong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Kapa,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kecamatan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langsa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Kota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Langsa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wilayah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membudidayakan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tradisional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praktiknya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kendala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, salah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satunya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diserang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 w:rsidR="003E5A6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3E5A65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gangguan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menurunkan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pertumbuhan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bahkan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kematian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infeksi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A44D49" w14:textId="47ED8B9B" w:rsidR="003E5F46" w:rsidRPr="003E5F46" w:rsidRDefault="003E5F46" w:rsidP="003E5F4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pada</w:t>
      </w:r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terbagi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kelompok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dan endoparasite.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kulit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sirip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insang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Serangan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kerusakan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jaringan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terjadinya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infeksi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sekunder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bakteri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jamur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7D50C9" w14:textId="0BA61DFD" w:rsidR="00621850" w:rsidRDefault="003E5F46" w:rsidP="003E5F4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keberadaan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Gampong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Kapa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terbatas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. Oleh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menganalisis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dibudidayakan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wilayah</w:t>
      </w:r>
      <w:proofErr w:type="spellEnd"/>
      <w:r w:rsidRPr="003E5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F46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621850" w:rsidRPr="00FD0A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ABCD27F" w14:textId="77777777" w:rsidR="004D05A3" w:rsidRDefault="004D05A3" w:rsidP="00EC1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B6C783" w14:textId="4B6DADEB" w:rsidR="00621850" w:rsidRDefault="00621850" w:rsidP="00727FF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4E53"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METODE PENELITIAN</w:t>
      </w:r>
    </w:p>
    <w:p w14:paraId="66EA415B" w14:textId="43DA2E21" w:rsidR="00241FFB" w:rsidRDefault="00241FFB" w:rsidP="00241FF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survei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stratified random sampling.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diambil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total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46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ekor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bersifat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kuantitatif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menganalisis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41FFB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241FFB">
        <w:rPr>
          <w:rFonts w:ascii="Times New Roman" w:hAnsi="Times New Roman" w:cs="Times New Roman"/>
          <w:sz w:val="24"/>
          <w:szCs w:val="24"/>
          <w:lang w:val="en-US"/>
        </w:rPr>
        <w:t xml:space="preserve"> bandeng.</w:t>
      </w:r>
    </w:p>
    <w:p w14:paraId="4DB9B3C2" w14:textId="7F1184E8" w:rsidR="00621850" w:rsidRDefault="00621850" w:rsidP="00241F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E24C30C" w14:textId="5B42E963" w:rsidR="00D9021A" w:rsidRPr="00D9021A" w:rsidRDefault="00D9021A" w:rsidP="00241FF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Waktu dan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Lokasi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</w:p>
    <w:p w14:paraId="209FFE93" w14:textId="7ECF8011" w:rsidR="006A48C3" w:rsidRDefault="006A48C3" w:rsidP="006A48C3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oktober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2025. Proses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dilaksanakan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Gampong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Kapa,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kecamatan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Langsa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Timur, Kota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Langsa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identifikasi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dilaksanakan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Laboratorium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Terpadu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Samudra.</w:t>
      </w:r>
    </w:p>
    <w:p w14:paraId="0588661C" w14:textId="7971196A" w:rsidR="006A48C3" w:rsidRDefault="006A48C3" w:rsidP="006A48C3">
      <w:pPr>
        <w:spacing w:after="0" w:line="276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E8E07D" w14:textId="53F38BE0" w:rsidR="00D9021A" w:rsidRDefault="00D9021A" w:rsidP="00D9021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Alat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Bahan</w:t>
      </w:r>
      <w:proofErr w:type="spellEnd"/>
    </w:p>
    <w:p w14:paraId="1EA22EC7" w14:textId="6C170E5F" w:rsidR="00241FFB" w:rsidRDefault="00D9021A" w:rsidP="00D902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Alat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meliputi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object glass,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mikroskop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cover glass,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cawan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petri, </w:t>
      </w:r>
      <w:proofErr w:type="spellStart"/>
      <w:r w:rsidR="00B75C6A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="00B75C6A">
        <w:rPr>
          <w:rFonts w:ascii="Times New Roman" w:hAnsi="Times New Roman" w:cs="Times New Roman"/>
          <w:sz w:val="24"/>
          <w:szCs w:val="24"/>
          <w:lang w:val="en-US"/>
        </w:rPr>
        <w:t xml:space="preserve"> 10 kg</w:t>
      </w:r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bedah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75C6A" w:rsidRPr="006A48C3">
        <w:rPr>
          <w:rFonts w:ascii="Times New Roman" w:hAnsi="Times New Roman" w:cs="Times New Roman"/>
          <w:sz w:val="24"/>
          <w:szCs w:val="24"/>
          <w:lang w:val="en-US"/>
        </w:rPr>
        <w:t>pinset</w:t>
      </w:r>
      <w:proofErr w:type="spellEnd"/>
      <w:r w:rsidR="00B75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75C6A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5C6A">
        <w:rPr>
          <w:rFonts w:ascii="Times New Roman" w:hAnsi="Times New Roman" w:cs="Times New Roman"/>
          <w:sz w:val="24"/>
          <w:szCs w:val="24"/>
          <w:lang w:val="en-US"/>
        </w:rPr>
        <w:t>tulis</w:t>
      </w:r>
      <w:proofErr w:type="spellEnd"/>
      <w:r w:rsidR="00B75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termometer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, multi checker, </w:t>
      </w:r>
      <w:proofErr w:type="spellStart"/>
      <w:r w:rsidR="00B75C6A">
        <w:rPr>
          <w:rFonts w:ascii="Times New Roman" w:hAnsi="Times New Roman" w:cs="Times New Roman"/>
          <w:sz w:val="24"/>
          <w:szCs w:val="24"/>
          <w:lang w:val="en-US"/>
        </w:rPr>
        <w:t>nampan</w:t>
      </w:r>
      <w:proofErr w:type="spellEnd"/>
      <w:r w:rsidR="00B75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kamera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dokumentasi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meliputi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6A48C3" w:rsidRPr="00B75C6A">
        <w:rPr>
          <w:rFonts w:ascii="Times New Roman" w:hAnsi="Times New Roman" w:cs="Times New Roman"/>
          <w:i/>
          <w:iCs/>
          <w:sz w:val="24"/>
          <w:szCs w:val="24"/>
          <w:lang w:val="en-US"/>
        </w:rPr>
        <w:t>Chanos</w:t>
      </w:r>
      <w:proofErr w:type="spellEnd"/>
      <w:r w:rsidR="006A48C3" w:rsidRPr="00B75C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A48C3" w:rsidRPr="00B75C6A">
        <w:rPr>
          <w:rFonts w:ascii="Times New Roman" w:hAnsi="Times New Roman" w:cs="Times New Roman"/>
          <w:i/>
          <w:iCs/>
          <w:sz w:val="24"/>
          <w:szCs w:val="24"/>
          <w:lang w:val="en-US"/>
        </w:rPr>
        <w:t>chanos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larutan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NaCl 0,9%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preparat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tisu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1DCE62" w14:textId="77777777" w:rsidR="006A48C3" w:rsidRDefault="006A48C3" w:rsidP="006A48C3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890446" w14:textId="77777777" w:rsidR="006A48C3" w:rsidRPr="006A48C3" w:rsidRDefault="006A48C3" w:rsidP="006A48C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48C3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Pengamatan</w:t>
      </w:r>
      <w:proofErr w:type="spellEnd"/>
      <w:r w:rsidRPr="006A48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b/>
          <w:bCs/>
          <w:sz w:val="24"/>
          <w:szCs w:val="24"/>
          <w:lang w:val="en-US"/>
        </w:rPr>
        <w:t>Ektoparasit</w:t>
      </w:r>
      <w:proofErr w:type="spellEnd"/>
    </w:p>
    <w:p w14:paraId="2575F202" w14:textId="4160A2CE" w:rsidR="006A48C3" w:rsidRPr="006A48C3" w:rsidRDefault="006A48C3" w:rsidP="006A48C3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pada</w:t>
      </w:r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sirip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9021A">
        <w:rPr>
          <w:rFonts w:ascii="Times New Roman" w:hAnsi="Times New Roman" w:cs="Times New Roman"/>
          <w:sz w:val="24"/>
          <w:szCs w:val="24"/>
          <w:lang w:val="en-US"/>
        </w:rPr>
        <w:t>insang</w:t>
      </w:r>
      <w:proofErr w:type="spellEnd"/>
      <w:r w:rsidR="00D9021A">
        <w:rPr>
          <w:rFonts w:ascii="Times New Roman" w:hAnsi="Times New Roman" w:cs="Times New Roman"/>
          <w:sz w:val="24"/>
          <w:szCs w:val="24"/>
          <w:lang w:val="en-US"/>
        </w:rPr>
        <w:t xml:space="preserve"> dan lender.</w:t>
      </w:r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lender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scraping dan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memtong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sirip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insang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diletakkan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kaca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object dan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diberi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larutan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NaCl 0,9%.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Preparat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diamati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mikroskop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8D204E1" w14:textId="2FA4CA62" w:rsidR="006A48C3" w:rsidRDefault="006A48C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identifikasi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juga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A48C3">
        <w:rPr>
          <w:rFonts w:ascii="Times New Roman" w:hAnsi="Times New Roman" w:cs="Times New Roman"/>
          <w:sz w:val="24"/>
          <w:szCs w:val="24"/>
          <w:lang w:val="en-US"/>
        </w:rPr>
        <w:t>ilakukan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parameter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pH,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suhu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oksigen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terlarut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C5E0E">
        <w:rPr>
          <w:rFonts w:ascii="Times New Roman" w:hAnsi="Times New Roman" w:cs="Times New Roman"/>
          <w:sz w:val="24"/>
          <w:szCs w:val="24"/>
          <w:lang w:val="en-US"/>
        </w:rPr>
        <w:t>salinitas</w:t>
      </w:r>
      <w:proofErr w:type="spellEnd"/>
      <w:r w:rsidR="008C5E0E">
        <w:rPr>
          <w:rFonts w:ascii="Times New Roman" w:hAnsi="Times New Roman" w:cs="Times New Roman"/>
          <w:sz w:val="24"/>
          <w:szCs w:val="24"/>
          <w:lang w:val="en-US"/>
        </w:rPr>
        <w:t xml:space="preserve"> dan ammonia.</w:t>
      </w:r>
    </w:p>
    <w:p w14:paraId="74A5877D" w14:textId="5FF4D3B0" w:rsidR="006A48C3" w:rsidRDefault="006A48C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69E8B8" w14:textId="439B6DB4" w:rsidR="008C5E0E" w:rsidRDefault="008C5E0E" w:rsidP="006A48C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Analisis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</w:t>
      </w:r>
    </w:p>
    <w:p w14:paraId="1310D2A4" w14:textId="1CEF78FA" w:rsidR="006A48C3" w:rsidRDefault="008C5E0E" w:rsidP="008C5E0E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dianalisis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rumus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="006A48C3" w:rsidRPr="006A48C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359A121" w14:textId="0318C743" w:rsidR="006A48C3" w:rsidRDefault="006A48C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</w:p>
    <w:p w14:paraId="68A0FDA6" w14:textId="02C2A28E" w:rsidR="006A48C3" w:rsidRDefault="006A48C3" w:rsidP="006A48C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×100%</m:t>
          </m:r>
        </m:oMath>
      </m:oMathPara>
    </w:p>
    <w:p w14:paraId="740262CA" w14:textId="649700AA" w:rsidR="006A48C3" w:rsidRPr="006A48C3" w:rsidRDefault="006A48C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Dimana</w:t>
      </w:r>
      <w:r w:rsidRPr="006A48C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A94DB64" w14:textId="7FE2C519" w:rsidR="006A48C3" w:rsidRPr="006A48C3" w:rsidRDefault="006A48C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P =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(%)</w:t>
      </w:r>
    </w:p>
    <w:p w14:paraId="5BB1567B" w14:textId="39B05409" w:rsidR="006A48C3" w:rsidRPr="006A48C3" w:rsidRDefault="006A48C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N =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terinfeksi</w:t>
      </w:r>
      <w:proofErr w:type="spellEnd"/>
    </w:p>
    <w:p w14:paraId="46F7C4B5" w14:textId="75BD77C3" w:rsidR="006A48C3" w:rsidRDefault="006A48C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n =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6A48C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A48C3">
        <w:rPr>
          <w:rFonts w:ascii="Times New Roman" w:hAnsi="Times New Roman" w:cs="Times New Roman"/>
          <w:sz w:val="24"/>
          <w:szCs w:val="24"/>
          <w:lang w:val="en-US"/>
        </w:rPr>
        <w:t>diamati</w:t>
      </w:r>
      <w:proofErr w:type="spellEnd"/>
    </w:p>
    <w:p w14:paraId="00A87D30" w14:textId="77777777" w:rsidR="00DC43D3" w:rsidRDefault="00DC43D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DB7B99" w14:textId="7F583385" w:rsidR="006A48C3" w:rsidRDefault="00DC43D3" w:rsidP="006A48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</w:p>
    <w:p w14:paraId="5AD74BF7" w14:textId="77777777" w:rsidR="00DC43D3" w:rsidRDefault="00DC43D3" w:rsidP="00DC43D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den>
          </m:f>
        </m:oMath>
      </m:oMathPara>
    </w:p>
    <w:p w14:paraId="0A838267" w14:textId="77777777" w:rsidR="00DC43D3" w:rsidRDefault="00DC43D3" w:rsidP="00EC11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57A0DA1" w14:textId="77777777" w:rsidR="00621850" w:rsidRDefault="00621850" w:rsidP="006218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4C09">
        <w:rPr>
          <w:rFonts w:ascii="Times New Roman" w:hAnsi="Times New Roman" w:cs="Times New Roman"/>
          <w:sz w:val="24"/>
          <w:szCs w:val="24"/>
          <w:lang w:val="en-US"/>
        </w:rPr>
        <w:t>imana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D0C37A2" w14:textId="77777777" w:rsidR="00DC43D3" w:rsidRPr="00DC43D3" w:rsidRDefault="00DC43D3" w:rsidP="00DC43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I =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individu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ekor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68BF182B" w14:textId="77777777" w:rsidR="00DC43D3" w:rsidRPr="00DC43D3" w:rsidRDefault="00DC43D3" w:rsidP="00DC43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P =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7264B44" w14:textId="5F99003D" w:rsidR="00DC43D3" w:rsidRDefault="00DC43D3" w:rsidP="00DC43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N =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terinfeksi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BAB10CF" w14:textId="77777777" w:rsidR="00DC43D3" w:rsidRDefault="00DC43D3" w:rsidP="00DC43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889C78" w14:textId="3CC6D47F" w:rsidR="00DC43D3" w:rsidRDefault="00DC43D3" w:rsidP="00DC43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</w:p>
    <w:p w14:paraId="5D74B485" w14:textId="43DB3A90" w:rsidR="00DC43D3" w:rsidRDefault="00DC43D3" w:rsidP="00DC43D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×100%</m:t>
          </m:r>
        </m:oMath>
      </m:oMathPara>
    </w:p>
    <w:p w14:paraId="1840FACC" w14:textId="22CC6AE4" w:rsidR="00DC43D3" w:rsidRPr="00DC43D3" w:rsidRDefault="00DC43D3" w:rsidP="00DC43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D</m:t>
        </m:r>
      </m:oMath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= dominansi (%);</w:t>
      </w:r>
    </w:p>
    <w:p w14:paraId="0FE228E6" w14:textId="5B419610" w:rsidR="00DC43D3" w:rsidRPr="00DC43D3" w:rsidRDefault="00AE3C3E" w:rsidP="00DC43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= jumlah ektoparasit jenis ke-i;</w:t>
      </w:r>
    </w:p>
    <w:p w14:paraId="3A83405F" w14:textId="76EC1B37" w:rsidR="00DC43D3" w:rsidRDefault="00DC43D3" w:rsidP="00DC43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= jumlah seluruh ektoparasit yang ditemukan</w:t>
      </w:r>
    </w:p>
    <w:p w14:paraId="3D494FD3" w14:textId="40882772" w:rsidR="00DC43D3" w:rsidRDefault="00DC43D3" w:rsidP="00EC1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5E196E" w14:textId="2F0262B6" w:rsidR="00DC43D3" w:rsidRDefault="00DC43D3" w:rsidP="00EC1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919A1E" w14:textId="2A00BF90" w:rsidR="00DC43D3" w:rsidRDefault="00DC43D3" w:rsidP="00EC1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C1C400" w14:textId="19891D8A" w:rsidR="008C5E0E" w:rsidRDefault="008C5E0E" w:rsidP="00EC1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3EF7CC" w14:textId="56B51D95" w:rsidR="008C5E0E" w:rsidRDefault="008C5E0E" w:rsidP="00EC1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3CBA1D" w14:textId="303BB6F6" w:rsidR="008C5E0E" w:rsidRDefault="008C5E0E" w:rsidP="00EC1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E6CCD0" w14:textId="2DD73F58" w:rsidR="008C5E0E" w:rsidRDefault="008C5E0E" w:rsidP="00EC116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HASIL DAN PEMBAHASAN</w:t>
      </w:r>
    </w:p>
    <w:p w14:paraId="51707187" w14:textId="7D0CEA3D" w:rsidR="00DA5328" w:rsidRDefault="008C5E0E" w:rsidP="00EC337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menginfeksi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Gampong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Kapa</w:t>
      </w:r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EC337A">
        <w:rPr>
          <w:rFonts w:ascii="Times New Roman" w:hAnsi="Times New Roman" w:cs="Times New Roman"/>
          <w:i/>
          <w:sz w:val="24"/>
          <w:szCs w:val="24"/>
          <w:lang w:val="en-US"/>
        </w:rPr>
        <w:t>Unitubulotestis</w:t>
      </w:r>
      <w:proofErr w:type="spellEnd"/>
      <w:r w:rsidR="00DC43D3" w:rsidRPr="00EC33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sp., </w:t>
      </w:r>
      <w:proofErr w:type="spellStart"/>
      <w:r w:rsidR="00DC43D3" w:rsidRPr="00EC337A">
        <w:rPr>
          <w:rFonts w:ascii="Times New Roman" w:hAnsi="Times New Roman" w:cs="Times New Roman"/>
          <w:i/>
          <w:sz w:val="24"/>
          <w:szCs w:val="24"/>
          <w:lang w:val="en-US"/>
        </w:rPr>
        <w:t>Dactylogyrus</w:t>
      </w:r>
      <w:proofErr w:type="spellEnd"/>
      <w:r w:rsidR="00DC43D3" w:rsidRPr="00EC33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sp., Cryptocaryon </w:t>
      </w:r>
      <w:proofErr w:type="spellStart"/>
      <w:r w:rsidR="00DC43D3" w:rsidRPr="00EC337A">
        <w:rPr>
          <w:rFonts w:ascii="Times New Roman" w:hAnsi="Times New Roman" w:cs="Times New Roman"/>
          <w:i/>
          <w:sz w:val="24"/>
          <w:szCs w:val="24"/>
          <w:lang w:val="en-US"/>
        </w:rPr>
        <w:t>irritans</w:t>
      </w:r>
      <w:proofErr w:type="spellEnd"/>
      <w:r w:rsidR="00DC43D3" w:rsidRPr="00EC33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dan </w:t>
      </w:r>
      <w:proofErr w:type="spellStart"/>
      <w:r w:rsidR="00DC43D3" w:rsidRPr="00EC337A">
        <w:rPr>
          <w:rFonts w:ascii="Times New Roman" w:hAnsi="Times New Roman" w:cs="Times New Roman"/>
          <w:i/>
          <w:sz w:val="24"/>
          <w:szCs w:val="24"/>
          <w:lang w:val="en-US"/>
        </w:rPr>
        <w:t>Benedenia</w:t>
      </w:r>
      <w:proofErr w:type="spellEnd"/>
      <w:r w:rsidR="00DC43D3" w:rsidRPr="00EC33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</w:t>
      </w:r>
    </w:p>
    <w:p w14:paraId="7383186C" w14:textId="77777777" w:rsidR="00EC337A" w:rsidRDefault="00EC337A" w:rsidP="00EC33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B713F1" w14:textId="44DB61B7" w:rsidR="00DA5328" w:rsidRPr="00DA5328" w:rsidRDefault="00DA5328" w:rsidP="00DA53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A5328">
        <w:rPr>
          <w:rFonts w:ascii="Times New Roman" w:hAnsi="Times New Roman" w:cs="Times New Roman"/>
          <w:b/>
          <w:bCs/>
          <w:sz w:val="24"/>
          <w:szCs w:val="24"/>
          <w:lang w:val="en-US"/>
        </w:rPr>
        <w:t>Mikrohabitat</w:t>
      </w:r>
      <w:proofErr w:type="spellEnd"/>
      <w:r w:rsidRPr="00DA53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DA5328">
        <w:rPr>
          <w:rFonts w:ascii="Times New Roman" w:hAnsi="Times New Roman" w:cs="Times New Roman"/>
          <w:b/>
          <w:bCs/>
          <w:sz w:val="24"/>
          <w:szCs w:val="24"/>
          <w:lang w:val="en-US"/>
        </w:rPr>
        <w:t>Jumlah</w:t>
      </w:r>
      <w:proofErr w:type="spellEnd"/>
      <w:r w:rsidRPr="00DA53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A5328">
        <w:rPr>
          <w:rFonts w:ascii="Times New Roman" w:hAnsi="Times New Roman" w:cs="Times New Roman"/>
          <w:b/>
          <w:bCs/>
          <w:sz w:val="24"/>
          <w:szCs w:val="24"/>
          <w:lang w:val="en-US"/>
        </w:rPr>
        <w:t>Ektoparasit</w:t>
      </w:r>
      <w:proofErr w:type="spellEnd"/>
    </w:p>
    <w:p w14:paraId="0646009A" w14:textId="6CF1FEB7" w:rsidR="00DC43D3" w:rsidRDefault="00B75C6A" w:rsidP="00B75C6A">
      <w:pPr>
        <w:spacing w:after="20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dan organ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tersaji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table 1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54C266B" w14:textId="5D7694D5" w:rsidR="00B75C6A" w:rsidRPr="00B75C6A" w:rsidRDefault="00B75C6A" w:rsidP="00B75C6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7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B75C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</w:t>
      </w:r>
      <w:proofErr w:type="spellStart"/>
      <w:r w:rsidRPr="00B7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Mikrohabitat</w:t>
      </w:r>
      <w:proofErr w:type="spellEnd"/>
      <w:r w:rsidRPr="00B75C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B7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jumlah</w:t>
      </w:r>
      <w:proofErr w:type="spellEnd"/>
      <w:r w:rsidRPr="00B75C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ektoparasit</w:t>
      </w:r>
      <w:proofErr w:type="spellEnd"/>
      <w:r w:rsidRPr="00B75C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pada ikan bandeng</w:t>
      </w:r>
    </w:p>
    <w:tbl>
      <w:tblPr>
        <w:tblW w:w="8162" w:type="dxa"/>
        <w:tblInd w:w="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856"/>
        <w:gridCol w:w="910"/>
        <w:gridCol w:w="1176"/>
        <w:gridCol w:w="802"/>
        <w:gridCol w:w="802"/>
        <w:gridCol w:w="683"/>
        <w:gridCol w:w="683"/>
      </w:tblGrid>
      <w:tr w:rsidR="00EC337A" w:rsidRPr="007C0681" w14:paraId="2EA25343" w14:textId="77777777" w:rsidTr="001437AA">
        <w:trPr>
          <w:trHeight w:val="803"/>
        </w:trPr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4C63A" w14:textId="77777777" w:rsidR="00EC337A" w:rsidRPr="007C0681" w:rsidRDefault="00EC337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  <w:p w14:paraId="53255A0A" w14:textId="77777777" w:rsidR="00EC337A" w:rsidRPr="007C0681" w:rsidRDefault="00EC337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Parasit</w:t>
            </w:r>
          </w:p>
        </w:tc>
        <w:tc>
          <w:tcPr>
            <w:tcW w:w="591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727E5" w14:textId="63BEDE26" w:rsidR="00EC337A" w:rsidRPr="007C0681" w:rsidRDefault="00EC337A" w:rsidP="00EC337A">
            <w:pPr>
              <w:tabs>
                <w:tab w:val="left" w:pos="2987"/>
              </w:tabs>
              <w:spacing w:line="276" w:lineRule="auto"/>
              <w:ind w:left="1331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Mikrohabitat dan Jumlah Ektoparasit (Individu)</w:t>
            </w:r>
          </w:p>
        </w:tc>
      </w:tr>
      <w:tr w:rsidR="00B75C6A" w:rsidRPr="007C0681" w14:paraId="378FE00F" w14:textId="77777777" w:rsidTr="001437AA">
        <w:trPr>
          <w:trHeight w:val="538"/>
        </w:trPr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60F2D4" w14:textId="77777777" w:rsidR="00B75C6A" w:rsidRPr="007C0681" w:rsidRDefault="00B75C6A" w:rsidP="00CA2272">
            <w:pPr>
              <w:tabs>
                <w:tab w:val="left" w:pos="2987"/>
              </w:tabs>
              <w:spacing w:line="276" w:lineRule="auto"/>
              <w:jc w:val="both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07F6A" w14:textId="77777777" w:rsidR="00B75C6A" w:rsidRPr="007C0681" w:rsidRDefault="00B75C6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Lendir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4DB86" w14:textId="77777777" w:rsidR="00B75C6A" w:rsidRPr="007C0681" w:rsidRDefault="00B75C6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Insang 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6919A" w14:textId="77777777" w:rsidR="00B75C6A" w:rsidRPr="007C0681" w:rsidRDefault="00B75C6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Sirip punggung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9C8654" w14:textId="77777777" w:rsidR="00B75C6A" w:rsidRPr="007C0681" w:rsidRDefault="00B75C6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Sirip dada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A2600" w14:textId="77777777" w:rsidR="00B75C6A" w:rsidRPr="007C0681" w:rsidRDefault="00B75C6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Sirip perut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08D8A" w14:textId="77777777" w:rsidR="00B75C6A" w:rsidRPr="007C0681" w:rsidRDefault="00B75C6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Sirip anus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2C22B" w14:textId="77777777" w:rsidR="00B75C6A" w:rsidRPr="007C0681" w:rsidRDefault="00B75C6A" w:rsidP="00CA2272">
            <w:pPr>
              <w:tabs>
                <w:tab w:val="left" w:pos="2987"/>
              </w:tabs>
              <w:spacing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Sirip ekor</w:t>
            </w:r>
          </w:p>
        </w:tc>
      </w:tr>
      <w:tr w:rsidR="00B75C6A" w:rsidRPr="007C0681" w14:paraId="751AA007" w14:textId="77777777" w:rsidTr="001437AA">
        <w:trPr>
          <w:trHeight w:val="844"/>
        </w:trPr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259383C8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Unitubulotestis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</w:tcPr>
          <w:p w14:paraId="27334B73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11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14:paraId="75E252AA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</w:tcPr>
          <w:p w14:paraId="068A4670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</w:tcPr>
          <w:p w14:paraId="01BCE1C7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</w:tcPr>
          <w:p w14:paraId="462E2D6A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14:paraId="74911618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14:paraId="7D099EB6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</w:tr>
      <w:tr w:rsidR="00B75C6A" w:rsidRPr="007C0681" w14:paraId="032E8D0C" w14:textId="77777777" w:rsidTr="001437AA">
        <w:trPr>
          <w:trHeight w:val="625"/>
        </w:trPr>
        <w:tc>
          <w:tcPr>
            <w:tcW w:w="2250" w:type="dxa"/>
            <w:shd w:val="clear" w:color="auto" w:fill="auto"/>
          </w:tcPr>
          <w:p w14:paraId="197A2CBF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Dactylogyrus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856" w:type="dxa"/>
            <w:shd w:val="clear" w:color="auto" w:fill="auto"/>
          </w:tcPr>
          <w:p w14:paraId="7F136D21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910" w:type="dxa"/>
            <w:shd w:val="clear" w:color="auto" w:fill="auto"/>
          </w:tcPr>
          <w:p w14:paraId="274E91B6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14:paraId="0C38BD60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77C5BF93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785350FA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683" w:type="dxa"/>
            <w:shd w:val="clear" w:color="auto" w:fill="auto"/>
          </w:tcPr>
          <w:p w14:paraId="2F567A49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683" w:type="dxa"/>
            <w:shd w:val="clear" w:color="auto" w:fill="auto"/>
          </w:tcPr>
          <w:p w14:paraId="239E18EA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</w:tr>
      <w:tr w:rsidR="00B75C6A" w:rsidRPr="007C0681" w14:paraId="3D5468F2" w14:textId="77777777" w:rsidTr="001437AA">
        <w:trPr>
          <w:trHeight w:val="444"/>
        </w:trPr>
        <w:tc>
          <w:tcPr>
            <w:tcW w:w="2250" w:type="dxa"/>
            <w:shd w:val="clear" w:color="auto" w:fill="auto"/>
          </w:tcPr>
          <w:p w14:paraId="2BE5B624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Cryptocaryon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</w:t>
            </w:r>
          </w:p>
        </w:tc>
        <w:tc>
          <w:tcPr>
            <w:tcW w:w="856" w:type="dxa"/>
            <w:shd w:val="clear" w:color="auto" w:fill="auto"/>
          </w:tcPr>
          <w:p w14:paraId="26894013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910" w:type="dxa"/>
            <w:shd w:val="clear" w:color="auto" w:fill="auto"/>
          </w:tcPr>
          <w:p w14:paraId="7A6BDDD5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</w:tcPr>
          <w:p w14:paraId="172A38C8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3</w:t>
            </w:r>
          </w:p>
        </w:tc>
        <w:tc>
          <w:tcPr>
            <w:tcW w:w="802" w:type="dxa"/>
            <w:shd w:val="clear" w:color="auto" w:fill="auto"/>
          </w:tcPr>
          <w:p w14:paraId="49D102A2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725EE09B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683" w:type="dxa"/>
            <w:shd w:val="clear" w:color="auto" w:fill="auto"/>
          </w:tcPr>
          <w:p w14:paraId="3CDB9FC2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683" w:type="dxa"/>
            <w:shd w:val="clear" w:color="auto" w:fill="auto"/>
          </w:tcPr>
          <w:p w14:paraId="508C9C48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</w:t>
            </w:r>
          </w:p>
        </w:tc>
      </w:tr>
      <w:tr w:rsidR="00B75C6A" w:rsidRPr="007C0681" w14:paraId="0AE6C681" w14:textId="77777777" w:rsidTr="001437AA">
        <w:trPr>
          <w:trHeight w:val="354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14:paraId="6A4AF03E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Benedenia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</w:tcPr>
          <w:p w14:paraId="57EF5CAE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14:paraId="14C3571B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</w:tcPr>
          <w:p w14:paraId="24F15CC2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</w:tcPr>
          <w:p w14:paraId="5A804FEC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</w:tcPr>
          <w:p w14:paraId="0786FB96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14:paraId="606E5DB7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</w:tcPr>
          <w:p w14:paraId="050E267A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-</w:t>
            </w:r>
          </w:p>
        </w:tc>
      </w:tr>
      <w:tr w:rsidR="00B75C6A" w:rsidRPr="007C0681" w14:paraId="447EC289" w14:textId="77777777" w:rsidTr="001437AA">
        <w:trPr>
          <w:trHeight w:val="354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9EE79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Jumlah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1E66DB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11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CC3AA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CB1E01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B16FA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D7685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8B658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F80259" w14:textId="77777777" w:rsidR="00B75C6A" w:rsidRPr="007C0681" w:rsidRDefault="00B75C6A" w:rsidP="001437AA">
            <w:pPr>
              <w:tabs>
                <w:tab w:val="left" w:pos="298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3</w:t>
            </w:r>
          </w:p>
        </w:tc>
      </w:tr>
    </w:tbl>
    <w:p w14:paraId="236E9F39" w14:textId="558AB182" w:rsidR="00B75C6A" w:rsidRDefault="00B75C6A" w:rsidP="00DA5328">
      <w:pPr>
        <w:spacing w:before="240" w:after="20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terlihat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337A">
        <w:rPr>
          <w:rFonts w:ascii="Times New Roman" w:hAnsi="Times New Roman" w:cs="Times New Roman"/>
          <w:i/>
          <w:sz w:val="24"/>
          <w:szCs w:val="24"/>
          <w:lang w:val="en-US"/>
        </w:rPr>
        <w:t>Unitubulotestis</w:t>
      </w:r>
      <w:proofErr w:type="spellEnd"/>
      <w:r w:rsidRPr="00EC33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</w:t>
      </w:r>
      <w:r w:rsidR="00EC33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terutama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sirip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dan lender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Hal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mikrohabitat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perkembangan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5C6A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B75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AD6854" w14:textId="6C516658" w:rsidR="00DA5328" w:rsidRPr="00DA5328" w:rsidRDefault="00DA5328" w:rsidP="00DA53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Prevalensi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Ektoparasit</w:t>
      </w:r>
      <w:proofErr w:type="spellEnd"/>
    </w:p>
    <w:p w14:paraId="7B438E0C" w14:textId="58B9EAE0" w:rsidR="00DA5328" w:rsidRDefault="00DA5328" w:rsidP="00DA5328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Gampong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Kapa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F747754" w14:textId="77777777" w:rsidR="00DA5328" w:rsidRDefault="00DA5328" w:rsidP="00DA532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D8B5C3" w14:textId="1D3FFDFC" w:rsidR="00DA5328" w:rsidRPr="00DA5328" w:rsidRDefault="00DA5328" w:rsidP="00DA532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DA5328">
        <w:rPr>
          <w:rFonts w:ascii="Times New Roman" w:hAnsi="Times New Roman"/>
          <w:b/>
          <w:bCs/>
          <w:noProof/>
          <w:sz w:val="24"/>
          <w:szCs w:val="24"/>
        </w:rPr>
        <w:t>Tabel</w:t>
      </w:r>
      <w:r w:rsidRPr="00DA5328">
        <w:rPr>
          <w:rFonts w:ascii="Times New Roman" w:hAnsi="Times New Roman"/>
          <w:b/>
          <w:bCs/>
          <w:noProof/>
          <w:sz w:val="24"/>
          <w:szCs w:val="24"/>
          <w:lang w:val="en-US"/>
        </w:rPr>
        <w:t xml:space="preserve"> </w:t>
      </w:r>
      <w:r w:rsidRPr="00DA5328">
        <w:rPr>
          <w:rFonts w:ascii="Times New Roman" w:hAnsi="Times New Roman"/>
          <w:b/>
          <w:bCs/>
          <w:noProof/>
          <w:sz w:val="24"/>
          <w:szCs w:val="24"/>
        </w:rPr>
        <w:t xml:space="preserve">2 Prevalensi Ektoparasit </w:t>
      </w:r>
      <w:r w:rsidR="00237B57">
        <w:rPr>
          <w:rFonts w:ascii="Times New Roman" w:hAnsi="Times New Roman"/>
          <w:b/>
          <w:bCs/>
          <w:noProof/>
          <w:sz w:val="24"/>
          <w:szCs w:val="24"/>
          <w:lang w:val="en-US"/>
        </w:rPr>
        <w:t>P</w:t>
      </w:r>
      <w:r w:rsidRPr="00DA5328">
        <w:rPr>
          <w:rFonts w:ascii="Times New Roman" w:hAnsi="Times New Roman"/>
          <w:b/>
          <w:bCs/>
          <w:noProof/>
          <w:sz w:val="24"/>
          <w:szCs w:val="24"/>
        </w:rPr>
        <w:t>ada Ikan Bandeng (</w:t>
      </w:r>
      <w:r w:rsidRPr="00DA5328">
        <w:rPr>
          <w:rFonts w:ascii="Times New Roman" w:hAnsi="Times New Roman"/>
          <w:b/>
          <w:bCs/>
          <w:i/>
          <w:iCs/>
          <w:noProof/>
          <w:sz w:val="24"/>
          <w:szCs w:val="24"/>
        </w:rPr>
        <w:t>Chanos chanos</w:t>
      </w:r>
      <w:r w:rsidRPr="00DA5328">
        <w:rPr>
          <w:rFonts w:ascii="Times New Roman" w:hAnsi="Times New Roman"/>
          <w:b/>
          <w:bCs/>
          <w:noProof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1712"/>
        <w:gridCol w:w="1496"/>
        <w:gridCol w:w="1509"/>
        <w:gridCol w:w="1282"/>
      </w:tblGrid>
      <w:tr w:rsidR="00DA5328" w:rsidRPr="007C0681" w14:paraId="658DDF17" w14:textId="77777777" w:rsidTr="00CA2272">
        <w:trPr>
          <w:tblHeader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49229" w14:textId="77777777" w:rsidR="00DA5328" w:rsidRPr="007C0681" w:rsidRDefault="00DA5328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Jenis parasit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6803A4" w14:textId="77777777" w:rsidR="00DA5328" w:rsidRPr="007C0681" w:rsidRDefault="00DA5328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Jumlah Sampel (ekor)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606EC4" w14:textId="77777777" w:rsidR="00DA5328" w:rsidRPr="007C0681" w:rsidRDefault="00DA5328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Jumlah ikan yang terinfeksi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8613EC" w14:textId="77777777" w:rsidR="00DA5328" w:rsidRPr="007C0681" w:rsidRDefault="00DA5328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Prevalensi (%)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B6F97B" w14:textId="77777777" w:rsidR="00DA5328" w:rsidRPr="007C0681" w:rsidRDefault="00DA5328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Kategori </w:t>
            </w:r>
          </w:p>
        </w:tc>
      </w:tr>
      <w:tr w:rsidR="00DA5328" w:rsidRPr="007C0681" w14:paraId="2BFBF270" w14:textId="77777777" w:rsidTr="00CA2272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B4557E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Unitubulotestis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</w:t>
            </w: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4077F9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4763F3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D2289C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21,73 %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6CBF84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Sering </w:t>
            </w:r>
          </w:p>
        </w:tc>
      </w:tr>
      <w:tr w:rsidR="00DA5328" w:rsidRPr="007C0681" w14:paraId="2035F41F" w14:textId="77777777" w:rsidTr="00CA227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07119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Dactylogyrus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FD80C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029E3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3C81A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2,17 %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050BC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Kadang </w:t>
            </w:r>
          </w:p>
        </w:tc>
      </w:tr>
      <w:tr w:rsidR="00DA5328" w:rsidRPr="007C0681" w14:paraId="6079DB8A" w14:textId="77777777" w:rsidTr="00CA2272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3091A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>Cryptocaryon irritans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0FAFF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9C63A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684C0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8,69 %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F7FE1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Kadang </w:t>
            </w:r>
          </w:p>
        </w:tc>
      </w:tr>
      <w:tr w:rsidR="00DA5328" w:rsidRPr="007C0681" w14:paraId="05DE7DED" w14:textId="77777777" w:rsidTr="00CA2272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E82043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lastRenderedPageBreak/>
              <w:t xml:space="preserve">Benedenia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2A9019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E6B5D2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DA0F9C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2,17 %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9590BC" w14:textId="77777777" w:rsidR="00DA5328" w:rsidRPr="007C0681" w:rsidRDefault="00DA5328" w:rsidP="00CA2272">
            <w:pPr>
              <w:tabs>
                <w:tab w:val="center" w:pos="4135"/>
                <w:tab w:val="left" w:pos="5331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Kadang </w:t>
            </w:r>
          </w:p>
        </w:tc>
      </w:tr>
    </w:tbl>
    <w:p w14:paraId="79387500" w14:textId="77777777" w:rsidR="00DA5328" w:rsidRPr="00DC43D3" w:rsidRDefault="00DA5328" w:rsidP="00DA5328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62958A" w14:textId="18F83BC2" w:rsidR="00237B57" w:rsidRDefault="00237B57" w:rsidP="00237B57">
      <w:pPr>
        <w:spacing w:after="20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tertinggi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ditunjukkan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Unitubulotestis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sp.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21,73%, yang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r w:rsidR="00DC43D3" w:rsidRPr="008F565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Cryptocaryon </w:t>
      </w:r>
      <w:proofErr w:type="spellStart"/>
      <w:r w:rsidR="00DC43D3" w:rsidRPr="008F565B">
        <w:rPr>
          <w:rFonts w:ascii="Times New Roman" w:hAnsi="Times New Roman" w:cs="Times New Roman"/>
          <w:i/>
          <w:sz w:val="24"/>
          <w:szCs w:val="24"/>
          <w:lang w:val="en-US"/>
        </w:rPr>
        <w:t>irritans</w:t>
      </w:r>
      <w:proofErr w:type="spellEnd"/>
      <w:r w:rsidR="00DC43D3" w:rsidRPr="008F565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bookmarkEnd w:id="0"/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8,69%,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Dactylogyrus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sp. dan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Benedenia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sp.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2,17%.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07BA188" w14:textId="66183A74" w:rsidR="00237B57" w:rsidRPr="00DA5328" w:rsidRDefault="00237B57" w:rsidP="00237B5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Intensitas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Ektoparasit</w:t>
      </w:r>
      <w:proofErr w:type="spellEnd"/>
    </w:p>
    <w:p w14:paraId="061937BA" w14:textId="36F5089B" w:rsidR="00237B57" w:rsidRDefault="00237B57" w:rsidP="00237B57">
      <w:pPr>
        <w:spacing w:after="20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Nilai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ditemuka</w:t>
      </w:r>
      <w:r w:rsidR="00EC337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tersaji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table 3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020F8FDE" w14:textId="2AAE6534" w:rsidR="00237B57" w:rsidRPr="00237B57" w:rsidRDefault="00237B57" w:rsidP="00237B57">
      <w:pPr>
        <w:spacing w:after="0" w:line="276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3. </w:t>
      </w:r>
      <w:proofErr w:type="spellStart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Intensitas</w:t>
      </w:r>
      <w:proofErr w:type="spellEnd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>ktoparasit</w:t>
      </w:r>
      <w:proofErr w:type="spellEnd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>kan</w:t>
      </w:r>
      <w:proofErr w:type="spellEnd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>andeng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83"/>
        <w:gridCol w:w="1246"/>
        <w:gridCol w:w="1098"/>
        <w:gridCol w:w="1425"/>
        <w:gridCol w:w="1213"/>
        <w:gridCol w:w="1271"/>
      </w:tblGrid>
      <w:tr w:rsidR="00237B57" w:rsidRPr="007C0681" w14:paraId="2817BDA6" w14:textId="77777777" w:rsidTr="00CA2272"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4A9FB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Jenis parasit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9CCBD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Jumlah ikan yang terinfeksi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703E3C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Jumlah parasit (ind)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059E4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Organ yang terserang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554E5B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Intensitas (ind/ekor)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BBA53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Kategori</w:t>
            </w:r>
          </w:p>
        </w:tc>
      </w:tr>
      <w:tr w:rsidR="00237B57" w:rsidRPr="007C0681" w14:paraId="7900E31E" w14:textId="77777777" w:rsidTr="00CA2272"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</w:tcPr>
          <w:p w14:paraId="31D34553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Unitubulotestis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</w:tcPr>
          <w:p w14:paraId="11174797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</w:tcPr>
          <w:p w14:paraId="45221571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16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</w:tcPr>
          <w:p w14:paraId="479D629F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Lendir, sirip perut, sirip ekor, insang</w:t>
            </w:r>
          </w:p>
          <w:p w14:paraId="7BDD4E0B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</w:tcPr>
          <w:p w14:paraId="7407E57E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6DFC0962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Rendah </w:t>
            </w:r>
          </w:p>
        </w:tc>
      </w:tr>
      <w:tr w:rsidR="00237B57" w:rsidRPr="007C0681" w14:paraId="08976D84" w14:textId="77777777" w:rsidTr="00CA2272">
        <w:tc>
          <w:tcPr>
            <w:tcW w:w="1670" w:type="dxa"/>
            <w:shd w:val="clear" w:color="auto" w:fill="auto"/>
          </w:tcPr>
          <w:p w14:paraId="3215F31B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Dactylogyrus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1302" w:type="dxa"/>
            <w:shd w:val="clear" w:color="auto" w:fill="auto"/>
          </w:tcPr>
          <w:p w14:paraId="0F1C1A5E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42C4D88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</w:tcPr>
          <w:p w14:paraId="72A73BE3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Insang </w:t>
            </w:r>
          </w:p>
        </w:tc>
        <w:tc>
          <w:tcPr>
            <w:tcW w:w="1229" w:type="dxa"/>
            <w:shd w:val="clear" w:color="auto" w:fill="auto"/>
          </w:tcPr>
          <w:p w14:paraId="14B1595F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367" w:type="dxa"/>
            <w:shd w:val="clear" w:color="auto" w:fill="auto"/>
          </w:tcPr>
          <w:p w14:paraId="72BE462F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Rendah </w:t>
            </w:r>
          </w:p>
        </w:tc>
      </w:tr>
      <w:tr w:rsidR="00237B57" w:rsidRPr="007C0681" w14:paraId="0D9F44D6" w14:textId="77777777" w:rsidTr="00CA2272">
        <w:tc>
          <w:tcPr>
            <w:tcW w:w="1670" w:type="dxa"/>
            <w:shd w:val="clear" w:color="auto" w:fill="auto"/>
          </w:tcPr>
          <w:p w14:paraId="34511EEB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Cryptocaryon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1302" w:type="dxa"/>
            <w:shd w:val="clear" w:color="auto" w:fill="auto"/>
          </w:tcPr>
          <w:p w14:paraId="271BFF87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4</w:t>
            </w:r>
          </w:p>
        </w:tc>
        <w:tc>
          <w:tcPr>
            <w:tcW w:w="1183" w:type="dxa"/>
            <w:shd w:val="clear" w:color="auto" w:fill="auto"/>
          </w:tcPr>
          <w:p w14:paraId="7826B5EE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auto"/>
          </w:tcPr>
          <w:p w14:paraId="001E6E24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Sirip punggung, sirip ekor</w:t>
            </w:r>
          </w:p>
          <w:p w14:paraId="2A74062A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14:paraId="401D3DBE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</w:t>
            </w:r>
          </w:p>
        </w:tc>
        <w:tc>
          <w:tcPr>
            <w:tcW w:w="1367" w:type="dxa"/>
            <w:shd w:val="clear" w:color="auto" w:fill="auto"/>
          </w:tcPr>
          <w:p w14:paraId="3CD68B00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Rendah </w:t>
            </w:r>
          </w:p>
        </w:tc>
      </w:tr>
      <w:tr w:rsidR="00237B57" w:rsidRPr="007C0681" w14:paraId="359375BA" w14:textId="77777777" w:rsidTr="00CA2272"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3220844F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Benedenia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</w:tcPr>
          <w:p w14:paraId="248097E1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</w:tcPr>
          <w:p w14:paraId="744F49A8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</w:tcPr>
          <w:p w14:paraId="20C9B7B5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Insang 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</w:tcPr>
          <w:p w14:paraId="75995006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159FFC01" w14:textId="77777777" w:rsidR="00237B57" w:rsidRPr="007C0681" w:rsidRDefault="00237B57" w:rsidP="00CA2272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Rendah </w:t>
            </w:r>
          </w:p>
        </w:tc>
      </w:tr>
    </w:tbl>
    <w:p w14:paraId="72475585" w14:textId="77777777" w:rsidR="00237B57" w:rsidRDefault="00237B57" w:rsidP="00237B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0EEFB6" w14:textId="4DA4F5AC" w:rsidR="00DC43D3" w:rsidRDefault="00237B57" w:rsidP="00237B5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berkisar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individu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per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ekor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menginfeksi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sedikit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menimbulkan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kerusakan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jaringan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serius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="00DC43D3" w:rsidRPr="00DC43D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719928" w14:textId="3D0D6CEC" w:rsidR="00237B57" w:rsidRDefault="00237B57" w:rsidP="00237B5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E6C60A" w14:textId="3351BFD5" w:rsidR="00237B57" w:rsidRPr="00DA5328" w:rsidRDefault="00237B57" w:rsidP="00237B5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Dominansi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Ektoparasit</w:t>
      </w:r>
      <w:proofErr w:type="spellEnd"/>
    </w:p>
    <w:p w14:paraId="055F253A" w14:textId="77777777" w:rsidR="00EC337A" w:rsidRDefault="00237B57" w:rsidP="00237B5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237B5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37B57">
        <w:rPr>
          <w:rFonts w:ascii="Times New Roman" w:hAnsi="Times New Roman" w:cs="Times New Roman"/>
          <w:sz w:val="24"/>
          <w:szCs w:val="24"/>
          <w:lang w:val="en-US"/>
        </w:rPr>
        <w:t>ditemuka</w:t>
      </w:r>
      <w:r w:rsidR="00EC337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tersaji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B101C2A" w14:textId="0F713732" w:rsidR="00237B57" w:rsidRPr="00237B57" w:rsidRDefault="00EC337A" w:rsidP="00237B5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71867F6" w14:textId="6B591099" w:rsidR="00237B57" w:rsidRPr="00237B57" w:rsidRDefault="00237B57" w:rsidP="00237B57">
      <w:pPr>
        <w:spacing w:after="0" w:line="276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4. Nilai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>ominansi</w:t>
      </w:r>
      <w:proofErr w:type="spellEnd"/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237B57">
        <w:rPr>
          <w:rFonts w:ascii="Times New Roman" w:hAnsi="Times New Roman" w:cs="Times New Roman"/>
          <w:b/>
          <w:bCs/>
          <w:sz w:val="24"/>
          <w:szCs w:val="24"/>
          <w:lang w:val="en-US"/>
        </w:rPr>
        <w:t>ktoparasit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3957"/>
      </w:tblGrid>
      <w:tr w:rsidR="00B81C17" w:rsidRPr="007C0681" w14:paraId="7A44EFA1" w14:textId="77777777" w:rsidTr="00CA2272">
        <w:tc>
          <w:tcPr>
            <w:tcW w:w="4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4ACFC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Jenis Ektoparasit</w:t>
            </w:r>
          </w:p>
        </w:tc>
        <w:tc>
          <w:tcPr>
            <w:tcW w:w="4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D460B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</w:rPr>
              <w:t>Dominansi (%)</w:t>
            </w:r>
          </w:p>
        </w:tc>
      </w:tr>
      <w:tr w:rsidR="00B81C17" w:rsidRPr="007C0681" w14:paraId="71E45563" w14:textId="77777777" w:rsidTr="00CA2272">
        <w:tc>
          <w:tcPr>
            <w:tcW w:w="4130" w:type="dxa"/>
            <w:tcBorders>
              <w:top w:val="single" w:sz="4" w:space="0" w:color="auto"/>
            </w:tcBorders>
            <w:shd w:val="clear" w:color="auto" w:fill="auto"/>
          </w:tcPr>
          <w:p w14:paraId="41A9F94F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lastRenderedPageBreak/>
              <w:t>Unitubulotestis sp.</w:t>
            </w:r>
          </w:p>
        </w:tc>
        <w:tc>
          <w:tcPr>
            <w:tcW w:w="4131" w:type="dxa"/>
            <w:tcBorders>
              <w:top w:val="single" w:sz="4" w:space="0" w:color="auto"/>
            </w:tcBorders>
            <w:shd w:val="clear" w:color="auto" w:fill="auto"/>
          </w:tcPr>
          <w:p w14:paraId="30CE356D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69,56</w:t>
            </w:r>
          </w:p>
        </w:tc>
      </w:tr>
      <w:tr w:rsidR="00B81C17" w:rsidRPr="007C0681" w14:paraId="4D30B476" w14:textId="77777777" w:rsidTr="00CA2272">
        <w:tc>
          <w:tcPr>
            <w:tcW w:w="4130" w:type="dxa"/>
            <w:shd w:val="clear" w:color="auto" w:fill="auto"/>
          </w:tcPr>
          <w:p w14:paraId="5FAC990B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>Dactylogyrus sp.</w:t>
            </w:r>
          </w:p>
        </w:tc>
        <w:tc>
          <w:tcPr>
            <w:tcW w:w="4131" w:type="dxa"/>
            <w:shd w:val="clear" w:color="auto" w:fill="auto"/>
          </w:tcPr>
          <w:p w14:paraId="7B78325B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4,34</w:t>
            </w:r>
          </w:p>
        </w:tc>
      </w:tr>
      <w:tr w:rsidR="00B81C17" w:rsidRPr="007C0681" w14:paraId="070AE2CC" w14:textId="77777777" w:rsidTr="00CA2272">
        <w:tc>
          <w:tcPr>
            <w:tcW w:w="4130" w:type="dxa"/>
            <w:shd w:val="clear" w:color="auto" w:fill="auto"/>
          </w:tcPr>
          <w:p w14:paraId="6087DFD1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 xml:space="preserve">Cryptocaryon </w:t>
            </w: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sp.</w:t>
            </w:r>
          </w:p>
        </w:tc>
        <w:tc>
          <w:tcPr>
            <w:tcW w:w="4131" w:type="dxa"/>
            <w:shd w:val="clear" w:color="auto" w:fill="auto"/>
          </w:tcPr>
          <w:p w14:paraId="57A243AB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21,73</w:t>
            </w:r>
          </w:p>
        </w:tc>
      </w:tr>
      <w:tr w:rsidR="00B81C17" w:rsidRPr="007C0681" w14:paraId="405810AA" w14:textId="77777777" w:rsidTr="00CA2272">
        <w:tc>
          <w:tcPr>
            <w:tcW w:w="4130" w:type="dxa"/>
            <w:shd w:val="clear" w:color="auto" w:fill="auto"/>
          </w:tcPr>
          <w:p w14:paraId="47AB6042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i/>
                <w:iCs/>
                <w:noProof/>
                <w:kern w:val="2"/>
                <w:sz w:val="24"/>
                <w:szCs w:val="24"/>
              </w:rPr>
              <w:t>Benedenia sp.</w:t>
            </w:r>
          </w:p>
        </w:tc>
        <w:tc>
          <w:tcPr>
            <w:tcW w:w="4131" w:type="dxa"/>
            <w:shd w:val="clear" w:color="auto" w:fill="auto"/>
          </w:tcPr>
          <w:p w14:paraId="1498AE01" w14:textId="77777777" w:rsidR="00B81C17" w:rsidRPr="007C0681" w:rsidRDefault="00B81C17" w:rsidP="00CA2272">
            <w:pPr>
              <w:tabs>
                <w:tab w:val="center" w:pos="4135"/>
                <w:tab w:val="left" w:pos="5331"/>
              </w:tabs>
              <w:spacing w:after="0" w:line="48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4,34</w:t>
            </w:r>
          </w:p>
        </w:tc>
      </w:tr>
    </w:tbl>
    <w:p w14:paraId="6A198588" w14:textId="77777777" w:rsidR="00B81C17" w:rsidRDefault="00B81C17" w:rsidP="00B81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0F08D6" w14:textId="2B3506FC" w:rsidR="00DC43D3" w:rsidRDefault="00B81C17" w:rsidP="00B81C1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Unitubulotestis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sp.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dominan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69,56%.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perkembangan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59A8B2" w14:textId="77777777" w:rsidR="00B81C17" w:rsidRDefault="00B81C17" w:rsidP="00B81C1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84AF20" w14:textId="31F1FAF3" w:rsidR="00B81C17" w:rsidRPr="00B81C17" w:rsidRDefault="00B81C17" w:rsidP="00B81C1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81C17">
        <w:rPr>
          <w:rFonts w:ascii="Times New Roman" w:hAnsi="Times New Roman" w:cs="Times New Roman"/>
          <w:b/>
          <w:bCs/>
          <w:sz w:val="24"/>
          <w:szCs w:val="24"/>
          <w:lang w:val="en-US"/>
        </w:rPr>
        <w:t>Kualitas</w:t>
      </w:r>
      <w:proofErr w:type="spellEnd"/>
      <w:r w:rsidRPr="00B81C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Air </w:t>
      </w:r>
      <w:proofErr w:type="spellStart"/>
      <w:r w:rsidRPr="00B81C17">
        <w:rPr>
          <w:rFonts w:ascii="Times New Roman" w:hAnsi="Times New Roman" w:cs="Times New Roman"/>
          <w:b/>
          <w:bCs/>
          <w:sz w:val="24"/>
          <w:szCs w:val="24"/>
          <w:lang w:val="en-US"/>
        </w:rPr>
        <w:t>Tambak</w:t>
      </w:r>
      <w:proofErr w:type="spellEnd"/>
      <w:r w:rsidRPr="00B81C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FFC4914" w14:textId="22070D40" w:rsidR="00B81C17" w:rsidRPr="00B81C17" w:rsidRDefault="00B81C17" w:rsidP="00B81C17">
      <w:pPr>
        <w:spacing w:after="20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Pengukura</w:t>
      </w:r>
      <w:r w:rsidR="00EC337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perairan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. Hasil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tersaji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669D22E2" w14:textId="08D4D1A8" w:rsidR="00621850" w:rsidRPr="00B81C17" w:rsidRDefault="00621850" w:rsidP="00B81C17">
      <w:pPr>
        <w:spacing w:after="20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621850" w:rsidRPr="00B81C17" w:rsidSect="00EC1160">
          <w:type w:val="continuous"/>
          <w:pgSz w:w="11906" w:h="16838"/>
          <w:pgMar w:top="1701" w:right="1985" w:bottom="1701" w:left="1985" w:header="284" w:footer="709" w:gutter="0"/>
          <w:cols w:space="567"/>
          <w:docGrid w:linePitch="360"/>
        </w:sectPr>
      </w:pPr>
    </w:p>
    <w:p w14:paraId="61255EA9" w14:textId="651A2C9E" w:rsidR="00621850" w:rsidRDefault="00B81C17" w:rsidP="00104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  <w:sectPr w:rsidR="00621850" w:rsidSect="00EC1160">
          <w:type w:val="continuous"/>
          <w:pgSz w:w="11906" w:h="16838"/>
          <w:pgMar w:top="1701" w:right="1985" w:bottom="1701" w:left="1985" w:header="284" w:footer="709" w:gutter="0"/>
          <w:cols w:space="720"/>
          <w:docGrid w:linePitch="360"/>
        </w:sectPr>
      </w:pPr>
      <w:proofErr w:type="spellStart"/>
      <w:r w:rsidRPr="00B81C1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B81C1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Pengukuran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</w:t>
      </w:r>
      <w:r w:rsidRPr="00B81C1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ualitas</w:t>
      </w:r>
      <w:proofErr w:type="spellEnd"/>
      <w:r w:rsidRPr="00B81C1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B81C1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B81C1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ambak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239"/>
        <w:gridCol w:w="1239"/>
        <w:gridCol w:w="1239"/>
        <w:gridCol w:w="1361"/>
        <w:gridCol w:w="1499"/>
      </w:tblGrid>
      <w:tr w:rsidR="00B81C17" w:rsidRPr="007C0681" w14:paraId="3C7AF499" w14:textId="77777777" w:rsidTr="00CA2272">
        <w:trPr>
          <w:trHeight w:val="35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654B9B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Parameter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24A01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Tambak 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DFA42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Tambak 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66D0D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Tambak 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2529C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Pustaka SNI 8005 2014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5DD7D7B4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Keterangan</w:t>
            </w:r>
          </w:p>
        </w:tc>
      </w:tr>
      <w:tr w:rsidR="00B81C17" w:rsidRPr="007C0681" w14:paraId="3C3E57B6" w14:textId="77777777" w:rsidTr="00CA2272"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14:paraId="5406741D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Fisika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6A150E8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5A99BFD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16D20C3C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32C0CAD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14:paraId="1BEF0923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</w:tr>
      <w:tr w:rsidR="00B81C17" w:rsidRPr="007C0681" w14:paraId="1E6C65F2" w14:textId="77777777" w:rsidTr="00CA2272">
        <w:tc>
          <w:tcPr>
            <w:tcW w:w="1384" w:type="dxa"/>
            <w:shd w:val="clear" w:color="auto" w:fill="auto"/>
          </w:tcPr>
          <w:p w14:paraId="3EB7AC58" w14:textId="776B9BB1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Suhu (</w:t>
            </w:r>
            <m:oMath>
              <m:r>
                <w:rPr>
                  <w:rFonts w:ascii="Cambria Math" w:hAnsi="Cambria Math"/>
                  <w:noProof/>
                  <w:sz w:val="24"/>
                  <w:szCs w:val="24"/>
                </w:rPr>
                <m:t>℃</m:t>
              </m:r>
            </m:oMath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275B93E5" w14:textId="09AE2AC4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26,6</w:t>
            </w:r>
            <m:oMath>
              <m:r>
                <w:rPr>
                  <w:rFonts w:ascii="Cambria Math" w:hAnsi="Cambria Math"/>
                  <w:noProof/>
                  <w:sz w:val="24"/>
                  <w:szCs w:val="24"/>
                </w:rPr>
                <m:t>℃</m:t>
              </m:r>
            </m:oMath>
          </w:p>
        </w:tc>
        <w:tc>
          <w:tcPr>
            <w:tcW w:w="1276" w:type="dxa"/>
            <w:shd w:val="clear" w:color="auto" w:fill="auto"/>
          </w:tcPr>
          <w:p w14:paraId="7F458F8E" w14:textId="10480938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27,2</w:t>
            </w:r>
            <m:oMath>
              <m:r>
                <w:rPr>
                  <w:rFonts w:ascii="Cambria Math" w:hAnsi="Cambria Math"/>
                  <w:noProof/>
                  <w:sz w:val="24"/>
                  <w:szCs w:val="24"/>
                </w:rPr>
                <m:t>℃</m:t>
              </m:r>
            </m:oMath>
          </w:p>
        </w:tc>
        <w:tc>
          <w:tcPr>
            <w:tcW w:w="1275" w:type="dxa"/>
            <w:shd w:val="clear" w:color="auto" w:fill="auto"/>
          </w:tcPr>
          <w:p w14:paraId="2AA132D9" w14:textId="207A907C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27,6</w:t>
            </w:r>
            <m:oMath>
              <m:r>
                <w:rPr>
                  <w:rFonts w:ascii="Cambria Math" w:hAnsi="Cambria Math"/>
                  <w:noProof/>
                  <w:sz w:val="24"/>
                  <w:szCs w:val="24"/>
                </w:rPr>
                <m:t>℃</m:t>
              </m:r>
            </m:oMath>
          </w:p>
        </w:tc>
        <w:tc>
          <w:tcPr>
            <w:tcW w:w="1418" w:type="dxa"/>
            <w:shd w:val="clear" w:color="auto" w:fill="auto"/>
          </w:tcPr>
          <w:p w14:paraId="052876D8" w14:textId="5BE8594C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28-32</w:t>
            </w:r>
            <m:oMath>
              <m:r>
                <w:rPr>
                  <w:rFonts w:ascii="Cambria Math" w:hAnsi="Cambria Math"/>
                  <w:noProof/>
                  <w:sz w:val="24"/>
                  <w:szCs w:val="24"/>
                </w:rPr>
                <m:t>℃</m:t>
              </m:r>
            </m:oMath>
          </w:p>
        </w:tc>
        <w:tc>
          <w:tcPr>
            <w:tcW w:w="1524" w:type="dxa"/>
          </w:tcPr>
          <w:p w14:paraId="7C63DEEF" w14:textId="77777777" w:rsidR="00B81C17" w:rsidRPr="006E2D6D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kern w:val="2"/>
                <w:sz w:val="24"/>
                <w:szCs w:val="24"/>
                <w:lang w:val="en-US"/>
              </w:rPr>
              <w:t>Tidak sesuai</w:t>
            </w:r>
          </w:p>
        </w:tc>
      </w:tr>
      <w:tr w:rsidR="00B81C17" w:rsidRPr="007C0681" w14:paraId="152FD7AB" w14:textId="77777777" w:rsidTr="00CA2272">
        <w:tc>
          <w:tcPr>
            <w:tcW w:w="1384" w:type="dxa"/>
            <w:shd w:val="clear" w:color="auto" w:fill="auto"/>
          </w:tcPr>
          <w:p w14:paraId="3F8FB6C7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Kimia</w:t>
            </w:r>
          </w:p>
        </w:tc>
        <w:tc>
          <w:tcPr>
            <w:tcW w:w="1276" w:type="dxa"/>
            <w:shd w:val="clear" w:color="auto" w:fill="auto"/>
          </w:tcPr>
          <w:p w14:paraId="0763BD2C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85D0266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4331CC7C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87E8B2F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  <w:tc>
          <w:tcPr>
            <w:tcW w:w="1524" w:type="dxa"/>
          </w:tcPr>
          <w:p w14:paraId="59AE779E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</w:p>
        </w:tc>
      </w:tr>
      <w:tr w:rsidR="00B81C17" w:rsidRPr="007C0681" w14:paraId="12CF1F7F" w14:textId="77777777" w:rsidTr="00CA2272">
        <w:tc>
          <w:tcPr>
            <w:tcW w:w="1384" w:type="dxa"/>
            <w:shd w:val="clear" w:color="auto" w:fill="auto"/>
          </w:tcPr>
          <w:p w14:paraId="67718AD8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Salinitas (ppt)</w:t>
            </w:r>
          </w:p>
        </w:tc>
        <w:tc>
          <w:tcPr>
            <w:tcW w:w="1276" w:type="dxa"/>
            <w:shd w:val="clear" w:color="auto" w:fill="auto"/>
          </w:tcPr>
          <w:p w14:paraId="09E86480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336448C9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14:paraId="29490908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14:paraId="71EC52B7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5-35 ppt</w:t>
            </w:r>
          </w:p>
        </w:tc>
        <w:tc>
          <w:tcPr>
            <w:tcW w:w="1524" w:type="dxa"/>
          </w:tcPr>
          <w:p w14:paraId="122E3C61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 xml:space="preserve">Sesuai </w:t>
            </w:r>
          </w:p>
        </w:tc>
      </w:tr>
      <w:tr w:rsidR="00B81C17" w:rsidRPr="007C0681" w14:paraId="15B9B60B" w14:textId="77777777" w:rsidTr="00CA2272">
        <w:tc>
          <w:tcPr>
            <w:tcW w:w="1384" w:type="dxa"/>
            <w:shd w:val="clear" w:color="auto" w:fill="auto"/>
          </w:tcPr>
          <w:p w14:paraId="2EF7FED7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DO (mg/L)</w:t>
            </w:r>
          </w:p>
        </w:tc>
        <w:tc>
          <w:tcPr>
            <w:tcW w:w="1276" w:type="dxa"/>
            <w:shd w:val="clear" w:color="auto" w:fill="auto"/>
          </w:tcPr>
          <w:p w14:paraId="7AF83E51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6,4</w:t>
            </w:r>
          </w:p>
        </w:tc>
        <w:tc>
          <w:tcPr>
            <w:tcW w:w="1276" w:type="dxa"/>
            <w:shd w:val="clear" w:color="auto" w:fill="auto"/>
          </w:tcPr>
          <w:p w14:paraId="207B9CD1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6,5</w:t>
            </w:r>
          </w:p>
        </w:tc>
        <w:tc>
          <w:tcPr>
            <w:tcW w:w="1275" w:type="dxa"/>
            <w:shd w:val="clear" w:color="auto" w:fill="auto"/>
          </w:tcPr>
          <w:p w14:paraId="413BCD46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6,5</w:t>
            </w:r>
          </w:p>
        </w:tc>
        <w:tc>
          <w:tcPr>
            <w:tcW w:w="1418" w:type="dxa"/>
            <w:shd w:val="clear" w:color="auto" w:fill="auto"/>
          </w:tcPr>
          <w:p w14:paraId="2E3EDDFB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&gt;3,5 mg/L</w:t>
            </w:r>
          </w:p>
        </w:tc>
        <w:tc>
          <w:tcPr>
            <w:tcW w:w="1524" w:type="dxa"/>
          </w:tcPr>
          <w:p w14:paraId="3CD6C112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Sesuai</w:t>
            </w:r>
          </w:p>
        </w:tc>
      </w:tr>
      <w:tr w:rsidR="00B81C17" w:rsidRPr="007C0681" w14:paraId="3449295E" w14:textId="77777777" w:rsidTr="00CA2272">
        <w:tc>
          <w:tcPr>
            <w:tcW w:w="1384" w:type="dxa"/>
            <w:shd w:val="clear" w:color="auto" w:fill="auto"/>
          </w:tcPr>
          <w:p w14:paraId="10898A0F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pH</w:t>
            </w:r>
          </w:p>
        </w:tc>
        <w:tc>
          <w:tcPr>
            <w:tcW w:w="1276" w:type="dxa"/>
            <w:shd w:val="clear" w:color="auto" w:fill="auto"/>
          </w:tcPr>
          <w:p w14:paraId="07820E8F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7,2</w:t>
            </w:r>
          </w:p>
        </w:tc>
        <w:tc>
          <w:tcPr>
            <w:tcW w:w="1276" w:type="dxa"/>
            <w:shd w:val="clear" w:color="auto" w:fill="auto"/>
          </w:tcPr>
          <w:p w14:paraId="237544C4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7,5</w:t>
            </w:r>
          </w:p>
        </w:tc>
        <w:tc>
          <w:tcPr>
            <w:tcW w:w="1275" w:type="dxa"/>
            <w:shd w:val="clear" w:color="auto" w:fill="auto"/>
          </w:tcPr>
          <w:p w14:paraId="64DBCB3F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7,6</w:t>
            </w:r>
          </w:p>
        </w:tc>
        <w:tc>
          <w:tcPr>
            <w:tcW w:w="1418" w:type="dxa"/>
            <w:shd w:val="clear" w:color="auto" w:fill="auto"/>
          </w:tcPr>
          <w:p w14:paraId="5F112AFE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7-8,5</w:t>
            </w:r>
          </w:p>
        </w:tc>
        <w:tc>
          <w:tcPr>
            <w:tcW w:w="1524" w:type="dxa"/>
          </w:tcPr>
          <w:p w14:paraId="30AB3CD3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Sesuai</w:t>
            </w:r>
          </w:p>
        </w:tc>
      </w:tr>
      <w:tr w:rsidR="00B81C17" w:rsidRPr="007C0681" w14:paraId="0F8BFEF3" w14:textId="77777777" w:rsidTr="00CA2272">
        <w:tc>
          <w:tcPr>
            <w:tcW w:w="1384" w:type="dxa"/>
            <w:shd w:val="clear" w:color="auto" w:fill="auto"/>
          </w:tcPr>
          <w:p w14:paraId="75C4D642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Amonia (mg/L)</w:t>
            </w:r>
          </w:p>
        </w:tc>
        <w:tc>
          <w:tcPr>
            <w:tcW w:w="1276" w:type="dxa"/>
            <w:shd w:val="clear" w:color="auto" w:fill="auto"/>
          </w:tcPr>
          <w:p w14:paraId="1B5C9D63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TD*</w:t>
            </w:r>
          </w:p>
        </w:tc>
        <w:tc>
          <w:tcPr>
            <w:tcW w:w="1276" w:type="dxa"/>
            <w:shd w:val="clear" w:color="auto" w:fill="auto"/>
          </w:tcPr>
          <w:p w14:paraId="4B0E98BC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TD*</w:t>
            </w:r>
          </w:p>
        </w:tc>
        <w:tc>
          <w:tcPr>
            <w:tcW w:w="1275" w:type="dxa"/>
            <w:shd w:val="clear" w:color="auto" w:fill="auto"/>
          </w:tcPr>
          <w:p w14:paraId="0A063FDD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TD*</w:t>
            </w:r>
          </w:p>
        </w:tc>
        <w:tc>
          <w:tcPr>
            <w:tcW w:w="1418" w:type="dxa"/>
            <w:shd w:val="clear" w:color="auto" w:fill="auto"/>
          </w:tcPr>
          <w:p w14:paraId="2CCCB36A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&lt; 0.01 mg/L</w:t>
            </w:r>
          </w:p>
        </w:tc>
        <w:tc>
          <w:tcPr>
            <w:tcW w:w="1524" w:type="dxa"/>
          </w:tcPr>
          <w:p w14:paraId="440BB0D7" w14:textId="77777777" w:rsidR="00B81C17" w:rsidRPr="007C0681" w:rsidRDefault="00B81C17" w:rsidP="00EC337A">
            <w:pPr>
              <w:tabs>
                <w:tab w:val="center" w:pos="4135"/>
                <w:tab w:val="left" w:pos="5331"/>
              </w:tabs>
              <w:spacing w:after="0" w:line="27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szCs w:val="24"/>
              </w:rPr>
            </w:pPr>
            <w:r w:rsidRPr="007C0681">
              <w:rPr>
                <w:rFonts w:ascii="Times New Roman" w:hAnsi="Times New Roman"/>
                <w:noProof/>
                <w:kern w:val="2"/>
                <w:sz w:val="24"/>
                <w:szCs w:val="24"/>
              </w:rPr>
              <w:t>Sesuai</w:t>
            </w:r>
          </w:p>
        </w:tc>
      </w:tr>
    </w:tbl>
    <w:p w14:paraId="34722ADE" w14:textId="77777777" w:rsidR="00621850" w:rsidRDefault="00621850" w:rsidP="00621850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21CB62" w14:textId="77777777" w:rsidR="00EC1160" w:rsidRDefault="00B81C17" w:rsidP="00A2331A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sebagian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parameter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337A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="00EC3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yang optimal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air yang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diduga</w:t>
      </w:r>
      <w:proofErr w:type="spellEnd"/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17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penyebab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rendahnya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infeksi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31A">
        <w:rPr>
          <w:rFonts w:ascii="Times New Roman" w:hAnsi="Times New Roman" w:cs="Times New Roman"/>
          <w:sz w:val="24"/>
          <w:szCs w:val="24"/>
          <w:lang w:val="en-US"/>
        </w:rPr>
        <w:t>Gampong</w:t>
      </w:r>
      <w:proofErr w:type="spellEnd"/>
      <w:r w:rsidR="00A2331A">
        <w:rPr>
          <w:rFonts w:ascii="Times New Roman" w:hAnsi="Times New Roman" w:cs="Times New Roman"/>
          <w:sz w:val="24"/>
          <w:szCs w:val="24"/>
          <w:lang w:val="en-US"/>
        </w:rPr>
        <w:t xml:space="preserve"> Kapa. </w:t>
      </w:r>
      <w:r w:rsidRPr="00B81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5BBF321" w14:textId="77777777" w:rsidR="00A2331A" w:rsidRDefault="00A2331A" w:rsidP="00A2331A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463FAC" w14:textId="1A344DE3" w:rsidR="00A2331A" w:rsidRDefault="00A2331A" w:rsidP="00A2331A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9CBA74" w14:textId="0EA9EECD" w:rsidR="00A2331A" w:rsidRDefault="00A2331A" w:rsidP="00A2331A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3AEF36" w14:textId="77F7C20E" w:rsidR="00A2331A" w:rsidRDefault="00A2331A" w:rsidP="00A2331A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DC9250" w14:textId="77777777" w:rsidR="00A2331A" w:rsidRDefault="00A2331A" w:rsidP="00A2331A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AC3283" w14:textId="06E5F164" w:rsidR="00A2331A" w:rsidRDefault="00A2331A" w:rsidP="00A2331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KESIMPULAN</w:t>
      </w:r>
    </w:p>
    <w:p w14:paraId="0EDD81EA" w14:textId="282B3682" w:rsidR="00A2331A" w:rsidRPr="00DC43D3" w:rsidRDefault="00A2331A" w:rsidP="00A2331A">
      <w:pPr>
        <w:tabs>
          <w:tab w:val="left" w:pos="426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  <w:t xml:space="preserve">Kesimpulan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menginfeksi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Chanos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chanos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Gampong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Kapa Kota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</w:p>
    <w:p w14:paraId="53B3AFEC" w14:textId="2DFA1C4F" w:rsidR="00EC1160" w:rsidRDefault="00DC43D3" w:rsidP="00A233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>Unitubulotestis</w:t>
      </w:r>
      <w:proofErr w:type="spellEnd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sp., </w:t>
      </w:r>
      <w:proofErr w:type="spellStart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>Dactylogyrus</w:t>
      </w:r>
      <w:proofErr w:type="spellEnd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sp., Cryptocaryon </w:t>
      </w:r>
      <w:proofErr w:type="spellStart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>irritans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>Benedenia</w:t>
      </w:r>
      <w:proofErr w:type="spellEnd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</w:t>
      </w:r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tertinggi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>Unitubulotestis</w:t>
      </w:r>
      <w:proofErr w:type="spellEnd"/>
      <w:r w:rsidRPr="00A233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</w:t>
      </w:r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21,73% dan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dominansi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69,56%.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infeksi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ektoparasit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tambak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Gampong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Kapa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tergolong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membahayakan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serius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DC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43D3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="00EC11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E77EF4" w14:textId="77777777" w:rsidR="00EC1160" w:rsidRPr="009F0817" w:rsidRDefault="00EC1160" w:rsidP="00A000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FE33C6" w14:textId="1B243BF2" w:rsidR="00EC1160" w:rsidRPr="009F0817" w:rsidRDefault="00EC1160" w:rsidP="00EA1C5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0817">
        <w:rPr>
          <w:rFonts w:ascii="Times New Roman" w:hAnsi="Times New Roman" w:cs="Times New Roman"/>
          <w:b/>
          <w:color w:val="000000"/>
          <w:sz w:val="24"/>
          <w:szCs w:val="24"/>
        </w:rPr>
        <w:t>DAFTAR PUSTAKA</w:t>
      </w:r>
    </w:p>
    <w:p w14:paraId="4B6D3822" w14:textId="77777777" w:rsidR="00EC1160" w:rsidRPr="009F0817" w:rsidRDefault="00EC1160" w:rsidP="00EC11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359BFFFA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pacing w:val="-4"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fldChar w:fldCharType="begin" w:fldLock="1"/>
      </w:r>
      <w:r w:rsidRPr="007C0681">
        <w:rPr>
          <w:rFonts w:ascii="Times New Roman" w:hAnsi="Times New Roman"/>
          <w:noProof/>
          <w:sz w:val="24"/>
          <w:szCs w:val="24"/>
        </w:rPr>
        <w:instrText xml:space="preserve">ADDIN Mendeley Bibliography CSL_BIBLIOGRAPHY </w:instrText>
      </w:r>
      <w:r w:rsidRPr="007C0681">
        <w:rPr>
          <w:rFonts w:ascii="Times New Roman" w:hAnsi="Times New Roman"/>
          <w:noProof/>
          <w:sz w:val="24"/>
          <w:szCs w:val="24"/>
        </w:rPr>
        <w:fldChar w:fldCharType="separate"/>
      </w:r>
      <w:r w:rsidRPr="007C0681">
        <w:rPr>
          <w:rFonts w:ascii="Times New Roman" w:hAnsi="Times New Roman"/>
          <w:noProof/>
          <w:spacing w:val="-4"/>
          <w:sz w:val="24"/>
          <w:szCs w:val="24"/>
        </w:rPr>
        <w:t xml:space="preserve">Adamimawar, C. N. ., Setiawan, F. B., &amp; Prananti, Y. S. (2019). Identifikasi Ektoparasit Ikan Di Sungai Elo Magelang, Jawa Tengah. </w:t>
      </w:r>
      <w:r w:rsidRPr="007C0681">
        <w:rPr>
          <w:rFonts w:ascii="Times New Roman" w:hAnsi="Times New Roman"/>
          <w:i/>
          <w:iCs/>
          <w:noProof/>
          <w:spacing w:val="-4"/>
          <w:sz w:val="24"/>
          <w:szCs w:val="24"/>
        </w:rPr>
        <w:t>Prosiding Seminar Nasional MIPA 2019</w:t>
      </w:r>
      <w:r w:rsidRPr="007C0681">
        <w:rPr>
          <w:rFonts w:ascii="Times New Roman" w:hAnsi="Times New Roman"/>
          <w:noProof/>
          <w:spacing w:val="-4"/>
          <w:sz w:val="24"/>
          <w:szCs w:val="24"/>
        </w:rPr>
        <w:t>, 185–192.</w:t>
      </w:r>
    </w:p>
    <w:p w14:paraId="3CB7F383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pacing w:val="-4"/>
          <w:sz w:val="24"/>
          <w:szCs w:val="24"/>
        </w:rPr>
      </w:pPr>
      <w:r w:rsidRPr="007C0681">
        <w:rPr>
          <w:rFonts w:ascii="Times New Roman" w:hAnsi="Times New Roman"/>
          <w:noProof/>
          <w:spacing w:val="-4"/>
          <w:sz w:val="24"/>
          <w:szCs w:val="24"/>
        </w:rPr>
        <w:t xml:space="preserve">Amalia,  fitri hasana. (2024). </w:t>
      </w:r>
      <w:r w:rsidRPr="007C0681">
        <w:rPr>
          <w:rFonts w:ascii="Times New Roman" w:hAnsi="Times New Roman"/>
          <w:i/>
          <w:iCs/>
          <w:noProof/>
          <w:spacing w:val="-4"/>
          <w:sz w:val="24"/>
          <w:szCs w:val="24"/>
        </w:rPr>
        <w:t>Pengaruh Salinitas Yang Berbeda Terhadap Laju Pertumbuhan Dan Tingkat Kelangsungan Hidup Ikan Bandeng</w:t>
      </w:r>
      <w:r w:rsidRPr="007C0681">
        <w:rPr>
          <w:rFonts w:ascii="Times New Roman" w:hAnsi="Times New Roman"/>
          <w:noProof/>
          <w:spacing w:val="-4"/>
          <w:sz w:val="24"/>
          <w:szCs w:val="24"/>
        </w:rPr>
        <w:t>. Universitas Sulawesi Barat.</w:t>
      </w:r>
    </w:p>
    <w:p w14:paraId="7805AC52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Amananti, W. (2024). Pengaruh Campuran Pakan Komersil Dengan Tepung Rumput Laut Ulva Lactuca Terhadap Hubungan Panjang-Berat Dan Faktor Kondisi Ikan Bandeng (Chanos chanos). In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Skripsi</w:t>
      </w:r>
      <w:r w:rsidRPr="007C0681">
        <w:rPr>
          <w:rFonts w:ascii="Times New Roman" w:hAnsi="Times New Roman"/>
          <w:noProof/>
          <w:sz w:val="24"/>
          <w:szCs w:val="24"/>
        </w:rPr>
        <w:t>. Universitas Hasanuddin Makassar.</w:t>
      </w:r>
    </w:p>
    <w:p w14:paraId="0CB0CDCA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pacing w:val="4"/>
          <w:sz w:val="24"/>
          <w:szCs w:val="24"/>
        </w:rPr>
      </w:pPr>
      <w:r w:rsidRPr="007C0681">
        <w:rPr>
          <w:rFonts w:ascii="Times New Roman" w:hAnsi="Times New Roman"/>
          <w:noProof/>
          <w:spacing w:val="4"/>
          <w:sz w:val="24"/>
          <w:szCs w:val="24"/>
        </w:rPr>
        <w:t xml:space="preserve">Anggraini, R. E. sulistyarini G. (2017). Identifikasi Ektoparasit Pada Insang Ikan Mas Koki (Carassius auratus). </w:t>
      </w:r>
      <w:r w:rsidRPr="007C0681">
        <w:rPr>
          <w:rFonts w:ascii="Times New Roman" w:hAnsi="Times New Roman"/>
          <w:i/>
          <w:iCs/>
          <w:noProof/>
          <w:spacing w:val="4"/>
          <w:sz w:val="24"/>
          <w:szCs w:val="24"/>
        </w:rPr>
        <w:t>Jurnal Biosains</w:t>
      </w:r>
      <w:r w:rsidRPr="007C0681">
        <w:rPr>
          <w:rFonts w:ascii="Times New Roman" w:hAnsi="Times New Roman"/>
          <w:noProof/>
          <w:spacing w:val="4"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pacing w:val="4"/>
          <w:sz w:val="24"/>
          <w:szCs w:val="24"/>
        </w:rPr>
        <w:t>3</w:t>
      </w:r>
      <w:r w:rsidRPr="007C0681">
        <w:rPr>
          <w:rFonts w:ascii="Times New Roman" w:hAnsi="Times New Roman"/>
          <w:noProof/>
          <w:spacing w:val="4"/>
          <w:sz w:val="24"/>
          <w:szCs w:val="24"/>
        </w:rPr>
        <w:t>(2), 86. https://doi.org/10.24114/jbio.v3i2.7536</w:t>
      </w:r>
    </w:p>
    <w:p w14:paraId="75D36591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Bulotio, Nurfitriyanti, N. (2024). Analisis Usaha Budidaya Ikan Bndeng (Chanos- chanos) Di Desa Lomuli Kecematan Lemito Kabupaten Pohuwato.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Journal of Agritech Science,</w:t>
      </w:r>
      <w:r w:rsidRPr="007C0681">
        <w:rPr>
          <w:rFonts w:ascii="Times New Roman" w:hAnsi="Times New Roman"/>
          <w:noProof/>
          <w:sz w:val="24"/>
          <w:szCs w:val="24"/>
        </w:rPr>
        <w:t xml:space="preserve">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8</w:t>
      </w:r>
      <w:r w:rsidRPr="007C0681">
        <w:rPr>
          <w:rFonts w:ascii="Times New Roman" w:hAnsi="Times New Roman"/>
          <w:noProof/>
          <w:sz w:val="24"/>
          <w:szCs w:val="24"/>
        </w:rPr>
        <w:t>(1), 50–57.</w:t>
      </w:r>
    </w:p>
    <w:p w14:paraId="49EC6BCE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Cardoso, P. H. M., Soares, H. S., Martins, M. L., &amp; Balian, S. D. C. (2019). Cryptocaryon irritans, a ciliate parasite of an ornamental reef fish yellowtail tang Zebrasoma xanthurum.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Revista Brasileira de Parasitologia Veterinaria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28</w:t>
      </w:r>
      <w:r w:rsidRPr="007C0681">
        <w:rPr>
          <w:rFonts w:ascii="Times New Roman" w:hAnsi="Times New Roman"/>
          <w:noProof/>
          <w:sz w:val="24"/>
          <w:szCs w:val="24"/>
        </w:rPr>
        <w:t>(4), 750–753. https://doi.org/10.1590/s1984-29612019033</w:t>
      </w:r>
    </w:p>
    <w:p w14:paraId="0DF088B1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Chero, Jj., Cruces, C., Iannacone, J., Sáez, G., Sanchez, L., Minaya, D., Alvariño, L., Mendoza-Vidaurre, C., &amp; Luque, J. L. (2015). Primer Registro De Unitubulotestis Pelamydis (Trematoda: Didymozoidae) Y Sphyriocephalus Tergestinus (Cestoda: Sphyriocephalidae) En El Bonito Del Pacífico, Sarda Chiliensis (Perciformes: Scombridae) En Perú.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Neotropical Helminthology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9</w:t>
      </w:r>
      <w:r w:rsidRPr="007C0681">
        <w:rPr>
          <w:rFonts w:ascii="Times New Roman" w:hAnsi="Times New Roman"/>
          <w:noProof/>
          <w:sz w:val="24"/>
          <w:szCs w:val="24"/>
        </w:rPr>
        <w:t>(2), 313–323. https://doi.org/10.24039/rnh201592843</w:t>
      </w:r>
    </w:p>
    <w:p w14:paraId="5FB8B362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Chiu, Y. N., Sumagaysayand, N. S., &amp; Sastrillo, M. A. (1987).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Rate on the Growth and Feed Efficiency of Introduction As the culture of milkfish ( Chanos chanos Forsskal ) becomes more intensive , strategies for supplementary feeding will have to be tremendous savings in feeding costs . Different species of fish have</w:t>
      </w:r>
      <w:r w:rsidRPr="007C0681">
        <w:rPr>
          <w:rFonts w:ascii="Times New Roman" w:hAnsi="Times New Roman"/>
          <w:noProof/>
          <w:sz w:val="24"/>
          <w:szCs w:val="24"/>
        </w:rPr>
        <w:t xml:space="preserve">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</w:t>
      </w:r>
      <w:r w:rsidRPr="007C0681">
        <w:rPr>
          <w:rFonts w:ascii="Times New Roman" w:hAnsi="Times New Roman"/>
          <w:noProof/>
          <w:sz w:val="24"/>
          <w:szCs w:val="24"/>
        </w:rPr>
        <w:t>. https://doi.org/https://doi.org/10.33997/j.afs.1987.1.1.003</w:t>
      </w:r>
    </w:p>
    <w:p w14:paraId="4BC6A293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lastRenderedPageBreak/>
        <w:t xml:space="preserve">Cochran, W. G. (1977).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Teknik Pengambilan Sampel</w:t>
      </w:r>
      <w:r w:rsidRPr="007C0681">
        <w:rPr>
          <w:rFonts w:ascii="Times New Roman" w:hAnsi="Times New Roman"/>
          <w:noProof/>
          <w:sz w:val="24"/>
          <w:szCs w:val="24"/>
        </w:rPr>
        <w:t xml:space="preserve"> (3rd ed.). John Wiley &amp; Sons, Inc.</w:t>
      </w:r>
    </w:p>
    <w:p w14:paraId="1E57B16E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Deran, M. Y. K., Tjendanawangi, A., &amp; Dahoklory, N. (2023). Efektifitas Substitusi Tepung Ikan (Brevoorita tyrannus) dengan Tepung Ampas Kelapa (Cocus nucifera L) Terhadap Pertumbuhan dan Kelulushidupan Ikan Bandeng (Chanos chanos).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Vokasi Ilmu-Ilmu Perikanan (Jvip)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3</w:t>
      </w:r>
      <w:r w:rsidRPr="007C0681">
        <w:rPr>
          <w:rFonts w:ascii="Times New Roman" w:hAnsi="Times New Roman"/>
          <w:noProof/>
          <w:sz w:val="24"/>
          <w:szCs w:val="24"/>
        </w:rPr>
        <w:t>(2), 147. https://doi.org/10.35726/jvip.v3i2.6083</w:t>
      </w:r>
    </w:p>
    <w:p w14:paraId="253E7C24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Desrina. (2002). Parasit Ikan Kepe Kepe Garis (Chaetodon octofasciatus) dari Pantai Jepara. In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Majalah Ilmu Kelautan</w:t>
      </w:r>
      <w:r w:rsidRPr="007C0681">
        <w:rPr>
          <w:rFonts w:ascii="Times New Roman" w:hAnsi="Times New Roman"/>
          <w:noProof/>
          <w:sz w:val="24"/>
          <w:szCs w:val="24"/>
        </w:rPr>
        <w:t xml:space="preserve"> (Vol. 25, Issue 7, pp. 27–32).</w:t>
      </w:r>
    </w:p>
    <w:p w14:paraId="692D26E0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Fidyandini, H. P., Subekti, S., &amp; Kismiyati, K. (2012). Identifikasi Dan Prevalensi Ektoparasit Pada Ikan Bandeng (Chanos chanos) Yang Dipelihara Di Karamba Jaring Apung Upbl Situbondo Dan Di Tambak Desa Bangunrejo Kecamatan Jabon Sidoarjo.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Journal of Marine and Coastal Science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</w:t>
      </w:r>
      <w:r w:rsidRPr="007C0681">
        <w:rPr>
          <w:rFonts w:ascii="Times New Roman" w:hAnsi="Times New Roman"/>
          <w:noProof/>
          <w:sz w:val="24"/>
          <w:szCs w:val="24"/>
        </w:rPr>
        <w:t>(2), 91–112.</w:t>
      </w:r>
    </w:p>
    <w:p w14:paraId="04394941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Fitriadi, M. Y. (2020). Identifikasi Cacing Ektoparasit Pada Ikan Sapu Sapu ( Pterygoplichthys pardalis Castelnau , 1855 ) Di Sungai Ciliwung Jakarta Program Study Biologi 2020 M / 1441 H. In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Skripsi</w:t>
      </w:r>
      <w:r w:rsidRPr="007C0681">
        <w:rPr>
          <w:rFonts w:ascii="Times New Roman" w:hAnsi="Times New Roman"/>
          <w:noProof/>
          <w:sz w:val="24"/>
          <w:szCs w:val="24"/>
        </w:rPr>
        <w:t>. Universitas Islam Syarif Hidayatullah.</w:t>
      </w:r>
    </w:p>
    <w:p w14:paraId="24BBE8FB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Fransira, I. (2023). Identifikasi Ektoparasit Pada Insang Ikan Lele (Clarias sp.) dari Kolam Budidaya di Bakunase.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Ilmiah Bahari Papadak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4</w:t>
      </w:r>
      <w:r w:rsidRPr="007C0681">
        <w:rPr>
          <w:rFonts w:ascii="Times New Roman" w:hAnsi="Times New Roman"/>
          <w:noProof/>
          <w:sz w:val="24"/>
          <w:szCs w:val="24"/>
        </w:rPr>
        <w:t>(2), 175–179.</w:t>
      </w:r>
    </w:p>
    <w:p w14:paraId="57E598A8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Haryanto, S., Suratmi, S., &amp; Ansari, M. (2018). Identifikasi Parasit Cryptocaryon irritans Pada Benih Kerapu Hibrid Cantik Yang Dibudidayakan Secara Intensif.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Buletin Teknik Litkayasa Akuakultur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16</w:t>
      </w:r>
      <w:r w:rsidRPr="007C0681">
        <w:rPr>
          <w:rFonts w:ascii="Times New Roman" w:hAnsi="Times New Roman"/>
          <w:noProof/>
          <w:sz w:val="24"/>
          <w:szCs w:val="24"/>
        </w:rPr>
        <w:t>(2), 137–139.</w:t>
      </w:r>
    </w:p>
    <w:p w14:paraId="1E1E5D12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Hidayatullah, W., Kismiyati, &amp; Mahasri, G. (2020). Prevalence of ectoparasites in milkfish (Chanos chanos) from nursery and rearing ponds.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AACL Bioflux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13</w:t>
      </w:r>
      <w:r w:rsidRPr="007C0681">
        <w:rPr>
          <w:rFonts w:ascii="Times New Roman" w:hAnsi="Times New Roman"/>
          <w:noProof/>
          <w:sz w:val="24"/>
          <w:szCs w:val="24"/>
        </w:rPr>
        <w:t>(5), 3096–3104.</w:t>
      </w:r>
    </w:p>
    <w:p w14:paraId="0DE52E92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Irvansyah, M. Y., Abdulgani, N., &amp; Mahasri, G. (2012). Identifikasi dan Intensitas Ektoparasit pada.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Sains Dan Seni ITS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</w:t>
      </w:r>
      <w:r w:rsidRPr="007C0681">
        <w:rPr>
          <w:rFonts w:ascii="Times New Roman" w:hAnsi="Times New Roman"/>
          <w:noProof/>
          <w:sz w:val="24"/>
          <w:szCs w:val="24"/>
        </w:rPr>
        <w:t>(1).</w:t>
      </w:r>
    </w:p>
    <w:p w14:paraId="2C383EE7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Marino F, Giannetto S, Cavallaro M, Paradiso ML, Bottari T, D. V. G. (2003). Unitubulotestis sardae (Trematoda: Didymozoidae) infection in Atlantic bonito Sarda sarda (Perciformes: Scomberomoridae) in the Ionian and Tyrrhenian Seas: histopathological and SEM investigations.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Department of Veterinary Public Health, Faculty of Veterinary Medicine, University of Messina, University Centre of Annunziata, Messina, Italy.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2</w:t>
      </w:r>
      <w:r w:rsidRPr="007C0681">
        <w:rPr>
          <w:rFonts w:ascii="Times New Roman" w:hAnsi="Times New Roman"/>
          <w:noProof/>
          <w:sz w:val="24"/>
          <w:szCs w:val="24"/>
        </w:rPr>
        <w:t>(35), 215–220.</w:t>
      </w:r>
    </w:p>
    <w:p w14:paraId="04D1EFAD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Marlina, E. (2021). Identifikasi Keragaman Ektoparasit Pada Ikan Bandeng (Chanos chanos Forskal) di Gampong Pante Paku Kecamatan Jangka Kabupaten Bireuen [Identification of ectoparasite diversity in milkfish (Chanos chanos Forskal) in Pante Paku Village, Jangka District, Bir.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Arwana Jurnal Ilmiah Program Studi Perairan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3</w:t>
      </w:r>
      <w:r w:rsidRPr="007C0681">
        <w:rPr>
          <w:rFonts w:ascii="Times New Roman" w:hAnsi="Times New Roman"/>
          <w:noProof/>
          <w:sz w:val="24"/>
          <w:szCs w:val="24"/>
        </w:rPr>
        <w:t>(1), 1–9.</w:t>
      </w:r>
    </w:p>
    <w:p w14:paraId="04E46577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Mas’ud, F. (2011). Prevalensi dan Derajat Infeksi Dactylogyrus sp. pada Insang Benih Bandeng ( Chanos Chanos) di Tambak Tradisional, Kecematan </w:t>
      </w:r>
      <w:r w:rsidRPr="007C0681">
        <w:rPr>
          <w:rFonts w:ascii="Times New Roman" w:hAnsi="Times New Roman"/>
          <w:noProof/>
          <w:sz w:val="24"/>
          <w:szCs w:val="24"/>
        </w:rPr>
        <w:lastRenderedPageBreak/>
        <w:t xml:space="preserve">Glagah, Kabupaten Lamongan.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Ilmiah Perikanan Dan Kelautan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3</w:t>
      </w:r>
      <w:r w:rsidRPr="007C0681">
        <w:rPr>
          <w:rFonts w:ascii="Times New Roman" w:hAnsi="Times New Roman"/>
          <w:noProof/>
          <w:sz w:val="24"/>
          <w:szCs w:val="24"/>
        </w:rPr>
        <w:t>(1), 27–39. http://dx.doi.org/10.1080/10962247.2015.1083913%0Ahttps://doi.org/10.1080/10962247.2015.1083913%0Ahttp://inpressco.com/category/ijcet%0Awww.eijst.org.uk%0Ahttps://mafiadoc.com/sustainable-management-of-wet-market-waste-citeseerx_5b6de990097c470f468b45ef.h</w:t>
      </w:r>
    </w:p>
    <w:p w14:paraId="491540C0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Masmurin, S. (2018).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Pengaruh Berbagai Sumber Protein Hewani terhadap Pertumbuhan dan Sintasan Ikan Bandeng (Chanos Chanos Forskal)</w:t>
      </w:r>
      <w:r w:rsidRPr="007C0681">
        <w:rPr>
          <w:rFonts w:ascii="Times New Roman" w:hAnsi="Times New Roman"/>
          <w:noProof/>
          <w:sz w:val="24"/>
          <w:szCs w:val="24"/>
        </w:rPr>
        <w:t>. Universitas Bosowa.</w:t>
      </w:r>
    </w:p>
    <w:p w14:paraId="4F61DA45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Mauliza, R., Putra, A. A. ., &amp; Komariyah, S. (2025). Identifikasi Ektoparasit Dan Prevalensi Pada Ikan Bandeng (Chanos chanos) Di Tambak Cinta Raja Kota Langsa.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Perikanan Tropis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12</w:t>
      </w:r>
      <w:r w:rsidRPr="007C0681">
        <w:rPr>
          <w:rFonts w:ascii="Times New Roman" w:hAnsi="Times New Roman"/>
          <w:noProof/>
          <w:sz w:val="24"/>
          <w:szCs w:val="24"/>
        </w:rPr>
        <w:t>, 60–73.</w:t>
      </w:r>
    </w:p>
    <w:p w14:paraId="77FF5EB5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Mayasari, L. (2023). Inventarisasi Parasit Pada Ikan Gariang (Tor douronensis) Pada DAS Sungai Bangek Kota Padang.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Pengelolaan Sumberdaya Perairan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7</w:t>
      </w:r>
      <w:r w:rsidRPr="007C0681">
        <w:rPr>
          <w:rFonts w:ascii="Times New Roman" w:hAnsi="Times New Roman"/>
          <w:noProof/>
          <w:sz w:val="24"/>
          <w:szCs w:val="24"/>
        </w:rPr>
        <w:t>(1), 66–71. https://doi.org/http://ojs.umb bungo.ac.id/index.php/SEMAHJPSP</w:t>
      </w:r>
    </w:p>
    <w:p w14:paraId="1AE13733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Militz, T.A., Southgate, P.C., Carton, A.G., &amp; Hutson, K. S. (2013). Dietary Supplementation of Garlic (Allium sativum) to Prevent Monogenean Infection in Aquaculture.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Aquaculture</w:t>
      </w:r>
      <w:r w:rsidRPr="007C0681">
        <w:rPr>
          <w:rFonts w:ascii="Times New Roman" w:hAnsi="Times New Roman"/>
          <w:noProof/>
          <w:sz w:val="24"/>
          <w:szCs w:val="24"/>
        </w:rPr>
        <w:t>, 95–99.</w:t>
      </w:r>
    </w:p>
    <w:p w14:paraId="4D0F534D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Mora, L., Muttaqien, Zainuddin, Salim, M. N., Winaruddin, Jalaluddin, M., &amp; Etriwati. (2022).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Gambaran Histopatologi Insang Ikan Nila (Oreochromis niloticus) Yang Terpapar Parasit Dactylogyrus sp</w:t>
      </w:r>
      <w:r w:rsidRPr="007C0681">
        <w:rPr>
          <w:rFonts w:ascii="Times New Roman" w:hAnsi="Times New Roman"/>
          <w:noProof/>
          <w:sz w:val="24"/>
          <w:szCs w:val="24"/>
        </w:rPr>
        <w:t xml:space="preserve">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6</w:t>
      </w:r>
      <w:r w:rsidRPr="007C0681">
        <w:rPr>
          <w:rFonts w:ascii="Times New Roman" w:hAnsi="Times New Roman"/>
          <w:noProof/>
          <w:sz w:val="24"/>
          <w:szCs w:val="24"/>
        </w:rPr>
        <w:t>(3), 74–82.</w:t>
      </w:r>
    </w:p>
    <w:p w14:paraId="5FFB9E84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Munir, M. (2016). Interpretasi Genetik Pola Pita Isozim Pada Beberapa Jaringan Ikan Bandeng (Chanos chanos Forskal) Asal Tambak Di Perairan Pantai Cilacap.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Marine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02</w:t>
      </w:r>
      <w:r w:rsidRPr="007C0681">
        <w:rPr>
          <w:rFonts w:ascii="Times New Roman" w:hAnsi="Times New Roman"/>
          <w:noProof/>
          <w:sz w:val="24"/>
          <w:szCs w:val="24"/>
        </w:rPr>
        <w:t>(01), 1–14.</w:t>
      </w:r>
    </w:p>
    <w:p w14:paraId="52FD1D39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Nitta, M. (2023). Capsalid monogeneans of fishes from the Seto Inland Sea, Japan: Description of Benedenia kobudai n. sp. parasitic on Semicossyphus reticulatus (Perciformes: Labridae).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Parasitology International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92</w:t>
      </w:r>
      <w:r w:rsidRPr="007C0681">
        <w:rPr>
          <w:rFonts w:ascii="Times New Roman" w:hAnsi="Times New Roman"/>
          <w:noProof/>
          <w:sz w:val="24"/>
          <w:szCs w:val="24"/>
        </w:rPr>
        <w:t>(February). https://doi.org/10.1016/j.parint.2022.102677</w:t>
      </w:r>
    </w:p>
    <w:p w14:paraId="5356E36E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Novriadi, R. (2014). Penyakit Infeksi Pada Budidaya Ikan Laut di Indonesia. In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Balai Perikanan Budidaya Laut Batam</w:t>
      </w:r>
      <w:r w:rsidRPr="007C0681">
        <w:rPr>
          <w:rFonts w:ascii="Times New Roman" w:hAnsi="Times New Roman"/>
          <w:noProof/>
          <w:sz w:val="24"/>
          <w:szCs w:val="24"/>
        </w:rPr>
        <w:t xml:space="preserve"> (Issue January 2016). Hendrianto.</w:t>
      </w:r>
    </w:p>
    <w:p w14:paraId="475FD6FD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Petty, B. D. (2024). Parasitic diseases of fish.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Parasitology Today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10</w:t>
      </w:r>
      <w:r w:rsidRPr="007C0681">
        <w:rPr>
          <w:rFonts w:ascii="Times New Roman" w:hAnsi="Times New Roman"/>
          <w:noProof/>
          <w:sz w:val="24"/>
          <w:szCs w:val="24"/>
        </w:rPr>
        <w:t>(11), 452. https://doi.org/10.1016/0169-4758(94)90184-8</w:t>
      </w:r>
    </w:p>
    <w:p w14:paraId="42C7948E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Prasetyo, A. (2021).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Identifikasi Ektoparasit pada Ikan Lele Dumbo (Clarias gariepinus Burchell,1822) yang Dibudidayakan di Cibubur, Jakarta Timur</w:t>
      </w:r>
      <w:r w:rsidRPr="007C0681">
        <w:rPr>
          <w:rFonts w:ascii="Times New Roman" w:hAnsi="Times New Roman"/>
          <w:noProof/>
          <w:sz w:val="24"/>
          <w:szCs w:val="24"/>
        </w:rPr>
        <w:t>. Universitas Islam Negeri Syarif Hidayatullah.</w:t>
      </w:r>
    </w:p>
    <w:p w14:paraId="7D9AF3F5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Purnama, R. A. D. I. (2024). Tingkat Prevalensi Dan Intensitas Ektoparasit Pada Ikan Nila ( Oreochromis niloticus ) Dalam Keramba Jaring Apung (KJA) Di Waduk Darma Kabupaten Kuningan Jawa Barat. In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Skripsi</w:t>
      </w:r>
      <w:r w:rsidRPr="007C0681">
        <w:rPr>
          <w:rFonts w:ascii="Times New Roman" w:hAnsi="Times New Roman"/>
          <w:noProof/>
          <w:sz w:val="24"/>
          <w:szCs w:val="24"/>
        </w:rPr>
        <w:t>. Universitas Tidar.</w:t>
      </w:r>
    </w:p>
    <w:p w14:paraId="3C8DFF2E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Puspitasari. (2013a). Identifikasi dan Prevalensi Cacing Ektoparasit pada Ikan Kembung (Rastrelligersp) di Pelabuhan Perikanan Nusantara Brondong, </w:t>
      </w:r>
      <w:r w:rsidRPr="007C0681">
        <w:rPr>
          <w:rFonts w:ascii="Times New Roman" w:hAnsi="Times New Roman"/>
          <w:noProof/>
          <w:sz w:val="24"/>
          <w:szCs w:val="24"/>
        </w:rPr>
        <w:lastRenderedPageBreak/>
        <w:t xml:space="preserve">Lamongan.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(Skripsi Sarjana, Universitas Airlangga).</w:t>
      </w:r>
    </w:p>
    <w:p w14:paraId="2E83673F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Puspitasari,  ayun F. (2013b). Identifikasi dan prevalesi cacing ektoparasit pada ikan Kembung (Rastrelliger sp) Di Pelabuhan Perikanan Nusantara Brondong Lamongan. In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ASLN Perpustakaan Universitas Airlangga</w:t>
      </w:r>
      <w:r w:rsidRPr="007C0681">
        <w:rPr>
          <w:rFonts w:ascii="Times New Roman" w:hAnsi="Times New Roman"/>
          <w:noProof/>
          <w:sz w:val="24"/>
          <w:szCs w:val="24"/>
        </w:rPr>
        <w:t>. Universitas Airlangga.</w:t>
      </w:r>
    </w:p>
    <w:p w14:paraId="021CA612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Rahayu, A. (2016).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Analisis Kebiasaan Makan Ikan Bandeng (Chanos chanos) pada Tambak Tradisional di UPT (Unit Pelaksana Teknis) Perikanan Air Payau dan Laut Probolinggo, Jawa Timur</w:t>
      </w:r>
      <w:r w:rsidRPr="007C0681">
        <w:rPr>
          <w:rFonts w:ascii="Times New Roman" w:hAnsi="Times New Roman"/>
          <w:noProof/>
          <w:sz w:val="24"/>
          <w:szCs w:val="24"/>
        </w:rPr>
        <w:t>. Univerisitas Brawijaya.</w:t>
      </w:r>
    </w:p>
    <w:p w14:paraId="201BAD46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Ramli, A. I. (2023). Identifikasi Cryptocaryon Pada Ikan Oriental Sweetlips ( Plactorhincus Vittatus) Di Close System Quarantine Jakarta Aquarium Dan Safari.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Skripsi</w:t>
      </w:r>
      <w:r w:rsidRPr="007C0681">
        <w:rPr>
          <w:rFonts w:ascii="Times New Roman" w:hAnsi="Times New Roman"/>
          <w:noProof/>
          <w:sz w:val="24"/>
          <w:szCs w:val="24"/>
        </w:rPr>
        <w:t>, 31124.</w:t>
      </w:r>
    </w:p>
    <w:p w14:paraId="60D31AC4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Riko,  yazid A., Rosidah, &amp; Herawati, T. (2012). Intensitas Dan Prevalensi Ektoparasit Pada Ikan Bandeng (Chanos chanos) Dalam Keramba Jaring Apung (KJA) Di Waduk Cirata Kabupaten Cianjur Jawa Barat.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Perikanan Dan Kelautan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3</w:t>
      </w:r>
      <w:r w:rsidRPr="007C0681">
        <w:rPr>
          <w:rFonts w:ascii="Times New Roman" w:hAnsi="Times New Roman"/>
          <w:noProof/>
          <w:sz w:val="24"/>
          <w:szCs w:val="24"/>
        </w:rPr>
        <w:t>(4), 231–241.</w:t>
      </w:r>
    </w:p>
    <w:p w14:paraId="1DB6B4DC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Romadon, A., &amp; Subekti, E. (1998).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Teknik Budidaya Ikan Bandeng Di Kabupaten Demak</w:t>
      </w:r>
      <w:r w:rsidRPr="007C0681">
        <w:rPr>
          <w:rFonts w:ascii="Times New Roman" w:hAnsi="Times New Roman"/>
          <w:noProof/>
          <w:sz w:val="24"/>
          <w:szCs w:val="24"/>
        </w:rPr>
        <w:t xml:space="preserve">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7</w:t>
      </w:r>
      <w:r w:rsidRPr="007C0681">
        <w:rPr>
          <w:rFonts w:ascii="Times New Roman" w:hAnsi="Times New Roman"/>
          <w:noProof/>
          <w:sz w:val="24"/>
          <w:szCs w:val="24"/>
        </w:rPr>
        <w:t>(2), 129.</w:t>
      </w:r>
    </w:p>
    <w:p w14:paraId="054525BB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Sauyai, K., Longdong, S. N. ., &amp; Kolopita, M. E. . (2014). Identifikasi Parasit pada Ikan Kerapu Sunu, Plectropomus leopardus.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E-Journal Budidaya Perairan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2</w:t>
      </w:r>
      <w:r w:rsidRPr="007C0681">
        <w:rPr>
          <w:rFonts w:ascii="Times New Roman" w:hAnsi="Times New Roman"/>
          <w:noProof/>
          <w:sz w:val="24"/>
          <w:szCs w:val="24"/>
        </w:rPr>
        <w:t>(3), 76–83. https://doi.org/10.35800/bdp.2.3.2014.5707</w:t>
      </w:r>
    </w:p>
    <w:p w14:paraId="48C52730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Sholichah, L., Taukhid, T., &amp; Wibawa, G. S. (2014). Inventarisasi Dan Identifikasi Patogen Potensial Yang Menginfeksi Ikan Rainbow (Melanotaenia sp.).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Riset Akuakultur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9</w:t>
      </w:r>
      <w:r w:rsidRPr="007C0681">
        <w:rPr>
          <w:rFonts w:ascii="Times New Roman" w:hAnsi="Times New Roman"/>
          <w:noProof/>
          <w:sz w:val="24"/>
          <w:szCs w:val="24"/>
        </w:rPr>
        <w:t>(1), 87. https://doi.org/10.15578/jra.9.1.2014.87-97</w:t>
      </w:r>
    </w:p>
    <w:p w14:paraId="4E7D3560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SNI 8005 2014. (n.d.).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Produksi Ikan Bandeng (Chanos chanos, Forskal 1775) Ukuran Konsumsi secara Semi Intensif di Tambak</w:t>
      </w:r>
      <w:r w:rsidRPr="007C0681">
        <w:rPr>
          <w:rFonts w:ascii="Times New Roman" w:hAnsi="Times New Roman"/>
          <w:noProof/>
          <w:sz w:val="24"/>
          <w:szCs w:val="24"/>
        </w:rPr>
        <w:t>.</w:t>
      </w:r>
    </w:p>
    <w:p w14:paraId="34759505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Stevenson, M. (2025).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Package ‘ epiR .’</w:t>
      </w:r>
    </w:p>
    <w:p w14:paraId="1DE29EEF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Syarifah, G. A. (2022). Identifikasi dan prevalensi ektoparasit pada ikan mas (cyprinus carpio, linnaeus 1758) di Kolam Budi Daya Kedaung [Universitas Islam Negeri Syarif Hidayatullah Jakarta]. In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Repository.Uinjkt.Ac.Id</w:t>
      </w:r>
      <w:r w:rsidRPr="007C0681">
        <w:rPr>
          <w:rFonts w:ascii="Times New Roman" w:hAnsi="Times New Roman"/>
          <w:noProof/>
          <w:sz w:val="24"/>
          <w:szCs w:val="24"/>
        </w:rPr>
        <w:t>.https://repository.uinjkt.ac.id/dspace/handle/123456789/64784%0Ahttps://repository.uinjkt.ac.id/dspace/bitstream/123456789/64784/1</w:t>
      </w:r>
    </w:p>
    <w:p w14:paraId="19F8008E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Upadhyay, S. K. (2020). An introduction of monogenean parasites of fishes: Taxonomy and parasitocoenosis.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Parasitology Taxonomy and Bioecology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December 2019</w:t>
      </w:r>
      <w:r w:rsidRPr="007C0681">
        <w:rPr>
          <w:rFonts w:ascii="Times New Roman" w:hAnsi="Times New Roman"/>
          <w:noProof/>
          <w:sz w:val="24"/>
          <w:szCs w:val="24"/>
        </w:rPr>
        <w:t>.</w:t>
      </w:r>
    </w:p>
    <w:p w14:paraId="5A3A173C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Wijayanti, N. E., Fattah, N., &amp; Nawawi, I. (2021). Pola Pertumbuhan Ikan Bandeng Chanos-Chanos Forsk Di Tambak Larea Rea Kel Lappa Kab Sinjai.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Tarjih: Fisheries and Aquatic Studies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</w:t>
      </w:r>
      <w:r w:rsidRPr="007C0681">
        <w:rPr>
          <w:rFonts w:ascii="Times New Roman" w:hAnsi="Times New Roman"/>
          <w:noProof/>
          <w:sz w:val="24"/>
          <w:szCs w:val="24"/>
        </w:rPr>
        <w:t>(2), 88–92.</w:t>
      </w:r>
    </w:p>
    <w:p w14:paraId="019A35DD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Yamaguti, S. (1999).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Acta Medica Okayama Parasitic Worms from Celebes . Part 8 . Acantho-cephala</w:t>
      </w:r>
      <w:r w:rsidRPr="007C0681">
        <w:rPr>
          <w:rFonts w:ascii="Times New Roman" w:hAnsi="Times New Roman"/>
          <w:noProof/>
          <w:sz w:val="24"/>
          <w:szCs w:val="24"/>
        </w:rPr>
        <w:t xml:space="preserve">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8</w:t>
      </w:r>
      <w:r w:rsidRPr="007C0681">
        <w:rPr>
          <w:rFonts w:ascii="Times New Roman" w:hAnsi="Times New Roman"/>
          <w:noProof/>
          <w:sz w:val="24"/>
          <w:szCs w:val="24"/>
        </w:rPr>
        <w:t>(4).</w:t>
      </w:r>
    </w:p>
    <w:p w14:paraId="14110354" w14:textId="77777777" w:rsidR="00514AE4" w:rsidRPr="007C0681" w:rsidRDefault="00514AE4" w:rsidP="00A2331A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/>
          <w:noProof/>
          <w:sz w:val="24"/>
        </w:rPr>
      </w:pPr>
      <w:r w:rsidRPr="007C0681">
        <w:rPr>
          <w:rFonts w:ascii="Times New Roman" w:hAnsi="Times New Roman"/>
          <w:noProof/>
          <w:sz w:val="24"/>
          <w:szCs w:val="24"/>
        </w:rPr>
        <w:t xml:space="preserve">Yunarty, Ardana Kurniaji, K. (2023). Pemeriksaan Ektoparasit Pada Berbagai </w:t>
      </w:r>
      <w:r w:rsidRPr="007C0681">
        <w:rPr>
          <w:rFonts w:ascii="Times New Roman" w:hAnsi="Times New Roman"/>
          <w:noProof/>
          <w:sz w:val="24"/>
          <w:szCs w:val="24"/>
        </w:rPr>
        <w:lastRenderedPageBreak/>
        <w:t xml:space="preserve">Komoditas Budidaya Perikanan Payau.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Jurnal Ilmiah Biologi</w:t>
      </w:r>
      <w:r w:rsidRPr="007C0681">
        <w:rPr>
          <w:rFonts w:ascii="Times New Roman" w:hAnsi="Times New Roman"/>
          <w:noProof/>
          <w:sz w:val="24"/>
          <w:szCs w:val="24"/>
        </w:rPr>
        <w:t xml:space="preserve">, </w:t>
      </w:r>
      <w:r w:rsidRPr="007C0681">
        <w:rPr>
          <w:rFonts w:ascii="Times New Roman" w:hAnsi="Times New Roman"/>
          <w:i/>
          <w:iCs/>
          <w:noProof/>
          <w:sz w:val="24"/>
          <w:szCs w:val="24"/>
        </w:rPr>
        <w:t>11</w:t>
      </w:r>
      <w:r w:rsidRPr="007C0681">
        <w:rPr>
          <w:rFonts w:ascii="Times New Roman" w:hAnsi="Times New Roman"/>
          <w:noProof/>
          <w:sz w:val="24"/>
          <w:szCs w:val="24"/>
        </w:rPr>
        <w:t>(1), 579–591. https://doi.org/https://doi.org/10.33394/bioscientist.v11i1.7699</w:t>
      </w:r>
    </w:p>
    <w:p w14:paraId="700A543B" w14:textId="6BB96F27" w:rsidR="00621850" w:rsidRDefault="00514AE4" w:rsidP="00A2331A">
      <w:pPr>
        <w:tabs>
          <w:tab w:val="left" w:pos="208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0681">
        <w:rPr>
          <w:rFonts w:ascii="Times New Roman" w:hAnsi="Times New Roman"/>
          <w:noProof/>
          <w:sz w:val="24"/>
          <w:szCs w:val="24"/>
        </w:rPr>
        <w:fldChar w:fldCharType="end"/>
      </w:r>
    </w:p>
    <w:sectPr w:rsidR="00621850" w:rsidSect="00A00078">
      <w:type w:val="continuous"/>
      <w:pgSz w:w="11906" w:h="16838"/>
      <w:pgMar w:top="1701" w:right="1985" w:bottom="1701" w:left="1985" w:header="284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22F04" w14:textId="77777777" w:rsidR="00AE3C3E" w:rsidRDefault="00AE3C3E" w:rsidP="00621850">
      <w:pPr>
        <w:spacing w:after="0" w:line="240" w:lineRule="auto"/>
      </w:pPr>
      <w:r>
        <w:separator/>
      </w:r>
    </w:p>
  </w:endnote>
  <w:endnote w:type="continuationSeparator" w:id="0">
    <w:p w14:paraId="2FEC3C58" w14:textId="77777777" w:rsidR="00AE3C3E" w:rsidRDefault="00AE3C3E" w:rsidP="0062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7304E" w14:textId="77777777" w:rsidR="00AE3C3E" w:rsidRDefault="00AE3C3E" w:rsidP="00621850">
      <w:pPr>
        <w:spacing w:after="0" w:line="240" w:lineRule="auto"/>
      </w:pPr>
      <w:r>
        <w:separator/>
      </w:r>
    </w:p>
  </w:footnote>
  <w:footnote w:type="continuationSeparator" w:id="0">
    <w:p w14:paraId="50AA325F" w14:textId="77777777" w:rsidR="00AE3C3E" w:rsidRDefault="00AE3C3E" w:rsidP="0062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54E6A" w14:textId="77777777" w:rsidR="00621850" w:rsidRDefault="00621850" w:rsidP="00621850">
    <w:pPr>
      <w:pStyle w:val="Header"/>
      <w:jc w:val="center"/>
      <w:rPr>
        <w:rFonts w:ascii="Times New Roman" w:hAnsi="Times New Roman" w:cs="Times New Roman"/>
        <w:i/>
        <w:iCs/>
        <w:sz w:val="20"/>
        <w:szCs w:val="20"/>
        <w:lang w:val="en-US"/>
      </w:rPr>
    </w:pPr>
  </w:p>
  <w:p w14:paraId="3776ABBE" w14:textId="77777777" w:rsidR="00621850" w:rsidRDefault="00621850" w:rsidP="00621850">
    <w:pPr>
      <w:pStyle w:val="Header"/>
      <w:jc w:val="center"/>
      <w:rPr>
        <w:rFonts w:ascii="Times New Roman" w:hAnsi="Times New Roman" w:cs="Times New Roman"/>
        <w:i/>
        <w:iCs/>
        <w:sz w:val="20"/>
        <w:szCs w:val="20"/>
        <w:lang w:val="en-US"/>
      </w:rPr>
    </w:pPr>
  </w:p>
  <w:p w14:paraId="0F79A0ED" w14:textId="411E0370" w:rsidR="00621850" w:rsidRPr="00FD0A4F" w:rsidRDefault="00621850" w:rsidP="00621850">
    <w:pPr>
      <w:pStyle w:val="Header"/>
      <w:jc w:val="center"/>
      <w:rPr>
        <w:rFonts w:ascii="Times New Roman" w:hAnsi="Times New Roman" w:cs="Times New Roman"/>
        <w:i/>
        <w:iCs/>
        <w:sz w:val="20"/>
        <w:szCs w:val="20"/>
        <w:lang w:val="en-US"/>
      </w:rPr>
    </w:pPr>
    <w:proofErr w:type="spellStart"/>
    <w:r w:rsidRPr="00FD0A4F">
      <w:rPr>
        <w:rFonts w:ascii="Times New Roman" w:hAnsi="Times New Roman" w:cs="Times New Roman"/>
        <w:i/>
        <w:iCs/>
        <w:sz w:val="20"/>
        <w:szCs w:val="20"/>
        <w:lang w:val="en-US"/>
      </w:rPr>
      <w:t>Penulis</w:t>
    </w:r>
    <w:proofErr w:type="spellEnd"/>
    <w:r w:rsidRPr="00FD0A4F">
      <w:rPr>
        <w:rFonts w:ascii="Times New Roman" w:hAnsi="Times New Roman" w:cs="Times New Roman"/>
        <w:i/>
        <w:iCs/>
        <w:sz w:val="20"/>
        <w:szCs w:val="20"/>
        <w:lang w:val="en-US"/>
      </w:rPr>
      <w:t xml:space="preserve"> et al. /</w:t>
    </w:r>
    <w:r w:rsidRPr="00FD0A4F">
      <w:rPr>
        <w:rFonts w:ascii="Times New Roman" w:hAnsi="Times New Roman" w:cs="Times New Roman"/>
        <w:i/>
        <w:iCs/>
        <w:sz w:val="20"/>
        <w:szCs w:val="20"/>
      </w:rPr>
      <w:t xml:space="preserve"> </w:t>
    </w:r>
    <w:proofErr w:type="gramStart"/>
    <w:r w:rsidRPr="00FD0A4F">
      <w:rPr>
        <w:rFonts w:ascii="Times New Roman" w:hAnsi="Times New Roman" w:cs="Times New Roman"/>
        <w:i/>
        <w:iCs/>
        <w:sz w:val="20"/>
        <w:szCs w:val="20"/>
      </w:rPr>
      <w:t>J.Aquac.Indones</w:t>
    </w:r>
    <w:proofErr w:type="gramEnd"/>
    <w:r w:rsidRPr="00FD0A4F">
      <w:rPr>
        <w:rFonts w:ascii="Times New Roman" w:hAnsi="Times New Roman" w:cs="Times New Roman"/>
        <w:i/>
        <w:iCs/>
        <w:sz w:val="20"/>
        <w:szCs w:val="20"/>
        <w:lang w:val="en-US"/>
      </w:rPr>
      <w:t xml:space="preserve">. Vol (No) 2021, </w:t>
    </w:r>
    <w:proofErr w:type="spellStart"/>
    <w:r w:rsidRPr="00FD0A4F">
      <w:rPr>
        <w:rFonts w:ascii="Times New Roman" w:hAnsi="Times New Roman" w:cs="Times New Roman"/>
        <w:i/>
        <w:iCs/>
        <w:sz w:val="20"/>
        <w:szCs w:val="20"/>
        <w:lang w:val="en-US"/>
      </w:rPr>
      <w:t>halaman</w:t>
    </w:r>
    <w:proofErr w:type="spellEnd"/>
  </w:p>
  <w:p w14:paraId="283AEADB" w14:textId="77777777" w:rsidR="00621850" w:rsidRDefault="006218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8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5518"/>
    </w:tblGrid>
    <w:tr w:rsidR="00621850" w:rsidRPr="0053661A" w14:paraId="460D28C4" w14:textId="77777777" w:rsidTr="00A349A0">
      <w:trPr>
        <w:trHeight w:val="1489"/>
        <w:jc w:val="center"/>
      </w:trPr>
      <w:tc>
        <w:tcPr>
          <w:tcW w:w="2689" w:type="dxa"/>
        </w:tcPr>
        <w:p w14:paraId="52291705" w14:textId="4D847FC6" w:rsidR="00621850" w:rsidRDefault="00EC1160" w:rsidP="00621850">
          <w:pPr>
            <w:jc w:val="both"/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</w:pPr>
          <w:r>
            <w:rPr>
              <w:rFonts w:ascii="Avenir Book" w:hAnsi="Avenir Book"/>
              <w:noProof/>
              <w:sz w:val="20"/>
              <w:lang w:eastAsia="id-ID"/>
            </w:rPr>
            <w:drawing>
              <wp:anchor distT="0" distB="0" distL="114300" distR="114300" simplePos="0" relativeHeight="251659264" behindDoc="0" locked="0" layoutInCell="1" allowOverlap="1" wp14:anchorId="5DB44F5A" wp14:editId="03B1A702">
                <wp:simplePos x="0" y="0"/>
                <wp:positionH relativeFrom="column">
                  <wp:posOffset>18937</wp:posOffset>
                </wp:positionH>
                <wp:positionV relativeFrom="paragraph">
                  <wp:posOffset>226060</wp:posOffset>
                </wp:positionV>
                <wp:extent cx="1518848" cy="819100"/>
                <wp:effectExtent l="0" t="0" r="5715" b="635"/>
                <wp:wrapNone/>
                <wp:docPr id="5" name="Picture 5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Logo, company name&#10;&#10;Description automatically generated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2174" b="33913"/>
                        <a:stretch/>
                      </pic:blipFill>
                      <pic:spPr bwMode="auto">
                        <a:xfrm>
                          <a:off x="0" y="0"/>
                          <a:ext cx="1518848" cy="8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18" w:type="dxa"/>
        </w:tcPr>
        <w:p w14:paraId="4FE67387" w14:textId="77777777" w:rsidR="00621850" w:rsidRDefault="00621850" w:rsidP="00621850">
          <w:pPr>
            <w:jc w:val="right"/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</w:pPr>
          <w:proofErr w:type="spellStart"/>
          <w:proofErr w:type="gramStart"/>
          <w:r w:rsidRPr="00223E30">
            <w:rPr>
              <w:rFonts w:ascii="Times New Roman" w:hAnsi="Times New Roman" w:cs="Times New Roman"/>
              <w:b/>
              <w:bCs/>
              <w:i/>
              <w:iCs/>
              <w:sz w:val="18"/>
              <w:szCs w:val="18"/>
            </w:rPr>
            <w:t>J.Aquac.Indones</w:t>
          </w:r>
          <w:proofErr w:type="spellEnd"/>
          <w:proofErr w:type="gramEnd"/>
          <w:r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  <w:t xml:space="preserve">. Vol No </w:t>
          </w:r>
          <w:proofErr w:type="spellStart"/>
          <w:r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  <w:t>Edisi</w:t>
          </w:r>
          <w:proofErr w:type="spellEnd"/>
          <w:r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  <w:t>Tahun</w:t>
          </w:r>
          <w:proofErr w:type="spellEnd"/>
          <w:r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  <w:t>Nomor</w:t>
          </w:r>
          <w:proofErr w:type="spellEnd"/>
          <w:r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bCs/>
              <w:sz w:val="18"/>
              <w:szCs w:val="18"/>
              <w:lang w:val="en-US"/>
            </w:rPr>
            <w:t>Halaman</w:t>
          </w:r>
          <w:proofErr w:type="spellEnd"/>
        </w:p>
        <w:p w14:paraId="31E2410E" w14:textId="77777777" w:rsidR="00621850" w:rsidRDefault="00621850" w:rsidP="00621850">
          <w:pPr>
            <w:jc w:val="both"/>
            <w:rPr>
              <w:rFonts w:ascii="Times New Roman" w:hAnsi="Times New Roman" w:cs="Times New Roman"/>
              <w:b/>
              <w:bCs/>
              <w:sz w:val="36"/>
              <w:szCs w:val="36"/>
              <w:lang w:val="en-US"/>
            </w:rPr>
          </w:pPr>
        </w:p>
        <w:p w14:paraId="0D64F87B" w14:textId="0A712698" w:rsidR="00621850" w:rsidRPr="00EC1160" w:rsidRDefault="00621850" w:rsidP="00EC1160">
          <w:pPr>
            <w:ind w:left="35"/>
            <w:jc w:val="both"/>
            <w:rPr>
              <w:rFonts w:ascii="Times New Roman" w:hAnsi="Times New Roman" w:cs="Times New Roman"/>
              <w:b/>
              <w:bCs/>
              <w:sz w:val="32"/>
              <w:szCs w:val="32"/>
              <w:lang w:val="en-US"/>
            </w:rPr>
          </w:pPr>
          <w:proofErr w:type="spellStart"/>
          <w:r w:rsidRPr="00EC1160">
            <w:rPr>
              <w:rFonts w:ascii="Times New Roman" w:hAnsi="Times New Roman" w:cs="Times New Roman"/>
              <w:b/>
              <w:bCs/>
              <w:sz w:val="32"/>
              <w:szCs w:val="32"/>
              <w:lang w:val="en-US"/>
            </w:rPr>
            <w:t>Jurnal</w:t>
          </w:r>
          <w:proofErr w:type="spellEnd"/>
          <w:r w:rsidRPr="00EC1160">
            <w:rPr>
              <w:rFonts w:ascii="Times New Roman" w:hAnsi="Times New Roman" w:cs="Times New Roman"/>
              <w:b/>
              <w:bCs/>
              <w:sz w:val="32"/>
              <w:szCs w:val="32"/>
              <w:lang w:val="en-US"/>
            </w:rPr>
            <w:t xml:space="preserve"> AQUACULTURE Indonesia</w:t>
          </w:r>
        </w:p>
        <w:p w14:paraId="2C17C535" w14:textId="189305F5" w:rsidR="00621850" w:rsidRPr="00EC1160" w:rsidRDefault="00AE3C3E" w:rsidP="00EC1160">
          <w:pPr>
            <w:spacing w:line="360" w:lineRule="auto"/>
            <w:ind w:left="34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hyperlink r:id="rId2" w:history="1">
            <w:r w:rsidR="00621850" w:rsidRPr="00EC1160">
              <w:rPr>
                <w:rStyle w:val="Hyperlink"/>
                <w:rFonts w:ascii="Times New Roman" w:hAnsi="Times New Roman" w:cs="Times New Roman"/>
                <w:sz w:val="20"/>
                <w:szCs w:val="20"/>
                <w:lang w:val="en-US"/>
              </w:rPr>
              <w:t>http://jurnal.dharmawangsa.ac.id/index.php/akuakultur/index</w:t>
            </w:r>
          </w:hyperlink>
        </w:p>
        <w:p w14:paraId="293A8BAD" w14:textId="786FE153" w:rsidR="00621850" w:rsidRPr="00A349A0" w:rsidRDefault="00A349A0" w:rsidP="00EC1160">
          <w:pPr>
            <w:jc w:val="both"/>
            <w:rPr>
              <w:rFonts w:ascii="Times New Roman" w:hAnsi="Times New Roman" w:cs="Times New Roman"/>
              <w:noProof/>
              <w:sz w:val="24"/>
              <w:szCs w:val="24"/>
              <w:lang w:val="id-ID"/>
            </w:rPr>
          </w:pPr>
          <w:r w:rsidRPr="00EC1160">
            <w:rPr>
              <w:rFonts w:ascii="Times New Roman" w:hAnsi="Times New Roman" w:cs="Times New Roman"/>
              <w:sz w:val="24"/>
              <w:szCs w:val="24"/>
              <w:lang w:val="en-US"/>
            </w:rPr>
            <w:t>p-</w:t>
          </w:r>
          <w:r w:rsidRPr="00EC1160">
            <w:rPr>
              <w:rFonts w:ascii="Times New Roman" w:hAnsi="Times New Roman" w:cs="Times New Roman"/>
              <w:sz w:val="24"/>
              <w:szCs w:val="24"/>
              <w:lang w:val="id-ID"/>
            </w:rPr>
            <w:t>ISS</w:t>
          </w:r>
          <w:r w:rsidRPr="00EC1160">
            <w:rPr>
              <w:rFonts w:ascii="Times New Roman" w:hAnsi="Times New Roman" w:cs="Times New Roman"/>
              <w:sz w:val="24"/>
              <w:szCs w:val="24"/>
              <w:lang w:val="en-US"/>
            </w:rPr>
            <w:t>N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Pr="00080C99">
            <w:rPr>
              <w:rFonts w:ascii="Times New Roman" w:hAnsi="Times New Roman" w:cs="Times New Roman"/>
              <w:sz w:val="24"/>
              <w:szCs w:val="24"/>
              <w:lang w:val="en-US"/>
            </w:rPr>
            <w:t>2808-9629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                     </w:t>
          </w:r>
          <w:r w:rsidRPr="00EC1160">
            <w:rPr>
              <w:rFonts w:ascii="Times New Roman" w:hAnsi="Times New Roman" w:cs="Times New Roman"/>
              <w:noProof/>
              <w:sz w:val="24"/>
              <w:szCs w:val="24"/>
              <w:lang w:val="id-ID"/>
            </w:rPr>
            <w:t>e-ISSN</w:t>
          </w:r>
          <w:r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 xml:space="preserve"> </w:t>
          </w:r>
          <w:r w:rsidRPr="00080C99">
            <w:rPr>
              <w:rFonts w:ascii="Times New Roman" w:hAnsi="Times New Roman" w:cs="Times New Roman"/>
              <w:sz w:val="24"/>
              <w:szCs w:val="24"/>
              <w:lang w:val="en-US"/>
            </w:rPr>
            <w:t>2808-9634</w:t>
          </w:r>
        </w:p>
      </w:tc>
    </w:tr>
  </w:tbl>
  <w:p w14:paraId="3FC4C696" w14:textId="26C13726" w:rsidR="00621850" w:rsidRDefault="00B81C17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50F7AF30" wp14:editId="3CEE8DC3">
              <wp:simplePos x="0" y="0"/>
              <wp:positionH relativeFrom="margin">
                <wp:posOffset>0</wp:posOffset>
              </wp:positionH>
              <wp:positionV relativeFrom="paragraph">
                <wp:posOffset>113664</wp:posOffset>
              </wp:positionV>
              <wp:extent cx="503872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3872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58ED5901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8.95pt" to="396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" strokecolor="black [3200]" strokeweight="1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50"/>
    <w:rsid w:val="00094932"/>
    <w:rsid w:val="000D7DA1"/>
    <w:rsid w:val="00104485"/>
    <w:rsid w:val="001437AA"/>
    <w:rsid w:val="00191F3B"/>
    <w:rsid w:val="001943E3"/>
    <w:rsid w:val="001B099D"/>
    <w:rsid w:val="001D1F89"/>
    <w:rsid w:val="0020115E"/>
    <w:rsid w:val="00237B57"/>
    <w:rsid w:val="00241FFB"/>
    <w:rsid w:val="002F2A6D"/>
    <w:rsid w:val="003008DF"/>
    <w:rsid w:val="00370090"/>
    <w:rsid w:val="003D1E78"/>
    <w:rsid w:val="003E5A65"/>
    <w:rsid w:val="003E5F46"/>
    <w:rsid w:val="004D05A3"/>
    <w:rsid w:val="004E5BEA"/>
    <w:rsid w:val="004F7B64"/>
    <w:rsid w:val="00514AE4"/>
    <w:rsid w:val="005A21E0"/>
    <w:rsid w:val="006075DD"/>
    <w:rsid w:val="00621850"/>
    <w:rsid w:val="006A48C3"/>
    <w:rsid w:val="006A5C61"/>
    <w:rsid w:val="00727FF7"/>
    <w:rsid w:val="00787916"/>
    <w:rsid w:val="00845BAF"/>
    <w:rsid w:val="008A124B"/>
    <w:rsid w:val="008B7334"/>
    <w:rsid w:val="008C5E0E"/>
    <w:rsid w:val="008F565B"/>
    <w:rsid w:val="00903EA6"/>
    <w:rsid w:val="00996200"/>
    <w:rsid w:val="009A13BC"/>
    <w:rsid w:val="009C23A6"/>
    <w:rsid w:val="00A00078"/>
    <w:rsid w:val="00A169F0"/>
    <w:rsid w:val="00A2331A"/>
    <w:rsid w:val="00A349A0"/>
    <w:rsid w:val="00AE3C3E"/>
    <w:rsid w:val="00B06E33"/>
    <w:rsid w:val="00B1024B"/>
    <w:rsid w:val="00B3392A"/>
    <w:rsid w:val="00B75C6A"/>
    <w:rsid w:val="00B81C17"/>
    <w:rsid w:val="00C16F84"/>
    <w:rsid w:val="00CA2272"/>
    <w:rsid w:val="00D9021A"/>
    <w:rsid w:val="00DA5328"/>
    <w:rsid w:val="00DC43D3"/>
    <w:rsid w:val="00DC6509"/>
    <w:rsid w:val="00E63997"/>
    <w:rsid w:val="00EA1C5E"/>
    <w:rsid w:val="00EC1160"/>
    <w:rsid w:val="00EC337A"/>
    <w:rsid w:val="00F07E3C"/>
    <w:rsid w:val="00FE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3A9C3"/>
  <w15:docId w15:val="{AF0FBCAC-0A5C-4E3B-B1AD-958DAB7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1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850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21850"/>
    <w:rPr>
      <w:b/>
      <w:bCs/>
    </w:rPr>
  </w:style>
  <w:style w:type="character" w:styleId="Emphasis">
    <w:name w:val="Emphasis"/>
    <w:basedOn w:val="DefaultParagraphFont"/>
    <w:uiPriority w:val="20"/>
    <w:qFormat/>
    <w:rsid w:val="00621850"/>
    <w:rPr>
      <w:i/>
      <w:iCs/>
    </w:rPr>
  </w:style>
  <w:style w:type="paragraph" w:styleId="NormalWeb">
    <w:name w:val="Normal (Web)"/>
    <w:basedOn w:val="Normal"/>
    <w:uiPriority w:val="99"/>
    <w:unhideWhenUsed/>
    <w:rsid w:val="0062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1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850"/>
  </w:style>
  <w:style w:type="paragraph" w:styleId="Footer">
    <w:name w:val="footer"/>
    <w:basedOn w:val="Normal"/>
    <w:link w:val="FooterChar"/>
    <w:uiPriority w:val="99"/>
    <w:unhideWhenUsed/>
    <w:rsid w:val="00621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850"/>
  </w:style>
  <w:style w:type="table" w:styleId="TableGrid">
    <w:name w:val="Table Grid"/>
    <w:basedOn w:val="TableNormal"/>
    <w:uiPriority w:val="39"/>
    <w:rsid w:val="00621850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48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22373/ekw.v6i1.59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jurnal.dharmawangsa.ac.id/index.php/akuakultur/inde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72E0E-C16E-4B52-95B4-0EFB6091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11</Pages>
  <Words>3138</Words>
  <Characters>17890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user</cp:lastModifiedBy>
  <cp:revision>6</cp:revision>
  <dcterms:created xsi:type="dcterms:W3CDTF">2026-03-06T04:39:00Z</dcterms:created>
  <dcterms:modified xsi:type="dcterms:W3CDTF">2026-04-10T10:05:00Z</dcterms:modified>
</cp:coreProperties>
</file>