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974" w:rsidRPr="000137A8" w:rsidRDefault="00642B77" w:rsidP="000137A8">
      <w:pPr>
        <w:pStyle w:val="Title"/>
        <w:jc w:val="left"/>
        <w:rPr>
          <w:rFonts w:ascii="Bookman Old Style" w:hAnsi="Bookman Old Style"/>
          <w:b w:val="0"/>
          <w:sz w:val="32"/>
          <w:szCs w:val="28"/>
          <w:lang w:val="en-US"/>
        </w:rPr>
      </w:pPr>
      <w:r>
        <w:rPr>
          <w:noProof/>
          <w:lang w:val="en-US"/>
        </w:rPr>
        <mc:AlternateContent>
          <mc:Choice Requires="wps">
            <w:drawing>
              <wp:anchor distT="0" distB="0" distL="114300" distR="114300" simplePos="0" relativeHeight="251660288" behindDoc="0" locked="0" layoutInCell="1" allowOverlap="1" wp14:anchorId="32E77761" wp14:editId="74DBA5CB">
                <wp:simplePos x="0" y="0"/>
                <wp:positionH relativeFrom="column">
                  <wp:posOffset>5010785</wp:posOffset>
                </wp:positionH>
                <wp:positionV relativeFrom="paragraph">
                  <wp:posOffset>-1033245</wp:posOffset>
                </wp:positionV>
                <wp:extent cx="1132700" cy="50038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32700" cy="500380"/>
                        </a:xfrm>
                        <a:prstGeom prst="rect">
                          <a:avLst/>
                        </a:prstGeom>
                        <a:noFill/>
                        <a:ln>
                          <a:noFill/>
                        </a:ln>
                        <a:effectLst/>
                      </wps:spPr>
                      <wps:txbx>
                        <w:txbxContent>
                          <w:p w:rsidR="00C46A18" w:rsidRPr="00BA541A" w:rsidRDefault="00C46A18"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C46A18" w:rsidRDefault="00C46A18"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C46A18" w:rsidRPr="00642B77" w:rsidRDefault="00C46A18"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32E77761" id="_x0000_t202" coordsize="21600,21600" o:spt="202" path="m,l,21600r21600,l21600,xe">
                <v:stroke joinstyle="miter"/>
                <v:path gradientshapeok="t" o:connecttype="rect"/>
              </v:shapetype>
              <v:shape id="Text Box 1" o:spid="_x0000_s1026" type="#_x0000_t202" style="position:absolute;margin-left:394.55pt;margin-top:-81.35pt;width:89.2pt;height:3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" filled="f" stroked="f">
                <v:textbox>
                  <w:txbxContent>
                    <w:p w:rsidR="00C46A18" w:rsidRPr="00BA541A" w:rsidRDefault="00C46A18"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C46A18" w:rsidRDefault="00C46A18"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C46A18" w:rsidRPr="00642B77" w:rsidRDefault="00C46A18"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v:textbox>
              </v:shape>
            </w:pict>
          </mc:Fallback>
        </mc:AlternateContent>
      </w:r>
    </w:p>
    <w:p w:rsidR="00ED635A" w:rsidRPr="002743EE" w:rsidRDefault="002743EE" w:rsidP="002743EE">
      <w:pPr>
        <w:spacing w:after="0"/>
        <w:rPr>
          <w:rFonts w:ascii="Bookman Old Style" w:hAnsi="Bookman Old Style"/>
          <w:b/>
          <w:sz w:val="28"/>
          <w:szCs w:val="28"/>
        </w:rPr>
      </w:pPr>
      <w:r w:rsidRPr="002743EE">
        <w:rPr>
          <w:rStyle w:val="ypks7kbdpwfgdykd3qb9"/>
          <w:rFonts w:ascii="Bookman Old Style" w:hAnsi="Bookman Old Style"/>
          <w:b/>
          <w:sz w:val="28"/>
          <w:szCs w:val="28"/>
        </w:rPr>
        <w:t>The Trend Of Corruption The Medan District Court</w:t>
      </w:r>
    </w:p>
    <w:p w:rsidR="00EE6B0D" w:rsidRDefault="00EE6B0D" w:rsidP="002C2ECA">
      <w:pPr>
        <w:spacing w:after="0" w:line="240" w:lineRule="auto"/>
        <w:rPr>
          <w:rFonts w:ascii="Bookman Old Style" w:hAnsi="Bookman Old Style"/>
          <w:b/>
          <w:bCs/>
        </w:rPr>
      </w:pPr>
    </w:p>
    <w:p w:rsidR="00651447" w:rsidRPr="00BC63C8" w:rsidRDefault="00BC63C8" w:rsidP="002021F8">
      <w:pPr>
        <w:tabs>
          <w:tab w:val="left" w:pos="2733"/>
        </w:tabs>
        <w:spacing w:after="0" w:line="240" w:lineRule="auto"/>
        <w:rPr>
          <w:rFonts w:ascii="Bookman Old Style" w:hAnsi="Bookman Old Style"/>
          <w:b/>
          <w:bCs/>
          <w:lang w:val="id-ID"/>
        </w:rPr>
      </w:pPr>
      <w:r w:rsidRPr="00BC63C8">
        <w:rPr>
          <w:rFonts w:ascii="Bookman Old Style" w:hAnsi="Bookman Old Style"/>
          <w:b/>
          <w:bCs/>
        </w:rPr>
        <w:t>Kusbianto</w:t>
      </w:r>
      <w:r w:rsidR="00DC26C7" w:rsidRPr="00BC63C8">
        <w:rPr>
          <w:rFonts w:ascii="Bookman Old Style" w:hAnsi="Bookman Old Style"/>
          <w:b/>
          <w:bCs/>
          <w:vertAlign w:val="superscript"/>
        </w:rPr>
        <w:t>1</w:t>
      </w:r>
      <w:r w:rsidR="00DC26C7" w:rsidRPr="00BC63C8">
        <w:rPr>
          <w:rStyle w:val="FootnoteReference"/>
          <w:rFonts w:ascii="Bookman Old Style" w:hAnsi="Bookman Old Style"/>
          <w:b/>
          <w:bCs/>
        </w:rPr>
        <w:footnoteReference w:customMarkFollows="1" w:id="1"/>
        <w:t>*</w:t>
      </w:r>
      <w:r w:rsidRPr="00BC63C8">
        <w:rPr>
          <w:rFonts w:ascii="Bookman Old Style" w:hAnsi="Bookman Old Style"/>
          <w:bCs/>
        </w:rPr>
        <w:t>,</w:t>
      </w:r>
      <w:r w:rsidR="0060370C">
        <w:rPr>
          <w:rFonts w:ascii="Bookman Old Style" w:hAnsi="Bookman Old Style"/>
          <w:b/>
          <w:bCs/>
        </w:rPr>
        <w:t>Tarmiz</w:t>
      </w:r>
      <w:r w:rsidRPr="00BC63C8">
        <w:rPr>
          <w:rFonts w:ascii="Bookman Old Style" w:hAnsi="Bookman Old Style"/>
          <w:b/>
          <w:bCs/>
        </w:rPr>
        <w:t>i</w:t>
      </w:r>
      <w:r w:rsidRPr="00BC63C8">
        <w:rPr>
          <w:rFonts w:ascii="Bookman Old Style" w:hAnsi="Bookman Old Style"/>
          <w:b/>
          <w:bCs/>
          <w:vertAlign w:val="superscript"/>
        </w:rPr>
        <w:t>2</w:t>
      </w:r>
      <w:r w:rsidRPr="00BC63C8">
        <w:rPr>
          <w:rFonts w:ascii="Bookman Old Style" w:hAnsi="Bookman Old Style"/>
          <w:b/>
          <w:bCs/>
        </w:rPr>
        <w:t>,</w:t>
      </w:r>
      <w:r w:rsidRPr="00BC63C8">
        <w:rPr>
          <w:rFonts w:ascii="Bookman Old Style" w:eastAsia="Times New Roman" w:hAnsi="Bookman Old Style"/>
          <w:b/>
          <w:i/>
          <w:iCs/>
        </w:rPr>
        <w:t xml:space="preserve"> </w:t>
      </w:r>
      <w:r w:rsidRPr="00BC63C8">
        <w:rPr>
          <w:rFonts w:ascii="Bookman Old Style" w:eastAsia="Times New Roman" w:hAnsi="Bookman Old Style"/>
          <w:b/>
          <w:iCs/>
        </w:rPr>
        <w:t>Sri Sulistyowati</w:t>
      </w:r>
      <w:r w:rsidRPr="00BC63C8">
        <w:rPr>
          <w:rFonts w:ascii="Bookman Old Style" w:eastAsia="Times New Roman" w:hAnsi="Bookman Old Style"/>
          <w:b/>
          <w:i/>
          <w:iCs/>
          <w:vertAlign w:val="superscript"/>
        </w:rPr>
        <w:t>3</w:t>
      </w:r>
    </w:p>
    <w:p w:rsidR="00651447" w:rsidRDefault="0060370C" w:rsidP="002C2ECA">
      <w:pPr>
        <w:spacing w:after="0" w:line="240" w:lineRule="auto"/>
        <w:rPr>
          <w:rFonts w:ascii="Bookman Old Style" w:hAnsi="Bookman Old Style"/>
          <w:bCs/>
        </w:rPr>
      </w:pPr>
      <w:r w:rsidRPr="0060370C">
        <w:rPr>
          <w:rFonts w:ascii="Bookman Old Style" w:hAnsi="Bookman Old Style"/>
          <w:bCs/>
          <w:vertAlign w:val="superscript"/>
        </w:rPr>
        <w:t>1</w:t>
      </w:r>
      <w:r w:rsidR="004C7E39">
        <w:rPr>
          <w:rFonts w:ascii="Bookman Old Style" w:hAnsi="Bookman Old Style"/>
          <w:bCs/>
        </w:rPr>
        <w:t>Magister</w:t>
      </w:r>
      <w:r w:rsidR="003B44A4">
        <w:rPr>
          <w:rFonts w:ascii="Bookman Old Style" w:hAnsi="Bookman Old Style"/>
          <w:bCs/>
        </w:rPr>
        <w:t xml:space="preserve"> </w:t>
      </w:r>
      <w:r w:rsidR="00FA3DA9">
        <w:rPr>
          <w:rFonts w:ascii="Bookman Old Style" w:hAnsi="Bookman Old Style"/>
          <w:bCs/>
        </w:rPr>
        <w:t>Hukum</w:t>
      </w:r>
      <w:r w:rsidR="00126F95">
        <w:rPr>
          <w:rFonts w:ascii="Bookman Old Style" w:hAnsi="Bookman Old Style"/>
          <w:bCs/>
        </w:rPr>
        <w:t xml:space="preserve">, </w:t>
      </w:r>
      <w:r w:rsidR="007A5512" w:rsidRPr="007A5512">
        <w:rPr>
          <w:rFonts w:ascii="Bookman Old Style" w:hAnsi="Bookman Old Style"/>
          <w:bCs/>
        </w:rPr>
        <w:t xml:space="preserve">Universitas </w:t>
      </w:r>
      <w:r w:rsidR="004C597E">
        <w:rPr>
          <w:rFonts w:ascii="Bookman Old Style" w:hAnsi="Bookman Old Style"/>
          <w:bCs/>
          <w:lang w:val="en-US"/>
        </w:rPr>
        <w:t>Dharmawangsa</w:t>
      </w:r>
      <w:r w:rsidR="003B44A4">
        <w:rPr>
          <w:rFonts w:ascii="Bookman Old Style" w:hAnsi="Bookman Old Style"/>
          <w:bCs/>
          <w:lang w:val="en-US"/>
        </w:rPr>
        <w:t>,</w:t>
      </w:r>
      <w:r w:rsidR="00255178">
        <w:rPr>
          <w:rFonts w:ascii="Bookman Old Style" w:hAnsi="Bookman Old Style"/>
          <w:bCs/>
        </w:rPr>
        <w:t xml:space="preserve"> </w:t>
      </w:r>
      <w:r w:rsidR="000137A8">
        <w:rPr>
          <w:rFonts w:ascii="Bookman Old Style" w:hAnsi="Bookman Old Style"/>
          <w:bCs/>
        </w:rPr>
        <w:t>Indonesia</w:t>
      </w:r>
      <w:r w:rsidR="00255178">
        <w:rPr>
          <w:rFonts w:ascii="Bookman Old Style" w:hAnsi="Bookman Old Style"/>
          <w:bCs/>
        </w:rPr>
        <w:t>.</w:t>
      </w:r>
    </w:p>
    <w:p w:rsidR="0060370C" w:rsidRDefault="002743EE" w:rsidP="0060370C">
      <w:pPr>
        <w:spacing w:after="0" w:line="240" w:lineRule="auto"/>
        <w:rPr>
          <w:rFonts w:ascii="Bookman Old Style" w:hAnsi="Bookman Old Style"/>
          <w:bCs/>
        </w:rPr>
      </w:pPr>
      <w:r>
        <w:rPr>
          <w:rFonts w:ascii="Bookman Old Style" w:hAnsi="Bookman Old Style"/>
          <w:bCs/>
          <w:vertAlign w:val="superscript"/>
        </w:rPr>
        <w:t>2</w:t>
      </w:r>
      <w:r w:rsidR="0060370C">
        <w:rPr>
          <w:rFonts w:ascii="Bookman Old Style" w:hAnsi="Bookman Old Style"/>
          <w:bCs/>
        </w:rPr>
        <w:t xml:space="preserve">Fakultas Hukum, </w:t>
      </w:r>
      <w:r w:rsidR="0060370C" w:rsidRPr="007A5512">
        <w:rPr>
          <w:rFonts w:ascii="Bookman Old Style" w:hAnsi="Bookman Old Style"/>
          <w:bCs/>
        </w:rPr>
        <w:t xml:space="preserve">Universitas </w:t>
      </w:r>
      <w:r w:rsidR="0060370C">
        <w:rPr>
          <w:rFonts w:ascii="Bookman Old Style" w:hAnsi="Bookman Old Style"/>
          <w:bCs/>
          <w:lang w:val="en-US"/>
        </w:rPr>
        <w:t>Amir Hamzah,</w:t>
      </w:r>
      <w:r w:rsidR="0060370C">
        <w:rPr>
          <w:rFonts w:ascii="Bookman Old Style" w:hAnsi="Bookman Old Style"/>
          <w:bCs/>
        </w:rPr>
        <w:t xml:space="preserve"> Indonesia.</w:t>
      </w:r>
      <w:bookmarkStart w:id="0" w:name="_GoBack"/>
      <w:bookmarkEnd w:id="0"/>
    </w:p>
    <w:p w:rsidR="0060370C" w:rsidRDefault="002743EE" w:rsidP="0060370C">
      <w:pPr>
        <w:spacing w:after="0" w:line="240" w:lineRule="auto"/>
        <w:rPr>
          <w:rFonts w:ascii="Bookman Old Style" w:hAnsi="Bookman Old Style"/>
          <w:bCs/>
        </w:rPr>
      </w:pPr>
      <w:r>
        <w:rPr>
          <w:rFonts w:ascii="Bookman Old Style" w:hAnsi="Bookman Old Style"/>
          <w:bCs/>
          <w:vertAlign w:val="superscript"/>
        </w:rPr>
        <w:t>3</w:t>
      </w:r>
      <w:r w:rsidR="0060370C">
        <w:rPr>
          <w:rFonts w:ascii="Bookman Old Style" w:hAnsi="Bookman Old Style"/>
          <w:bCs/>
        </w:rPr>
        <w:t xml:space="preserve">Fakultas Hukum, </w:t>
      </w:r>
      <w:r w:rsidR="0060370C" w:rsidRPr="007A5512">
        <w:rPr>
          <w:rFonts w:ascii="Bookman Old Style" w:hAnsi="Bookman Old Style"/>
          <w:bCs/>
        </w:rPr>
        <w:t xml:space="preserve">Universitas </w:t>
      </w:r>
      <w:r w:rsidR="0060370C">
        <w:rPr>
          <w:rFonts w:ascii="Bookman Old Style" w:hAnsi="Bookman Old Style"/>
          <w:bCs/>
          <w:lang w:val="en-US"/>
        </w:rPr>
        <w:t>Prima Indonesia,</w:t>
      </w:r>
      <w:r w:rsidR="0060370C">
        <w:rPr>
          <w:rFonts w:ascii="Bookman Old Style" w:hAnsi="Bookman Old Style"/>
          <w:bCs/>
        </w:rPr>
        <w:t xml:space="preserve"> Indonesia.</w:t>
      </w:r>
    </w:p>
    <w:p w:rsidR="00ED635A" w:rsidRPr="00674FA1" w:rsidRDefault="00ED635A" w:rsidP="007A1C7F">
      <w:pPr>
        <w:tabs>
          <w:tab w:val="left" w:pos="7503"/>
        </w:tabs>
        <w:spacing w:after="0" w:line="240" w:lineRule="auto"/>
        <w:rPr>
          <w:rFonts w:ascii="Bookman Old Style" w:hAnsi="Bookman Old Style"/>
          <w:b/>
          <w:bCs/>
        </w:rPr>
      </w:pPr>
    </w:p>
    <w:p w:rsidR="00ED635A" w:rsidRPr="00674FA1" w:rsidRDefault="00443D71" w:rsidP="00455BFA">
      <w:pPr>
        <w:spacing w:after="0"/>
        <w:rPr>
          <w:rFonts w:ascii="Bookman Old Style" w:hAnsi="Bookman Old Style"/>
          <w:b/>
          <w:bCs/>
          <w:i/>
          <w:iCs/>
          <w:color w:val="000000"/>
          <w:sz w:val="24"/>
          <w:szCs w:val="24"/>
        </w:rPr>
      </w:pPr>
      <w:r>
        <w:rPr>
          <w:rFonts w:ascii="Bookman Old Style" w:hAnsi="Bookman Old Style"/>
          <w:b/>
          <w:bCs/>
          <w:i/>
          <w:iCs/>
          <w:noProof/>
          <w:color w:val="000000"/>
          <w:sz w:val="24"/>
          <w:szCs w:val="24"/>
          <w:lang w:val="en-US"/>
        </w:rPr>
        <mc:AlternateContent>
          <mc:Choice Requires="wps">
            <w:drawing>
              <wp:anchor distT="0" distB="0" distL="114300" distR="114300" simplePos="0" relativeHeight="251658240" behindDoc="0" locked="0" layoutInCell="1" allowOverlap="1">
                <wp:simplePos x="0" y="0"/>
                <wp:positionH relativeFrom="column">
                  <wp:posOffset>-8255</wp:posOffset>
                </wp:positionH>
                <wp:positionV relativeFrom="paragraph">
                  <wp:posOffset>86995</wp:posOffset>
                </wp:positionV>
                <wp:extent cx="5807710" cy="8255"/>
                <wp:effectExtent l="10795" t="11430" r="10795" b="184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7710" cy="82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9F9961" id="_x0000_t32" coordsize="21600,21600" o:spt="32" o:oned="t" path="m,l21600,21600e" filled="f">
                <v:path arrowok="t" fillok="f" o:connecttype="none"/>
                <o:lock v:ext="edit" shapetype="t"/>
              </v:shapetype>
              <v:shape id="AutoShape 2" o:spid="_x0000_s1026" type="#_x0000_t32" style="position:absolute;margin-left:-.65pt;margin-top:6.85pt;width:457.3pt;height:.6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" strokeweight="1.5pt"/>
            </w:pict>
          </mc:Fallback>
        </mc:AlternateContent>
      </w:r>
    </w:p>
    <w:p w:rsidR="00ED635A" w:rsidRPr="00674FA1" w:rsidRDefault="00ED635A" w:rsidP="00126F95">
      <w:pPr>
        <w:spacing w:after="0"/>
        <w:rPr>
          <w:rFonts w:ascii="Bookman Old Style" w:hAnsi="Bookman Old Style"/>
          <w:b/>
          <w:bCs/>
          <w:i/>
          <w:iCs/>
          <w:color w:val="000000"/>
          <w:sz w:val="20"/>
          <w:szCs w:val="20"/>
        </w:rPr>
      </w:pPr>
      <w:r w:rsidRPr="00674FA1">
        <w:rPr>
          <w:rFonts w:ascii="Bookman Old Style" w:hAnsi="Bookman Old Style"/>
          <w:b/>
          <w:bCs/>
          <w:i/>
          <w:iCs/>
          <w:color w:val="000000"/>
          <w:sz w:val="20"/>
          <w:szCs w:val="20"/>
        </w:rPr>
        <w:t>Abstract</w:t>
      </w:r>
    </w:p>
    <w:p w:rsidR="000864C1" w:rsidRPr="003B44A4" w:rsidRDefault="000864C1" w:rsidP="00651E7D">
      <w:pPr>
        <w:spacing w:after="0" w:line="240" w:lineRule="auto"/>
        <w:jc w:val="both"/>
        <w:rPr>
          <w:rFonts w:ascii="Bookman Old Style" w:hAnsi="Bookman Old Style"/>
          <w:sz w:val="20"/>
          <w:szCs w:val="20"/>
        </w:rPr>
      </w:pPr>
      <w:r w:rsidRPr="000864C1">
        <w:rPr>
          <w:rFonts w:ascii="Bookman Old Style" w:hAnsi="Bookman Old Style"/>
          <w:sz w:val="20"/>
          <w:szCs w:val="20"/>
        </w:rPr>
        <w:t>This study aims to analyze trends in corruption cases and the characteristics of defendants based on the level of education in the Corruption Court at the Medan District Court Class 1A specifically in the period 2020-2024. The method used is a quantitative descriptive approach by utilizing secondary data in the form of case decisions obtained from The Case Tracking Information System (SIPP). The results showed that the trend of corruption cases has increased significantly over the past five years, with a total of 596 cases and 611 defendants. From a demographic aspect, the majority of defendants are men, while women are relatively fewer. Based on the level of education, most of the defendants have a higher education background, especially Bachelor (S1), followed by master (S2) and doctorate (S3). These findings indicate that corruption is not directly influenced by the level of education, but rather related to internal factors such as greed and abuse of power. Therefore, efforts to eradicate corruption not only require a repressive approach through law enforcement, but also a preventive approach through anti-corruption education and strengthening moral integrity.</w:t>
      </w:r>
    </w:p>
    <w:p w:rsidR="003004C8" w:rsidRPr="003004C8" w:rsidRDefault="003004C8" w:rsidP="003004C8">
      <w:pPr>
        <w:spacing w:after="0" w:line="240" w:lineRule="auto"/>
        <w:ind w:firstLine="720"/>
        <w:jc w:val="both"/>
        <w:rPr>
          <w:rFonts w:ascii="Bookman Old Style" w:hAnsi="Bookman Old Style"/>
          <w:i/>
          <w:iCs/>
          <w:color w:val="000000"/>
          <w:sz w:val="20"/>
          <w:szCs w:val="20"/>
          <w:lang w:val="id-ID"/>
        </w:rPr>
      </w:pPr>
    </w:p>
    <w:p w:rsidR="00F612E1" w:rsidRPr="004B66C2" w:rsidRDefault="00ED635A" w:rsidP="004B66C2">
      <w:pPr>
        <w:rPr>
          <w:rFonts w:ascii="Bookman Old Style" w:hAnsi="Bookman Old Style"/>
          <w:sz w:val="20"/>
          <w:szCs w:val="20"/>
        </w:rPr>
      </w:pPr>
      <w:r w:rsidRPr="00674FA1">
        <w:rPr>
          <w:rFonts w:ascii="Bookman Old Style" w:hAnsi="Bookman Old Style"/>
          <w:b/>
          <w:i/>
          <w:iCs/>
          <w:sz w:val="20"/>
          <w:szCs w:val="20"/>
        </w:rPr>
        <w:t>Keywords</w:t>
      </w:r>
      <w:r w:rsidRPr="00674FA1">
        <w:rPr>
          <w:rFonts w:ascii="Bookman Old Style" w:hAnsi="Bookman Old Style"/>
          <w:i/>
          <w:sz w:val="20"/>
          <w:szCs w:val="20"/>
        </w:rPr>
        <w:t xml:space="preserve">: </w:t>
      </w:r>
      <w:r w:rsidR="000864C1" w:rsidRPr="000864C1">
        <w:rPr>
          <w:rStyle w:val="ypks7kbdpwfgdykd3qb9"/>
          <w:rFonts w:ascii="Bookman Old Style" w:hAnsi="Bookman Old Style"/>
          <w:sz w:val="18"/>
          <w:szCs w:val="18"/>
        </w:rPr>
        <w:t>Corruption, Case Trends, Defendant Education, Medan Corruption Court</w:t>
      </w:r>
    </w:p>
    <w:p w:rsidR="00577BA6" w:rsidRPr="002C7DE9" w:rsidRDefault="00782D5D" w:rsidP="002C7DE9">
      <w:pPr>
        <w:spacing w:after="0"/>
        <w:jc w:val="both"/>
        <w:rPr>
          <w:rFonts w:ascii="Bookman Old Style" w:hAnsi="Bookman Old Style"/>
          <w:b/>
          <w:sz w:val="24"/>
          <w:lang w:val="id-ID"/>
        </w:rPr>
      </w:pPr>
      <w:r>
        <w:rPr>
          <w:rFonts w:ascii="Bookman Old Style" w:hAnsi="Bookman Old Style"/>
          <w:b/>
          <w:sz w:val="24"/>
          <w:lang w:val="en-US"/>
        </w:rPr>
        <w:t xml:space="preserve">1. </w:t>
      </w:r>
      <w:r w:rsidR="00DD76D8" w:rsidRPr="00DD76D8">
        <w:rPr>
          <w:rFonts w:ascii="Bookman Old Style" w:hAnsi="Bookman Old Style"/>
          <w:b/>
          <w:sz w:val="24"/>
          <w:lang w:val="id-ID"/>
        </w:rPr>
        <w:t>INTRODUCTION</w:t>
      </w:r>
    </w:p>
    <w:p w:rsidR="007C0FE5" w:rsidRPr="007C0FE5" w:rsidRDefault="007C0FE5" w:rsidP="007C0FE5">
      <w:pPr>
        <w:spacing w:after="0"/>
        <w:ind w:firstLine="567"/>
        <w:jc w:val="both"/>
        <w:rPr>
          <w:rFonts w:ascii="Bookman Old Style" w:hAnsi="Bookman Old Style"/>
          <w:sz w:val="24"/>
          <w:szCs w:val="24"/>
        </w:rPr>
      </w:pPr>
      <w:r w:rsidRPr="007C0FE5">
        <w:rPr>
          <w:rFonts w:ascii="Bookman Old Style" w:hAnsi="Bookman Old Style"/>
          <w:sz w:val="24"/>
          <w:szCs w:val="24"/>
        </w:rPr>
        <w:t>Corruption in Indonesia, no longer knows the boundaries of who, Why, and how to eradicate it. The number of cases processed by the court (litigation) to be one of the meters can be known the trend of corruption cases increase in number or decrease. Interesting to research the quantity of corruption cases processed by the court, then we have got data on the number of corruption cases that have been processed by the Corruption Court at the Medan District Court Class 1A specifically, corruption cases that have been completed legal proceedings for 5 (five years) from 2020 to 2024.</w:t>
      </w:r>
    </w:p>
    <w:p w:rsidR="007C0FE5" w:rsidRPr="007C0FE5" w:rsidRDefault="007C0FE5" w:rsidP="007C0FE5">
      <w:pPr>
        <w:spacing w:after="0"/>
        <w:ind w:firstLine="567"/>
        <w:jc w:val="both"/>
        <w:rPr>
          <w:rFonts w:ascii="Bookman Old Style" w:hAnsi="Bookman Old Style"/>
          <w:sz w:val="24"/>
          <w:szCs w:val="24"/>
        </w:rPr>
      </w:pPr>
      <w:r w:rsidRPr="007C0FE5">
        <w:rPr>
          <w:rFonts w:ascii="Bookman Old Style" w:hAnsi="Bookman Old Style"/>
          <w:sz w:val="24"/>
          <w:szCs w:val="24"/>
        </w:rPr>
        <w:t>According to Nyoman Serikat Putra Jaya, corruption is not only committed by state officials, between state officials, but also state officials and other parties such as families, cronies and entrepreneurs, thus damaging the joints of community life, nation, and state, and endangering the existence of the state.</w:t>
      </w:r>
      <w:r w:rsidR="003D66D8">
        <w:rPr>
          <w:rStyle w:val="FootnoteReference"/>
          <w:rFonts w:ascii="Bookman Old Style" w:hAnsi="Bookman Old Style"/>
          <w:sz w:val="24"/>
          <w:szCs w:val="24"/>
        </w:rPr>
        <w:footnoteReference w:id="2"/>
      </w:r>
      <w:r w:rsidRPr="007C0FE5">
        <w:rPr>
          <w:rFonts w:ascii="Bookman Old Style" w:hAnsi="Bookman Old Style"/>
          <w:sz w:val="24"/>
          <w:szCs w:val="24"/>
        </w:rPr>
        <w:t xml:space="preserve"> Furthermore, corruption is an act that not only can harm the state's finances but also can cause losses to the people's </w:t>
      </w:r>
      <w:r w:rsidRPr="007C0FE5">
        <w:rPr>
          <w:rFonts w:ascii="Bookman Old Style" w:hAnsi="Bookman Old Style"/>
          <w:sz w:val="24"/>
          <w:szCs w:val="24"/>
        </w:rPr>
        <w:lastRenderedPageBreak/>
        <w:t>economy. that, corruption is a very despicable act, cursed and hated by most people; not only by the people and the Indonesian nation but also</w:t>
      </w:r>
      <w:r w:rsidR="003D66D8">
        <w:rPr>
          <w:rFonts w:ascii="Bookman Old Style" w:hAnsi="Bookman Old Style"/>
          <w:sz w:val="24"/>
          <w:szCs w:val="24"/>
        </w:rPr>
        <w:t xml:space="preserve"> by the international community</w:t>
      </w:r>
      <w:r w:rsidRPr="007C0FE5">
        <w:rPr>
          <w:rFonts w:ascii="Bookman Old Style" w:hAnsi="Bookman Old Style"/>
          <w:sz w:val="24"/>
          <w:szCs w:val="24"/>
        </w:rPr>
        <w:t>.</w:t>
      </w:r>
      <w:r w:rsidR="003D66D8">
        <w:rPr>
          <w:rStyle w:val="FootnoteReference"/>
          <w:rFonts w:ascii="Bookman Old Style" w:hAnsi="Bookman Old Style"/>
          <w:sz w:val="24"/>
          <w:szCs w:val="24"/>
        </w:rPr>
        <w:footnoteReference w:id="3"/>
      </w:r>
      <w:r w:rsidRPr="007C0FE5">
        <w:rPr>
          <w:rFonts w:ascii="Bookman Old Style" w:hAnsi="Bookman Old Style"/>
          <w:sz w:val="24"/>
          <w:szCs w:val="24"/>
        </w:rPr>
        <w:t xml:space="preserve"> </w:t>
      </w:r>
    </w:p>
    <w:p w:rsidR="007C0FE5" w:rsidRPr="007C0FE5" w:rsidRDefault="007C0FE5" w:rsidP="007C0FE5">
      <w:pPr>
        <w:spacing w:after="0"/>
        <w:ind w:firstLine="567"/>
        <w:jc w:val="both"/>
        <w:rPr>
          <w:rFonts w:ascii="Bookman Old Style" w:hAnsi="Bookman Old Style"/>
          <w:sz w:val="24"/>
          <w:szCs w:val="24"/>
        </w:rPr>
      </w:pPr>
      <w:r w:rsidRPr="007C0FE5">
        <w:rPr>
          <w:rFonts w:ascii="Bookman Old Style" w:hAnsi="Bookman Old Style"/>
          <w:sz w:val="24"/>
          <w:szCs w:val="24"/>
        </w:rPr>
        <w:t>The development of corruption in Indonesia is relatively high, while the eradication is still very slow. Romli Atmasasmita stated that corruption in Indonesia has been a flu virus that has spread throughout the government since the 1960s. the steps of eradication are still stalled until now.</w:t>
      </w:r>
      <w:r w:rsidR="003D66D8">
        <w:rPr>
          <w:rStyle w:val="FootnoteReference"/>
          <w:rFonts w:ascii="Bookman Old Style" w:hAnsi="Bookman Old Style"/>
          <w:sz w:val="24"/>
          <w:szCs w:val="24"/>
        </w:rPr>
        <w:footnoteReference w:id="4"/>
      </w:r>
      <w:r w:rsidRPr="007C0FE5">
        <w:rPr>
          <w:rFonts w:ascii="Bookman Old Style" w:hAnsi="Bookman Old Style"/>
          <w:sz w:val="24"/>
          <w:szCs w:val="24"/>
        </w:rPr>
        <w:t xml:space="preserve"> Furthermore, it is said that corruption is also related to power because with that power the ruler can abuse his power for the benefit of himself, his family and his cronies. Therefore, corruption can no longer be classified as an ordinary crime but has become an extraordinary crime.</w:t>
      </w:r>
      <w:r w:rsidR="003D66D8">
        <w:rPr>
          <w:rStyle w:val="FootnoteReference"/>
          <w:rFonts w:ascii="Bookman Old Style" w:hAnsi="Bookman Old Style"/>
          <w:sz w:val="24"/>
          <w:szCs w:val="24"/>
        </w:rPr>
        <w:footnoteReference w:id="5"/>
      </w:r>
      <w:r w:rsidRPr="007C0FE5">
        <w:rPr>
          <w:rFonts w:ascii="Bookman Old Style" w:hAnsi="Bookman Old Style"/>
          <w:sz w:val="24"/>
          <w:szCs w:val="24"/>
        </w:rPr>
        <w:t xml:space="preserve"> This is because, conventional methods that have been used, proved unable to solve the problem of corruption in the community. Thus, in handling it must also use extraordinary ways (extra-ordinary). Meanwhile, the handling of corruption in Indonesia is still faced with several conditions, namely still weak efforts to enforce the law on corruption, the quality of human resources law enforcement officers is still low, weak coordination of law enforcement of corruption, and still frequent occurrence of corruption in the handling of corruption cases.</w:t>
      </w:r>
      <w:r w:rsidR="003D66D8">
        <w:rPr>
          <w:rStyle w:val="FootnoteReference"/>
          <w:rFonts w:ascii="Bookman Old Style" w:hAnsi="Bookman Old Style"/>
          <w:sz w:val="24"/>
          <w:szCs w:val="24"/>
        </w:rPr>
        <w:footnoteReference w:id="6"/>
      </w:r>
    </w:p>
    <w:p w:rsidR="00E72D0D" w:rsidRPr="00514FC1" w:rsidRDefault="007C0FE5" w:rsidP="003D66D8">
      <w:pPr>
        <w:spacing w:after="0"/>
        <w:ind w:firstLine="567"/>
        <w:jc w:val="both"/>
        <w:rPr>
          <w:rFonts w:ascii="Bookman Old Style" w:hAnsi="Bookman Old Style"/>
          <w:sz w:val="24"/>
          <w:szCs w:val="24"/>
        </w:rPr>
      </w:pPr>
      <w:r w:rsidRPr="007C0FE5">
        <w:rPr>
          <w:rFonts w:ascii="Bookman Old Style" w:hAnsi="Bookman Old Style"/>
          <w:sz w:val="24"/>
          <w:szCs w:val="24"/>
        </w:rPr>
        <w:t>Currently, good governance must be supported by law enforcement against corruption. This is in line with the objectives mandated by Law No. 28 of 1999 concerning State administrators who are clean and free from corruption, collusion, and nepotism. Means of legislation established in an effort to eradicate corruption, namely: Law No. 31 of 1999 on the eradication of corruption as amended by Law No. 20 of 2001 on amendments to Law No. 31 of 1999 on the eradication of corruption. Furthermore, Law No. 30 of 2002 on the Corruption Eradication Commission and Law No. 46 of 2009 on the Corruption Court. However, in reality, the trend of corruption cases tends to increase. This is like the data on the decision of the corruption case in the Med</w:t>
      </w:r>
      <w:r>
        <w:rPr>
          <w:rFonts w:ascii="Bookman Old Style" w:hAnsi="Bookman Old Style"/>
          <w:sz w:val="24"/>
          <w:szCs w:val="24"/>
        </w:rPr>
        <w:t xml:space="preserve">an Corruption Court. </w:t>
      </w:r>
      <w:r w:rsidRPr="007C0FE5">
        <w:rPr>
          <w:rFonts w:ascii="Bookman Old Style" w:hAnsi="Bookman Old Style"/>
          <w:sz w:val="24"/>
          <w:szCs w:val="24"/>
        </w:rPr>
        <w:t>Based on the above background, we are interested in discussing the issue of corruption cases being tried in the Medan District Court.</w:t>
      </w:r>
    </w:p>
    <w:p w:rsidR="00DB4B19" w:rsidRDefault="00782D5D" w:rsidP="00DD76D8">
      <w:pPr>
        <w:spacing w:after="0"/>
        <w:jc w:val="both"/>
        <w:rPr>
          <w:rFonts w:ascii="Bookman Old Style" w:hAnsi="Bookman Old Style"/>
          <w:b/>
          <w:sz w:val="24"/>
          <w:lang w:val="en-US"/>
        </w:rPr>
      </w:pPr>
      <w:r>
        <w:rPr>
          <w:rFonts w:ascii="Bookman Old Style" w:hAnsi="Bookman Old Style"/>
          <w:b/>
          <w:sz w:val="24"/>
          <w:lang w:val="en-US"/>
        </w:rPr>
        <w:t xml:space="preserve">2. </w:t>
      </w:r>
      <w:r w:rsidR="00BC3DAD">
        <w:rPr>
          <w:rFonts w:ascii="Bookman Old Style" w:hAnsi="Bookman Old Style"/>
          <w:b/>
          <w:sz w:val="24"/>
          <w:lang w:val="en-US"/>
        </w:rPr>
        <w:t xml:space="preserve">RESEARCH </w:t>
      </w:r>
      <w:r w:rsidR="00052638">
        <w:rPr>
          <w:rFonts w:ascii="Bookman Old Style" w:hAnsi="Bookman Old Style"/>
          <w:b/>
          <w:sz w:val="24"/>
          <w:lang w:val="en-US"/>
        </w:rPr>
        <w:t>METHOD</w:t>
      </w:r>
    </w:p>
    <w:p w:rsidR="007C0FE5" w:rsidRDefault="007C0FE5" w:rsidP="007C0FE5">
      <w:pPr>
        <w:spacing w:after="0"/>
        <w:ind w:firstLine="567"/>
        <w:jc w:val="both"/>
        <w:rPr>
          <w:rStyle w:val="ypks7kbdpwfgdykd3qb9"/>
          <w:rFonts w:ascii="Bookman Old Style" w:hAnsi="Bookman Old Style"/>
          <w:sz w:val="24"/>
          <w:szCs w:val="24"/>
        </w:rPr>
      </w:pPr>
      <w:r w:rsidRPr="007C0FE5">
        <w:rPr>
          <w:rStyle w:val="ypks7kbdpwfgdykd3qb9"/>
          <w:rFonts w:ascii="Bookman Old Style" w:hAnsi="Bookman Old Style"/>
          <w:sz w:val="24"/>
          <w:szCs w:val="24"/>
        </w:rPr>
        <w:t>This study uses empirical legal methods with quantitative descriptive approach.</w:t>
      </w:r>
      <w:r w:rsidR="003D66D8">
        <w:rPr>
          <w:rStyle w:val="FootnoteReference"/>
          <w:rFonts w:ascii="Bookman Old Style" w:hAnsi="Bookman Old Style"/>
          <w:sz w:val="24"/>
          <w:szCs w:val="24"/>
        </w:rPr>
        <w:footnoteReference w:id="7"/>
      </w:r>
      <w:r w:rsidRPr="007C0FE5">
        <w:rPr>
          <w:rStyle w:val="ypks7kbdpwfgdykd3qb9"/>
          <w:rFonts w:ascii="Bookman Old Style" w:hAnsi="Bookman Old Style"/>
          <w:sz w:val="24"/>
          <w:szCs w:val="24"/>
        </w:rPr>
        <w:t xml:space="preserve"> The Data used is secondary data in the form of decisions on </w:t>
      </w:r>
      <w:r w:rsidRPr="007C0FE5">
        <w:rPr>
          <w:rStyle w:val="ypks7kbdpwfgdykd3qb9"/>
          <w:rFonts w:ascii="Bookman Old Style" w:hAnsi="Bookman Old Style"/>
          <w:sz w:val="24"/>
          <w:szCs w:val="24"/>
        </w:rPr>
        <w:lastRenderedPageBreak/>
        <w:t>corruption cases at the Corruption Court at the Medan District Court Class 1A specifically obtained through the Case Tracking Information System (SIP</w:t>
      </w:r>
      <w:r>
        <w:rPr>
          <w:rStyle w:val="ypks7kbdpwfgdykd3qb9"/>
          <w:rFonts w:ascii="Bookman Old Style" w:hAnsi="Bookman Old Style"/>
          <w:sz w:val="24"/>
          <w:szCs w:val="24"/>
        </w:rPr>
        <w:t xml:space="preserve">P) during the period 2020-2024. </w:t>
      </w:r>
      <w:r w:rsidRPr="007C0FE5">
        <w:rPr>
          <w:rStyle w:val="ypks7kbdpwfgdykd3qb9"/>
          <w:rFonts w:ascii="Bookman Old Style" w:hAnsi="Bookman Old Style"/>
          <w:sz w:val="24"/>
          <w:szCs w:val="24"/>
        </w:rPr>
        <w:t>Data collection is done through documentation studies and literature studies. The Data obtained were then analyzed in a quantitative descriptive manner to identify trends in corruption cases and the characteristics of defendants based on gender and education level, which were then interpreted qualitatively.</w:t>
      </w:r>
    </w:p>
    <w:p w:rsidR="00E72D0D" w:rsidRPr="00E72D0D" w:rsidRDefault="00E72D0D" w:rsidP="003D66D8">
      <w:pPr>
        <w:spacing w:after="0"/>
        <w:jc w:val="both"/>
        <w:rPr>
          <w:rFonts w:ascii="Bookman Old Style" w:hAnsi="Bookman Old Style"/>
          <w:sz w:val="24"/>
          <w:szCs w:val="24"/>
        </w:rPr>
      </w:pPr>
    </w:p>
    <w:p w:rsidR="00052638" w:rsidRDefault="00052638" w:rsidP="00052638">
      <w:pPr>
        <w:spacing w:after="0"/>
        <w:jc w:val="both"/>
        <w:rPr>
          <w:rFonts w:ascii="Bookman Old Style" w:hAnsi="Bookman Old Style"/>
          <w:b/>
          <w:sz w:val="24"/>
          <w:lang w:val="id-ID"/>
        </w:rPr>
      </w:pPr>
      <w:r>
        <w:rPr>
          <w:rFonts w:ascii="Bookman Old Style" w:hAnsi="Bookman Old Style"/>
          <w:b/>
          <w:sz w:val="24"/>
          <w:lang w:val="en-US"/>
        </w:rPr>
        <w:t xml:space="preserve">3. </w:t>
      </w:r>
      <w:r w:rsidRPr="00DD76D8">
        <w:rPr>
          <w:rFonts w:ascii="Bookman Old Style" w:hAnsi="Bookman Old Style"/>
          <w:b/>
          <w:sz w:val="24"/>
          <w:lang w:val="id-ID"/>
        </w:rPr>
        <w:t>RESULT AND ANALYSIS</w:t>
      </w:r>
    </w:p>
    <w:p w:rsidR="009079A3" w:rsidRPr="009079A3" w:rsidRDefault="009079A3" w:rsidP="009079A3">
      <w:pPr>
        <w:spacing w:after="0"/>
        <w:ind w:firstLine="567"/>
        <w:jc w:val="both"/>
        <w:rPr>
          <w:rFonts w:ascii="Bookman Old Style" w:hAnsi="Bookman Old Style"/>
          <w:sz w:val="24"/>
          <w:szCs w:val="24"/>
        </w:rPr>
      </w:pPr>
      <w:r w:rsidRPr="009079A3">
        <w:rPr>
          <w:rFonts w:ascii="Bookman Old Style" w:hAnsi="Bookman Old Style"/>
          <w:sz w:val="24"/>
          <w:szCs w:val="24"/>
        </w:rPr>
        <w:t>Corruption Eradication as mandated by TAP MPR No. XI/MPR / 1998, in building a clean government from collusion, corruption and nepotism and described in Law No. 28 of 1999 on the implementation of a clean and Free State from corruption, collusion and nepotism, becomes a legal umbrella (umbrella act) efforts to eradicate corruption. In the legal perspective corruption is a crime (crime), corruptors are perpetrators of corruption equal to the meaning of criminals. The defendant will be sentenced to life imprisonment if found guilty. Corruption is an organized collection of people and/or wealth, whether they are legal entities or not . Corruption is not easily eradicated because corruption is so massive and systematic in all state institutions, namely the executive, legislative and judicial. In fact, almost everyone involved in corruption in Indonesia.</w:t>
      </w:r>
    </w:p>
    <w:p w:rsidR="009079A3" w:rsidRDefault="009079A3" w:rsidP="009079A3">
      <w:pPr>
        <w:spacing w:after="0"/>
        <w:ind w:firstLine="567"/>
        <w:jc w:val="both"/>
        <w:rPr>
          <w:rFonts w:ascii="Bookman Old Style" w:hAnsi="Bookman Old Style"/>
          <w:sz w:val="24"/>
          <w:szCs w:val="24"/>
        </w:rPr>
      </w:pPr>
      <w:r w:rsidRPr="009079A3">
        <w:rPr>
          <w:rFonts w:ascii="Bookman Old Style" w:hAnsi="Bookman Old Style"/>
          <w:sz w:val="24"/>
          <w:szCs w:val="24"/>
        </w:rPr>
        <w:t>As a child of the nation, it is hoped that law enforcement will have a commitment and work professionally to eradicate corruption through litigation. The trend of corruption cases in the Corruption Court (Tipikor) at the Medan District Court Class 1A specifically in 2020 to 2024 has increased. The following are the number of corruption cases from 2020 to 2024 based on data from the Medan District Court case tracking information system (SIPP</w:t>
      </w:r>
      <w:r>
        <w:rPr>
          <w:rFonts w:ascii="Bookman Old Style" w:hAnsi="Bookman Old Style"/>
          <w:sz w:val="24"/>
          <w:szCs w:val="24"/>
        </w:rPr>
        <w:t>)</w:t>
      </w:r>
      <w:r w:rsidRPr="009079A3">
        <w:rPr>
          <w:rFonts w:ascii="Bookman Old Style" w:hAnsi="Bookman Old Style"/>
          <w:sz w:val="24"/>
          <w:szCs w:val="24"/>
        </w:rPr>
        <w:t>:</w:t>
      </w:r>
    </w:p>
    <w:p w:rsidR="009079A3" w:rsidRPr="000A716B" w:rsidRDefault="009079A3" w:rsidP="009079A3">
      <w:pPr>
        <w:jc w:val="center"/>
        <w:rPr>
          <w:rFonts w:ascii="Times New Roman" w:hAnsi="Times New Roman"/>
          <w:sz w:val="24"/>
          <w:szCs w:val="24"/>
        </w:rPr>
      </w:pPr>
      <w:r w:rsidRPr="000A716B">
        <w:rPr>
          <w:rFonts w:ascii="Times New Roman" w:hAnsi="Times New Roman"/>
          <w:noProof/>
          <w:sz w:val="24"/>
          <w:szCs w:val="24"/>
          <w:lang w:val="en-US"/>
        </w:rPr>
        <mc:AlternateContent>
          <mc:Choice Requires="wps">
            <w:drawing>
              <wp:anchor distT="0" distB="0" distL="114300" distR="114300" simplePos="0" relativeHeight="251646464" behindDoc="1" locked="0" layoutInCell="1" allowOverlap="1" wp14:anchorId="68EF57A3" wp14:editId="4101F34A">
                <wp:simplePos x="0" y="0"/>
                <wp:positionH relativeFrom="margin">
                  <wp:posOffset>425302</wp:posOffset>
                </wp:positionH>
                <wp:positionV relativeFrom="paragraph">
                  <wp:posOffset>308345</wp:posOffset>
                </wp:positionV>
                <wp:extent cx="5061098" cy="2791534"/>
                <wp:effectExtent l="0" t="0" r="25400" b="2794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61098" cy="279153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079A3" w:rsidRDefault="009079A3" w:rsidP="009079A3">
                            <w:pPr>
                              <w:jc w:val="center"/>
                            </w:pPr>
                            <w: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F57A3" id="Rectangle 2" o:spid="_x0000_s1027" style="position:absolute;left:0;text-align:left;margin-left:33.5pt;margin-top:24.3pt;width:398.5pt;height:219.8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" fillcolor="white [3212]" strokecolor="black [3213]" strokeweight="2pt">
                <v:path arrowok="t"/>
                <v:textbox>
                  <w:txbxContent>
                    <w:p w:rsidR="009079A3" w:rsidRDefault="009079A3" w:rsidP="009079A3">
                      <w:pPr>
                        <w:jc w:val="center"/>
                      </w:pPr>
                      <w:r>
                        <w:t>I</w:t>
                      </w:r>
                    </w:p>
                  </w:txbxContent>
                </v:textbox>
                <w10:wrap anchorx="margin"/>
              </v:rect>
            </w:pict>
          </mc:Fallback>
        </mc:AlternateContent>
      </w:r>
      <w:r w:rsidRPr="000A716B">
        <w:rPr>
          <w:rFonts w:ascii="Times New Roman" w:hAnsi="Times New Roman"/>
          <w:noProof/>
          <w:sz w:val="24"/>
          <w:szCs w:val="24"/>
          <w:lang w:val="en-US"/>
        </w:rPr>
        <mc:AlternateContent>
          <mc:Choice Requires="wps">
            <w:drawing>
              <wp:anchor distT="0" distB="0" distL="114300" distR="114300" simplePos="0" relativeHeight="251653632" behindDoc="0" locked="0" layoutInCell="1" allowOverlap="1" wp14:anchorId="02DF2704" wp14:editId="45E882B8">
                <wp:simplePos x="0" y="0"/>
                <wp:positionH relativeFrom="column">
                  <wp:posOffset>1720850</wp:posOffset>
                </wp:positionH>
                <wp:positionV relativeFrom="paragraph">
                  <wp:posOffset>1292225</wp:posOffset>
                </wp:positionV>
                <wp:extent cx="182880" cy="182880"/>
                <wp:effectExtent l="0" t="0" r="7620" b="7620"/>
                <wp:wrapNone/>
                <wp:docPr id="3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prstGeom prst="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0315A7" id="Rectangle 18" o:spid="_x0000_s1026" style="position:absolute;margin-left:135.5pt;margin-top:101.75pt;width:14.4pt;height:14.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" fillcolor="#ffc000" strokecolor="#243f60 [1604]" strokeweight="2pt">
                <v:path arrowok="t"/>
              </v:rect>
            </w:pict>
          </mc:Fallback>
        </mc:AlternateContent>
      </w:r>
      <w:r w:rsidRPr="000A716B">
        <w:rPr>
          <w:rFonts w:ascii="Times New Roman" w:hAnsi="Times New Roman"/>
          <w:noProof/>
          <w:sz w:val="24"/>
          <w:szCs w:val="24"/>
          <w:lang w:val="en-US"/>
        </w:rPr>
        <mc:AlternateContent>
          <mc:Choice Requires="wps">
            <w:drawing>
              <wp:anchor distT="0" distB="0" distL="114300" distR="114300" simplePos="0" relativeHeight="251654656" behindDoc="0" locked="0" layoutInCell="1" allowOverlap="1" wp14:anchorId="03EBA484" wp14:editId="02131401">
                <wp:simplePos x="0" y="0"/>
                <wp:positionH relativeFrom="column">
                  <wp:posOffset>2271395</wp:posOffset>
                </wp:positionH>
                <wp:positionV relativeFrom="paragraph">
                  <wp:posOffset>1297305</wp:posOffset>
                </wp:positionV>
                <wp:extent cx="182880" cy="182880"/>
                <wp:effectExtent l="0" t="0" r="7620" b="7620"/>
                <wp:wrapNone/>
                <wp:docPr id="3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633F80" id="Rectangle 19" o:spid="_x0000_s1026" style="position:absolute;margin-left:178.85pt;margin-top:102.15pt;width:14.4pt;height:14.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" fillcolor="#4f81bd [3204]" strokecolor="#243f60 [1604]" strokeweight="2pt">
                <v:path arrowok="t"/>
              </v:rect>
            </w:pict>
          </mc:Fallback>
        </mc:AlternateContent>
      </w:r>
      <w:r w:rsidRPr="000A716B">
        <w:rPr>
          <w:rFonts w:ascii="Times New Roman" w:hAnsi="Times New Roman"/>
          <w:noProof/>
          <w:sz w:val="24"/>
          <w:szCs w:val="24"/>
          <w:lang w:val="en-US"/>
        </w:rPr>
        <mc:AlternateContent>
          <mc:Choice Requires="wps">
            <w:drawing>
              <wp:anchor distT="0" distB="0" distL="114300" distR="114300" simplePos="0" relativeHeight="251655680" behindDoc="0" locked="0" layoutInCell="1" allowOverlap="1" wp14:anchorId="30F318BF" wp14:editId="79091B92">
                <wp:simplePos x="0" y="0"/>
                <wp:positionH relativeFrom="column">
                  <wp:posOffset>2773045</wp:posOffset>
                </wp:positionH>
                <wp:positionV relativeFrom="paragraph">
                  <wp:posOffset>1296670</wp:posOffset>
                </wp:positionV>
                <wp:extent cx="182880" cy="182880"/>
                <wp:effectExtent l="0" t="0" r="7620" b="7620"/>
                <wp:wrapNone/>
                <wp:docPr id="3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prstGeom prst="rect">
                          <a:avLst/>
                        </a:prstGeom>
                        <a:solidFill>
                          <a:schemeClr val="bg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6E5A14" id="Rectangle 20" o:spid="_x0000_s1026" style="position:absolute;margin-left:218.35pt;margin-top:102.1pt;width:14.4pt;height:14.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" fillcolor="#7f7f7f [1612]" strokecolor="#243f60 [1604]" strokeweight="2pt">
                <v:path arrowok="t"/>
              </v:rect>
            </w:pict>
          </mc:Fallback>
        </mc:AlternateContent>
      </w:r>
      <w:r w:rsidRPr="000A716B">
        <w:rPr>
          <w:rFonts w:ascii="Times New Roman" w:hAnsi="Times New Roman"/>
          <w:noProof/>
          <w:sz w:val="24"/>
          <w:szCs w:val="24"/>
          <w:lang w:val="en-US"/>
        </w:rPr>
        <mc:AlternateContent>
          <mc:Choice Requires="wps">
            <w:drawing>
              <wp:anchor distT="0" distB="0" distL="114300" distR="114300" simplePos="0" relativeHeight="251657728" behindDoc="0" locked="0" layoutInCell="1" allowOverlap="1" wp14:anchorId="6D73AC1E" wp14:editId="099EF350">
                <wp:simplePos x="0" y="0"/>
                <wp:positionH relativeFrom="column">
                  <wp:posOffset>3315970</wp:posOffset>
                </wp:positionH>
                <wp:positionV relativeFrom="paragraph">
                  <wp:posOffset>1290320</wp:posOffset>
                </wp:positionV>
                <wp:extent cx="182880" cy="182880"/>
                <wp:effectExtent l="0" t="0" r="7620" b="7620"/>
                <wp:wrapNone/>
                <wp:docPr id="3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C6094A" id="Rectangle 23" o:spid="_x0000_s1026" style="position:absolute;margin-left:261.1pt;margin-top:101.6pt;width:14.4pt;height:1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" fillcolor="#92d050" strokecolor="#243f60 [1604]" strokeweight="2pt">
                <v:path arrowok="t"/>
              </v:rect>
            </w:pict>
          </mc:Fallback>
        </mc:AlternateContent>
      </w:r>
      <w:r w:rsidRPr="000A716B">
        <w:rPr>
          <w:rFonts w:ascii="Times New Roman" w:hAnsi="Times New Roman"/>
          <w:noProof/>
          <w:sz w:val="24"/>
          <w:szCs w:val="24"/>
          <w:lang w:val="en-US"/>
        </w:rPr>
        <mc:AlternateContent>
          <mc:Choice Requires="wps">
            <w:drawing>
              <wp:anchor distT="0" distB="0" distL="114300" distR="114300" simplePos="0" relativeHeight="251656704" behindDoc="0" locked="0" layoutInCell="1" allowOverlap="1" wp14:anchorId="31E8F3A5" wp14:editId="50D7C187">
                <wp:simplePos x="0" y="0"/>
                <wp:positionH relativeFrom="column">
                  <wp:posOffset>3839210</wp:posOffset>
                </wp:positionH>
                <wp:positionV relativeFrom="paragraph">
                  <wp:posOffset>1289685</wp:posOffset>
                </wp:positionV>
                <wp:extent cx="182880" cy="182880"/>
                <wp:effectExtent l="0" t="0" r="7620" b="7620"/>
                <wp:wrapNone/>
                <wp:docPr id="2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prstGeom prst="rect">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9079A3" w:rsidRDefault="009079A3" w:rsidP="009079A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E8F3A5" id="Rectangle 21" o:spid="_x0000_s1028" style="position:absolute;left:0;text-align:left;margin-left:302.3pt;margin-top:101.55pt;width:14.4pt;height:14.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" fillcolor="#c00000" strokecolor="#243f60 [1604]" strokeweight="2pt">
                <v:path arrowok="t"/>
                <v:textbox>
                  <w:txbxContent>
                    <w:p w:rsidR="009079A3" w:rsidRDefault="009079A3" w:rsidP="009079A3">
                      <w:pPr>
                        <w:jc w:val="center"/>
                      </w:pPr>
                    </w:p>
                  </w:txbxContent>
                </v:textbox>
              </v:rect>
            </w:pict>
          </mc:Fallback>
        </mc:AlternateContent>
      </w:r>
      <w:r w:rsidRPr="000A716B">
        <w:rPr>
          <w:rFonts w:ascii="Times New Roman" w:hAnsi="Times New Roman"/>
          <w:noProof/>
          <w:sz w:val="24"/>
          <w:szCs w:val="24"/>
          <w:lang w:val="en-US"/>
        </w:rPr>
        <mc:AlternateContent>
          <mc:Choice Requires="wps">
            <w:drawing>
              <wp:anchor distT="0" distB="0" distL="114300" distR="114300" simplePos="0" relativeHeight="251647488" behindDoc="0" locked="0" layoutInCell="1" allowOverlap="1" wp14:anchorId="002847EA" wp14:editId="245B96C1">
                <wp:simplePos x="0" y="0"/>
                <wp:positionH relativeFrom="column">
                  <wp:posOffset>1236980</wp:posOffset>
                </wp:positionH>
                <wp:positionV relativeFrom="paragraph">
                  <wp:posOffset>354330</wp:posOffset>
                </wp:positionV>
                <wp:extent cx="3514725" cy="842645"/>
                <wp:effectExtent l="0" t="0" r="9525" b="0"/>
                <wp:wrapNone/>
                <wp:docPr id="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4725" cy="842645"/>
                        </a:xfrm>
                        <a:prstGeom prst="rect">
                          <a:avLst/>
                        </a:prstGeom>
                        <a:solidFill>
                          <a:schemeClr val="lt1"/>
                        </a:solidFill>
                        <a:ln w="6350">
                          <a:solidFill>
                            <a:schemeClr val="bg1"/>
                          </a:solidFill>
                        </a:ln>
                      </wps:spPr>
                      <wps:txbx>
                        <w:txbxContent>
                          <w:p w:rsidR="009079A3" w:rsidRPr="002B0888" w:rsidRDefault="009079A3" w:rsidP="009079A3">
                            <w:pPr>
                              <w:spacing w:after="0" w:line="259" w:lineRule="auto"/>
                              <w:jc w:val="center"/>
                              <w:rPr>
                                <w:b/>
                                <w:bCs/>
                                <w:sz w:val="32"/>
                                <w:szCs w:val="32"/>
                              </w:rPr>
                            </w:pPr>
                            <w:r w:rsidRPr="009079A3">
                              <w:rPr>
                                <w:b/>
                                <w:bCs/>
                                <w:sz w:val="32"/>
                                <w:szCs w:val="32"/>
                              </w:rPr>
                              <w:t>TR</w:t>
                            </w:r>
                            <w:r>
                              <w:rPr>
                                <w:b/>
                                <w:bCs/>
                                <w:sz w:val="32"/>
                                <w:szCs w:val="32"/>
                              </w:rPr>
                              <w:t xml:space="preserve">ENDING NUMBER OF CORRUPT THINGS </w:t>
                            </w:r>
                            <w:r w:rsidRPr="009079A3">
                              <w:rPr>
                                <w:b/>
                                <w:bCs/>
                                <w:sz w:val="32"/>
                                <w:szCs w:val="32"/>
                              </w:rPr>
                              <w:t>THE MEDAN DISTRICT COURT CLASS 1 A SPECIAL</w:t>
                            </w:r>
                          </w:p>
                          <w:p w:rsidR="009079A3" w:rsidRPr="002B0888" w:rsidRDefault="009079A3" w:rsidP="009079A3">
                            <w:pPr>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2847EA" id="Text Box 4" o:spid="_x0000_s1029" type="#_x0000_t202" style="position:absolute;left:0;text-align:left;margin-left:97.4pt;margin-top:27.9pt;width:276.75pt;height:66.3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" fillcolor="white [3201]" strokecolor="white [3212]" strokeweight=".5pt">
                <v:path arrowok="t"/>
                <v:textbox>
                  <w:txbxContent>
                    <w:p w:rsidR="009079A3" w:rsidRPr="002B0888" w:rsidRDefault="009079A3" w:rsidP="009079A3">
                      <w:pPr>
                        <w:spacing w:after="0" w:line="259" w:lineRule="auto"/>
                        <w:jc w:val="center"/>
                        <w:rPr>
                          <w:b/>
                          <w:bCs/>
                          <w:sz w:val="32"/>
                          <w:szCs w:val="32"/>
                        </w:rPr>
                      </w:pPr>
                      <w:r w:rsidRPr="009079A3">
                        <w:rPr>
                          <w:b/>
                          <w:bCs/>
                          <w:sz w:val="32"/>
                          <w:szCs w:val="32"/>
                        </w:rPr>
                        <w:t>TR</w:t>
                      </w:r>
                      <w:r>
                        <w:rPr>
                          <w:b/>
                          <w:bCs/>
                          <w:sz w:val="32"/>
                          <w:szCs w:val="32"/>
                        </w:rPr>
                        <w:t xml:space="preserve">ENDING NUMBER OF CORRUPT THINGS </w:t>
                      </w:r>
                      <w:r w:rsidRPr="009079A3">
                        <w:rPr>
                          <w:b/>
                          <w:bCs/>
                          <w:sz w:val="32"/>
                          <w:szCs w:val="32"/>
                        </w:rPr>
                        <w:t>THE MEDAN DISTRICT COURT CLASS 1 A SPECIAL</w:t>
                      </w:r>
                    </w:p>
                    <w:p w:rsidR="009079A3" w:rsidRPr="002B0888" w:rsidRDefault="009079A3" w:rsidP="009079A3">
                      <w:pPr>
                        <w:rPr>
                          <w:b/>
                          <w:bCs/>
                          <w:sz w:val="24"/>
                          <w:szCs w:val="24"/>
                        </w:rPr>
                      </w:pPr>
                    </w:p>
                  </w:txbxContent>
                </v:textbox>
              </v:shape>
            </w:pict>
          </mc:Fallback>
        </mc:AlternateContent>
      </w:r>
      <w:r w:rsidRPr="000A716B">
        <w:rPr>
          <w:rFonts w:ascii="Times New Roman" w:hAnsi="Times New Roman"/>
          <w:noProof/>
          <w:sz w:val="24"/>
          <w:szCs w:val="24"/>
          <w:lang w:val="en-US"/>
        </w:rPr>
        <mc:AlternateContent>
          <mc:Choice Requires="wps">
            <w:drawing>
              <wp:anchor distT="45720" distB="45720" distL="114300" distR="114300" simplePos="0" relativeHeight="251649536" behindDoc="0" locked="0" layoutInCell="1" allowOverlap="1" wp14:anchorId="68B32D2C" wp14:editId="3CD8EF04">
                <wp:simplePos x="0" y="0"/>
                <wp:positionH relativeFrom="column">
                  <wp:posOffset>1668780</wp:posOffset>
                </wp:positionH>
                <wp:positionV relativeFrom="paragraph">
                  <wp:posOffset>1233170</wp:posOffset>
                </wp:positionV>
                <wp:extent cx="2834640" cy="296545"/>
                <wp:effectExtent l="0" t="0" r="3810" b="825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296545"/>
                        </a:xfrm>
                        <a:prstGeom prst="rect">
                          <a:avLst/>
                        </a:prstGeom>
                        <a:solidFill>
                          <a:srgbClr val="FFFFFF"/>
                        </a:solidFill>
                        <a:ln w="9525">
                          <a:solidFill>
                            <a:schemeClr val="bg1"/>
                          </a:solidFill>
                          <a:miter lim="800000"/>
                          <a:headEnd/>
                          <a:tailEnd/>
                        </a:ln>
                      </wps:spPr>
                      <wps:txbx>
                        <w:txbxContent>
                          <w:p w:rsidR="009079A3" w:rsidRDefault="009079A3" w:rsidP="009079A3">
                            <w:r>
                              <w:t xml:space="preserve">     2020        2021        2022        2023</w:t>
                            </w:r>
                            <w:r>
                              <w:tab/>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B32D2C" id="Text Box 2" o:spid="_x0000_s1030" type="#_x0000_t202" style="position:absolute;left:0;text-align:left;margin-left:131.4pt;margin-top:97.1pt;width:223.2pt;height:23.3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" strokecolor="white [3212]">
                <v:textbox>
                  <w:txbxContent>
                    <w:p w:rsidR="009079A3" w:rsidRDefault="009079A3" w:rsidP="009079A3">
                      <w:r>
                        <w:t xml:space="preserve">     2020        2021        2022        2023</w:t>
                      </w:r>
                      <w:r>
                        <w:tab/>
                        <w:t>2024</w:t>
                      </w:r>
                    </w:p>
                  </w:txbxContent>
                </v:textbox>
                <w10:wrap type="square"/>
              </v:shape>
            </w:pict>
          </mc:Fallback>
        </mc:AlternateContent>
      </w:r>
      <w:r w:rsidRPr="000A716B">
        <w:rPr>
          <w:rFonts w:ascii="Times New Roman" w:hAnsi="Times New Roman"/>
          <w:noProof/>
          <w:sz w:val="24"/>
          <w:szCs w:val="24"/>
          <w:lang w:val="en-US"/>
        </w:rPr>
        <mc:AlternateContent>
          <mc:Choice Requires="wps">
            <w:drawing>
              <wp:anchor distT="45720" distB="45720" distL="114300" distR="114300" simplePos="0" relativeHeight="251658752" behindDoc="0" locked="0" layoutInCell="1" allowOverlap="1" wp14:anchorId="695633DC" wp14:editId="2B105CBC">
                <wp:simplePos x="0" y="0"/>
                <wp:positionH relativeFrom="column">
                  <wp:posOffset>793750</wp:posOffset>
                </wp:positionH>
                <wp:positionV relativeFrom="paragraph">
                  <wp:posOffset>1961515</wp:posOffset>
                </wp:positionV>
                <wp:extent cx="365760" cy="274320"/>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74320"/>
                        </a:xfrm>
                        <a:prstGeom prst="rect">
                          <a:avLst/>
                        </a:prstGeom>
                        <a:solidFill>
                          <a:srgbClr val="FFFFFF"/>
                        </a:solidFill>
                        <a:ln w="9525">
                          <a:solidFill>
                            <a:schemeClr val="bg1"/>
                          </a:solidFill>
                          <a:miter lim="800000"/>
                          <a:headEnd/>
                          <a:tailEnd/>
                        </a:ln>
                      </wps:spPr>
                      <wps:txbx>
                        <w:txbxContent>
                          <w:p w:rsidR="009079A3" w:rsidRPr="00067EE4" w:rsidRDefault="009079A3" w:rsidP="009079A3">
                            <w:pPr>
                              <w:jc w:val="center"/>
                            </w:pPr>
                            <w:r w:rsidRPr="00067EE4">
                              <w:t>83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5633DC" id="_x0000_s1031" type="#_x0000_t202" style="position:absolute;left:0;text-align:left;margin-left:62.5pt;margin-top:154.45pt;width:28.8pt;height:21.6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" strokecolor="white [3212]">
                <v:textbox>
                  <w:txbxContent>
                    <w:p w:rsidR="009079A3" w:rsidRPr="00067EE4" w:rsidRDefault="009079A3" w:rsidP="009079A3">
                      <w:pPr>
                        <w:jc w:val="center"/>
                      </w:pPr>
                      <w:r w:rsidRPr="00067EE4">
                        <w:t>83</w:t>
                      </w:r>
                    </w:p>
                  </w:txbxContent>
                </v:textbox>
                <w10:wrap type="square"/>
              </v:shape>
            </w:pict>
          </mc:Fallback>
        </mc:AlternateContent>
      </w:r>
      <w:r w:rsidRPr="000A716B">
        <w:rPr>
          <w:rFonts w:ascii="Times New Roman" w:hAnsi="Times New Roman"/>
          <w:noProof/>
          <w:sz w:val="24"/>
          <w:szCs w:val="24"/>
          <w:lang w:val="en-US"/>
        </w:rPr>
        <mc:AlternateContent>
          <mc:Choice Requires="wps">
            <w:drawing>
              <wp:anchor distT="45720" distB="45720" distL="114300" distR="114300" simplePos="0" relativeHeight="251661824" behindDoc="0" locked="0" layoutInCell="1" allowOverlap="1" wp14:anchorId="2DC25BA9" wp14:editId="14432130">
                <wp:simplePos x="0" y="0"/>
                <wp:positionH relativeFrom="column">
                  <wp:posOffset>1722120</wp:posOffset>
                </wp:positionH>
                <wp:positionV relativeFrom="paragraph">
                  <wp:posOffset>1785620</wp:posOffset>
                </wp:positionV>
                <wp:extent cx="365760" cy="274320"/>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74320"/>
                        </a:xfrm>
                        <a:prstGeom prst="rect">
                          <a:avLst/>
                        </a:prstGeom>
                        <a:solidFill>
                          <a:srgbClr val="FFFFFF"/>
                        </a:solidFill>
                        <a:ln w="9525">
                          <a:solidFill>
                            <a:schemeClr val="bg1"/>
                          </a:solidFill>
                          <a:miter lim="800000"/>
                          <a:headEnd/>
                          <a:tailEnd/>
                        </a:ln>
                      </wps:spPr>
                      <wps:txbx>
                        <w:txbxContent>
                          <w:p w:rsidR="009079A3" w:rsidRPr="00F67BA1" w:rsidRDefault="009079A3" w:rsidP="009079A3">
                            <w:pPr>
                              <w:jc w:val="center"/>
                            </w:pPr>
                            <w:r w:rsidRPr="00F67BA1">
                              <w:rPr>
                                <w:sz w:val="18"/>
                                <w:szCs w:val="18"/>
                              </w:rPr>
                              <w:t>1</w:t>
                            </w:r>
                            <w:r>
                              <w:rPr>
                                <w:sz w:val="18"/>
                                <w:szCs w:val="18"/>
                              </w:rPr>
                              <w:t>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C25BA9" id="_x0000_s1032" type="#_x0000_t202" style="position:absolute;left:0;text-align:left;margin-left:135.6pt;margin-top:140.6pt;width:28.8pt;height:21.6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" strokecolor="white [3212]">
                <v:textbox>
                  <w:txbxContent>
                    <w:p w:rsidR="009079A3" w:rsidRPr="00F67BA1" w:rsidRDefault="009079A3" w:rsidP="009079A3">
                      <w:pPr>
                        <w:jc w:val="center"/>
                      </w:pPr>
                      <w:r w:rsidRPr="00F67BA1">
                        <w:rPr>
                          <w:sz w:val="18"/>
                          <w:szCs w:val="18"/>
                        </w:rPr>
                        <w:t>1</w:t>
                      </w:r>
                      <w:r>
                        <w:rPr>
                          <w:sz w:val="18"/>
                          <w:szCs w:val="18"/>
                        </w:rPr>
                        <w:t>00</w:t>
                      </w:r>
                    </w:p>
                  </w:txbxContent>
                </v:textbox>
                <w10:wrap type="square"/>
              </v:shape>
            </w:pict>
          </mc:Fallback>
        </mc:AlternateContent>
      </w:r>
      <w:r w:rsidRPr="000A716B">
        <w:rPr>
          <w:rFonts w:ascii="Times New Roman" w:hAnsi="Times New Roman"/>
          <w:noProof/>
          <w:sz w:val="24"/>
          <w:szCs w:val="24"/>
          <w:lang w:val="en-US"/>
        </w:rPr>
        <mc:AlternateContent>
          <mc:Choice Requires="wps">
            <w:drawing>
              <wp:anchor distT="0" distB="0" distL="114300" distR="114300" simplePos="0" relativeHeight="251650560" behindDoc="0" locked="0" layoutInCell="1" allowOverlap="1" wp14:anchorId="6E5CEA27" wp14:editId="7D8FD173">
                <wp:simplePos x="0" y="0"/>
                <wp:positionH relativeFrom="column">
                  <wp:posOffset>1572260</wp:posOffset>
                </wp:positionH>
                <wp:positionV relativeFrom="paragraph">
                  <wp:posOffset>2092960</wp:posOffset>
                </wp:positionV>
                <wp:extent cx="640080" cy="731520"/>
                <wp:effectExtent l="0" t="0" r="7620" b="0"/>
                <wp:wrapNone/>
                <wp:docPr id="1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 cy="7315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8AB6EF" id="Rectangle 13" o:spid="_x0000_s1026" style="position:absolute;margin-left:123.8pt;margin-top:164.8pt;width:50.4pt;height:57.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" fillcolor="#4f81bd [3204]" strokecolor="#243f60 [1604]" strokeweight="2pt">
                <v:path arrowok="t"/>
              </v:rect>
            </w:pict>
          </mc:Fallback>
        </mc:AlternateContent>
      </w:r>
      <w:r w:rsidRPr="000A716B">
        <w:rPr>
          <w:rFonts w:ascii="Times New Roman" w:hAnsi="Times New Roman"/>
          <w:noProof/>
          <w:sz w:val="24"/>
          <w:szCs w:val="24"/>
          <w:lang w:val="en-US"/>
        </w:rPr>
        <mc:AlternateContent>
          <mc:Choice Requires="wps">
            <w:drawing>
              <wp:anchor distT="45720" distB="45720" distL="114300" distR="114300" simplePos="0" relativeHeight="251660800" behindDoc="0" locked="0" layoutInCell="1" allowOverlap="1" wp14:anchorId="11632F94" wp14:editId="2524EB8D">
                <wp:simplePos x="0" y="0"/>
                <wp:positionH relativeFrom="column">
                  <wp:posOffset>2640330</wp:posOffset>
                </wp:positionH>
                <wp:positionV relativeFrom="paragraph">
                  <wp:posOffset>1693545</wp:posOffset>
                </wp:positionV>
                <wp:extent cx="365760" cy="27432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74320"/>
                        </a:xfrm>
                        <a:prstGeom prst="rect">
                          <a:avLst/>
                        </a:prstGeom>
                        <a:solidFill>
                          <a:srgbClr val="FFFFFF"/>
                        </a:solidFill>
                        <a:ln w="9525">
                          <a:solidFill>
                            <a:schemeClr val="bg1"/>
                          </a:solidFill>
                          <a:miter lim="800000"/>
                          <a:headEnd/>
                          <a:tailEnd/>
                        </a:ln>
                      </wps:spPr>
                      <wps:txbx>
                        <w:txbxContent>
                          <w:p w:rsidR="009079A3" w:rsidRPr="00F67BA1" w:rsidRDefault="009079A3" w:rsidP="009079A3">
                            <w:pPr>
                              <w:jc w:val="center"/>
                            </w:pPr>
                            <w:r w:rsidRPr="00F67BA1">
                              <w:rPr>
                                <w:sz w:val="18"/>
                                <w:szCs w:val="18"/>
                              </w:rPr>
                              <w:t>1</w:t>
                            </w:r>
                            <w:r>
                              <w:rPr>
                                <w:sz w:val="18"/>
                                <w:szCs w:val="18"/>
                              </w:rPr>
                              <w:t>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632F94" id="_x0000_s1033" type="#_x0000_t202" style="position:absolute;left:0;text-align:left;margin-left:207.9pt;margin-top:133.35pt;width:28.8pt;height:21.6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" strokecolor="white [3212]">
                <v:textbox>
                  <w:txbxContent>
                    <w:p w:rsidR="009079A3" w:rsidRPr="00F67BA1" w:rsidRDefault="009079A3" w:rsidP="009079A3">
                      <w:pPr>
                        <w:jc w:val="center"/>
                      </w:pPr>
                      <w:r w:rsidRPr="00F67BA1">
                        <w:rPr>
                          <w:sz w:val="18"/>
                          <w:szCs w:val="18"/>
                        </w:rPr>
                        <w:t>1</w:t>
                      </w:r>
                      <w:r>
                        <w:rPr>
                          <w:sz w:val="18"/>
                          <w:szCs w:val="18"/>
                        </w:rPr>
                        <w:t>06</w:t>
                      </w:r>
                    </w:p>
                  </w:txbxContent>
                </v:textbox>
                <w10:wrap type="square"/>
              </v:shape>
            </w:pict>
          </mc:Fallback>
        </mc:AlternateContent>
      </w:r>
      <w:r w:rsidRPr="000A716B">
        <w:rPr>
          <w:rFonts w:ascii="Times New Roman" w:hAnsi="Times New Roman"/>
          <w:noProof/>
          <w:sz w:val="24"/>
          <w:szCs w:val="24"/>
          <w:lang w:val="en-US"/>
        </w:rPr>
        <mc:AlternateContent>
          <mc:Choice Requires="wps">
            <w:drawing>
              <wp:anchor distT="0" distB="0" distL="114300" distR="114300" simplePos="0" relativeHeight="251651584" behindDoc="0" locked="0" layoutInCell="1" allowOverlap="1" wp14:anchorId="146D4F33" wp14:editId="40841C3D">
                <wp:simplePos x="0" y="0"/>
                <wp:positionH relativeFrom="column">
                  <wp:posOffset>2504440</wp:posOffset>
                </wp:positionH>
                <wp:positionV relativeFrom="paragraph">
                  <wp:posOffset>2006600</wp:posOffset>
                </wp:positionV>
                <wp:extent cx="640080" cy="822960"/>
                <wp:effectExtent l="0" t="0" r="7620" b="0"/>
                <wp:wrapNone/>
                <wp:docPr id="1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 cy="822960"/>
                        </a:xfrm>
                        <a:prstGeom prst="rect">
                          <a:avLst/>
                        </a:prstGeom>
                        <a:solidFill>
                          <a:schemeClr val="bg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477F46" id="Rectangle 14" o:spid="_x0000_s1026" style="position:absolute;margin-left:197.2pt;margin-top:158pt;width:50.4pt;height:64.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" fillcolor="#7f7f7f [1612]" strokecolor="#243f60 [1604]" strokeweight="2pt">
                <v:path arrowok="t"/>
              </v:rect>
            </w:pict>
          </mc:Fallback>
        </mc:AlternateContent>
      </w:r>
      <w:r w:rsidRPr="000A716B">
        <w:rPr>
          <w:rFonts w:ascii="Times New Roman" w:hAnsi="Times New Roman"/>
          <w:noProof/>
          <w:sz w:val="24"/>
          <w:szCs w:val="24"/>
          <w:lang w:val="en-US"/>
        </w:rPr>
        <mc:AlternateContent>
          <mc:Choice Requires="wps">
            <w:drawing>
              <wp:anchor distT="45720" distB="45720" distL="114300" distR="114300" simplePos="0" relativeHeight="251659776" behindDoc="0" locked="0" layoutInCell="1" allowOverlap="1" wp14:anchorId="273C194B" wp14:editId="47A31083">
                <wp:simplePos x="0" y="0"/>
                <wp:positionH relativeFrom="column">
                  <wp:posOffset>3634105</wp:posOffset>
                </wp:positionH>
                <wp:positionV relativeFrom="paragraph">
                  <wp:posOffset>1525270</wp:posOffset>
                </wp:positionV>
                <wp:extent cx="365760" cy="27432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74320"/>
                        </a:xfrm>
                        <a:prstGeom prst="rect">
                          <a:avLst/>
                        </a:prstGeom>
                        <a:solidFill>
                          <a:srgbClr val="FFFFFF"/>
                        </a:solidFill>
                        <a:ln w="9525">
                          <a:solidFill>
                            <a:schemeClr val="bg1"/>
                          </a:solidFill>
                          <a:miter lim="800000"/>
                          <a:headEnd/>
                          <a:tailEnd/>
                        </a:ln>
                      </wps:spPr>
                      <wps:txbx>
                        <w:txbxContent>
                          <w:p w:rsidR="009079A3" w:rsidRPr="00F67BA1" w:rsidRDefault="009079A3" w:rsidP="009079A3">
                            <w:pPr>
                              <w:jc w:val="center"/>
                            </w:pPr>
                            <w:r w:rsidRPr="00F67BA1">
                              <w:rPr>
                                <w:sz w:val="18"/>
                                <w:szCs w:val="18"/>
                              </w:rPr>
                              <w:t>15</w:t>
                            </w:r>
                            <w:r>
                              <w:rPr>
                                <w:sz w:val="18"/>
                                <w:szCs w:val="18"/>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C194B" id="_x0000_s1034" type="#_x0000_t202" style="position:absolute;left:0;text-align:left;margin-left:286.15pt;margin-top:120.1pt;width:28.8pt;height:21.6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" strokecolor="white [3212]">
                <v:textbox>
                  <w:txbxContent>
                    <w:p w:rsidR="009079A3" w:rsidRPr="00F67BA1" w:rsidRDefault="009079A3" w:rsidP="009079A3">
                      <w:pPr>
                        <w:jc w:val="center"/>
                      </w:pPr>
                      <w:r w:rsidRPr="00F67BA1">
                        <w:rPr>
                          <w:sz w:val="18"/>
                          <w:szCs w:val="18"/>
                        </w:rPr>
                        <w:t>15</w:t>
                      </w:r>
                      <w:r>
                        <w:rPr>
                          <w:sz w:val="18"/>
                          <w:szCs w:val="18"/>
                        </w:rPr>
                        <w:t>4</w:t>
                      </w:r>
                    </w:p>
                  </w:txbxContent>
                </v:textbox>
                <w10:wrap type="square"/>
              </v:shape>
            </w:pict>
          </mc:Fallback>
        </mc:AlternateContent>
      </w:r>
      <w:r w:rsidRPr="000A716B">
        <w:rPr>
          <w:rFonts w:ascii="Times New Roman" w:hAnsi="Times New Roman"/>
          <w:noProof/>
          <w:sz w:val="24"/>
          <w:szCs w:val="24"/>
          <w:lang w:val="en-US"/>
        </w:rPr>
        <mc:AlternateContent>
          <mc:Choice Requires="wps">
            <w:drawing>
              <wp:anchor distT="0" distB="0" distL="114300" distR="114300" simplePos="0" relativeHeight="251652608" behindDoc="0" locked="0" layoutInCell="1" allowOverlap="1" wp14:anchorId="55BD4941" wp14:editId="59B03062">
                <wp:simplePos x="0" y="0"/>
                <wp:positionH relativeFrom="column">
                  <wp:posOffset>3503930</wp:posOffset>
                </wp:positionH>
                <wp:positionV relativeFrom="paragraph">
                  <wp:posOffset>1817370</wp:posOffset>
                </wp:positionV>
                <wp:extent cx="640080" cy="1005840"/>
                <wp:effectExtent l="0" t="0" r="7620" b="3810"/>
                <wp:wrapNone/>
                <wp:docPr id="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 cy="1005840"/>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04F05B" id="Rectangle 15" o:spid="_x0000_s1026" style="position:absolute;margin-left:275.9pt;margin-top:143.1pt;width:50.4pt;height:79.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" fillcolor="#92d050" strokecolor="#243f60 [1604]" strokeweight="2pt">
                <v:path arrowok="t"/>
              </v:rect>
            </w:pict>
          </mc:Fallback>
        </mc:AlternateContent>
      </w:r>
      <w:r w:rsidRPr="000A716B">
        <w:rPr>
          <w:rFonts w:ascii="Times New Roman" w:hAnsi="Times New Roman"/>
          <w:noProof/>
          <w:sz w:val="24"/>
          <w:szCs w:val="24"/>
          <w:lang w:val="en-US"/>
        </w:rPr>
        <mc:AlternateContent>
          <mc:Choice Requires="wps">
            <w:drawing>
              <wp:anchor distT="0" distB="0" distL="114300" distR="114300" simplePos="0" relativeHeight="251648512" behindDoc="0" locked="0" layoutInCell="1" allowOverlap="1" wp14:anchorId="573CFD69" wp14:editId="59D28EDE">
                <wp:simplePos x="0" y="0"/>
                <wp:positionH relativeFrom="column">
                  <wp:posOffset>440690</wp:posOffset>
                </wp:positionH>
                <wp:positionV relativeFrom="paragraph">
                  <wp:posOffset>2842895</wp:posOffset>
                </wp:positionV>
                <wp:extent cx="5029200" cy="260985"/>
                <wp:effectExtent l="0" t="0" r="0" b="571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29200" cy="260985"/>
                        </a:xfrm>
                        <a:prstGeom prst="rect">
                          <a:avLst/>
                        </a:prstGeom>
                        <a:solidFill>
                          <a:schemeClr val="lt1"/>
                        </a:solidFill>
                        <a:ln w="6350">
                          <a:solidFill>
                            <a:prstClr val="black"/>
                          </a:solidFill>
                        </a:ln>
                      </wps:spPr>
                      <wps:txbx>
                        <w:txbxContent>
                          <w:p w:rsidR="009079A3" w:rsidRPr="00D7155E" w:rsidRDefault="009079A3" w:rsidP="009079A3">
                            <w:pPr>
                              <w:jc w:val="center"/>
                              <w:rPr>
                                <w:b/>
                                <w:bCs/>
                              </w:rPr>
                            </w:pPr>
                            <w:r w:rsidRPr="009079A3">
                              <w:rPr>
                                <w:b/>
                                <w:bCs/>
                              </w:rPr>
                              <w:t>NUMBER OF THINGS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CFD69" id="Text Box 6" o:spid="_x0000_s1035" type="#_x0000_t202" style="position:absolute;left:0;text-align:left;margin-left:34.7pt;margin-top:223.85pt;width:396pt;height:20.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" fillcolor="white [3201]" strokeweight=".5pt">
                <v:path arrowok="t"/>
                <v:textbox>
                  <w:txbxContent>
                    <w:p w:rsidR="009079A3" w:rsidRPr="00D7155E" w:rsidRDefault="009079A3" w:rsidP="009079A3">
                      <w:pPr>
                        <w:jc w:val="center"/>
                        <w:rPr>
                          <w:b/>
                          <w:bCs/>
                        </w:rPr>
                      </w:pPr>
                      <w:r w:rsidRPr="009079A3">
                        <w:rPr>
                          <w:b/>
                          <w:bCs/>
                        </w:rPr>
                        <w:t>NUMBER OF THINGS</w:t>
                      </w:r>
                    </w:p>
                  </w:txbxContent>
                </v:textbox>
              </v:shape>
            </w:pict>
          </mc:Fallback>
        </mc:AlternateContent>
      </w:r>
    </w:p>
    <w:p w:rsidR="009079A3" w:rsidRDefault="009079A3" w:rsidP="009079A3">
      <w:pPr>
        <w:spacing w:after="0"/>
        <w:ind w:firstLine="567"/>
        <w:jc w:val="both"/>
        <w:rPr>
          <w:rFonts w:ascii="Bookman Old Style" w:hAnsi="Bookman Old Style"/>
          <w:sz w:val="24"/>
          <w:szCs w:val="24"/>
        </w:rPr>
      </w:pPr>
    </w:p>
    <w:p w:rsidR="009079A3" w:rsidRDefault="009079A3" w:rsidP="009079A3">
      <w:pPr>
        <w:spacing w:after="0"/>
        <w:ind w:firstLine="567"/>
        <w:jc w:val="both"/>
        <w:rPr>
          <w:rFonts w:ascii="Bookman Old Style" w:hAnsi="Bookman Old Style"/>
          <w:sz w:val="24"/>
          <w:szCs w:val="24"/>
        </w:rPr>
      </w:pPr>
    </w:p>
    <w:p w:rsidR="009079A3" w:rsidRDefault="009079A3" w:rsidP="009079A3">
      <w:pPr>
        <w:spacing w:after="0"/>
        <w:ind w:firstLine="567"/>
        <w:jc w:val="both"/>
        <w:rPr>
          <w:rFonts w:ascii="Bookman Old Style" w:hAnsi="Bookman Old Style"/>
          <w:sz w:val="24"/>
          <w:szCs w:val="24"/>
        </w:rPr>
      </w:pPr>
    </w:p>
    <w:p w:rsidR="009079A3" w:rsidRDefault="009079A3" w:rsidP="009079A3">
      <w:pPr>
        <w:spacing w:after="0"/>
        <w:ind w:firstLine="567"/>
        <w:jc w:val="both"/>
        <w:rPr>
          <w:rFonts w:ascii="Bookman Old Style" w:hAnsi="Bookman Old Style"/>
          <w:sz w:val="24"/>
          <w:szCs w:val="24"/>
        </w:rPr>
      </w:pPr>
    </w:p>
    <w:p w:rsidR="009079A3" w:rsidRDefault="009079A3" w:rsidP="009079A3">
      <w:pPr>
        <w:spacing w:after="0"/>
        <w:ind w:firstLine="567"/>
        <w:jc w:val="both"/>
        <w:rPr>
          <w:rFonts w:ascii="Bookman Old Style" w:hAnsi="Bookman Old Style"/>
          <w:sz w:val="24"/>
          <w:szCs w:val="24"/>
        </w:rPr>
      </w:pPr>
    </w:p>
    <w:p w:rsidR="009079A3" w:rsidRDefault="009079A3" w:rsidP="009079A3">
      <w:pPr>
        <w:spacing w:after="0"/>
        <w:ind w:firstLine="567"/>
        <w:jc w:val="both"/>
        <w:rPr>
          <w:rFonts w:ascii="Bookman Old Style" w:hAnsi="Bookman Old Style"/>
          <w:sz w:val="24"/>
          <w:szCs w:val="24"/>
        </w:rPr>
      </w:pPr>
    </w:p>
    <w:p w:rsidR="009079A3" w:rsidRDefault="009079A3" w:rsidP="009079A3">
      <w:pPr>
        <w:spacing w:after="0"/>
        <w:ind w:firstLine="567"/>
        <w:jc w:val="both"/>
        <w:rPr>
          <w:rFonts w:ascii="Bookman Old Style" w:hAnsi="Bookman Old Style"/>
          <w:sz w:val="24"/>
          <w:szCs w:val="24"/>
        </w:rPr>
      </w:pPr>
    </w:p>
    <w:p w:rsidR="009079A3" w:rsidRDefault="009079A3" w:rsidP="009079A3">
      <w:pPr>
        <w:spacing w:after="0"/>
        <w:ind w:firstLine="567"/>
        <w:jc w:val="both"/>
        <w:rPr>
          <w:rFonts w:ascii="Bookman Old Style" w:hAnsi="Bookman Old Style"/>
          <w:sz w:val="24"/>
          <w:szCs w:val="24"/>
        </w:rPr>
      </w:pPr>
    </w:p>
    <w:p w:rsidR="009079A3" w:rsidRDefault="009079A3" w:rsidP="009079A3">
      <w:pPr>
        <w:spacing w:after="0"/>
        <w:ind w:firstLine="567"/>
        <w:jc w:val="both"/>
        <w:rPr>
          <w:rFonts w:ascii="Bookman Old Style" w:hAnsi="Bookman Old Style"/>
          <w:sz w:val="24"/>
          <w:szCs w:val="24"/>
        </w:rPr>
      </w:pPr>
    </w:p>
    <w:p w:rsidR="009079A3" w:rsidRDefault="009079A3" w:rsidP="009079A3">
      <w:pPr>
        <w:spacing w:after="0"/>
        <w:ind w:firstLine="567"/>
        <w:jc w:val="both"/>
        <w:rPr>
          <w:rFonts w:ascii="Bookman Old Style" w:hAnsi="Bookman Old Style"/>
          <w:sz w:val="24"/>
          <w:szCs w:val="24"/>
        </w:rPr>
      </w:pPr>
      <w:r w:rsidRPr="000A716B">
        <w:rPr>
          <w:rFonts w:ascii="Times New Roman" w:hAnsi="Times New Roman"/>
          <w:noProof/>
          <w:sz w:val="24"/>
          <w:szCs w:val="24"/>
          <w:lang w:val="en-US"/>
        </w:rPr>
        <mc:AlternateContent>
          <mc:Choice Requires="wps">
            <w:drawing>
              <wp:anchor distT="0" distB="0" distL="114300" distR="114300" simplePos="0" relativeHeight="251668992" behindDoc="0" locked="0" layoutInCell="1" allowOverlap="1" wp14:anchorId="4360BBF3" wp14:editId="711720C2">
                <wp:simplePos x="0" y="0"/>
                <wp:positionH relativeFrom="column">
                  <wp:posOffset>651753</wp:posOffset>
                </wp:positionH>
                <wp:positionV relativeFrom="paragraph">
                  <wp:posOffset>106856</wp:posOffset>
                </wp:positionV>
                <wp:extent cx="640080" cy="548640"/>
                <wp:effectExtent l="0" t="0" r="26670" b="22860"/>
                <wp:wrapNone/>
                <wp:docPr id="2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 cy="548640"/>
                        </a:xfrm>
                        <a:prstGeom prst="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FD006C" id="Rectangle 11" o:spid="_x0000_s1026" style="position:absolute;margin-left:51.3pt;margin-top:8.4pt;width:50.4pt;height:43.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" fillcolor="#f79646 [3209]" strokecolor="#243f60 [1604]" strokeweight="2pt">
                <v:path arrowok="t"/>
              </v:rect>
            </w:pict>
          </mc:Fallback>
        </mc:AlternateContent>
      </w:r>
    </w:p>
    <w:p w:rsidR="009079A3" w:rsidRDefault="009079A3" w:rsidP="009079A3">
      <w:pPr>
        <w:spacing w:after="0"/>
        <w:ind w:firstLine="567"/>
        <w:jc w:val="both"/>
        <w:rPr>
          <w:rFonts w:ascii="Bookman Old Style" w:hAnsi="Bookman Old Style"/>
          <w:sz w:val="24"/>
          <w:szCs w:val="24"/>
        </w:rPr>
      </w:pPr>
    </w:p>
    <w:p w:rsidR="009079A3" w:rsidRDefault="009079A3" w:rsidP="009079A3">
      <w:pPr>
        <w:spacing w:after="0"/>
        <w:ind w:firstLine="567"/>
        <w:jc w:val="both"/>
        <w:rPr>
          <w:rFonts w:ascii="Bookman Old Style" w:hAnsi="Bookman Old Style"/>
          <w:sz w:val="24"/>
          <w:szCs w:val="24"/>
        </w:rPr>
      </w:pPr>
    </w:p>
    <w:p w:rsidR="009079A3" w:rsidRDefault="009079A3" w:rsidP="009079A3">
      <w:pPr>
        <w:spacing w:after="0"/>
        <w:ind w:firstLine="567"/>
        <w:jc w:val="both"/>
        <w:rPr>
          <w:rFonts w:ascii="Bookman Old Style" w:hAnsi="Bookman Old Style"/>
          <w:sz w:val="24"/>
          <w:szCs w:val="24"/>
        </w:rPr>
      </w:pPr>
    </w:p>
    <w:p w:rsidR="009079A3" w:rsidRDefault="009079A3" w:rsidP="009079A3">
      <w:pPr>
        <w:spacing w:after="0"/>
        <w:ind w:firstLine="567"/>
        <w:jc w:val="both"/>
        <w:rPr>
          <w:rFonts w:ascii="Bookman Old Style" w:hAnsi="Bookman Old Style"/>
          <w:sz w:val="24"/>
          <w:szCs w:val="24"/>
        </w:rPr>
      </w:pPr>
    </w:p>
    <w:p w:rsidR="009079A3" w:rsidRDefault="009079A3" w:rsidP="009079A3">
      <w:pPr>
        <w:spacing w:after="0"/>
        <w:ind w:firstLine="567"/>
        <w:jc w:val="center"/>
        <w:rPr>
          <w:rFonts w:ascii="Bookman Old Style" w:hAnsi="Bookman Old Style"/>
          <w:sz w:val="24"/>
          <w:szCs w:val="24"/>
        </w:rPr>
      </w:pPr>
      <w:r w:rsidRPr="009079A3">
        <w:rPr>
          <w:rFonts w:ascii="Bookman Old Style" w:hAnsi="Bookman Old Style"/>
          <w:sz w:val="20"/>
          <w:szCs w:val="20"/>
        </w:rPr>
        <w:t>Graphic Image 1. Trends in the number of corruption cases in the Court of corruption in the Medan District Court Class 1 a special in 5 years</w:t>
      </w:r>
    </w:p>
    <w:p w:rsidR="009079A3" w:rsidRDefault="009079A3" w:rsidP="009079A3">
      <w:pPr>
        <w:spacing w:after="0"/>
        <w:ind w:firstLine="567"/>
        <w:jc w:val="both"/>
        <w:rPr>
          <w:rFonts w:ascii="Bookman Old Style" w:hAnsi="Bookman Old Style"/>
          <w:sz w:val="24"/>
          <w:szCs w:val="24"/>
        </w:rPr>
      </w:pPr>
    </w:p>
    <w:p w:rsidR="009079A3" w:rsidRDefault="009079A3" w:rsidP="009079A3">
      <w:pPr>
        <w:spacing w:after="0"/>
        <w:ind w:firstLine="567"/>
        <w:jc w:val="both"/>
        <w:rPr>
          <w:rFonts w:ascii="Bookman Old Style" w:hAnsi="Bookman Old Style"/>
          <w:sz w:val="24"/>
          <w:szCs w:val="24"/>
        </w:rPr>
      </w:pPr>
      <w:r w:rsidRPr="009079A3">
        <w:rPr>
          <w:rFonts w:ascii="Bookman Old Style" w:hAnsi="Bookman Old Style"/>
          <w:sz w:val="24"/>
          <w:szCs w:val="24"/>
        </w:rPr>
        <w:t>From the details of the number of cases mentioned above, the following are the separated data on the number of defendants by gender and education of the defendant in the corruption case at the Medan District Court Class 1 a special :</w:t>
      </w:r>
      <w:r w:rsidR="00014EFC">
        <w:rPr>
          <w:rStyle w:val="FootnoteReference"/>
          <w:rFonts w:ascii="Bookman Old Style" w:hAnsi="Bookman Old Style"/>
          <w:sz w:val="24"/>
          <w:szCs w:val="24"/>
        </w:rPr>
        <w:footnoteReference w:id="8"/>
      </w:r>
    </w:p>
    <w:p w:rsidR="009079A3" w:rsidRDefault="009079A3" w:rsidP="009079A3">
      <w:pPr>
        <w:spacing w:after="0"/>
        <w:ind w:firstLine="567"/>
        <w:jc w:val="both"/>
        <w:rPr>
          <w:rFonts w:ascii="Bookman Old Style" w:hAnsi="Bookman Old Style"/>
          <w:sz w:val="24"/>
          <w:szCs w:val="24"/>
        </w:rPr>
      </w:pPr>
    </w:p>
    <w:tbl>
      <w:tblPr>
        <w:tblStyle w:val="TableGrid"/>
        <w:tblW w:w="0" w:type="auto"/>
        <w:tblInd w:w="108" w:type="dxa"/>
        <w:tblLook w:val="04A0" w:firstRow="1" w:lastRow="0" w:firstColumn="1" w:lastColumn="0" w:noHBand="0" w:noVBand="1"/>
      </w:tblPr>
      <w:tblGrid>
        <w:gridCol w:w="976"/>
        <w:gridCol w:w="1390"/>
        <w:gridCol w:w="1800"/>
        <w:gridCol w:w="517"/>
        <w:gridCol w:w="520"/>
        <w:gridCol w:w="628"/>
        <w:gridCol w:w="1553"/>
        <w:gridCol w:w="1750"/>
      </w:tblGrid>
      <w:tr w:rsidR="009079A3" w:rsidRPr="000A716B" w:rsidTr="009079A3">
        <w:trPr>
          <w:trHeight w:val="300"/>
        </w:trPr>
        <w:tc>
          <w:tcPr>
            <w:tcW w:w="976" w:type="dxa"/>
            <w:vMerge w:val="restart"/>
            <w:shd w:val="clear" w:color="auto" w:fill="BFBFBF" w:themeFill="background1" w:themeFillShade="BF"/>
            <w:noWrap/>
            <w:hideMark/>
          </w:tcPr>
          <w:p w:rsidR="009079A3" w:rsidRPr="000A716B" w:rsidRDefault="009079A3" w:rsidP="00B20065">
            <w:pPr>
              <w:jc w:val="center"/>
              <w:rPr>
                <w:rFonts w:ascii="Times New Roman" w:hAnsi="Times New Roman"/>
                <w:b/>
                <w:bCs/>
              </w:rPr>
            </w:pPr>
            <w:r w:rsidRPr="009079A3">
              <w:rPr>
                <w:rFonts w:ascii="Times New Roman" w:hAnsi="Times New Roman"/>
                <w:b/>
                <w:bCs/>
              </w:rPr>
              <w:t>Year</w:t>
            </w:r>
          </w:p>
        </w:tc>
        <w:tc>
          <w:tcPr>
            <w:tcW w:w="1390" w:type="dxa"/>
            <w:vMerge w:val="restart"/>
            <w:shd w:val="clear" w:color="auto" w:fill="BFBFBF" w:themeFill="background1" w:themeFillShade="BF"/>
          </w:tcPr>
          <w:p w:rsidR="009079A3" w:rsidRPr="000A716B" w:rsidRDefault="009079A3" w:rsidP="00B20065">
            <w:pPr>
              <w:jc w:val="center"/>
              <w:rPr>
                <w:rFonts w:ascii="Times New Roman" w:hAnsi="Times New Roman"/>
                <w:b/>
                <w:bCs/>
              </w:rPr>
            </w:pPr>
            <w:r w:rsidRPr="009079A3">
              <w:rPr>
                <w:rFonts w:ascii="Times New Roman" w:hAnsi="Times New Roman"/>
                <w:b/>
                <w:bCs/>
              </w:rPr>
              <w:t>NUMBER OF THINGS</w:t>
            </w:r>
          </w:p>
        </w:tc>
        <w:tc>
          <w:tcPr>
            <w:tcW w:w="1800" w:type="dxa"/>
            <w:vMerge w:val="restart"/>
            <w:shd w:val="clear" w:color="auto" w:fill="BFBFBF" w:themeFill="background1" w:themeFillShade="BF"/>
            <w:noWrap/>
            <w:hideMark/>
          </w:tcPr>
          <w:p w:rsidR="009079A3" w:rsidRPr="000A716B" w:rsidRDefault="009079A3" w:rsidP="00B20065">
            <w:pPr>
              <w:jc w:val="center"/>
              <w:rPr>
                <w:rFonts w:ascii="Times New Roman" w:hAnsi="Times New Roman"/>
                <w:b/>
                <w:bCs/>
              </w:rPr>
            </w:pPr>
            <w:r w:rsidRPr="009079A3">
              <w:rPr>
                <w:rFonts w:ascii="Times New Roman" w:hAnsi="Times New Roman"/>
                <w:b/>
                <w:bCs/>
              </w:rPr>
              <w:t>NUMBER OF DEFENDANTS</w:t>
            </w:r>
          </w:p>
        </w:tc>
        <w:tc>
          <w:tcPr>
            <w:tcW w:w="1665" w:type="dxa"/>
            <w:gridSpan w:val="3"/>
            <w:tcBorders>
              <w:bottom w:val="single" w:sz="4" w:space="0" w:color="auto"/>
            </w:tcBorders>
            <w:shd w:val="clear" w:color="auto" w:fill="BFBFBF" w:themeFill="background1" w:themeFillShade="BF"/>
          </w:tcPr>
          <w:p w:rsidR="009079A3" w:rsidRPr="000A716B" w:rsidRDefault="009079A3" w:rsidP="00B20065">
            <w:pPr>
              <w:jc w:val="center"/>
              <w:rPr>
                <w:rFonts w:ascii="Times New Roman" w:hAnsi="Times New Roman"/>
                <w:b/>
                <w:bCs/>
                <w:lang w:val="en-US"/>
              </w:rPr>
            </w:pPr>
            <w:r w:rsidRPr="009079A3">
              <w:rPr>
                <w:rFonts w:ascii="Times New Roman" w:hAnsi="Times New Roman"/>
                <w:b/>
                <w:bCs/>
                <w:lang w:val="en-US"/>
              </w:rPr>
              <w:t>Education</w:t>
            </w:r>
          </w:p>
        </w:tc>
        <w:tc>
          <w:tcPr>
            <w:tcW w:w="1553" w:type="dxa"/>
            <w:vMerge w:val="restart"/>
            <w:shd w:val="clear" w:color="auto" w:fill="BFBFBF" w:themeFill="background1" w:themeFillShade="BF"/>
            <w:noWrap/>
            <w:hideMark/>
          </w:tcPr>
          <w:p w:rsidR="009079A3" w:rsidRPr="000A716B" w:rsidRDefault="009079A3" w:rsidP="00B20065">
            <w:pPr>
              <w:jc w:val="center"/>
              <w:rPr>
                <w:rFonts w:ascii="Times New Roman" w:hAnsi="Times New Roman"/>
                <w:b/>
                <w:bCs/>
              </w:rPr>
            </w:pPr>
            <w:r>
              <w:rPr>
                <w:rFonts w:ascii="Times New Roman" w:hAnsi="Times New Roman"/>
                <w:b/>
                <w:bCs/>
              </w:rPr>
              <w:t>male</w:t>
            </w:r>
          </w:p>
        </w:tc>
        <w:tc>
          <w:tcPr>
            <w:tcW w:w="1750" w:type="dxa"/>
            <w:vMerge w:val="restart"/>
            <w:shd w:val="clear" w:color="auto" w:fill="BFBFBF" w:themeFill="background1" w:themeFillShade="BF"/>
            <w:noWrap/>
            <w:hideMark/>
          </w:tcPr>
          <w:p w:rsidR="009079A3" w:rsidRPr="009079A3" w:rsidRDefault="009079A3" w:rsidP="00B20065">
            <w:pPr>
              <w:jc w:val="center"/>
              <w:rPr>
                <w:rFonts w:ascii="Times New Roman" w:hAnsi="Times New Roman"/>
                <w:b/>
                <w:bCs/>
              </w:rPr>
            </w:pPr>
            <w:r w:rsidRPr="009079A3">
              <w:rPr>
                <w:rStyle w:val="ypks7kbdpwfgdykd3qb9"/>
                <w:b/>
              </w:rPr>
              <w:t>Female</w:t>
            </w:r>
          </w:p>
        </w:tc>
      </w:tr>
      <w:tr w:rsidR="009079A3" w:rsidRPr="000A716B" w:rsidTr="009079A3">
        <w:trPr>
          <w:trHeight w:val="237"/>
        </w:trPr>
        <w:tc>
          <w:tcPr>
            <w:tcW w:w="976" w:type="dxa"/>
            <w:vMerge/>
            <w:shd w:val="clear" w:color="auto" w:fill="BFBFBF" w:themeFill="background1" w:themeFillShade="BF"/>
            <w:noWrap/>
          </w:tcPr>
          <w:p w:rsidR="009079A3" w:rsidRPr="000A716B" w:rsidRDefault="009079A3" w:rsidP="00B20065">
            <w:pPr>
              <w:jc w:val="center"/>
              <w:rPr>
                <w:rFonts w:ascii="Times New Roman" w:hAnsi="Times New Roman"/>
                <w:b/>
                <w:bCs/>
              </w:rPr>
            </w:pPr>
          </w:p>
        </w:tc>
        <w:tc>
          <w:tcPr>
            <w:tcW w:w="1390" w:type="dxa"/>
            <w:vMerge/>
            <w:shd w:val="clear" w:color="auto" w:fill="BFBFBF" w:themeFill="background1" w:themeFillShade="BF"/>
          </w:tcPr>
          <w:p w:rsidR="009079A3" w:rsidRPr="000A716B" w:rsidRDefault="009079A3" w:rsidP="00B20065">
            <w:pPr>
              <w:jc w:val="center"/>
              <w:rPr>
                <w:rFonts w:ascii="Times New Roman" w:hAnsi="Times New Roman"/>
                <w:b/>
                <w:bCs/>
              </w:rPr>
            </w:pPr>
          </w:p>
        </w:tc>
        <w:tc>
          <w:tcPr>
            <w:tcW w:w="1800" w:type="dxa"/>
            <w:vMerge/>
            <w:shd w:val="clear" w:color="auto" w:fill="BFBFBF" w:themeFill="background1" w:themeFillShade="BF"/>
            <w:noWrap/>
          </w:tcPr>
          <w:p w:rsidR="009079A3" w:rsidRPr="000A716B" w:rsidRDefault="009079A3" w:rsidP="00B20065">
            <w:pPr>
              <w:jc w:val="center"/>
              <w:rPr>
                <w:rFonts w:ascii="Times New Roman" w:hAnsi="Times New Roman"/>
                <w:b/>
                <w:bCs/>
              </w:rPr>
            </w:pPr>
          </w:p>
        </w:tc>
        <w:tc>
          <w:tcPr>
            <w:tcW w:w="517" w:type="dxa"/>
            <w:tcBorders>
              <w:top w:val="single" w:sz="4" w:space="0" w:color="auto"/>
              <w:right w:val="single" w:sz="4" w:space="0" w:color="auto"/>
            </w:tcBorders>
            <w:shd w:val="clear" w:color="auto" w:fill="BFBFBF" w:themeFill="background1" w:themeFillShade="BF"/>
          </w:tcPr>
          <w:p w:rsidR="009079A3" w:rsidRPr="000A716B" w:rsidRDefault="009079A3" w:rsidP="00B20065">
            <w:pPr>
              <w:jc w:val="center"/>
              <w:rPr>
                <w:rFonts w:ascii="Times New Roman" w:hAnsi="Times New Roman"/>
                <w:b/>
                <w:bCs/>
                <w:lang w:val="en-US"/>
              </w:rPr>
            </w:pPr>
            <w:r w:rsidRPr="000A716B">
              <w:rPr>
                <w:rFonts w:ascii="Times New Roman" w:hAnsi="Times New Roman"/>
                <w:b/>
                <w:bCs/>
                <w:lang w:val="en-US"/>
              </w:rPr>
              <w:t>S1</w:t>
            </w:r>
          </w:p>
        </w:tc>
        <w:tc>
          <w:tcPr>
            <w:tcW w:w="520" w:type="dxa"/>
            <w:tcBorders>
              <w:top w:val="single" w:sz="4" w:space="0" w:color="auto"/>
              <w:left w:val="single" w:sz="4" w:space="0" w:color="auto"/>
              <w:right w:val="single" w:sz="4" w:space="0" w:color="auto"/>
            </w:tcBorders>
            <w:shd w:val="clear" w:color="auto" w:fill="BFBFBF" w:themeFill="background1" w:themeFillShade="BF"/>
          </w:tcPr>
          <w:p w:rsidR="009079A3" w:rsidRPr="000A716B" w:rsidRDefault="009079A3" w:rsidP="00B20065">
            <w:pPr>
              <w:jc w:val="center"/>
              <w:rPr>
                <w:rFonts w:ascii="Times New Roman" w:hAnsi="Times New Roman"/>
                <w:b/>
                <w:bCs/>
                <w:lang w:val="en-US"/>
              </w:rPr>
            </w:pPr>
            <w:r w:rsidRPr="000A716B">
              <w:rPr>
                <w:rFonts w:ascii="Times New Roman" w:hAnsi="Times New Roman"/>
                <w:b/>
                <w:bCs/>
                <w:lang w:val="en-US"/>
              </w:rPr>
              <w:t>S2</w:t>
            </w:r>
          </w:p>
        </w:tc>
        <w:tc>
          <w:tcPr>
            <w:tcW w:w="628" w:type="dxa"/>
            <w:tcBorders>
              <w:top w:val="single" w:sz="4" w:space="0" w:color="auto"/>
              <w:left w:val="single" w:sz="4" w:space="0" w:color="auto"/>
            </w:tcBorders>
            <w:shd w:val="clear" w:color="auto" w:fill="BFBFBF" w:themeFill="background1" w:themeFillShade="BF"/>
          </w:tcPr>
          <w:p w:rsidR="009079A3" w:rsidRPr="000A716B" w:rsidRDefault="009079A3" w:rsidP="00B20065">
            <w:pPr>
              <w:jc w:val="center"/>
              <w:rPr>
                <w:rFonts w:ascii="Times New Roman" w:hAnsi="Times New Roman"/>
                <w:b/>
                <w:bCs/>
                <w:lang w:val="en-US"/>
              </w:rPr>
            </w:pPr>
            <w:r w:rsidRPr="000A716B">
              <w:rPr>
                <w:rFonts w:ascii="Times New Roman" w:hAnsi="Times New Roman"/>
                <w:b/>
                <w:bCs/>
                <w:lang w:val="en-US"/>
              </w:rPr>
              <w:t>S3</w:t>
            </w:r>
          </w:p>
        </w:tc>
        <w:tc>
          <w:tcPr>
            <w:tcW w:w="1553" w:type="dxa"/>
            <w:vMerge/>
            <w:shd w:val="clear" w:color="auto" w:fill="BFBFBF" w:themeFill="background1" w:themeFillShade="BF"/>
            <w:noWrap/>
          </w:tcPr>
          <w:p w:rsidR="009079A3" w:rsidRPr="000A716B" w:rsidRDefault="009079A3" w:rsidP="00B20065">
            <w:pPr>
              <w:jc w:val="center"/>
              <w:rPr>
                <w:rFonts w:ascii="Times New Roman" w:hAnsi="Times New Roman"/>
                <w:b/>
                <w:bCs/>
              </w:rPr>
            </w:pPr>
          </w:p>
        </w:tc>
        <w:tc>
          <w:tcPr>
            <w:tcW w:w="1750" w:type="dxa"/>
            <w:vMerge/>
            <w:shd w:val="clear" w:color="auto" w:fill="BFBFBF" w:themeFill="background1" w:themeFillShade="BF"/>
            <w:noWrap/>
          </w:tcPr>
          <w:p w:rsidR="009079A3" w:rsidRPr="000A716B" w:rsidRDefault="009079A3" w:rsidP="00B20065">
            <w:pPr>
              <w:jc w:val="center"/>
              <w:rPr>
                <w:rFonts w:ascii="Times New Roman" w:hAnsi="Times New Roman"/>
                <w:b/>
                <w:bCs/>
              </w:rPr>
            </w:pPr>
          </w:p>
        </w:tc>
      </w:tr>
      <w:tr w:rsidR="009079A3" w:rsidRPr="000A716B" w:rsidTr="009079A3">
        <w:trPr>
          <w:trHeight w:val="290"/>
        </w:trPr>
        <w:tc>
          <w:tcPr>
            <w:tcW w:w="976" w:type="dxa"/>
            <w:noWrap/>
            <w:hideMark/>
          </w:tcPr>
          <w:p w:rsidR="009079A3" w:rsidRPr="009079A3" w:rsidRDefault="009079A3" w:rsidP="00B20065">
            <w:pPr>
              <w:jc w:val="center"/>
              <w:rPr>
                <w:rFonts w:ascii="Bookman Old Style" w:hAnsi="Bookman Old Style"/>
                <w:sz w:val="20"/>
                <w:szCs w:val="20"/>
              </w:rPr>
            </w:pPr>
            <w:r w:rsidRPr="009079A3">
              <w:rPr>
                <w:rFonts w:ascii="Bookman Old Style" w:hAnsi="Bookman Old Style"/>
                <w:sz w:val="20"/>
                <w:szCs w:val="20"/>
              </w:rPr>
              <w:t>2020</w:t>
            </w:r>
          </w:p>
        </w:tc>
        <w:tc>
          <w:tcPr>
            <w:tcW w:w="1390" w:type="dxa"/>
          </w:tcPr>
          <w:p w:rsidR="009079A3" w:rsidRPr="009079A3" w:rsidRDefault="009079A3" w:rsidP="00B20065">
            <w:pPr>
              <w:jc w:val="center"/>
              <w:rPr>
                <w:rFonts w:ascii="Bookman Old Style" w:hAnsi="Bookman Old Style"/>
                <w:sz w:val="20"/>
                <w:szCs w:val="20"/>
              </w:rPr>
            </w:pPr>
            <w:r w:rsidRPr="009079A3">
              <w:rPr>
                <w:rFonts w:ascii="Bookman Old Style" w:hAnsi="Bookman Old Style"/>
                <w:sz w:val="20"/>
                <w:szCs w:val="20"/>
              </w:rPr>
              <w:t>83</w:t>
            </w:r>
          </w:p>
        </w:tc>
        <w:tc>
          <w:tcPr>
            <w:tcW w:w="1800" w:type="dxa"/>
            <w:noWrap/>
            <w:hideMark/>
          </w:tcPr>
          <w:p w:rsidR="009079A3" w:rsidRPr="009079A3" w:rsidRDefault="009079A3" w:rsidP="00B20065">
            <w:pPr>
              <w:jc w:val="center"/>
              <w:rPr>
                <w:rFonts w:ascii="Bookman Old Style" w:hAnsi="Bookman Old Style"/>
                <w:sz w:val="20"/>
                <w:szCs w:val="20"/>
              </w:rPr>
            </w:pPr>
            <w:r w:rsidRPr="009079A3">
              <w:rPr>
                <w:rFonts w:ascii="Bookman Old Style" w:hAnsi="Bookman Old Style"/>
                <w:sz w:val="20"/>
                <w:szCs w:val="20"/>
              </w:rPr>
              <w:t>93</w:t>
            </w:r>
          </w:p>
        </w:tc>
        <w:tc>
          <w:tcPr>
            <w:tcW w:w="517" w:type="dxa"/>
            <w:tcBorders>
              <w:right w:val="single" w:sz="4" w:space="0" w:color="auto"/>
            </w:tcBorders>
          </w:tcPr>
          <w:p w:rsidR="009079A3" w:rsidRPr="009079A3" w:rsidRDefault="009079A3" w:rsidP="00B20065">
            <w:pPr>
              <w:jc w:val="center"/>
              <w:rPr>
                <w:rFonts w:ascii="Bookman Old Style" w:hAnsi="Bookman Old Style"/>
                <w:b/>
                <w:bCs/>
                <w:sz w:val="20"/>
                <w:szCs w:val="20"/>
                <w:lang w:val="en-US"/>
              </w:rPr>
            </w:pPr>
            <w:r w:rsidRPr="009079A3">
              <w:rPr>
                <w:rFonts w:ascii="Bookman Old Style" w:hAnsi="Bookman Old Style"/>
                <w:b/>
                <w:bCs/>
                <w:sz w:val="20"/>
                <w:szCs w:val="20"/>
                <w:lang w:val="en-US"/>
              </w:rPr>
              <w:t>-</w:t>
            </w:r>
          </w:p>
        </w:tc>
        <w:tc>
          <w:tcPr>
            <w:tcW w:w="520" w:type="dxa"/>
            <w:tcBorders>
              <w:left w:val="single" w:sz="4" w:space="0" w:color="auto"/>
              <w:right w:val="single" w:sz="4" w:space="0" w:color="auto"/>
            </w:tcBorders>
          </w:tcPr>
          <w:p w:rsidR="009079A3" w:rsidRPr="009079A3" w:rsidRDefault="009079A3" w:rsidP="00B20065">
            <w:pPr>
              <w:jc w:val="center"/>
              <w:rPr>
                <w:rFonts w:ascii="Bookman Old Style" w:hAnsi="Bookman Old Style"/>
                <w:b/>
                <w:bCs/>
                <w:sz w:val="20"/>
                <w:szCs w:val="20"/>
                <w:lang w:val="en-US"/>
              </w:rPr>
            </w:pPr>
            <w:r w:rsidRPr="009079A3">
              <w:rPr>
                <w:rFonts w:ascii="Bookman Old Style" w:hAnsi="Bookman Old Style"/>
                <w:b/>
                <w:bCs/>
                <w:sz w:val="20"/>
                <w:szCs w:val="20"/>
                <w:lang w:val="en-US"/>
              </w:rPr>
              <w:t>-</w:t>
            </w:r>
          </w:p>
        </w:tc>
        <w:tc>
          <w:tcPr>
            <w:tcW w:w="628" w:type="dxa"/>
            <w:tcBorders>
              <w:left w:val="single" w:sz="4" w:space="0" w:color="auto"/>
            </w:tcBorders>
          </w:tcPr>
          <w:p w:rsidR="009079A3" w:rsidRPr="009079A3" w:rsidRDefault="009079A3" w:rsidP="00B20065">
            <w:pPr>
              <w:jc w:val="center"/>
              <w:rPr>
                <w:rFonts w:ascii="Bookman Old Style" w:hAnsi="Bookman Old Style"/>
                <w:b/>
                <w:bCs/>
                <w:sz w:val="20"/>
                <w:szCs w:val="20"/>
                <w:lang w:val="en-US"/>
              </w:rPr>
            </w:pPr>
            <w:r w:rsidRPr="009079A3">
              <w:rPr>
                <w:rFonts w:ascii="Bookman Old Style" w:hAnsi="Bookman Old Style"/>
                <w:b/>
                <w:bCs/>
                <w:sz w:val="20"/>
                <w:szCs w:val="20"/>
                <w:lang w:val="en-US"/>
              </w:rPr>
              <w:t>-</w:t>
            </w:r>
          </w:p>
        </w:tc>
        <w:tc>
          <w:tcPr>
            <w:tcW w:w="1553" w:type="dxa"/>
            <w:noWrap/>
            <w:hideMark/>
          </w:tcPr>
          <w:p w:rsidR="009079A3" w:rsidRPr="009079A3" w:rsidRDefault="009079A3" w:rsidP="00B20065">
            <w:pPr>
              <w:jc w:val="center"/>
              <w:rPr>
                <w:rFonts w:ascii="Bookman Old Style" w:hAnsi="Bookman Old Style"/>
                <w:sz w:val="20"/>
                <w:szCs w:val="20"/>
              </w:rPr>
            </w:pPr>
            <w:r w:rsidRPr="009079A3">
              <w:rPr>
                <w:rFonts w:ascii="Bookman Old Style" w:hAnsi="Bookman Old Style"/>
                <w:sz w:val="20"/>
                <w:szCs w:val="20"/>
              </w:rPr>
              <w:t>81</w:t>
            </w:r>
          </w:p>
        </w:tc>
        <w:tc>
          <w:tcPr>
            <w:tcW w:w="1750" w:type="dxa"/>
            <w:noWrap/>
            <w:hideMark/>
          </w:tcPr>
          <w:p w:rsidR="009079A3" w:rsidRPr="009079A3" w:rsidRDefault="009079A3" w:rsidP="00B20065">
            <w:pPr>
              <w:jc w:val="center"/>
              <w:rPr>
                <w:rFonts w:ascii="Bookman Old Style" w:hAnsi="Bookman Old Style"/>
                <w:sz w:val="20"/>
                <w:szCs w:val="20"/>
              </w:rPr>
            </w:pPr>
            <w:r w:rsidRPr="009079A3">
              <w:rPr>
                <w:rFonts w:ascii="Bookman Old Style" w:hAnsi="Bookman Old Style"/>
                <w:sz w:val="20"/>
                <w:szCs w:val="20"/>
              </w:rPr>
              <w:t>12</w:t>
            </w:r>
          </w:p>
        </w:tc>
      </w:tr>
      <w:tr w:rsidR="009079A3" w:rsidRPr="000A716B" w:rsidTr="009079A3">
        <w:trPr>
          <w:trHeight w:val="290"/>
        </w:trPr>
        <w:tc>
          <w:tcPr>
            <w:tcW w:w="976" w:type="dxa"/>
            <w:noWrap/>
            <w:hideMark/>
          </w:tcPr>
          <w:p w:rsidR="009079A3" w:rsidRPr="009079A3" w:rsidRDefault="009079A3" w:rsidP="00B20065">
            <w:pPr>
              <w:jc w:val="center"/>
              <w:rPr>
                <w:rFonts w:ascii="Bookman Old Style" w:hAnsi="Bookman Old Style"/>
                <w:sz w:val="20"/>
                <w:szCs w:val="20"/>
              </w:rPr>
            </w:pPr>
            <w:r w:rsidRPr="009079A3">
              <w:rPr>
                <w:rFonts w:ascii="Bookman Old Style" w:hAnsi="Bookman Old Style"/>
                <w:sz w:val="20"/>
                <w:szCs w:val="20"/>
              </w:rPr>
              <w:t>2021</w:t>
            </w:r>
          </w:p>
        </w:tc>
        <w:tc>
          <w:tcPr>
            <w:tcW w:w="1390" w:type="dxa"/>
          </w:tcPr>
          <w:p w:rsidR="009079A3" w:rsidRPr="009079A3" w:rsidRDefault="009079A3" w:rsidP="00B20065">
            <w:pPr>
              <w:jc w:val="center"/>
              <w:rPr>
                <w:rFonts w:ascii="Bookman Old Style" w:hAnsi="Bookman Old Style"/>
                <w:sz w:val="20"/>
                <w:szCs w:val="20"/>
              </w:rPr>
            </w:pPr>
            <w:r w:rsidRPr="009079A3">
              <w:rPr>
                <w:rFonts w:ascii="Bookman Old Style" w:hAnsi="Bookman Old Style"/>
                <w:sz w:val="20"/>
                <w:szCs w:val="20"/>
              </w:rPr>
              <w:t>100</w:t>
            </w:r>
          </w:p>
        </w:tc>
        <w:tc>
          <w:tcPr>
            <w:tcW w:w="1800" w:type="dxa"/>
            <w:noWrap/>
            <w:hideMark/>
          </w:tcPr>
          <w:p w:rsidR="009079A3" w:rsidRPr="009079A3" w:rsidRDefault="009079A3" w:rsidP="00B20065">
            <w:pPr>
              <w:jc w:val="center"/>
              <w:rPr>
                <w:rFonts w:ascii="Bookman Old Style" w:hAnsi="Bookman Old Style"/>
                <w:sz w:val="20"/>
                <w:szCs w:val="20"/>
              </w:rPr>
            </w:pPr>
            <w:r w:rsidRPr="009079A3">
              <w:rPr>
                <w:rFonts w:ascii="Bookman Old Style" w:hAnsi="Bookman Old Style"/>
                <w:sz w:val="20"/>
                <w:szCs w:val="20"/>
              </w:rPr>
              <w:t>105</w:t>
            </w:r>
          </w:p>
        </w:tc>
        <w:tc>
          <w:tcPr>
            <w:tcW w:w="517" w:type="dxa"/>
            <w:tcBorders>
              <w:right w:val="single" w:sz="4" w:space="0" w:color="auto"/>
            </w:tcBorders>
          </w:tcPr>
          <w:p w:rsidR="009079A3" w:rsidRPr="009079A3" w:rsidRDefault="009079A3" w:rsidP="00B20065">
            <w:pPr>
              <w:jc w:val="center"/>
              <w:rPr>
                <w:rFonts w:ascii="Bookman Old Style" w:hAnsi="Bookman Old Style"/>
                <w:sz w:val="20"/>
                <w:szCs w:val="20"/>
                <w:lang w:val="en-US"/>
              </w:rPr>
            </w:pPr>
            <w:r w:rsidRPr="009079A3">
              <w:rPr>
                <w:rFonts w:ascii="Bookman Old Style" w:hAnsi="Bookman Old Style"/>
                <w:sz w:val="20"/>
                <w:szCs w:val="20"/>
                <w:lang w:val="en-US"/>
              </w:rPr>
              <w:t>40</w:t>
            </w:r>
          </w:p>
        </w:tc>
        <w:tc>
          <w:tcPr>
            <w:tcW w:w="520" w:type="dxa"/>
            <w:tcBorders>
              <w:left w:val="single" w:sz="4" w:space="0" w:color="auto"/>
              <w:right w:val="single" w:sz="4" w:space="0" w:color="auto"/>
            </w:tcBorders>
          </w:tcPr>
          <w:p w:rsidR="009079A3" w:rsidRPr="009079A3" w:rsidRDefault="009079A3" w:rsidP="00B20065">
            <w:pPr>
              <w:jc w:val="center"/>
              <w:rPr>
                <w:rFonts w:ascii="Bookman Old Style" w:hAnsi="Bookman Old Style"/>
                <w:sz w:val="20"/>
                <w:szCs w:val="20"/>
                <w:lang w:val="en-US"/>
              </w:rPr>
            </w:pPr>
            <w:r w:rsidRPr="009079A3">
              <w:rPr>
                <w:rFonts w:ascii="Bookman Old Style" w:hAnsi="Bookman Old Style"/>
                <w:sz w:val="20"/>
                <w:szCs w:val="20"/>
                <w:lang w:val="en-US"/>
              </w:rPr>
              <w:t>18</w:t>
            </w:r>
          </w:p>
        </w:tc>
        <w:tc>
          <w:tcPr>
            <w:tcW w:w="628" w:type="dxa"/>
            <w:tcBorders>
              <w:left w:val="single" w:sz="4" w:space="0" w:color="auto"/>
            </w:tcBorders>
          </w:tcPr>
          <w:p w:rsidR="009079A3" w:rsidRPr="009079A3" w:rsidRDefault="009079A3" w:rsidP="00B20065">
            <w:pPr>
              <w:jc w:val="center"/>
              <w:rPr>
                <w:rFonts w:ascii="Bookman Old Style" w:hAnsi="Bookman Old Style"/>
                <w:sz w:val="20"/>
                <w:szCs w:val="20"/>
                <w:lang w:val="en-US"/>
              </w:rPr>
            </w:pPr>
            <w:r w:rsidRPr="009079A3">
              <w:rPr>
                <w:rFonts w:ascii="Bookman Old Style" w:hAnsi="Bookman Old Style"/>
                <w:sz w:val="20"/>
                <w:szCs w:val="20"/>
                <w:lang w:val="en-US"/>
              </w:rPr>
              <w:t>2</w:t>
            </w:r>
          </w:p>
        </w:tc>
        <w:tc>
          <w:tcPr>
            <w:tcW w:w="1553" w:type="dxa"/>
            <w:noWrap/>
            <w:hideMark/>
          </w:tcPr>
          <w:p w:rsidR="009079A3" w:rsidRPr="009079A3" w:rsidRDefault="009079A3" w:rsidP="00B20065">
            <w:pPr>
              <w:jc w:val="center"/>
              <w:rPr>
                <w:rFonts w:ascii="Bookman Old Style" w:hAnsi="Bookman Old Style"/>
                <w:sz w:val="20"/>
                <w:szCs w:val="20"/>
              </w:rPr>
            </w:pPr>
            <w:r w:rsidRPr="009079A3">
              <w:rPr>
                <w:rFonts w:ascii="Bookman Old Style" w:hAnsi="Bookman Old Style"/>
                <w:sz w:val="20"/>
                <w:szCs w:val="20"/>
              </w:rPr>
              <w:t>86</w:t>
            </w:r>
          </w:p>
        </w:tc>
        <w:tc>
          <w:tcPr>
            <w:tcW w:w="1750" w:type="dxa"/>
            <w:noWrap/>
            <w:hideMark/>
          </w:tcPr>
          <w:p w:rsidR="009079A3" w:rsidRPr="009079A3" w:rsidRDefault="009079A3" w:rsidP="00B20065">
            <w:pPr>
              <w:jc w:val="center"/>
              <w:rPr>
                <w:rFonts w:ascii="Bookman Old Style" w:hAnsi="Bookman Old Style"/>
                <w:sz w:val="20"/>
                <w:szCs w:val="20"/>
              </w:rPr>
            </w:pPr>
            <w:r w:rsidRPr="009079A3">
              <w:rPr>
                <w:rFonts w:ascii="Bookman Old Style" w:hAnsi="Bookman Old Style"/>
                <w:sz w:val="20"/>
                <w:szCs w:val="20"/>
              </w:rPr>
              <w:t>19</w:t>
            </w:r>
          </w:p>
        </w:tc>
      </w:tr>
      <w:tr w:rsidR="009079A3" w:rsidRPr="000A716B" w:rsidTr="009079A3">
        <w:trPr>
          <w:trHeight w:val="290"/>
        </w:trPr>
        <w:tc>
          <w:tcPr>
            <w:tcW w:w="976" w:type="dxa"/>
            <w:noWrap/>
            <w:hideMark/>
          </w:tcPr>
          <w:p w:rsidR="009079A3" w:rsidRPr="009079A3" w:rsidRDefault="009079A3" w:rsidP="00B20065">
            <w:pPr>
              <w:jc w:val="center"/>
              <w:rPr>
                <w:rFonts w:ascii="Bookman Old Style" w:hAnsi="Bookman Old Style"/>
                <w:sz w:val="20"/>
                <w:szCs w:val="20"/>
              </w:rPr>
            </w:pPr>
            <w:r w:rsidRPr="009079A3">
              <w:rPr>
                <w:rFonts w:ascii="Bookman Old Style" w:hAnsi="Bookman Old Style"/>
                <w:sz w:val="20"/>
                <w:szCs w:val="20"/>
              </w:rPr>
              <w:t>2022</w:t>
            </w:r>
          </w:p>
        </w:tc>
        <w:tc>
          <w:tcPr>
            <w:tcW w:w="1390" w:type="dxa"/>
          </w:tcPr>
          <w:p w:rsidR="009079A3" w:rsidRPr="009079A3" w:rsidRDefault="009079A3" w:rsidP="00B20065">
            <w:pPr>
              <w:jc w:val="center"/>
              <w:rPr>
                <w:rFonts w:ascii="Bookman Old Style" w:hAnsi="Bookman Old Style"/>
                <w:sz w:val="20"/>
                <w:szCs w:val="20"/>
              </w:rPr>
            </w:pPr>
            <w:r w:rsidRPr="009079A3">
              <w:rPr>
                <w:rFonts w:ascii="Bookman Old Style" w:hAnsi="Bookman Old Style"/>
                <w:sz w:val="20"/>
                <w:szCs w:val="20"/>
              </w:rPr>
              <w:t>106</w:t>
            </w:r>
          </w:p>
        </w:tc>
        <w:tc>
          <w:tcPr>
            <w:tcW w:w="1800" w:type="dxa"/>
            <w:noWrap/>
            <w:hideMark/>
          </w:tcPr>
          <w:p w:rsidR="009079A3" w:rsidRPr="009079A3" w:rsidRDefault="009079A3" w:rsidP="00B20065">
            <w:pPr>
              <w:jc w:val="center"/>
              <w:rPr>
                <w:rFonts w:ascii="Bookman Old Style" w:hAnsi="Bookman Old Style"/>
                <w:sz w:val="20"/>
                <w:szCs w:val="20"/>
              </w:rPr>
            </w:pPr>
            <w:r w:rsidRPr="009079A3">
              <w:rPr>
                <w:rFonts w:ascii="Bookman Old Style" w:hAnsi="Bookman Old Style"/>
                <w:sz w:val="20"/>
                <w:szCs w:val="20"/>
              </w:rPr>
              <w:t>106</w:t>
            </w:r>
          </w:p>
        </w:tc>
        <w:tc>
          <w:tcPr>
            <w:tcW w:w="517" w:type="dxa"/>
            <w:tcBorders>
              <w:right w:val="single" w:sz="4" w:space="0" w:color="auto"/>
            </w:tcBorders>
          </w:tcPr>
          <w:p w:rsidR="009079A3" w:rsidRPr="009079A3" w:rsidRDefault="009079A3" w:rsidP="00B20065">
            <w:pPr>
              <w:jc w:val="center"/>
              <w:rPr>
                <w:rFonts w:ascii="Bookman Old Style" w:hAnsi="Bookman Old Style"/>
                <w:sz w:val="20"/>
                <w:szCs w:val="20"/>
                <w:lang w:val="en-US"/>
              </w:rPr>
            </w:pPr>
            <w:r w:rsidRPr="009079A3">
              <w:rPr>
                <w:rFonts w:ascii="Bookman Old Style" w:hAnsi="Bookman Old Style"/>
                <w:sz w:val="20"/>
                <w:szCs w:val="20"/>
                <w:lang w:val="en-US"/>
              </w:rPr>
              <w:t>39</w:t>
            </w:r>
          </w:p>
        </w:tc>
        <w:tc>
          <w:tcPr>
            <w:tcW w:w="520" w:type="dxa"/>
            <w:tcBorders>
              <w:left w:val="single" w:sz="4" w:space="0" w:color="auto"/>
              <w:right w:val="single" w:sz="4" w:space="0" w:color="auto"/>
            </w:tcBorders>
          </w:tcPr>
          <w:p w:rsidR="009079A3" w:rsidRPr="009079A3" w:rsidRDefault="009079A3" w:rsidP="00B20065">
            <w:pPr>
              <w:jc w:val="center"/>
              <w:rPr>
                <w:rFonts w:ascii="Bookman Old Style" w:hAnsi="Bookman Old Style"/>
                <w:sz w:val="20"/>
                <w:szCs w:val="20"/>
                <w:lang w:val="en-US"/>
              </w:rPr>
            </w:pPr>
            <w:r w:rsidRPr="009079A3">
              <w:rPr>
                <w:rFonts w:ascii="Bookman Old Style" w:hAnsi="Bookman Old Style"/>
                <w:sz w:val="20"/>
                <w:szCs w:val="20"/>
                <w:lang w:val="en-US"/>
              </w:rPr>
              <w:t>15</w:t>
            </w:r>
          </w:p>
        </w:tc>
        <w:tc>
          <w:tcPr>
            <w:tcW w:w="628" w:type="dxa"/>
            <w:tcBorders>
              <w:left w:val="single" w:sz="4" w:space="0" w:color="auto"/>
            </w:tcBorders>
          </w:tcPr>
          <w:p w:rsidR="009079A3" w:rsidRPr="009079A3" w:rsidRDefault="009079A3" w:rsidP="00B20065">
            <w:pPr>
              <w:jc w:val="center"/>
              <w:rPr>
                <w:rFonts w:ascii="Bookman Old Style" w:hAnsi="Bookman Old Style"/>
                <w:sz w:val="20"/>
                <w:szCs w:val="20"/>
                <w:lang w:val="en-US"/>
              </w:rPr>
            </w:pPr>
            <w:r w:rsidRPr="009079A3">
              <w:rPr>
                <w:rFonts w:ascii="Bookman Old Style" w:hAnsi="Bookman Old Style"/>
                <w:sz w:val="20"/>
                <w:szCs w:val="20"/>
                <w:lang w:val="en-US"/>
              </w:rPr>
              <w:t>0</w:t>
            </w:r>
          </w:p>
        </w:tc>
        <w:tc>
          <w:tcPr>
            <w:tcW w:w="1553" w:type="dxa"/>
            <w:noWrap/>
            <w:hideMark/>
          </w:tcPr>
          <w:p w:rsidR="009079A3" w:rsidRPr="009079A3" w:rsidRDefault="009079A3" w:rsidP="00B20065">
            <w:pPr>
              <w:jc w:val="center"/>
              <w:rPr>
                <w:rFonts w:ascii="Bookman Old Style" w:hAnsi="Bookman Old Style"/>
                <w:sz w:val="20"/>
                <w:szCs w:val="20"/>
              </w:rPr>
            </w:pPr>
            <w:r w:rsidRPr="009079A3">
              <w:rPr>
                <w:rFonts w:ascii="Bookman Old Style" w:hAnsi="Bookman Old Style"/>
                <w:sz w:val="20"/>
                <w:szCs w:val="20"/>
              </w:rPr>
              <w:t>89</w:t>
            </w:r>
          </w:p>
        </w:tc>
        <w:tc>
          <w:tcPr>
            <w:tcW w:w="1750" w:type="dxa"/>
            <w:noWrap/>
            <w:hideMark/>
          </w:tcPr>
          <w:p w:rsidR="009079A3" w:rsidRPr="009079A3" w:rsidRDefault="009079A3" w:rsidP="00B20065">
            <w:pPr>
              <w:jc w:val="center"/>
              <w:rPr>
                <w:rFonts w:ascii="Bookman Old Style" w:hAnsi="Bookman Old Style"/>
                <w:sz w:val="20"/>
                <w:szCs w:val="20"/>
              </w:rPr>
            </w:pPr>
            <w:r w:rsidRPr="009079A3">
              <w:rPr>
                <w:rFonts w:ascii="Bookman Old Style" w:hAnsi="Bookman Old Style"/>
                <w:sz w:val="20"/>
                <w:szCs w:val="20"/>
              </w:rPr>
              <w:t>17</w:t>
            </w:r>
          </w:p>
        </w:tc>
      </w:tr>
      <w:tr w:rsidR="009079A3" w:rsidRPr="000A716B" w:rsidTr="009079A3">
        <w:trPr>
          <w:trHeight w:val="290"/>
        </w:trPr>
        <w:tc>
          <w:tcPr>
            <w:tcW w:w="976" w:type="dxa"/>
            <w:noWrap/>
          </w:tcPr>
          <w:p w:rsidR="009079A3" w:rsidRPr="009079A3" w:rsidRDefault="009079A3" w:rsidP="00B20065">
            <w:pPr>
              <w:jc w:val="center"/>
              <w:rPr>
                <w:rFonts w:ascii="Bookman Old Style" w:hAnsi="Bookman Old Style"/>
                <w:sz w:val="20"/>
                <w:szCs w:val="20"/>
                <w:lang w:val="en-US"/>
              </w:rPr>
            </w:pPr>
            <w:r w:rsidRPr="009079A3">
              <w:rPr>
                <w:rFonts w:ascii="Bookman Old Style" w:hAnsi="Bookman Old Style"/>
                <w:sz w:val="20"/>
                <w:szCs w:val="20"/>
                <w:lang w:val="en-US"/>
              </w:rPr>
              <w:t>2023</w:t>
            </w:r>
          </w:p>
        </w:tc>
        <w:tc>
          <w:tcPr>
            <w:tcW w:w="1390" w:type="dxa"/>
          </w:tcPr>
          <w:p w:rsidR="009079A3" w:rsidRPr="009079A3" w:rsidRDefault="009079A3" w:rsidP="00B20065">
            <w:pPr>
              <w:jc w:val="center"/>
              <w:rPr>
                <w:rFonts w:ascii="Bookman Old Style" w:hAnsi="Bookman Old Style"/>
                <w:sz w:val="20"/>
                <w:szCs w:val="20"/>
                <w:lang w:val="en-US"/>
              </w:rPr>
            </w:pPr>
            <w:r w:rsidRPr="009079A3">
              <w:rPr>
                <w:rFonts w:ascii="Bookman Old Style" w:hAnsi="Bookman Old Style"/>
                <w:sz w:val="20"/>
                <w:szCs w:val="20"/>
                <w:lang w:val="en-US"/>
              </w:rPr>
              <w:t>154</w:t>
            </w:r>
          </w:p>
        </w:tc>
        <w:tc>
          <w:tcPr>
            <w:tcW w:w="1800" w:type="dxa"/>
            <w:noWrap/>
          </w:tcPr>
          <w:p w:rsidR="009079A3" w:rsidRPr="009079A3" w:rsidRDefault="009079A3" w:rsidP="00B20065">
            <w:pPr>
              <w:jc w:val="center"/>
              <w:rPr>
                <w:rFonts w:ascii="Bookman Old Style" w:hAnsi="Bookman Old Style"/>
                <w:sz w:val="20"/>
                <w:szCs w:val="20"/>
                <w:lang w:val="en-US"/>
              </w:rPr>
            </w:pPr>
            <w:r w:rsidRPr="009079A3">
              <w:rPr>
                <w:rFonts w:ascii="Bookman Old Style" w:hAnsi="Bookman Old Style"/>
                <w:sz w:val="20"/>
                <w:szCs w:val="20"/>
                <w:lang w:val="en-US"/>
              </w:rPr>
              <w:t>154</w:t>
            </w:r>
          </w:p>
        </w:tc>
        <w:tc>
          <w:tcPr>
            <w:tcW w:w="517" w:type="dxa"/>
            <w:tcBorders>
              <w:right w:val="single" w:sz="4" w:space="0" w:color="auto"/>
            </w:tcBorders>
          </w:tcPr>
          <w:p w:rsidR="009079A3" w:rsidRPr="009079A3" w:rsidRDefault="009079A3" w:rsidP="00B20065">
            <w:pPr>
              <w:jc w:val="center"/>
              <w:rPr>
                <w:rFonts w:ascii="Bookman Old Style" w:hAnsi="Bookman Old Style"/>
                <w:sz w:val="20"/>
                <w:szCs w:val="20"/>
                <w:lang w:val="en-US"/>
              </w:rPr>
            </w:pPr>
            <w:r w:rsidRPr="009079A3">
              <w:rPr>
                <w:rFonts w:ascii="Bookman Old Style" w:hAnsi="Bookman Old Style"/>
                <w:sz w:val="20"/>
                <w:szCs w:val="20"/>
                <w:lang w:val="en-US"/>
              </w:rPr>
              <w:t>75</w:t>
            </w:r>
          </w:p>
        </w:tc>
        <w:tc>
          <w:tcPr>
            <w:tcW w:w="520" w:type="dxa"/>
            <w:tcBorders>
              <w:left w:val="single" w:sz="4" w:space="0" w:color="auto"/>
              <w:right w:val="single" w:sz="4" w:space="0" w:color="auto"/>
            </w:tcBorders>
          </w:tcPr>
          <w:p w:rsidR="009079A3" w:rsidRPr="009079A3" w:rsidRDefault="009079A3" w:rsidP="00B20065">
            <w:pPr>
              <w:jc w:val="center"/>
              <w:rPr>
                <w:rFonts w:ascii="Bookman Old Style" w:hAnsi="Bookman Old Style"/>
                <w:sz w:val="20"/>
                <w:szCs w:val="20"/>
                <w:lang w:val="en-US"/>
              </w:rPr>
            </w:pPr>
            <w:r w:rsidRPr="009079A3">
              <w:rPr>
                <w:rFonts w:ascii="Bookman Old Style" w:hAnsi="Bookman Old Style"/>
                <w:sz w:val="20"/>
                <w:szCs w:val="20"/>
                <w:lang w:val="en-US"/>
              </w:rPr>
              <w:t>18</w:t>
            </w:r>
          </w:p>
        </w:tc>
        <w:tc>
          <w:tcPr>
            <w:tcW w:w="628" w:type="dxa"/>
            <w:tcBorders>
              <w:left w:val="single" w:sz="4" w:space="0" w:color="auto"/>
            </w:tcBorders>
          </w:tcPr>
          <w:p w:rsidR="009079A3" w:rsidRPr="009079A3" w:rsidRDefault="009079A3" w:rsidP="00B20065">
            <w:pPr>
              <w:jc w:val="center"/>
              <w:rPr>
                <w:rFonts w:ascii="Bookman Old Style" w:hAnsi="Bookman Old Style"/>
                <w:sz w:val="20"/>
                <w:szCs w:val="20"/>
                <w:lang w:val="en-US"/>
              </w:rPr>
            </w:pPr>
            <w:r w:rsidRPr="009079A3">
              <w:rPr>
                <w:rFonts w:ascii="Bookman Old Style" w:hAnsi="Bookman Old Style"/>
                <w:sz w:val="20"/>
                <w:szCs w:val="20"/>
                <w:lang w:val="en-US"/>
              </w:rPr>
              <w:t>2</w:t>
            </w:r>
          </w:p>
        </w:tc>
        <w:tc>
          <w:tcPr>
            <w:tcW w:w="1553" w:type="dxa"/>
            <w:noWrap/>
          </w:tcPr>
          <w:p w:rsidR="009079A3" w:rsidRPr="009079A3" w:rsidRDefault="009079A3" w:rsidP="00B20065">
            <w:pPr>
              <w:jc w:val="center"/>
              <w:rPr>
                <w:rFonts w:ascii="Bookman Old Style" w:hAnsi="Bookman Old Style"/>
                <w:sz w:val="20"/>
                <w:szCs w:val="20"/>
                <w:lang w:val="en-US"/>
              </w:rPr>
            </w:pPr>
            <w:r w:rsidRPr="009079A3">
              <w:rPr>
                <w:rFonts w:ascii="Bookman Old Style" w:hAnsi="Bookman Old Style"/>
                <w:sz w:val="20"/>
                <w:szCs w:val="20"/>
                <w:lang w:val="en-US"/>
              </w:rPr>
              <w:t>140</w:t>
            </w:r>
          </w:p>
        </w:tc>
        <w:tc>
          <w:tcPr>
            <w:tcW w:w="1750" w:type="dxa"/>
            <w:noWrap/>
          </w:tcPr>
          <w:p w:rsidR="009079A3" w:rsidRPr="009079A3" w:rsidRDefault="009079A3" w:rsidP="00B20065">
            <w:pPr>
              <w:jc w:val="center"/>
              <w:rPr>
                <w:rFonts w:ascii="Bookman Old Style" w:hAnsi="Bookman Old Style"/>
                <w:sz w:val="20"/>
                <w:szCs w:val="20"/>
                <w:lang w:val="en-US"/>
              </w:rPr>
            </w:pPr>
            <w:r w:rsidRPr="009079A3">
              <w:rPr>
                <w:rFonts w:ascii="Bookman Old Style" w:hAnsi="Bookman Old Style"/>
                <w:sz w:val="20"/>
                <w:szCs w:val="20"/>
                <w:lang w:val="en-US"/>
              </w:rPr>
              <w:t>14</w:t>
            </w:r>
          </w:p>
        </w:tc>
      </w:tr>
      <w:tr w:rsidR="009079A3" w:rsidRPr="000A716B" w:rsidTr="009079A3">
        <w:trPr>
          <w:trHeight w:val="290"/>
        </w:trPr>
        <w:tc>
          <w:tcPr>
            <w:tcW w:w="976" w:type="dxa"/>
            <w:noWrap/>
          </w:tcPr>
          <w:p w:rsidR="009079A3" w:rsidRPr="009079A3" w:rsidRDefault="009079A3" w:rsidP="00B20065">
            <w:pPr>
              <w:jc w:val="center"/>
              <w:rPr>
                <w:rFonts w:ascii="Bookman Old Style" w:hAnsi="Bookman Old Style"/>
                <w:sz w:val="20"/>
                <w:szCs w:val="20"/>
                <w:lang w:val="en-US"/>
              </w:rPr>
            </w:pPr>
            <w:r w:rsidRPr="009079A3">
              <w:rPr>
                <w:rFonts w:ascii="Bookman Old Style" w:hAnsi="Bookman Old Style"/>
                <w:sz w:val="20"/>
                <w:szCs w:val="20"/>
                <w:lang w:val="en-US"/>
              </w:rPr>
              <w:t>2024</w:t>
            </w:r>
          </w:p>
        </w:tc>
        <w:tc>
          <w:tcPr>
            <w:tcW w:w="1390" w:type="dxa"/>
          </w:tcPr>
          <w:p w:rsidR="009079A3" w:rsidRPr="009079A3" w:rsidRDefault="009079A3" w:rsidP="00B20065">
            <w:pPr>
              <w:jc w:val="center"/>
              <w:rPr>
                <w:rFonts w:ascii="Bookman Old Style" w:hAnsi="Bookman Old Style"/>
                <w:sz w:val="20"/>
                <w:szCs w:val="20"/>
                <w:lang w:val="en-US"/>
              </w:rPr>
            </w:pPr>
            <w:r w:rsidRPr="009079A3">
              <w:rPr>
                <w:rFonts w:ascii="Bookman Old Style" w:hAnsi="Bookman Old Style"/>
                <w:sz w:val="20"/>
                <w:szCs w:val="20"/>
                <w:lang w:val="en-US"/>
              </w:rPr>
              <w:t>153</w:t>
            </w:r>
          </w:p>
        </w:tc>
        <w:tc>
          <w:tcPr>
            <w:tcW w:w="1800" w:type="dxa"/>
            <w:noWrap/>
          </w:tcPr>
          <w:p w:rsidR="009079A3" w:rsidRPr="009079A3" w:rsidRDefault="009079A3" w:rsidP="00B20065">
            <w:pPr>
              <w:jc w:val="center"/>
              <w:rPr>
                <w:rFonts w:ascii="Bookman Old Style" w:hAnsi="Bookman Old Style"/>
                <w:sz w:val="20"/>
                <w:szCs w:val="20"/>
                <w:lang w:val="en-US"/>
              </w:rPr>
            </w:pPr>
            <w:r w:rsidRPr="009079A3">
              <w:rPr>
                <w:rFonts w:ascii="Bookman Old Style" w:hAnsi="Bookman Old Style"/>
                <w:sz w:val="20"/>
                <w:szCs w:val="20"/>
                <w:lang w:val="en-US"/>
              </w:rPr>
              <w:t>153</w:t>
            </w:r>
          </w:p>
        </w:tc>
        <w:tc>
          <w:tcPr>
            <w:tcW w:w="517" w:type="dxa"/>
            <w:tcBorders>
              <w:right w:val="single" w:sz="4" w:space="0" w:color="auto"/>
            </w:tcBorders>
          </w:tcPr>
          <w:p w:rsidR="009079A3" w:rsidRPr="009079A3" w:rsidRDefault="009079A3" w:rsidP="00B20065">
            <w:pPr>
              <w:jc w:val="center"/>
              <w:rPr>
                <w:rFonts w:ascii="Bookman Old Style" w:hAnsi="Bookman Old Style"/>
                <w:sz w:val="20"/>
                <w:szCs w:val="20"/>
                <w:lang w:val="en-US"/>
              </w:rPr>
            </w:pPr>
            <w:r w:rsidRPr="009079A3">
              <w:rPr>
                <w:rFonts w:ascii="Bookman Old Style" w:hAnsi="Bookman Old Style"/>
                <w:sz w:val="20"/>
                <w:szCs w:val="20"/>
                <w:lang w:val="en-US"/>
              </w:rPr>
              <w:t>61</w:t>
            </w:r>
          </w:p>
        </w:tc>
        <w:tc>
          <w:tcPr>
            <w:tcW w:w="520" w:type="dxa"/>
            <w:tcBorders>
              <w:left w:val="single" w:sz="4" w:space="0" w:color="auto"/>
              <w:right w:val="single" w:sz="4" w:space="0" w:color="auto"/>
            </w:tcBorders>
          </w:tcPr>
          <w:p w:rsidR="009079A3" w:rsidRPr="009079A3" w:rsidRDefault="009079A3" w:rsidP="00B20065">
            <w:pPr>
              <w:jc w:val="center"/>
              <w:rPr>
                <w:rFonts w:ascii="Bookman Old Style" w:hAnsi="Bookman Old Style"/>
                <w:sz w:val="20"/>
                <w:szCs w:val="20"/>
                <w:lang w:val="en-US"/>
              </w:rPr>
            </w:pPr>
            <w:r w:rsidRPr="009079A3">
              <w:rPr>
                <w:rFonts w:ascii="Bookman Old Style" w:hAnsi="Bookman Old Style"/>
                <w:sz w:val="20"/>
                <w:szCs w:val="20"/>
                <w:lang w:val="en-US"/>
              </w:rPr>
              <w:t>33</w:t>
            </w:r>
          </w:p>
        </w:tc>
        <w:tc>
          <w:tcPr>
            <w:tcW w:w="628" w:type="dxa"/>
            <w:tcBorders>
              <w:left w:val="single" w:sz="4" w:space="0" w:color="auto"/>
            </w:tcBorders>
          </w:tcPr>
          <w:p w:rsidR="009079A3" w:rsidRPr="009079A3" w:rsidRDefault="009079A3" w:rsidP="00B20065">
            <w:pPr>
              <w:jc w:val="center"/>
              <w:rPr>
                <w:rFonts w:ascii="Bookman Old Style" w:hAnsi="Bookman Old Style"/>
                <w:sz w:val="20"/>
                <w:szCs w:val="20"/>
                <w:lang w:val="en-US"/>
              </w:rPr>
            </w:pPr>
            <w:r w:rsidRPr="009079A3">
              <w:rPr>
                <w:rFonts w:ascii="Bookman Old Style" w:hAnsi="Bookman Old Style"/>
                <w:sz w:val="20"/>
                <w:szCs w:val="20"/>
                <w:lang w:val="en-US"/>
              </w:rPr>
              <w:t>5</w:t>
            </w:r>
          </w:p>
        </w:tc>
        <w:tc>
          <w:tcPr>
            <w:tcW w:w="1553" w:type="dxa"/>
            <w:noWrap/>
          </w:tcPr>
          <w:p w:rsidR="009079A3" w:rsidRPr="009079A3" w:rsidRDefault="009079A3" w:rsidP="00B20065">
            <w:pPr>
              <w:jc w:val="center"/>
              <w:rPr>
                <w:rFonts w:ascii="Bookman Old Style" w:hAnsi="Bookman Old Style"/>
                <w:sz w:val="20"/>
                <w:szCs w:val="20"/>
                <w:lang w:val="en-US"/>
              </w:rPr>
            </w:pPr>
            <w:r w:rsidRPr="009079A3">
              <w:rPr>
                <w:rFonts w:ascii="Bookman Old Style" w:hAnsi="Bookman Old Style"/>
                <w:sz w:val="20"/>
                <w:szCs w:val="20"/>
                <w:lang w:val="en-US"/>
              </w:rPr>
              <w:t>142</w:t>
            </w:r>
          </w:p>
        </w:tc>
        <w:tc>
          <w:tcPr>
            <w:tcW w:w="1750" w:type="dxa"/>
            <w:noWrap/>
          </w:tcPr>
          <w:p w:rsidR="009079A3" w:rsidRPr="009079A3" w:rsidRDefault="009079A3" w:rsidP="00B20065">
            <w:pPr>
              <w:jc w:val="center"/>
              <w:rPr>
                <w:rFonts w:ascii="Bookman Old Style" w:hAnsi="Bookman Old Style"/>
                <w:sz w:val="20"/>
                <w:szCs w:val="20"/>
                <w:lang w:val="en-US"/>
              </w:rPr>
            </w:pPr>
            <w:r w:rsidRPr="009079A3">
              <w:rPr>
                <w:rFonts w:ascii="Bookman Old Style" w:hAnsi="Bookman Old Style"/>
                <w:sz w:val="20"/>
                <w:szCs w:val="20"/>
                <w:lang w:val="en-US"/>
              </w:rPr>
              <w:t>11</w:t>
            </w:r>
          </w:p>
        </w:tc>
      </w:tr>
    </w:tbl>
    <w:p w:rsidR="009079A3" w:rsidRPr="009079A3" w:rsidRDefault="009079A3" w:rsidP="009079A3">
      <w:pPr>
        <w:spacing w:after="0"/>
        <w:ind w:firstLine="567"/>
        <w:jc w:val="center"/>
        <w:rPr>
          <w:rFonts w:ascii="Bookman Old Style" w:hAnsi="Bookman Old Style"/>
          <w:sz w:val="20"/>
          <w:szCs w:val="20"/>
        </w:rPr>
      </w:pPr>
      <w:r w:rsidRPr="009079A3">
        <w:rPr>
          <w:rFonts w:ascii="Bookman Old Style" w:hAnsi="Bookman Old Style"/>
          <w:sz w:val="20"/>
          <w:szCs w:val="20"/>
        </w:rPr>
        <w:t>Chart 1. Corruption case in Medan District Court</w:t>
      </w:r>
    </w:p>
    <w:p w:rsidR="009079A3" w:rsidRDefault="009079A3" w:rsidP="009079A3">
      <w:pPr>
        <w:spacing w:after="0"/>
        <w:ind w:firstLine="567"/>
        <w:jc w:val="both"/>
        <w:rPr>
          <w:rFonts w:ascii="Bookman Old Style" w:hAnsi="Bookman Old Style"/>
          <w:sz w:val="24"/>
          <w:szCs w:val="24"/>
        </w:rPr>
      </w:pPr>
    </w:p>
    <w:p w:rsidR="009079A3" w:rsidRDefault="00196726" w:rsidP="009079A3">
      <w:pPr>
        <w:spacing w:after="0"/>
        <w:ind w:firstLine="567"/>
        <w:jc w:val="both"/>
        <w:rPr>
          <w:rFonts w:ascii="Bookman Old Style" w:hAnsi="Bookman Old Style"/>
          <w:sz w:val="24"/>
          <w:szCs w:val="24"/>
        </w:rPr>
      </w:pPr>
      <w:r w:rsidRPr="00196726">
        <w:rPr>
          <w:rFonts w:ascii="Bookman Old Style" w:hAnsi="Bookman Old Style"/>
          <w:sz w:val="24"/>
          <w:szCs w:val="24"/>
        </w:rPr>
        <w:t>Medan District Court Class 1A specifically as one of the district courts that have Corruption Courts in Indonesia. Established Corruption Court in Medan District Court in 2011 based on Law No. 30 of 2002 on the Corruption Eradication Commission, Article 53. Almost every day news about corruption cases can be read and seen in print and television, the public is faced with the fact that corruption is a massive problem.</w:t>
      </w:r>
    </w:p>
    <w:p w:rsidR="00196726" w:rsidRPr="00196726" w:rsidRDefault="00196726" w:rsidP="00196726">
      <w:pPr>
        <w:spacing w:after="0"/>
        <w:ind w:firstLine="567"/>
        <w:jc w:val="both"/>
        <w:rPr>
          <w:rFonts w:ascii="Bookman Old Style" w:hAnsi="Bookman Old Style"/>
          <w:sz w:val="24"/>
          <w:szCs w:val="24"/>
        </w:rPr>
      </w:pPr>
      <w:r w:rsidRPr="00196726">
        <w:rPr>
          <w:rFonts w:ascii="Bookman Old Style" w:hAnsi="Bookman Old Style"/>
          <w:sz w:val="24"/>
          <w:szCs w:val="24"/>
        </w:rPr>
        <w:t xml:space="preserve">Corruption cases at the Corruption Court (Tipikor) at the Medan District Court Class 1A specifically recorded throughout 2020 to 2024, which is 5 years experiencing an upward trend (graphic Figure 1). The number of corruption cases each year continues to grow, the number is 596 cases, the number of corruption defendants as many as 611 people consisting of men 539 people and women 73 people. Education of the defendants are: Bachelor (S1) totaling 215 people, master (S2) 84 people and doctoral (S3) 9 people. The detailed Data above are in accordance with Table 1, so in this discussion there are 2 important things to focus attention, first; that the level of Education of the defendants in corruption cases has an education that has reached the title of Bachelor. Second; the male sex is </w:t>
      </w:r>
      <w:r w:rsidRPr="00196726">
        <w:rPr>
          <w:rFonts w:ascii="Bookman Old Style" w:hAnsi="Bookman Old Style"/>
          <w:sz w:val="24"/>
          <w:szCs w:val="24"/>
        </w:rPr>
        <w:lastRenderedPageBreak/>
        <w:t>more as the perpetrators of corruption, tend to increase in number, while women tend to decrease in number. According to one of the judges of the Corruption Court of Medan District Court, there are fewer women accused than men because there are not many women who hold positions in government and private institutions. Corruption acts committed in corporate crimes, then in one case of corruption accused more than one person. Corruption culprit person who has high knowledge and extensive corruption is one of the white collar crime (white color crime).</w:t>
      </w:r>
    </w:p>
    <w:p w:rsidR="00196726" w:rsidRPr="00196726" w:rsidRDefault="00196726" w:rsidP="003D66D8">
      <w:pPr>
        <w:spacing w:after="0"/>
        <w:ind w:firstLine="567"/>
        <w:jc w:val="both"/>
        <w:rPr>
          <w:rFonts w:ascii="Bookman Old Style" w:hAnsi="Bookman Old Style"/>
          <w:sz w:val="24"/>
          <w:szCs w:val="24"/>
        </w:rPr>
      </w:pPr>
      <w:r w:rsidRPr="00196726">
        <w:rPr>
          <w:rFonts w:ascii="Bookman Old Style" w:hAnsi="Bookman Old Style"/>
          <w:sz w:val="24"/>
          <w:szCs w:val="24"/>
        </w:rPr>
        <w:t>The movement against corruption can be done one of them with an educational approach (education approach). In this approach, it is carried out to build and strengthen the anti-corruption attitude of individuals through educa</w:t>
      </w:r>
      <w:r w:rsidR="003D66D8">
        <w:rPr>
          <w:rFonts w:ascii="Bookman Old Style" w:hAnsi="Bookman Old Style"/>
          <w:sz w:val="24"/>
          <w:szCs w:val="24"/>
        </w:rPr>
        <w:t>tion in various ways and forms.</w:t>
      </w:r>
      <w:r w:rsidR="003D66D8">
        <w:rPr>
          <w:rStyle w:val="FootnoteReference"/>
          <w:rFonts w:ascii="Bookman Old Style" w:hAnsi="Bookman Old Style"/>
          <w:sz w:val="24"/>
          <w:szCs w:val="24"/>
        </w:rPr>
        <w:footnoteReference w:id="9"/>
      </w:r>
      <w:r w:rsidR="003D66D8">
        <w:rPr>
          <w:rFonts w:ascii="Bookman Old Style" w:hAnsi="Bookman Old Style"/>
          <w:sz w:val="24"/>
          <w:szCs w:val="24"/>
        </w:rPr>
        <w:t xml:space="preserve"> </w:t>
      </w:r>
      <w:r w:rsidRPr="00196726">
        <w:rPr>
          <w:rFonts w:ascii="Bookman Old Style" w:hAnsi="Bookman Old Style"/>
          <w:sz w:val="24"/>
          <w:szCs w:val="24"/>
        </w:rPr>
        <w:t xml:space="preserve">Directorate General of Higher Education Ministry of National Education in 2012 (Anti-corruption education for universities, Medan 11-12 April 2012), conducted Training of Traner (ToT) anti-corruption education for universities in Medan. It has been more than 10 (ten) years of anti-corruption education to be one of the student courses in universities. </w:t>
      </w:r>
    </w:p>
    <w:p w:rsidR="00196726" w:rsidRPr="00196726" w:rsidRDefault="00196726" w:rsidP="00196726">
      <w:pPr>
        <w:spacing w:after="0"/>
        <w:ind w:firstLine="567"/>
        <w:jc w:val="both"/>
        <w:rPr>
          <w:rFonts w:ascii="Bookman Old Style" w:hAnsi="Bookman Old Style"/>
          <w:sz w:val="24"/>
          <w:szCs w:val="24"/>
        </w:rPr>
      </w:pPr>
      <w:r w:rsidRPr="00196726">
        <w:rPr>
          <w:rFonts w:ascii="Bookman Old Style" w:hAnsi="Bookman Old Style"/>
          <w:sz w:val="24"/>
          <w:szCs w:val="24"/>
        </w:rPr>
        <w:t>Internal factors are factors driving corruption from within, the behavior of someone who has a greedy/greedy nature. Having a great desire to enrich oneself comes from within oneself. Education and gender of the perpetrators of corruption from the data in the Medan District Court is evidence that it does not affect the nature of a person committing corruption. Philosophically, criminal penalties and sanctions applied by law against those who commit violations of the law, the purpose of which is to provide an impetus for refraining from activities clearly regulated by law.</w:t>
      </w:r>
    </w:p>
    <w:p w:rsidR="00196726" w:rsidRDefault="00196726" w:rsidP="00196726">
      <w:pPr>
        <w:spacing w:after="0"/>
        <w:ind w:firstLine="567"/>
        <w:jc w:val="both"/>
        <w:rPr>
          <w:rFonts w:ascii="Bookman Old Style" w:hAnsi="Bookman Old Style"/>
          <w:sz w:val="24"/>
          <w:szCs w:val="24"/>
        </w:rPr>
      </w:pPr>
      <w:r w:rsidRPr="00196726">
        <w:rPr>
          <w:rFonts w:ascii="Bookman Old Style" w:hAnsi="Bookman Old Style"/>
          <w:sz w:val="24"/>
          <w:szCs w:val="24"/>
        </w:rPr>
        <w:t>One of the things that must be understood is that every criminal legislation has a social function in it to form and define certain types of behavior as something that must be avoided or carried out by the people who are subjected to it regardless of</w:t>
      </w:r>
      <w:r w:rsidR="00655FE3">
        <w:rPr>
          <w:rFonts w:ascii="Bookman Old Style" w:hAnsi="Bookman Old Style"/>
          <w:sz w:val="24"/>
          <w:szCs w:val="24"/>
        </w:rPr>
        <w:t xml:space="preserve"> their wishes</w:t>
      </w:r>
      <w:r w:rsidRPr="00196726">
        <w:rPr>
          <w:rFonts w:ascii="Bookman Old Style" w:hAnsi="Bookman Old Style"/>
          <w:sz w:val="24"/>
          <w:szCs w:val="24"/>
        </w:rPr>
        <w:t>.</w:t>
      </w:r>
      <w:r w:rsidR="00655FE3">
        <w:rPr>
          <w:rStyle w:val="FootnoteReference"/>
          <w:rFonts w:ascii="Bookman Old Style" w:hAnsi="Bookman Old Style"/>
          <w:sz w:val="24"/>
          <w:szCs w:val="24"/>
        </w:rPr>
        <w:footnoteReference w:id="10"/>
      </w:r>
    </w:p>
    <w:p w:rsidR="00196726" w:rsidRDefault="00196726" w:rsidP="00196726">
      <w:pPr>
        <w:spacing w:after="0"/>
        <w:ind w:firstLine="567"/>
        <w:jc w:val="both"/>
        <w:rPr>
          <w:rFonts w:ascii="Bookman Old Style" w:hAnsi="Bookman Old Style"/>
          <w:sz w:val="24"/>
          <w:szCs w:val="24"/>
        </w:rPr>
      </w:pPr>
      <w:r w:rsidRPr="00196726">
        <w:rPr>
          <w:rFonts w:ascii="Bookman Old Style" w:hAnsi="Bookman Old Style"/>
          <w:sz w:val="24"/>
          <w:szCs w:val="24"/>
        </w:rPr>
        <w:t>Wofging Friedmann, said that the purpose of criminal law is to express formal social punishment of prohibited acts supported by calculated san</w:t>
      </w:r>
      <w:r w:rsidR="003D66D8">
        <w:rPr>
          <w:rFonts w:ascii="Bookman Old Style" w:hAnsi="Bookman Old Style"/>
          <w:sz w:val="24"/>
          <w:szCs w:val="24"/>
        </w:rPr>
        <w:t>ctions</w:t>
      </w:r>
      <w:r w:rsidRPr="00196726">
        <w:rPr>
          <w:rFonts w:ascii="Bookman Old Style" w:hAnsi="Bookman Old Style"/>
          <w:sz w:val="24"/>
          <w:szCs w:val="24"/>
        </w:rPr>
        <w:t>.</w:t>
      </w:r>
      <w:r w:rsidR="003D66D8">
        <w:rPr>
          <w:rStyle w:val="FootnoteReference"/>
          <w:rFonts w:ascii="Bookman Old Style" w:hAnsi="Bookman Old Style"/>
          <w:sz w:val="24"/>
          <w:szCs w:val="24"/>
        </w:rPr>
        <w:footnoteReference w:id="11"/>
      </w:r>
      <w:r w:rsidRPr="00196726">
        <w:rPr>
          <w:rFonts w:ascii="Bookman Old Style" w:hAnsi="Bookman Old Style"/>
          <w:sz w:val="24"/>
          <w:szCs w:val="24"/>
        </w:rPr>
        <w:t xml:space="preserve"> The public has high hopes that the judiciary should be independent and free from the influence of intervention from any outside force. The judiciary must be able to act as Guardians of the freedom of society (in guarding the freedom of society), as Guardians of society (as castodians of society) and as implementers of law enforcement (judiciary as the upholder of the law).</w:t>
      </w:r>
      <w:r w:rsidR="003D66D8">
        <w:rPr>
          <w:rStyle w:val="FootnoteReference"/>
          <w:rFonts w:ascii="Bookman Old Style" w:hAnsi="Bookman Old Style"/>
          <w:sz w:val="24"/>
          <w:szCs w:val="24"/>
        </w:rPr>
        <w:footnoteReference w:id="12"/>
      </w:r>
      <w:r w:rsidRPr="00196726">
        <w:rPr>
          <w:rFonts w:ascii="Bookman Old Style" w:hAnsi="Bookman Old Style"/>
          <w:sz w:val="24"/>
          <w:szCs w:val="24"/>
        </w:rPr>
        <w:t xml:space="preserve"> The law must contain an integral aspect that </w:t>
      </w:r>
      <w:r w:rsidRPr="00196726">
        <w:rPr>
          <w:rFonts w:ascii="Bookman Old Style" w:hAnsi="Bookman Old Style"/>
          <w:sz w:val="24"/>
          <w:szCs w:val="24"/>
        </w:rPr>
        <w:lastRenderedPageBreak/>
        <w:t>concerns moral and social provisions so that the law must have consideration for every act. Thus a sense of justice will be achieved when incorporating moral c</w:t>
      </w:r>
      <w:r w:rsidR="00655FE3">
        <w:rPr>
          <w:rFonts w:ascii="Bookman Old Style" w:hAnsi="Bookman Old Style"/>
          <w:sz w:val="24"/>
          <w:szCs w:val="24"/>
        </w:rPr>
        <w:t>onsiderations kedalamya</w:t>
      </w:r>
      <w:r w:rsidRPr="00196726">
        <w:rPr>
          <w:rFonts w:ascii="Bookman Old Style" w:hAnsi="Bookman Old Style"/>
          <w:sz w:val="24"/>
          <w:szCs w:val="24"/>
        </w:rPr>
        <w:t>.</w:t>
      </w:r>
      <w:r w:rsidR="00655FE3">
        <w:rPr>
          <w:rStyle w:val="FootnoteReference"/>
          <w:rFonts w:ascii="Bookman Old Style" w:hAnsi="Bookman Old Style"/>
          <w:sz w:val="24"/>
          <w:szCs w:val="24"/>
        </w:rPr>
        <w:footnoteReference w:id="13"/>
      </w:r>
      <w:r w:rsidRPr="00196726">
        <w:rPr>
          <w:rFonts w:ascii="Bookman Old Style" w:hAnsi="Bookman Old Style"/>
          <w:sz w:val="24"/>
          <w:szCs w:val="24"/>
        </w:rPr>
        <w:t xml:space="preserve"> The judiciary as a means of combating corruption, and a place where people seek answers to the justice process. Courts dealing with corruption cases must adhere to the following principles:</w:t>
      </w:r>
    </w:p>
    <w:p w:rsidR="00196726" w:rsidRDefault="00196726" w:rsidP="00196726">
      <w:pPr>
        <w:pStyle w:val="ListParagraph"/>
        <w:numPr>
          <w:ilvl w:val="0"/>
          <w:numId w:val="46"/>
        </w:numPr>
        <w:spacing w:after="0"/>
        <w:jc w:val="both"/>
        <w:rPr>
          <w:rFonts w:ascii="Bookman Old Style" w:hAnsi="Bookman Old Style"/>
          <w:sz w:val="24"/>
          <w:szCs w:val="24"/>
        </w:rPr>
      </w:pPr>
      <w:r w:rsidRPr="00196726">
        <w:rPr>
          <w:rFonts w:ascii="Bookman Old Style" w:hAnsi="Bookman Old Style"/>
          <w:sz w:val="24"/>
          <w:szCs w:val="24"/>
        </w:rPr>
        <w:t>Principles of Justice</w:t>
      </w:r>
    </w:p>
    <w:p w:rsidR="00196726" w:rsidRDefault="00196726" w:rsidP="00196726">
      <w:pPr>
        <w:pStyle w:val="ListParagraph"/>
        <w:numPr>
          <w:ilvl w:val="0"/>
          <w:numId w:val="46"/>
        </w:numPr>
        <w:spacing w:after="0"/>
        <w:jc w:val="both"/>
        <w:rPr>
          <w:rFonts w:ascii="Bookman Old Style" w:hAnsi="Bookman Old Style"/>
          <w:sz w:val="24"/>
          <w:szCs w:val="24"/>
        </w:rPr>
      </w:pPr>
      <w:r w:rsidRPr="00196726">
        <w:rPr>
          <w:rFonts w:ascii="Bookman Old Style" w:hAnsi="Bookman Old Style"/>
          <w:sz w:val="24"/>
          <w:szCs w:val="24"/>
        </w:rPr>
        <w:t xml:space="preserve">The principle of fair trial </w:t>
      </w:r>
    </w:p>
    <w:p w:rsidR="00196726" w:rsidRPr="00196726" w:rsidRDefault="00196726" w:rsidP="00196726">
      <w:pPr>
        <w:pStyle w:val="ListParagraph"/>
        <w:numPr>
          <w:ilvl w:val="0"/>
          <w:numId w:val="46"/>
        </w:numPr>
        <w:spacing w:after="0"/>
        <w:jc w:val="both"/>
        <w:rPr>
          <w:rFonts w:ascii="Bookman Old Style" w:hAnsi="Bookman Old Style"/>
          <w:sz w:val="24"/>
          <w:szCs w:val="24"/>
        </w:rPr>
      </w:pPr>
      <w:r w:rsidRPr="00196726">
        <w:rPr>
          <w:rFonts w:ascii="Bookman Old Style" w:hAnsi="Bookman Old Style"/>
          <w:sz w:val="24"/>
          <w:szCs w:val="24"/>
        </w:rPr>
        <w:t>The principle of legal certainty</w:t>
      </w:r>
    </w:p>
    <w:p w:rsidR="009079A3" w:rsidRDefault="00196726" w:rsidP="009079A3">
      <w:pPr>
        <w:spacing w:after="0"/>
        <w:ind w:firstLine="567"/>
        <w:jc w:val="both"/>
        <w:rPr>
          <w:rFonts w:ascii="Bookman Old Style" w:hAnsi="Bookman Old Style"/>
          <w:sz w:val="24"/>
          <w:szCs w:val="24"/>
        </w:rPr>
      </w:pPr>
      <w:r w:rsidRPr="00196726">
        <w:rPr>
          <w:rFonts w:ascii="Bookman Old Style" w:hAnsi="Bookman Old Style"/>
          <w:sz w:val="24"/>
          <w:szCs w:val="24"/>
        </w:rPr>
        <w:t>Legal certainty that is, the existence of general rules makes individuals know what actions can and what should not be done. Legal certainty is actually synonymous with Justice, Hans Kelsen argued that the essence of justice is in accordance with the norms that live and develop in society (Salim H.S, P 30).</w:t>
      </w:r>
    </w:p>
    <w:p w:rsidR="009B4958" w:rsidRPr="009B4958" w:rsidRDefault="009B4958" w:rsidP="00655FE3">
      <w:pPr>
        <w:spacing w:after="0"/>
        <w:jc w:val="both"/>
        <w:rPr>
          <w:rFonts w:ascii="Bookman Old Style" w:hAnsi="Bookman Old Style"/>
          <w:b/>
          <w:sz w:val="24"/>
          <w:szCs w:val="24"/>
          <w:lang w:val="id-ID"/>
        </w:rPr>
      </w:pPr>
    </w:p>
    <w:p w:rsidR="00660DDB" w:rsidRPr="00C03F5D" w:rsidRDefault="00C03F5D" w:rsidP="00C03F5D">
      <w:pPr>
        <w:spacing w:after="0"/>
        <w:jc w:val="both"/>
        <w:rPr>
          <w:rFonts w:ascii="Bookman Old Style" w:hAnsi="Bookman Old Style"/>
          <w:b/>
          <w:sz w:val="24"/>
          <w:lang w:val="en-US"/>
        </w:rPr>
      </w:pPr>
      <w:r>
        <w:rPr>
          <w:rFonts w:ascii="Bookman Old Style" w:hAnsi="Bookman Old Style"/>
          <w:b/>
          <w:sz w:val="24"/>
          <w:lang w:val="en-US"/>
        </w:rPr>
        <w:t>4</w:t>
      </w:r>
      <w:r w:rsidR="00782D5D">
        <w:rPr>
          <w:rFonts w:ascii="Bookman Old Style" w:hAnsi="Bookman Old Style"/>
          <w:b/>
          <w:sz w:val="24"/>
          <w:lang w:val="en-US"/>
        </w:rPr>
        <w:t xml:space="preserve">. </w:t>
      </w:r>
      <w:r w:rsidR="00DD76D8">
        <w:rPr>
          <w:rFonts w:ascii="Bookman Old Style" w:hAnsi="Bookman Old Style"/>
          <w:b/>
          <w:sz w:val="24"/>
          <w:lang w:val="id-ID"/>
        </w:rPr>
        <w:t>CONCLUSION</w:t>
      </w:r>
    </w:p>
    <w:p w:rsidR="00196726" w:rsidRPr="009B4958" w:rsidRDefault="00196726" w:rsidP="00383DBC">
      <w:pPr>
        <w:spacing w:after="0"/>
        <w:ind w:firstLine="720"/>
        <w:jc w:val="both"/>
        <w:rPr>
          <w:rFonts w:ascii="Bookman Old Style" w:hAnsi="Bookman Old Style"/>
          <w:sz w:val="24"/>
          <w:szCs w:val="24"/>
        </w:rPr>
      </w:pPr>
      <w:r w:rsidRPr="00196726">
        <w:rPr>
          <w:rFonts w:ascii="Bookman Old Style" w:hAnsi="Bookman Old Style"/>
          <w:sz w:val="24"/>
          <w:szCs w:val="24"/>
        </w:rPr>
        <w:t>Corruption cases the trend is increasing within 5 (five) years from the data on corruption cases in 2021, 2022, 2023 and 2024 in the Corruption Court at the Medan Special Class 1A District Court. The total number of corruption cases was 596, the number of defendants was 611 people, male defendants were 529 people and fema</w:t>
      </w:r>
      <w:r>
        <w:rPr>
          <w:rFonts w:ascii="Bookman Old Style" w:hAnsi="Bookman Old Style"/>
          <w:sz w:val="24"/>
          <w:szCs w:val="24"/>
        </w:rPr>
        <w:t xml:space="preserve">le defendants were 73 people. </w:t>
      </w:r>
      <w:r w:rsidRPr="00196726">
        <w:rPr>
          <w:rFonts w:ascii="Bookman Old Style" w:hAnsi="Bookman Old Style"/>
          <w:sz w:val="24"/>
          <w:szCs w:val="24"/>
        </w:rPr>
        <w:t>Perpetrators / defendants of corruption on trial in court corruption in Medan District Court Class 1A special predicate level of education the defendants corruption Education Bachelor (S1) number 215 people, master (S2) as many as 84 people and doctoral (S3) 9 people in number</w:t>
      </w:r>
      <w:r>
        <w:rPr>
          <w:rFonts w:ascii="Bookman Old Style" w:hAnsi="Bookman Old Style"/>
          <w:sz w:val="24"/>
          <w:szCs w:val="24"/>
        </w:rPr>
        <w:t>.</w:t>
      </w:r>
    </w:p>
    <w:p w:rsidR="00190782" w:rsidRDefault="00190782" w:rsidP="0044368D">
      <w:pPr>
        <w:spacing w:after="0" w:line="240" w:lineRule="auto"/>
        <w:jc w:val="center"/>
        <w:rPr>
          <w:rFonts w:ascii="Bookman Old Style" w:hAnsi="Bookman Old Style"/>
          <w:b/>
        </w:rPr>
      </w:pPr>
    </w:p>
    <w:p w:rsidR="00B26A6C" w:rsidRDefault="00061CBD" w:rsidP="00B26A6C">
      <w:pPr>
        <w:spacing w:after="0" w:line="240" w:lineRule="auto"/>
        <w:rPr>
          <w:rFonts w:ascii="Bookman Old Style" w:hAnsi="Bookman Old Style"/>
          <w:b/>
        </w:rPr>
      </w:pPr>
      <w:r>
        <w:rPr>
          <w:rFonts w:ascii="Bookman Old Style" w:hAnsi="Bookman Old Style"/>
          <w:b/>
        </w:rPr>
        <w:t>REFERENCE</w:t>
      </w:r>
    </w:p>
    <w:p w:rsidR="008D451F" w:rsidRDefault="008D451F" w:rsidP="00B26A6C">
      <w:pPr>
        <w:spacing w:after="0" w:line="240" w:lineRule="auto"/>
        <w:rPr>
          <w:rFonts w:ascii="Bookman Old Style" w:hAnsi="Bookman Old Style"/>
          <w:b/>
        </w:rPr>
      </w:pPr>
    </w:p>
    <w:p w:rsidR="00AE18C9" w:rsidRDefault="00AE18C9" w:rsidP="00AE18C9">
      <w:pPr>
        <w:spacing w:line="360" w:lineRule="auto"/>
        <w:ind w:left="567" w:hanging="567"/>
        <w:jc w:val="both"/>
        <w:rPr>
          <w:rFonts w:ascii="Bookman Old Style" w:hAnsi="Bookman Old Style"/>
          <w:sz w:val="24"/>
          <w:szCs w:val="24"/>
        </w:rPr>
      </w:pPr>
      <w:r w:rsidRPr="00AE18C9">
        <w:rPr>
          <w:rFonts w:ascii="Bookman Old Style" w:hAnsi="Bookman Old Style"/>
          <w:sz w:val="24"/>
          <w:szCs w:val="24"/>
        </w:rPr>
        <w:t xml:space="preserve">Jaya, N. S. P., &amp; Nyoman, T. P. K. (2005). Kolusi dan Nepotisme di Indonesia. </w:t>
      </w:r>
      <w:r w:rsidRPr="00AE18C9">
        <w:rPr>
          <w:rFonts w:ascii="Bookman Old Style" w:hAnsi="Bookman Old Style"/>
          <w:i/>
          <w:iCs/>
          <w:sz w:val="24"/>
          <w:szCs w:val="24"/>
        </w:rPr>
        <w:t>Badan Penerbit Undip, Semarang</w:t>
      </w:r>
      <w:r w:rsidRPr="00AE18C9">
        <w:rPr>
          <w:rFonts w:ascii="Bookman Old Style" w:hAnsi="Bookman Old Style"/>
          <w:sz w:val="24"/>
          <w:szCs w:val="24"/>
        </w:rPr>
        <w:t>.</w:t>
      </w:r>
    </w:p>
    <w:p w:rsidR="00AE18C9" w:rsidRDefault="00AE18C9" w:rsidP="00AE18C9">
      <w:pPr>
        <w:spacing w:line="360" w:lineRule="auto"/>
        <w:ind w:left="567" w:hanging="567"/>
        <w:jc w:val="both"/>
        <w:rPr>
          <w:rFonts w:ascii="Bookman Old Style" w:hAnsi="Bookman Old Style"/>
          <w:sz w:val="24"/>
          <w:szCs w:val="24"/>
        </w:rPr>
      </w:pPr>
      <w:r w:rsidRPr="00AE18C9">
        <w:rPr>
          <w:rFonts w:ascii="Bookman Old Style" w:hAnsi="Bookman Old Style"/>
          <w:sz w:val="24"/>
          <w:szCs w:val="24"/>
        </w:rPr>
        <w:t xml:space="preserve">Arief, B. N. (1998). </w:t>
      </w:r>
      <w:r w:rsidRPr="00AE18C9">
        <w:rPr>
          <w:rFonts w:ascii="Bookman Old Style" w:hAnsi="Bookman Old Style"/>
          <w:i/>
          <w:iCs/>
          <w:sz w:val="24"/>
          <w:szCs w:val="24"/>
        </w:rPr>
        <w:t>Beberapa aspek kebijakan penegakan dan pengembangan hukum pidana</w:t>
      </w:r>
      <w:r w:rsidRPr="00AE18C9">
        <w:rPr>
          <w:rFonts w:ascii="Bookman Old Style" w:hAnsi="Bookman Old Style"/>
          <w:sz w:val="24"/>
          <w:szCs w:val="24"/>
        </w:rPr>
        <w:t>. Citra Aditya Bakti.</w:t>
      </w:r>
    </w:p>
    <w:p w:rsidR="00AE18C9" w:rsidRDefault="00AE18C9" w:rsidP="00AE18C9">
      <w:pPr>
        <w:spacing w:line="360" w:lineRule="auto"/>
        <w:ind w:left="567" w:hanging="567"/>
        <w:jc w:val="both"/>
        <w:rPr>
          <w:rFonts w:ascii="Bookman Old Style" w:hAnsi="Bookman Old Style"/>
          <w:sz w:val="24"/>
          <w:szCs w:val="24"/>
        </w:rPr>
      </w:pPr>
      <w:r w:rsidRPr="00AE18C9">
        <w:rPr>
          <w:rFonts w:ascii="Bookman Old Style" w:hAnsi="Bookman Old Style"/>
          <w:sz w:val="24"/>
          <w:szCs w:val="24"/>
        </w:rPr>
        <w:t>Nasution, B. D. (2004). Perilaku Hukum dan Moral di Indonesia. Kumpulan Tulisan 70 Tahun Prof. Muhamamad Abduh. SH.</w:t>
      </w:r>
    </w:p>
    <w:p w:rsidR="00AE18C9" w:rsidRDefault="00AE18C9" w:rsidP="00AE18C9">
      <w:pPr>
        <w:spacing w:line="360" w:lineRule="auto"/>
        <w:ind w:left="567" w:hanging="567"/>
        <w:jc w:val="both"/>
        <w:rPr>
          <w:rFonts w:ascii="Bookman Old Style" w:hAnsi="Bookman Old Style"/>
          <w:sz w:val="24"/>
          <w:szCs w:val="24"/>
        </w:rPr>
      </w:pPr>
      <w:r w:rsidRPr="00AE18C9">
        <w:rPr>
          <w:rFonts w:ascii="Bookman Old Style" w:hAnsi="Bookman Old Style"/>
          <w:sz w:val="24"/>
          <w:szCs w:val="24"/>
        </w:rPr>
        <w:t>Sitompul, A. (2023). Kebijakan Kriminal Dalam Sistem Peradilan Serta Penanggulangan Kejahatan di Indonesia.</w:t>
      </w:r>
    </w:p>
    <w:p w:rsidR="00AE18C9" w:rsidRDefault="00AE18C9" w:rsidP="00AE18C9">
      <w:pPr>
        <w:spacing w:line="360" w:lineRule="auto"/>
        <w:ind w:left="567" w:hanging="567"/>
        <w:jc w:val="both"/>
        <w:rPr>
          <w:rFonts w:ascii="Bookman Old Style" w:hAnsi="Bookman Old Style"/>
          <w:sz w:val="24"/>
          <w:szCs w:val="24"/>
        </w:rPr>
      </w:pPr>
      <w:r w:rsidRPr="00AE18C9">
        <w:rPr>
          <w:rFonts w:ascii="Bookman Old Style" w:hAnsi="Bookman Old Style"/>
          <w:sz w:val="24"/>
          <w:szCs w:val="24"/>
        </w:rPr>
        <w:lastRenderedPageBreak/>
        <w:t xml:space="preserve">Royani, I. (2024). Independensi Kewenangan Jaksa Dalam Penuntutan Tindak Pidana Korupsi Menurut Undang-Undang Nomor 16 Tahun 2004 Tentang Kejaksaan Republik Indonesia. </w:t>
      </w:r>
      <w:r w:rsidRPr="00AE18C9">
        <w:rPr>
          <w:rFonts w:ascii="Bookman Old Style" w:hAnsi="Bookman Old Style"/>
          <w:i/>
          <w:iCs/>
          <w:sz w:val="24"/>
          <w:szCs w:val="24"/>
        </w:rPr>
        <w:t>Lex Librum: Jurnal Ilmu Hukum</w:t>
      </w:r>
      <w:r w:rsidRPr="00AE18C9">
        <w:rPr>
          <w:rFonts w:ascii="Bookman Old Style" w:hAnsi="Bookman Old Style"/>
          <w:sz w:val="24"/>
          <w:szCs w:val="24"/>
        </w:rPr>
        <w:t xml:space="preserve">, </w:t>
      </w:r>
      <w:r w:rsidRPr="00AE18C9">
        <w:rPr>
          <w:rFonts w:ascii="Bookman Old Style" w:hAnsi="Bookman Old Style"/>
          <w:i/>
          <w:iCs/>
          <w:sz w:val="24"/>
          <w:szCs w:val="24"/>
        </w:rPr>
        <w:t>10</w:t>
      </w:r>
      <w:r w:rsidRPr="00AE18C9">
        <w:rPr>
          <w:rFonts w:ascii="Bookman Old Style" w:hAnsi="Bookman Old Style"/>
          <w:sz w:val="24"/>
          <w:szCs w:val="24"/>
        </w:rPr>
        <w:t>(2), 177-186.</w:t>
      </w:r>
    </w:p>
    <w:p w:rsidR="00AE18C9" w:rsidRDefault="00AE18C9" w:rsidP="00AE18C9">
      <w:pPr>
        <w:spacing w:line="360" w:lineRule="auto"/>
        <w:ind w:left="567" w:hanging="567"/>
        <w:jc w:val="both"/>
        <w:rPr>
          <w:rFonts w:ascii="Times New Roman" w:eastAsia="Times New Roman" w:hAnsi="Times New Roman"/>
          <w:sz w:val="20"/>
          <w:szCs w:val="20"/>
        </w:rPr>
      </w:pPr>
      <w:r w:rsidRPr="00AE18C9">
        <w:rPr>
          <w:rFonts w:ascii="Bookman Old Style" w:hAnsi="Bookman Old Style"/>
          <w:sz w:val="24"/>
          <w:szCs w:val="24"/>
        </w:rPr>
        <w:t>Sitompul, A. (2022). Metode Penelitian Hukum Normatif (Strategi Praktis Penulisan Skripsi, Tesis, Disertasi).</w:t>
      </w:r>
    </w:p>
    <w:p w:rsidR="00AE18C9" w:rsidRDefault="00AC6248" w:rsidP="00AE18C9">
      <w:pPr>
        <w:spacing w:line="360" w:lineRule="auto"/>
        <w:ind w:left="567" w:hanging="567"/>
        <w:jc w:val="both"/>
        <w:rPr>
          <w:rFonts w:ascii="Bookman Old Style" w:eastAsia="Times New Roman" w:hAnsi="Bookman Old Style"/>
          <w:sz w:val="24"/>
          <w:szCs w:val="24"/>
        </w:rPr>
      </w:pPr>
      <w:hyperlink r:id="rId8">
        <w:r w:rsidR="00AE18C9" w:rsidRPr="00AE18C9">
          <w:rPr>
            <w:rFonts w:ascii="Bookman Old Style" w:eastAsia="Times New Roman" w:hAnsi="Bookman Old Style"/>
            <w:sz w:val="24"/>
            <w:szCs w:val="24"/>
          </w:rPr>
          <w:t>http://sipp.pn-medankota.go.id/index.php/detil_perkara</w:t>
        </w:r>
      </w:hyperlink>
    </w:p>
    <w:p w:rsidR="00AE18C9" w:rsidRDefault="00AE18C9" w:rsidP="00AE18C9">
      <w:pPr>
        <w:spacing w:line="360" w:lineRule="auto"/>
        <w:ind w:left="567" w:hanging="567"/>
        <w:jc w:val="both"/>
        <w:rPr>
          <w:rFonts w:ascii="Bookman Old Style" w:hAnsi="Bookman Old Style"/>
          <w:sz w:val="24"/>
          <w:szCs w:val="24"/>
        </w:rPr>
      </w:pPr>
      <w:r w:rsidRPr="00AE18C9">
        <w:rPr>
          <w:rFonts w:ascii="Bookman Old Style" w:hAnsi="Bookman Old Style"/>
          <w:sz w:val="24"/>
          <w:szCs w:val="24"/>
        </w:rPr>
        <w:t xml:space="preserve">Suseno, S., &amp; Putri, N. S. (Eds.). (2013). </w:t>
      </w:r>
      <w:r w:rsidRPr="00AE18C9">
        <w:rPr>
          <w:rFonts w:ascii="Bookman Old Style" w:hAnsi="Bookman Old Style"/>
          <w:i/>
          <w:iCs/>
          <w:sz w:val="24"/>
          <w:szCs w:val="24"/>
        </w:rPr>
        <w:t>Hukum pidana Indonesia: perkembangan dan pembaharuan</w:t>
      </w:r>
      <w:r w:rsidRPr="00AE18C9">
        <w:rPr>
          <w:rFonts w:ascii="Bookman Old Style" w:hAnsi="Bookman Old Style"/>
          <w:sz w:val="24"/>
          <w:szCs w:val="24"/>
        </w:rPr>
        <w:t>. PT Remaja Rosdakarya.</w:t>
      </w:r>
    </w:p>
    <w:p w:rsidR="00AE18C9" w:rsidRDefault="00AE18C9" w:rsidP="00AE18C9">
      <w:pPr>
        <w:spacing w:line="360" w:lineRule="auto"/>
        <w:ind w:left="567" w:hanging="567"/>
        <w:jc w:val="both"/>
        <w:rPr>
          <w:rFonts w:ascii="Bookman Old Style" w:hAnsi="Bookman Old Style"/>
          <w:sz w:val="24"/>
          <w:szCs w:val="24"/>
        </w:rPr>
      </w:pPr>
      <w:r w:rsidRPr="00AE18C9">
        <w:rPr>
          <w:rFonts w:ascii="Bookman Old Style" w:hAnsi="Bookman Old Style"/>
          <w:sz w:val="24"/>
          <w:szCs w:val="24"/>
        </w:rPr>
        <w:t xml:space="preserve">Hart, H. L. A. (2017). Positivism and the Separation of Law and Morals. In </w:t>
      </w:r>
      <w:r w:rsidRPr="00AE18C9">
        <w:rPr>
          <w:rFonts w:ascii="Bookman Old Style" w:hAnsi="Bookman Old Style"/>
          <w:i/>
          <w:iCs/>
          <w:sz w:val="24"/>
          <w:szCs w:val="24"/>
        </w:rPr>
        <w:t>Law and Morality</w:t>
      </w:r>
      <w:r w:rsidRPr="00AE18C9">
        <w:rPr>
          <w:rFonts w:ascii="Bookman Old Style" w:hAnsi="Bookman Old Style"/>
          <w:sz w:val="24"/>
          <w:szCs w:val="24"/>
        </w:rPr>
        <w:t xml:space="preserve"> (pp. 63-99). Routledge. </w:t>
      </w:r>
    </w:p>
    <w:p w:rsidR="00AE18C9" w:rsidRDefault="00AE18C9" w:rsidP="00AE18C9">
      <w:pPr>
        <w:spacing w:line="360" w:lineRule="auto"/>
        <w:ind w:left="567" w:hanging="567"/>
        <w:jc w:val="both"/>
        <w:rPr>
          <w:rFonts w:ascii="Bookman Old Style" w:hAnsi="Bookman Old Style"/>
          <w:sz w:val="24"/>
          <w:szCs w:val="24"/>
        </w:rPr>
      </w:pPr>
      <w:r w:rsidRPr="00AE18C9">
        <w:rPr>
          <w:rFonts w:ascii="Bookman Old Style" w:hAnsi="Bookman Old Style"/>
          <w:sz w:val="24"/>
          <w:szCs w:val="24"/>
        </w:rPr>
        <w:t xml:space="preserve">Sarwoko, D. (2017). </w:t>
      </w:r>
      <w:r w:rsidRPr="00AE18C9">
        <w:rPr>
          <w:rFonts w:ascii="Bookman Old Style" w:hAnsi="Bookman Old Style"/>
          <w:i/>
          <w:iCs/>
          <w:sz w:val="24"/>
          <w:szCs w:val="24"/>
        </w:rPr>
        <w:t>Politik Hukum Pencegahan Dan Pemberantasan Tindak Pidana Pendanaan Terorisme Di Indonesia</w:t>
      </w:r>
      <w:r w:rsidRPr="00AE18C9">
        <w:rPr>
          <w:rFonts w:ascii="Bookman Old Style" w:hAnsi="Bookman Old Style"/>
          <w:sz w:val="24"/>
          <w:szCs w:val="24"/>
        </w:rPr>
        <w:t xml:space="preserve"> (Doctoral dissertation, Universitas Gadjah Mada).</w:t>
      </w:r>
    </w:p>
    <w:p w:rsidR="00AE18C9" w:rsidRDefault="00AE18C9" w:rsidP="00AE18C9">
      <w:pPr>
        <w:spacing w:line="360" w:lineRule="auto"/>
        <w:ind w:left="567" w:hanging="567"/>
        <w:jc w:val="both"/>
        <w:rPr>
          <w:rFonts w:ascii="Bookman Old Style" w:hAnsi="Bookman Old Style"/>
          <w:sz w:val="24"/>
          <w:szCs w:val="24"/>
        </w:rPr>
      </w:pPr>
      <w:r w:rsidRPr="00AE18C9">
        <w:rPr>
          <w:rFonts w:ascii="Bookman Old Style" w:hAnsi="Bookman Old Style"/>
          <w:sz w:val="24"/>
          <w:szCs w:val="24"/>
        </w:rPr>
        <w:t xml:space="preserve">Atmasasmita, R. (2004). </w:t>
      </w:r>
      <w:r w:rsidRPr="00AE18C9">
        <w:rPr>
          <w:rFonts w:ascii="Bookman Old Style" w:hAnsi="Bookman Old Style"/>
          <w:i/>
          <w:iCs/>
          <w:sz w:val="24"/>
          <w:szCs w:val="24"/>
        </w:rPr>
        <w:t>Sekitar Masalah Korupsi: Aspek nasional dan aspek internasional</w:t>
      </w:r>
      <w:r w:rsidRPr="00AE18C9">
        <w:rPr>
          <w:rFonts w:ascii="Bookman Old Style" w:hAnsi="Bookman Old Style"/>
          <w:sz w:val="24"/>
          <w:szCs w:val="24"/>
        </w:rPr>
        <w:t>. Mandar maju.</w:t>
      </w:r>
    </w:p>
    <w:p w:rsidR="00AE18C9" w:rsidRPr="00AE18C9" w:rsidRDefault="00AE18C9" w:rsidP="00AE18C9">
      <w:pPr>
        <w:spacing w:line="360" w:lineRule="auto"/>
        <w:ind w:left="567" w:hanging="567"/>
        <w:jc w:val="both"/>
        <w:rPr>
          <w:rFonts w:ascii="Times New Roman" w:eastAsia="Times New Roman" w:hAnsi="Times New Roman"/>
          <w:sz w:val="20"/>
          <w:szCs w:val="20"/>
        </w:rPr>
      </w:pPr>
      <w:r w:rsidRPr="00AE18C9">
        <w:rPr>
          <w:rFonts w:ascii="Bookman Old Style" w:hAnsi="Bookman Old Style"/>
          <w:sz w:val="24"/>
          <w:szCs w:val="24"/>
        </w:rPr>
        <w:t xml:space="preserve">Dewi, P. M. Achmad Ali.(2009). Teori Hukum (Legal Theory) Dan Teori Peradilan (Judicialprudence). Kencana. Afrizal Mukti Wibowo, Putri Maha Dewi, dkk.(2024). Perkembangan Hukum Keperdataan di Era Digital. PT. Sada Kurnia Pustaka. Ahzar, Rizki M.(2022). Keadilan Restorative Justice Sebagai Upaya. </w:t>
      </w:r>
      <w:r w:rsidRPr="00AE18C9">
        <w:rPr>
          <w:rFonts w:ascii="Bookman Old Style" w:hAnsi="Bookman Old Style"/>
          <w:i/>
          <w:iCs/>
          <w:sz w:val="24"/>
          <w:szCs w:val="24"/>
        </w:rPr>
        <w:t>Hukum ACARA PERDATA</w:t>
      </w:r>
      <w:r w:rsidRPr="00AE18C9">
        <w:rPr>
          <w:rFonts w:ascii="Bookman Old Style" w:hAnsi="Bookman Old Style"/>
          <w:sz w:val="24"/>
          <w:szCs w:val="24"/>
        </w:rPr>
        <w:t xml:space="preserve">, </w:t>
      </w:r>
      <w:r w:rsidRPr="00AE18C9">
        <w:rPr>
          <w:rFonts w:ascii="Bookman Old Style" w:hAnsi="Bookman Old Style"/>
          <w:i/>
          <w:iCs/>
          <w:sz w:val="24"/>
          <w:szCs w:val="24"/>
        </w:rPr>
        <w:t>3</w:t>
      </w:r>
      <w:r w:rsidRPr="00AE18C9">
        <w:rPr>
          <w:rFonts w:ascii="Bookman Old Style" w:hAnsi="Bookman Old Style"/>
          <w:sz w:val="24"/>
          <w:szCs w:val="24"/>
        </w:rPr>
        <w:t>(1), 169.</w:t>
      </w:r>
    </w:p>
    <w:p w:rsidR="00AE18C9" w:rsidRPr="00014EFC" w:rsidRDefault="00AE18C9" w:rsidP="00014EFC">
      <w:pPr>
        <w:spacing w:line="360" w:lineRule="auto"/>
        <w:jc w:val="both"/>
        <w:rPr>
          <w:rFonts w:ascii="Times New Roman" w:eastAsia="Times New Roman" w:hAnsi="Times New Roman"/>
          <w:sz w:val="20"/>
          <w:szCs w:val="20"/>
        </w:rPr>
      </w:pPr>
    </w:p>
    <w:p w:rsidR="008D451F" w:rsidRPr="00B26A6C" w:rsidRDefault="008D451F" w:rsidP="00B26A6C">
      <w:pPr>
        <w:spacing w:after="0" w:line="240" w:lineRule="auto"/>
        <w:rPr>
          <w:rFonts w:ascii="Bookman Old Style" w:hAnsi="Bookman Old Style"/>
          <w:b/>
        </w:rPr>
      </w:pPr>
    </w:p>
    <w:sectPr w:rsidR="008D451F" w:rsidRPr="00B26A6C" w:rsidSect="007C144E">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288" w:footer="706" w:gutter="0"/>
      <w:pgNumType w:start="4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6248" w:rsidRDefault="00AC6248" w:rsidP="00ED635A">
      <w:pPr>
        <w:spacing w:after="0" w:line="240" w:lineRule="auto"/>
      </w:pPr>
      <w:r>
        <w:separator/>
      </w:r>
    </w:p>
  </w:endnote>
  <w:endnote w:type="continuationSeparator" w:id="0">
    <w:p w:rsidR="00AC6248" w:rsidRDefault="00AC6248" w:rsidP="00ED6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raditional Arabic">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doni Bd BT">
    <w:panose1 w:val="02070803080706020303"/>
    <w:charset w:val="00"/>
    <w:family w:val="roman"/>
    <w:pitch w:val="variable"/>
    <w:sig w:usb0="800000AF" w:usb1="1000204A" w:usb2="00000000" w:usb3="00000000" w:csb0="00000011" w:csb1="00000000"/>
  </w:font>
  <w:font w:name="AdvOTf9433e2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man Old Style" w:hAnsi="Bookman Old Style"/>
        <w:sz w:val="18"/>
      </w:rPr>
      <w:id w:val="791269301"/>
      <w:docPartObj>
        <w:docPartGallery w:val="Page Numbers (Bottom of Page)"/>
        <w:docPartUnique/>
      </w:docPartObj>
    </w:sdtPr>
    <w:sdtEndPr/>
    <w:sdtContent>
      <w:p w:rsidR="00C46A18" w:rsidRPr="00EB3C89" w:rsidRDefault="00C46A18">
        <w:pPr>
          <w:pStyle w:val="Footer"/>
          <w:jc w:val="right"/>
          <w:rPr>
            <w:rFonts w:ascii="Bookman Old Style" w:hAnsi="Bookman Old Style"/>
          </w:rPr>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7C144E">
          <w:rPr>
            <w:rFonts w:ascii="Bookman Old Style" w:hAnsi="Bookman Old Style"/>
            <w:noProof/>
            <w:sz w:val="18"/>
          </w:rPr>
          <w:t>52</w:t>
        </w:r>
        <w:r w:rsidRPr="00EB3C89">
          <w:rPr>
            <w:rFonts w:ascii="Bookman Old Style" w:hAnsi="Bookman Old Style"/>
            <w:sz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86"/>
      <w:docPartObj>
        <w:docPartGallery w:val="Page Numbers (Bottom of Page)"/>
        <w:docPartUnique/>
      </w:docPartObj>
    </w:sdtPr>
    <w:sdtEndPr/>
    <w:sdtContent>
      <w:p w:rsidR="00C46A18" w:rsidRDefault="00C46A18">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7C144E">
          <w:rPr>
            <w:rFonts w:ascii="Bookman Old Style" w:hAnsi="Bookman Old Style"/>
            <w:noProof/>
            <w:sz w:val="18"/>
          </w:rPr>
          <w:t>51</w:t>
        </w:r>
        <w:r w:rsidRPr="00EB3C89">
          <w:rPr>
            <w:rFonts w:ascii="Bookman Old Style" w:hAnsi="Bookman Old Style"/>
            <w:sz w:val="1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97"/>
      <w:docPartObj>
        <w:docPartGallery w:val="Page Numbers (Bottom of Page)"/>
        <w:docPartUnique/>
      </w:docPartObj>
    </w:sdtPr>
    <w:sdtEndPr/>
    <w:sdtContent>
      <w:p w:rsidR="00C46A18" w:rsidRDefault="00C46A18">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7C144E">
          <w:rPr>
            <w:rFonts w:ascii="Bookman Old Style" w:hAnsi="Bookman Old Style"/>
            <w:noProof/>
            <w:sz w:val="18"/>
          </w:rPr>
          <w:t>46</w:t>
        </w:r>
        <w:r w:rsidRPr="00EB3C89">
          <w:rPr>
            <w:rFonts w:ascii="Bookman Old Style" w:hAnsi="Bookman Old Style"/>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6248" w:rsidRDefault="00AC6248" w:rsidP="00ED635A">
      <w:pPr>
        <w:spacing w:after="0" w:line="240" w:lineRule="auto"/>
      </w:pPr>
      <w:r>
        <w:separator/>
      </w:r>
    </w:p>
  </w:footnote>
  <w:footnote w:type="continuationSeparator" w:id="0">
    <w:p w:rsidR="00AC6248" w:rsidRDefault="00AC6248" w:rsidP="00ED635A">
      <w:pPr>
        <w:spacing w:after="0" w:line="240" w:lineRule="auto"/>
      </w:pPr>
      <w:r>
        <w:continuationSeparator/>
      </w:r>
    </w:p>
  </w:footnote>
  <w:footnote w:id="1">
    <w:p w:rsidR="00C46A18" w:rsidRPr="003D66D8" w:rsidRDefault="00C46A18" w:rsidP="003D66D8">
      <w:pPr>
        <w:pStyle w:val="FootnoteText"/>
        <w:jc w:val="both"/>
        <w:rPr>
          <w:rFonts w:cs="Times New Roman"/>
          <w:color w:val="000000" w:themeColor="text1"/>
        </w:rPr>
      </w:pPr>
      <w:r w:rsidRPr="003D66D8">
        <w:rPr>
          <w:rStyle w:val="FootnoteReference"/>
          <w:rFonts w:cs="Times New Roman"/>
        </w:rPr>
        <w:t>*</w:t>
      </w:r>
      <w:r w:rsidRPr="003D66D8">
        <w:rPr>
          <w:rFonts w:cs="Times New Roman"/>
          <w:lang w:val="id-ID"/>
        </w:rPr>
        <w:t xml:space="preserve">Email/Corresponding Author: </w:t>
      </w:r>
      <w:r w:rsidR="00917402" w:rsidRPr="003D66D8">
        <w:rPr>
          <w:rFonts w:cs="Times New Roman"/>
        </w:rPr>
        <w:t xml:space="preserve"> </w:t>
      </w:r>
      <w:hyperlink r:id="rId1" w:history="1"/>
      <w:r w:rsidR="00785832">
        <w:rPr>
          <w:rFonts w:cs="Times New Roman"/>
        </w:rPr>
        <w:t xml:space="preserve"> </w:t>
      </w:r>
      <w:hyperlink r:id="rId2" w:history="1">
        <w:r w:rsidR="00785832" w:rsidRPr="00B0037B">
          <w:rPr>
            <w:rStyle w:val="Hyperlink"/>
            <w:rFonts w:cs="Times New Roman"/>
          </w:rPr>
          <w:t>kusbianto@dharmawangsa.ac.id</w:t>
        </w:r>
      </w:hyperlink>
      <w:r w:rsidR="00785832">
        <w:rPr>
          <w:rFonts w:cs="Times New Roman"/>
        </w:rPr>
        <w:t xml:space="preserve"> </w:t>
      </w:r>
    </w:p>
  </w:footnote>
  <w:footnote w:id="2">
    <w:p w:rsidR="003D66D8" w:rsidRDefault="003D66D8" w:rsidP="003D66D8">
      <w:pPr>
        <w:pStyle w:val="FootnoteText"/>
        <w:jc w:val="both"/>
      </w:pPr>
      <w:r>
        <w:rPr>
          <w:rStyle w:val="FootnoteReference"/>
        </w:rPr>
        <w:footnoteRef/>
      </w:r>
      <w:r>
        <w:t xml:space="preserve"> Jaya, N. S. P., &amp; Nyoman, T. P. K. (2005). Kolusi dan Nepotisme di Indonesia. </w:t>
      </w:r>
      <w:r>
        <w:rPr>
          <w:i/>
          <w:iCs/>
        </w:rPr>
        <w:t>Badan Penerbit Undip, Semarang</w:t>
      </w:r>
      <w:r>
        <w:t>.</w:t>
      </w:r>
    </w:p>
  </w:footnote>
  <w:footnote w:id="3">
    <w:p w:rsidR="003D66D8" w:rsidRPr="003D66D8" w:rsidRDefault="003D66D8" w:rsidP="003D66D8">
      <w:pPr>
        <w:pStyle w:val="FootnoteText"/>
        <w:jc w:val="both"/>
        <w:rPr>
          <w:rFonts w:cs="Times New Roman"/>
        </w:rPr>
      </w:pPr>
      <w:r w:rsidRPr="003D66D8">
        <w:rPr>
          <w:rStyle w:val="FootnoteReference"/>
          <w:rFonts w:cs="Times New Roman"/>
        </w:rPr>
        <w:footnoteRef/>
      </w:r>
      <w:r w:rsidRPr="003D66D8">
        <w:rPr>
          <w:rFonts w:cs="Times New Roman"/>
        </w:rPr>
        <w:t xml:space="preserve"> Arief, B. N. (1998). </w:t>
      </w:r>
      <w:r w:rsidRPr="003D66D8">
        <w:rPr>
          <w:rFonts w:cs="Times New Roman"/>
          <w:i/>
          <w:iCs/>
        </w:rPr>
        <w:t>Beberapa aspek kebijakan penegakan dan pengembangan hukum pidana</w:t>
      </w:r>
      <w:r w:rsidRPr="003D66D8">
        <w:rPr>
          <w:rFonts w:cs="Times New Roman"/>
        </w:rPr>
        <w:t>. Citra Aditya Bakti.</w:t>
      </w:r>
    </w:p>
  </w:footnote>
  <w:footnote w:id="4">
    <w:p w:rsidR="003D66D8" w:rsidRPr="003D66D8" w:rsidRDefault="003D66D8" w:rsidP="003D66D8">
      <w:pPr>
        <w:pStyle w:val="FootnoteText"/>
        <w:jc w:val="both"/>
        <w:rPr>
          <w:rFonts w:cs="Times New Roman"/>
        </w:rPr>
      </w:pPr>
      <w:r w:rsidRPr="003D66D8">
        <w:rPr>
          <w:rStyle w:val="FootnoteReference"/>
          <w:rFonts w:cs="Times New Roman"/>
        </w:rPr>
        <w:footnoteRef/>
      </w:r>
      <w:r w:rsidRPr="003D66D8">
        <w:rPr>
          <w:rFonts w:cs="Times New Roman"/>
        </w:rPr>
        <w:t xml:space="preserve"> Nasution, B. D. (2004). Perilaku Hukum dan Moral di Indonesia. Kumpulan Tulisan 70 Tahun Prof. Muhamamad Abduh. SH.</w:t>
      </w:r>
    </w:p>
  </w:footnote>
  <w:footnote w:id="5">
    <w:p w:rsidR="003D66D8" w:rsidRPr="003D66D8" w:rsidRDefault="003D66D8" w:rsidP="003D66D8">
      <w:pPr>
        <w:pStyle w:val="FootnoteText"/>
        <w:jc w:val="both"/>
        <w:rPr>
          <w:rFonts w:cs="Times New Roman"/>
        </w:rPr>
      </w:pPr>
      <w:r w:rsidRPr="003D66D8">
        <w:rPr>
          <w:rStyle w:val="FootnoteReference"/>
          <w:rFonts w:cs="Times New Roman"/>
        </w:rPr>
        <w:footnoteRef/>
      </w:r>
      <w:r w:rsidRPr="003D66D8">
        <w:rPr>
          <w:rFonts w:cs="Times New Roman"/>
        </w:rPr>
        <w:t xml:space="preserve"> Sitompul, A. (2023). Kebijakan Kriminal Dalam Sistem Peradilan Serta Penanggulangan Kejahatan di Indonesia.</w:t>
      </w:r>
    </w:p>
  </w:footnote>
  <w:footnote w:id="6">
    <w:p w:rsidR="003D66D8" w:rsidRDefault="003D66D8" w:rsidP="003D66D8">
      <w:pPr>
        <w:pStyle w:val="FootnoteText"/>
        <w:jc w:val="both"/>
      </w:pPr>
      <w:r>
        <w:rPr>
          <w:rStyle w:val="FootnoteReference"/>
        </w:rPr>
        <w:footnoteRef/>
      </w:r>
      <w:r>
        <w:t xml:space="preserve"> Royani, I. (2024). Independensi Kewenangan Jaksa Dalam Penuntutan Tindak Pidana Korupsi Menurut Undang-Undang Nomor 16 Tahun 2004 Tentang Kejaksaan Republik Indonesia. </w:t>
      </w:r>
      <w:r>
        <w:rPr>
          <w:i/>
          <w:iCs/>
        </w:rPr>
        <w:t>Lex Librum: Jurnal Ilmu Hukum</w:t>
      </w:r>
      <w:r>
        <w:t xml:space="preserve">, </w:t>
      </w:r>
      <w:r>
        <w:rPr>
          <w:i/>
          <w:iCs/>
        </w:rPr>
        <w:t>10</w:t>
      </w:r>
      <w:r>
        <w:t>(2), 177-186.</w:t>
      </w:r>
    </w:p>
  </w:footnote>
  <w:footnote w:id="7">
    <w:p w:rsidR="003D66D8" w:rsidRPr="003D66D8" w:rsidRDefault="003D66D8" w:rsidP="003D66D8">
      <w:pPr>
        <w:pStyle w:val="FootnoteText"/>
        <w:jc w:val="both"/>
        <w:rPr>
          <w:rFonts w:cs="Times New Roman"/>
        </w:rPr>
      </w:pPr>
      <w:r w:rsidRPr="003D66D8">
        <w:rPr>
          <w:rStyle w:val="FootnoteReference"/>
          <w:rFonts w:cs="Times New Roman"/>
        </w:rPr>
        <w:footnoteRef/>
      </w:r>
      <w:r w:rsidRPr="003D66D8">
        <w:rPr>
          <w:rFonts w:cs="Times New Roman"/>
        </w:rPr>
        <w:t xml:space="preserve"> Sitompul, A. (2022). Metode Penelitian Hukum Normatif (Strategi Praktis Penulisan Skripsi, Tesis, Disertasi).</w:t>
      </w:r>
    </w:p>
  </w:footnote>
  <w:footnote w:id="8">
    <w:p w:rsidR="00014EFC" w:rsidRPr="00014EFC" w:rsidRDefault="00014EFC" w:rsidP="00014EFC">
      <w:pPr>
        <w:spacing w:line="360" w:lineRule="auto"/>
        <w:jc w:val="both"/>
        <w:rPr>
          <w:rFonts w:ascii="Times New Roman" w:eastAsia="Times New Roman" w:hAnsi="Times New Roman"/>
          <w:sz w:val="20"/>
          <w:szCs w:val="20"/>
        </w:rPr>
      </w:pPr>
      <w:r>
        <w:rPr>
          <w:rStyle w:val="FootnoteReference"/>
        </w:rPr>
        <w:footnoteRef/>
      </w:r>
      <w:r>
        <w:rPr>
          <w:rFonts w:ascii="Times New Roman" w:eastAsia="Times New Roman" w:hAnsi="Times New Roman"/>
          <w:color w:val="000000" w:themeColor="text1"/>
          <w:sz w:val="24"/>
          <w:szCs w:val="24"/>
        </w:rPr>
        <w:t xml:space="preserve"> </w:t>
      </w:r>
      <w:hyperlink r:id="rId3">
        <w:r w:rsidRPr="00014EFC">
          <w:rPr>
            <w:rFonts w:ascii="Times New Roman" w:eastAsia="Times New Roman" w:hAnsi="Times New Roman"/>
            <w:sz w:val="20"/>
            <w:szCs w:val="20"/>
          </w:rPr>
          <w:t>http://sipp.pn-medankota.go.id/index.php/detil_perkara</w:t>
        </w:r>
      </w:hyperlink>
    </w:p>
    <w:p w:rsidR="00014EFC" w:rsidRPr="00014EFC" w:rsidRDefault="00014EFC" w:rsidP="00014EFC">
      <w:pPr>
        <w:spacing w:after="0" w:line="360" w:lineRule="auto"/>
        <w:ind w:left="567" w:hanging="567"/>
        <w:jc w:val="both"/>
        <w:rPr>
          <w:rFonts w:ascii="Times New Roman" w:eastAsia="Times New Roman" w:hAnsi="Times New Roman"/>
          <w:color w:val="000000" w:themeColor="text1"/>
          <w:sz w:val="24"/>
          <w:szCs w:val="24"/>
        </w:rPr>
      </w:pPr>
    </w:p>
    <w:p w:rsidR="00014EFC" w:rsidRDefault="00014EFC">
      <w:pPr>
        <w:pStyle w:val="FootnoteText"/>
      </w:pPr>
    </w:p>
  </w:footnote>
  <w:footnote w:id="9">
    <w:p w:rsidR="003D66D8" w:rsidRDefault="003D66D8" w:rsidP="003D66D8">
      <w:pPr>
        <w:pStyle w:val="FootnoteText"/>
        <w:jc w:val="both"/>
      </w:pPr>
      <w:r>
        <w:rPr>
          <w:rStyle w:val="FootnoteReference"/>
        </w:rPr>
        <w:footnoteRef/>
      </w:r>
      <w:r>
        <w:t xml:space="preserve"> Suseno, S., &amp; Putri, N. S. (Eds.). (2013). </w:t>
      </w:r>
      <w:r>
        <w:rPr>
          <w:i/>
          <w:iCs/>
        </w:rPr>
        <w:t>Hukum pidana Indonesia: perkembangan dan pembaharuan</w:t>
      </w:r>
      <w:r>
        <w:t>. PT Remaja Rosdakarya.</w:t>
      </w:r>
    </w:p>
  </w:footnote>
  <w:footnote w:id="10">
    <w:p w:rsidR="00655FE3" w:rsidRPr="003D66D8" w:rsidRDefault="00655FE3" w:rsidP="003D66D8">
      <w:pPr>
        <w:pStyle w:val="FootnoteText"/>
        <w:jc w:val="both"/>
        <w:rPr>
          <w:rFonts w:cs="Times New Roman"/>
        </w:rPr>
      </w:pPr>
      <w:r w:rsidRPr="003D66D8">
        <w:rPr>
          <w:rStyle w:val="FootnoteReference"/>
          <w:rFonts w:cs="Times New Roman"/>
        </w:rPr>
        <w:footnoteRef/>
      </w:r>
      <w:r w:rsidRPr="003D66D8">
        <w:rPr>
          <w:rFonts w:cs="Times New Roman"/>
        </w:rPr>
        <w:t xml:space="preserve"> Hart, H. L. A. (2017). Positivism and the Separation of Law and Morals. In </w:t>
      </w:r>
      <w:r w:rsidRPr="003D66D8">
        <w:rPr>
          <w:rFonts w:cs="Times New Roman"/>
          <w:i/>
          <w:iCs/>
        </w:rPr>
        <w:t>Law and Morality</w:t>
      </w:r>
      <w:r w:rsidRPr="003D66D8">
        <w:rPr>
          <w:rFonts w:cs="Times New Roman"/>
        </w:rPr>
        <w:t xml:space="preserve"> (pp. 63-99). Routledge. </w:t>
      </w:r>
    </w:p>
  </w:footnote>
  <w:footnote w:id="11">
    <w:p w:rsidR="003D66D8" w:rsidRPr="003D66D8" w:rsidRDefault="003D66D8" w:rsidP="003D66D8">
      <w:pPr>
        <w:pStyle w:val="FootnoteText"/>
        <w:jc w:val="both"/>
        <w:rPr>
          <w:rFonts w:cs="Times New Roman"/>
        </w:rPr>
      </w:pPr>
      <w:r w:rsidRPr="003D66D8">
        <w:rPr>
          <w:rStyle w:val="FootnoteReference"/>
          <w:rFonts w:cs="Times New Roman"/>
        </w:rPr>
        <w:footnoteRef/>
      </w:r>
      <w:r w:rsidRPr="003D66D8">
        <w:rPr>
          <w:rFonts w:cs="Times New Roman"/>
        </w:rPr>
        <w:t xml:space="preserve"> Sarwoko, D. (2017). </w:t>
      </w:r>
      <w:r w:rsidRPr="003D66D8">
        <w:rPr>
          <w:rFonts w:cs="Times New Roman"/>
          <w:i/>
          <w:iCs/>
        </w:rPr>
        <w:t>Politik Hukum Pencegahan Dan Pemberantasan Tindak Pidana Pendanaan Terorisme Di Indonesia</w:t>
      </w:r>
      <w:r w:rsidRPr="003D66D8">
        <w:rPr>
          <w:rFonts w:cs="Times New Roman"/>
        </w:rPr>
        <w:t xml:space="preserve"> (Doctoral dissertation, Universitas Gadjah Mada).</w:t>
      </w:r>
    </w:p>
  </w:footnote>
  <w:footnote w:id="12">
    <w:p w:rsidR="003D66D8" w:rsidRDefault="003D66D8" w:rsidP="003D66D8">
      <w:pPr>
        <w:pStyle w:val="FootnoteText"/>
        <w:jc w:val="both"/>
      </w:pPr>
      <w:r>
        <w:rPr>
          <w:rStyle w:val="FootnoteReference"/>
        </w:rPr>
        <w:footnoteRef/>
      </w:r>
      <w:r>
        <w:t xml:space="preserve"> Atmasasmita, R. (2004). </w:t>
      </w:r>
      <w:r>
        <w:rPr>
          <w:i/>
          <w:iCs/>
        </w:rPr>
        <w:t>Sekitar Masalah Korupsi: Aspek nasional dan aspek internasional</w:t>
      </w:r>
      <w:r>
        <w:t>. Mandar maju.</w:t>
      </w:r>
    </w:p>
  </w:footnote>
  <w:footnote w:id="13">
    <w:p w:rsidR="00655FE3" w:rsidRPr="003D66D8" w:rsidRDefault="00655FE3" w:rsidP="003D66D8">
      <w:pPr>
        <w:pStyle w:val="FootnoteText"/>
        <w:jc w:val="both"/>
        <w:rPr>
          <w:rFonts w:cs="Times New Roman"/>
        </w:rPr>
      </w:pPr>
      <w:r w:rsidRPr="003D66D8">
        <w:rPr>
          <w:rStyle w:val="FootnoteReference"/>
          <w:rFonts w:cs="Times New Roman"/>
        </w:rPr>
        <w:footnoteRef/>
      </w:r>
      <w:r w:rsidRPr="003D66D8">
        <w:rPr>
          <w:rFonts w:cs="Times New Roman"/>
        </w:rPr>
        <w:t xml:space="preserve"> Dewi, P. M. Achmad Ali.(2009). Teori Hukum (Legal Theory) Dan Teori Peradilan (Judicialprudence). Kencana. Afrizal Mukti Wibowo, Putri Maha Dewi, dkk.(2024). Perkembangan Hukum Keperdataan di Era Digital. PT. Sada </w:t>
      </w:r>
      <w:r w:rsidR="003D66D8" w:rsidRPr="003D66D8">
        <w:rPr>
          <w:rFonts w:cs="Times New Roman"/>
        </w:rPr>
        <w:t xml:space="preserve">Kurnia Pustaka. Ahzar, Rizki M.(2022). Keadilan Restorative Justice Sebagai Upaya. </w:t>
      </w:r>
      <w:r w:rsidR="003D66D8" w:rsidRPr="003D66D8">
        <w:rPr>
          <w:rFonts w:cs="Times New Roman"/>
          <w:i/>
          <w:iCs/>
        </w:rPr>
        <w:t xml:space="preserve">Hukum </w:t>
      </w:r>
      <w:r w:rsidRPr="003D66D8">
        <w:rPr>
          <w:rFonts w:cs="Times New Roman"/>
          <w:i/>
          <w:iCs/>
        </w:rPr>
        <w:t>ACARA PERDATA</w:t>
      </w:r>
      <w:r w:rsidRPr="003D66D8">
        <w:rPr>
          <w:rFonts w:cs="Times New Roman"/>
        </w:rPr>
        <w:t xml:space="preserve">, </w:t>
      </w:r>
      <w:r w:rsidRPr="003D66D8">
        <w:rPr>
          <w:rFonts w:cs="Times New Roman"/>
          <w:i/>
          <w:iCs/>
        </w:rPr>
        <w:t>3</w:t>
      </w:r>
      <w:r w:rsidRPr="003D66D8">
        <w:rPr>
          <w:rFonts w:cs="Times New Roman"/>
        </w:rPr>
        <w:t>(1), 169.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1B6" w:rsidRDefault="000921B6" w:rsidP="004F38D2">
    <w:pPr>
      <w:pStyle w:val="Title"/>
      <w:jc w:val="left"/>
      <w:rPr>
        <w:rStyle w:val="ypks7kbdpwfgdykd3qb9"/>
        <w:rFonts w:ascii="Bookman Old Style" w:hAnsi="Bookman Old Style"/>
        <w:b w:val="0"/>
        <w:sz w:val="18"/>
        <w:szCs w:val="18"/>
      </w:rPr>
    </w:pPr>
  </w:p>
  <w:p w:rsidR="00641ED0" w:rsidRPr="00641ED0" w:rsidRDefault="00D37A36" w:rsidP="00641ED0">
    <w:pPr>
      <w:spacing w:after="0"/>
      <w:rPr>
        <w:rFonts w:ascii="Bookman Old Style" w:hAnsi="Bookman Old Style"/>
        <w:bCs/>
        <w:sz w:val="18"/>
        <w:szCs w:val="18"/>
      </w:rPr>
    </w:pPr>
    <w:r w:rsidRPr="00D37A36">
      <w:rPr>
        <w:rStyle w:val="ypks7kbdpwfgdykd3qb9"/>
        <w:rFonts w:ascii="Bookman Old Style" w:hAnsi="Bookman Old Style"/>
        <w:sz w:val="18"/>
        <w:szCs w:val="18"/>
      </w:rPr>
      <w:t>The Trend Of Corruption The Medan District Court</w:t>
    </w:r>
  </w:p>
  <w:p w:rsidR="00716896" w:rsidRPr="00641ED0" w:rsidRDefault="00716896" w:rsidP="004F38D2">
    <w:pPr>
      <w:pStyle w:val="Title"/>
      <w:jc w:val="left"/>
      <w:rPr>
        <w:rFonts w:ascii="Bookman Old Style" w:hAnsi="Bookman Old Style"/>
        <w:b w:val="0"/>
        <w:sz w:val="18"/>
        <w:szCs w:val="18"/>
        <w:lang w:val="en-US"/>
      </w:rPr>
    </w:pPr>
  </w:p>
  <w:p w:rsidR="004F38D2" w:rsidRPr="004F38D2" w:rsidRDefault="004F38D2" w:rsidP="00514FC1">
    <w:pPr>
      <w:pStyle w:val="Title"/>
      <w:jc w:val="left"/>
      <w:rPr>
        <w:rFonts w:ascii="Bookman Old Style" w:hAnsi="Bookman Old Style"/>
        <w:szCs w:val="28"/>
        <w:lang w:val="en-US"/>
      </w:rPr>
    </w:pPr>
  </w:p>
  <w:p w:rsidR="00C46A18" w:rsidRPr="00641ED0" w:rsidRDefault="00D37A36" w:rsidP="00641ED0">
    <w:pPr>
      <w:pStyle w:val="Header"/>
      <w:jc w:val="right"/>
      <w:rPr>
        <w:i/>
        <w:sz w:val="6"/>
        <w:lang w:val="en-US"/>
      </w:rPr>
    </w:pPr>
    <w:r w:rsidRPr="00D37A36">
      <w:rPr>
        <w:rFonts w:ascii="Bookman Old Style" w:hAnsi="Bookman Old Style"/>
        <w:b/>
        <w:bCs/>
        <w:i/>
        <w:sz w:val="16"/>
        <w:szCs w:val="16"/>
      </w:rPr>
      <w:t>Kusbianto,Tarmizi,</w:t>
    </w:r>
    <w:r w:rsidRPr="00D37A36">
      <w:rPr>
        <w:rFonts w:ascii="Bookman Old Style" w:eastAsia="Times New Roman" w:hAnsi="Bookman Old Style"/>
        <w:b/>
        <w:i/>
        <w:iCs/>
        <w:sz w:val="16"/>
        <w:szCs w:val="16"/>
      </w:rPr>
      <w:t xml:space="preserve"> Sri Sulistyowati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A18" w:rsidRDefault="00C46A18" w:rsidP="00EB3C89">
    <w:pPr>
      <w:pStyle w:val="Heading1"/>
      <w:spacing w:line="240" w:lineRule="auto"/>
      <w:jc w:val="right"/>
      <w:rPr>
        <w:rFonts w:ascii="Bookman Old Style" w:hAnsi="Bookman Old Style"/>
        <w:b w:val="0"/>
        <w:sz w:val="16"/>
        <w:szCs w:val="24"/>
      </w:rPr>
    </w:pPr>
  </w:p>
  <w:p w:rsidR="00C46A18" w:rsidRDefault="00C46A18" w:rsidP="00EB3C89">
    <w:pPr>
      <w:pStyle w:val="Heading1"/>
      <w:spacing w:line="240" w:lineRule="auto"/>
      <w:jc w:val="right"/>
      <w:rPr>
        <w:rFonts w:ascii="Bookman Old Style" w:hAnsi="Bookman Old Style"/>
        <w:b w:val="0"/>
        <w:sz w:val="16"/>
        <w:szCs w:val="24"/>
      </w:rPr>
    </w:pPr>
  </w:p>
  <w:p w:rsidR="00C46A18" w:rsidRPr="00FD5C18" w:rsidRDefault="00C46A18" w:rsidP="00EB3C89">
    <w:pPr>
      <w:spacing w:after="0" w:line="240" w:lineRule="auto"/>
      <w:rPr>
        <w:rFonts w:ascii="Bookman Old Style" w:hAnsi="Bookman Old Style" w:cs="Arial"/>
        <w:sz w:val="16"/>
        <w:szCs w:val="24"/>
        <w:lang w:val="en-US"/>
      </w:rPr>
    </w:pPr>
    <w:r>
      <w:rPr>
        <w:rFonts w:ascii="Bookman Old Style" w:hAnsi="Bookman Old Style" w:cs="Arial"/>
        <w:sz w:val="16"/>
        <w:szCs w:val="24"/>
        <w:lang w:val="en-US"/>
      </w:rPr>
      <w:t>Legal Preneur Journal</w:t>
    </w:r>
  </w:p>
  <w:p w:rsidR="00C46A18" w:rsidRPr="00EB3C89" w:rsidRDefault="00C46A18" w:rsidP="00EB3C89">
    <w:pPr>
      <w:spacing w:after="0" w:line="240" w:lineRule="auto"/>
      <w:rPr>
        <w:rFonts w:ascii="Bookman Old Style" w:hAnsi="Bookman Old Style" w:cs="Arial"/>
        <w:b/>
        <w:sz w:val="12"/>
        <w:szCs w:val="24"/>
        <w:lang w:val="en-US"/>
      </w:rPr>
    </w:pPr>
    <w:r w:rsidRPr="00EB3C89">
      <w:rPr>
        <w:rFonts w:ascii="Bookman Old Style" w:hAnsi="Bookman Old Style" w:cs="Arial"/>
        <w:sz w:val="16"/>
        <w:szCs w:val="24"/>
        <w:lang w:val="id-ID"/>
      </w:rPr>
      <w:t xml:space="preserve">Vol. </w:t>
    </w:r>
    <w:r w:rsidR="004F3905">
      <w:rPr>
        <w:rFonts w:ascii="Bookman Old Style" w:hAnsi="Bookman Old Style" w:cs="Arial"/>
        <w:sz w:val="16"/>
        <w:szCs w:val="24"/>
        <w:lang w:val="en-US"/>
      </w:rPr>
      <w:t>4</w:t>
    </w:r>
    <w:r w:rsidRPr="00EB3C89">
      <w:rPr>
        <w:rFonts w:ascii="Bookman Old Style" w:hAnsi="Bookman Old Style" w:cs="Arial"/>
        <w:sz w:val="16"/>
        <w:szCs w:val="24"/>
        <w:lang w:val="id-ID"/>
      </w:rPr>
      <w:t xml:space="preserve"> No. </w:t>
    </w:r>
    <w:r w:rsidR="002B7537">
      <w:rPr>
        <w:rFonts w:ascii="Bookman Old Style" w:hAnsi="Bookman Old Style" w:cs="Arial"/>
        <w:sz w:val="16"/>
        <w:szCs w:val="24"/>
        <w:lang w:val="en-US"/>
      </w:rPr>
      <w:t>2</w:t>
    </w:r>
    <w:r>
      <w:rPr>
        <w:rFonts w:ascii="Bookman Old Style" w:hAnsi="Bookman Old Style" w:cs="Arial"/>
        <w:sz w:val="16"/>
        <w:szCs w:val="24"/>
        <w:lang w:val="en-US"/>
      </w:rPr>
      <w:t xml:space="preserve"> </w:t>
    </w:r>
    <w:r w:rsidR="002B7537">
      <w:rPr>
        <w:rFonts w:ascii="Bookman Old Style" w:hAnsi="Bookman Old Style" w:cs="Arial"/>
        <w:sz w:val="16"/>
        <w:szCs w:val="24"/>
        <w:lang w:val="en-US"/>
      </w:rPr>
      <w:t>April</w:t>
    </w:r>
    <w:r w:rsidR="004F3905">
      <w:rPr>
        <w:rFonts w:ascii="Bookman Old Style" w:hAnsi="Bookman Old Style" w:cs="Arial"/>
        <w:sz w:val="16"/>
        <w:szCs w:val="24"/>
        <w:lang w:val="en-US"/>
      </w:rPr>
      <w:t xml:space="preserve"> </w:t>
    </w:r>
    <w:r w:rsidR="002B7537">
      <w:rPr>
        <w:rFonts w:ascii="Bookman Old Style" w:hAnsi="Bookman Old Style" w:cs="Arial"/>
        <w:sz w:val="16"/>
        <w:szCs w:val="24"/>
        <w:lang w:val="en-US"/>
      </w:rPr>
      <w:t>2026</w:t>
    </w:r>
  </w:p>
  <w:p w:rsidR="00C46A18" w:rsidRPr="00EB3C89" w:rsidRDefault="00C46A18" w:rsidP="00135C28">
    <w:pPr>
      <w:pStyle w:val="Header"/>
      <w:ind w:left="-142"/>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A18" w:rsidRDefault="00C46A18">
    <w:pPr>
      <w:pStyle w:val="Header"/>
    </w:pPr>
    <w:r>
      <w:rPr>
        <w:rFonts w:ascii="Times New Roman" w:hAnsi="Times New Roman"/>
        <w:noProof/>
        <w:sz w:val="24"/>
        <w:szCs w:val="24"/>
        <w:lang w:val="en-US"/>
      </w:rPr>
      <mc:AlternateContent>
        <mc:Choice Requires="wps">
          <w:drawing>
            <wp:anchor distT="0" distB="0" distL="114300" distR="114300" simplePos="0" relativeHeight="251658240" behindDoc="0" locked="0" layoutInCell="1" allowOverlap="1" wp14:anchorId="3A6F3977" wp14:editId="57FC62DF">
              <wp:simplePos x="0" y="0"/>
              <wp:positionH relativeFrom="column">
                <wp:posOffset>1571381</wp:posOffset>
              </wp:positionH>
              <wp:positionV relativeFrom="paragraph">
                <wp:posOffset>30040</wp:posOffset>
              </wp:positionV>
              <wp:extent cx="3459480" cy="358140"/>
              <wp:effectExtent l="0" t="0" r="0" b="1905"/>
              <wp:wrapNone/>
              <wp:docPr id="5" name="Text Box 5"/>
              <wp:cNvGraphicFramePr/>
              <a:graphic xmlns:a="http://schemas.openxmlformats.org/drawingml/2006/main">
                <a:graphicData uri="http://schemas.microsoft.com/office/word/2010/wordprocessingShape">
                  <wps:wsp>
                    <wps:cNvSpPr txBox="1"/>
                    <wps:spPr>
                      <a:xfrm>
                        <a:off x="0" y="0"/>
                        <a:ext cx="3459480" cy="358140"/>
                      </a:xfrm>
                      <a:prstGeom prst="rect">
                        <a:avLst/>
                      </a:prstGeom>
                      <a:solidFill>
                        <a:srgbClr val="002060"/>
                      </a:solidFill>
                      <a:ln>
                        <a:noFill/>
                      </a:ln>
                      <a:effectLst/>
                    </wps:spPr>
                    <wps:txbx>
                      <w:txbxContent>
                        <w:p w:rsidR="00C46A18" w:rsidRDefault="00C46A18"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perspectiveLeft"/>
                        <a:lightRig rig="flat" dir="tl">
                          <a:rot lat="0" lon="0" rev="6600000"/>
                        </a:lightRig>
                      </a:scene3d>
                      <a:sp3d extrusionH="25400" contourW="8890">
                        <a:bevelT w="38100" h="31750"/>
                        <a:contourClr>
                          <a:schemeClr val="accent2">
                            <a:shade val="75000"/>
                          </a:schemeClr>
                        </a:contourClr>
                      </a:sp3d>
                    </wps:bodyPr>
                  </wps:wsp>
                </a:graphicData>
              </a:graphic>
              <wp14:sizeRelH relativeFrom="page">
                <wp14:pctWidth>0</wp14:pctWidth>
              </wp14:sizeRelH>
              <wp14:sizeRelV relativeFrom="margin">
                <wp14:pctHeight>0</wp14:pctHeight>
              </wp14:sizeRelV>
            </wp:anchor>
          </w:drawing>
        </mc:Choice>
        <mc:Fallback>
          <w:pict>
            <v:shapetype w14:anchorId="3A6F3977" id="_x0000_t202" coordsize="21600,21600" o:spt="202" path="m,l,21600r21600,l21600,xe">
              <v:stroke joinstyle="miter"/>
              <v:path gradientshapeok="t" o:connecttype="rect"/>
            </v:shapetype>
            <v:shape id="Text Box 5" o:spid="_x0000_s1036" type="#_x0000_t202" style="position:absolute;margin-left:123.75pt;margin-top:2.35pt;width:272.4pt;height:28.2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" fillcolor="#002060" stroked="f">
              <v:textbox style="mso-fit-shape-to-text:t">
                <w:txbxContent>
                  <w:p w:rsidR="00C46A18" w:rsidRDefault="00C46A18"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v:textbox>
            </v:shape>
          </w:pict>
        </mc:Fallback>
      </mc:AlternateContent>
    </w:r>
  </w:p>
  <w:tbl>
    <w:tblPr>
      <w:tblW w:w="9558" w:type="dxa"/>
      <w:tblBorders>
        <w:insideH w:val="single" w:sz="4" w:space="0" w:color="auto"/>
      </w:tblBorders>
      <w:tblLayout w:type="fixed"/>
      <w:tblLook w:val="04A0" w:firstRow="1" w:lastRow="0" w:firstColumn="1" w:lastColumn="0" w:noHBand="0" w:noVBand="1"/>
    </w:tblPr>
    <w:tblGrid>
      <w:gridCol w:w="8208"/>
      <w:gridCol w:w="1350"/>
    </w:tblGrid>
    <w:tr w:rsidR="00C46A18" w:rsidRPr="008612D9" w:rsidTr="00EB31D3">
      <w:trPr>
        <w:trHeight w:val="1446"/>
      </w:trPr>
      <w:tc>
        <w:tcPr>
          <w:tcW w:w="8208" w:type="dxa"/>
        </w:tcPr>
        <w:p w:rsidR="00C46A18" w:rsidRPr="008612D9" w:rsidRDefault="00C46A18" w:rsidP="00BF7BF6">
          <w:pPr>
            <w:spacing w:after="0" w:line="240" w:lineRule="auto"/>
            <w:jc w:val="right"/>
            <w:rPr>
              <w:rFonts w:asciiTheme="minorHAnsi" w:hAnsiTheme="minorHAnsi" w:cstheme="minorBidi"/>
              <w:lang w:val="id-ID"/>
            </w:rPr>
          </w:pPr>
        </w:p>
        <w:p w:rsidR="00C46A18" w:rsidRPr="008612D9" w:rsidRDefault="00C46A18" w:rsidP="008612D9">
          <w:pPr>
            <w:spacing w:after="0" w:line="240" w:lineRule="auto"/>
            <w:rPr>
              <w:rFonts w:asciiTheme="minorHAnsi" w:hAnsiTheme="minorHAnsi" w:cstheme="minorBidi"/>
              <w:b/>
              <w:bCs/>
              <w:color w:val="FF5050"/>
              <w:sz w:val="6"/>
              <w:szCs w:val="6"/>
              <w:lang w:val="id-ID"/>
            </w:rPr>
          </w:pPr>
        </w:p>
        <w:p w:rsidR="00C46A18" w:rsidRPr="00BD513B" w:rsidRDefault="00C46A18" w:rsidP="00227EB6">
          <w:pPr>
            <w:spacing w:after="0" w:line="240" w:lineRule="auto"/>
            <w:jc w:val="right"/>
            <w:rPr>
              <w:rFonts w:asciiTheme="minorHAnsi" w:hAnsiTheme="minorHAnsi" w:cstheme="minorBidi"/>
              <w:sz w:val="18"/>
              <w:szCs w:val="18"/>
              <w:lang w:val="en-US"/>
            </w:rPr>
          </w:pPr>
          <w:r w:rsidRPr="00BF7BF6">
            <w:rPr>
              <w:rFonts w:asciiTheme="minorHAnsi" w:hAnsiTheme="minorHAnsi" w:cstheme="minorBidi"/>
              <w:sz w:val="18"/>
              <w:szCs w:val="18"/>
              <w:lang w:val="id-ID"/>
            </w:rPr>
            <w:t xml:space="preserve">          </w:t>
          </w:r>
          <w:r>
            <w:rPr>
              <w:rFonts w:asciiTheme="minorHAnsi" w:hAnsiTheme="minorHAnsi" w:cstheme="minorBidi"/>
              <w:sz w:val="18"/>
              <w:szCs w:val="18"/>
              <w:lang w:val="en-US"/>
            </w:rPr>
            <w:t xml:space="preserve">                                                                                                                                                                   </w:t>
          </w:r>
          <w:r w:rsidRPr="00A80B85">
            <w:rPr>
              <w:rFonts w:ascii="Bookman Old Style" w:hAnsi="Bookman Old Style" w:cstheme="minorBidi"/>
              <w:sz w:val="18"/>
              <w:szCs w:val="18"/>
              <w:lang w:val="en-US"/>
            </w:rPr>
            <w:t xml:space="preserve">                                                                                                                                                                    P</w:t>
          </w:r>
          <w:r w:rsidRPr="00A80B85">
            <w:rPr>
              <w:rFonts w:ascii="Bookman Old Style" w:hAnsi="Bookman Old Style" w:cstheme="minorBidi"/>
              <w:sz w:val="18"/>
              <w:szCs w:val="18"/>
              <w:lang w:val="id-ID"/>
            </w:rPr>
            <w:t xml:space="preserve">-ISSN </w:t>
          </w:r>
          <w:r>
            <w:rPr>
              <w:rFonts w:ascii="Bookman Old Style" w:hAnsi="Bookman Old Style" w:cstheme="minorBidi"/>
              <w:sz w:val="18"/>
              <w:szCs w:val="18"/>
              <w:lang w:val="en-US"/>
            </w:rPr>
            <w:t>2962</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0961</w:t>
          </w:r>
          <w:r w:rsidRPr="00A80B85">
            <w:rPr>
              <w:rFonts w:ascii="Bookman Old Style" w:hAnsi="Bookman Old Style" w:cstheme="minorBidi"/>
              <w:b/>
              <w:bCs/>
              <w:color w:val="FF5050"/>
              <w:sz w:val="18"/>
              <w:szCs w:val="18"/>
              <w:lang w:val="id-ID"/>
            </w:rPr>
            <w:t xml:space="preserve"> </w:t>
          </w:r>
        </w:p>
        <w:p w:rsidR="00C46A18" w:rsidRPr="00A80B85" w:rsidRDefault="00C46A18" w:rsidP="00A80B85">
          <w:pPr>
            <w:tabs>
              <w:tab w:val="left" w:pos="6654"/>
              <w:tab w:val="right" w:pos="7992"/>
            </w:tabs>
            <w:spacing w:after="0" w:line="240" w:lineRule="auto"/>
            <w:jc w:val="right"/>
            <w:rPr>
              <w:rFonts w:ascii="Bookman Old Style" w:hAnsi="Bookman Old Style" w:cstheme="minorBidi"/>
              <w:sz w:val="18"/>
              <w:szCs w:val="18"/>
              <w:lang w:val="en-US"/>
            </w:rPr>
          </w:pPr>
          <w:r w:rsidRPr="00A80B85">
            <w:rPr>
              <w:rFonts w:ascii="Bookman Old Style" w:hAnsi="Bookman Old Style" w:cstheme="minorBidi"/>
              <w:sz w:val="18"/>
              <w:szCs w:val="18"/>
              <w:lang w:val="id-ID"/>
            </w:rPr>
            <w:t xml:space="preserve">E-ISSN </w:t>
          </w:r>
          <w:r>
            <w:rPr>
              <w:rFonts w:ascii="Bookman Old Style" w:hAnsi="Bookman Old Style" w:cstheme="minorBidi"/>
              <w:sz w:val="18"/>
              <w:szCs w:val="18"/>
              <w:lang w:val="en-US"/>
            </w:rPr>
            <w:t>2964</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9889</w:t>
          </w:r>
          <w:r w:rsidRPr="00A80B85">
            <w:rPr>
              <w:rFonts w:ascii="Bookman Old Style" w:hAnsi="Bookman Old Style" w:cstheme="minorBidi"/>
              <w:sz w:val="18"/>
              <w:szCs w:val="18"/>
              <w:lang w:val="en-US"/>
            </w:rPr>
            <w:t xml:space="preserve">                                                                                                                                                                    </w:t>
          </w:r>
        </w:p>
        <w:p w:rsidR="00C46A18" w:rsidRPr="00A80B85" w:rsidRDefault="00C46A18" w:rsidP="00A80B85">
          <w:pPr>
            <w:spacing w:after="0" w:line="240" w:lineRule="auto"/>
            <w:jc w:val="right"/>
            <w:rPr>
              <w:rFonts w:ascii="Bookman Old Style" w:hAnsi="Bookman Old Style" w:cstheme="minorBidi"/>
              <w:bCs/>
              <w:sz w:val="18"/>
              <w:szCs w:val="18"/>
              <w:lang w:val="en-US"/>
            </w:rPr>
          </w:pPr>
          <w:r w:rsidRPr="00A80B85">
            <w:rPr>
              <w:rFonts w:ascii="Bookman Old Style" w:hAnsi="Bookman Old Style" w:cstheme="minorBidi"/>
              <w:bCs/>
              <w:sz w:val="18"/>
              <w:szCs w:val="18"/>
              <w:lang w:val="id-ID"/>
            </w:rPr>
            <w:t xml:space="preserve">Vol. </w:t>
          </w:r>
          <w:r>
            <w:rPr>
              <w:rFonts w:ascii="Bookman Old Style" w:hAnsi="Bookman Old Style" w:cstheme="minorBidi"/>
              <w:bCs/>
              <w:sz w:val="18"/>
              <w:szCs w:val="18"/>
              <w:lang w:val="en-US"/>
            </w:rPr>
            <w:t>4</w:t>
          </w:r>
          <w:r w:rsidRPr="00A80B85">
            <w:rPr>
              <w:rFonts w:ascii="Bookman Old Style" w:hAnsi="Bookman Old Style" w:cstheme="minorBidi"/>
              <w:bCs/>
              <w:sz w:val="18"/>
              <w:szCs w:val="18"/>
              <w:lang w:val="id-ID"/>
            </w:rPr>
            <w:t xml:space="preserve">, No. </w:t>
          </w:r>
          <w:r w:rsidR="005F58EB">
            <w:rPr>
              <w:rFonts w:ascii="Bookman Old Style" w:hAnsi="Bookman Old Style" w:cstheme="minorBidi"/>
              <w:bCs/>
              <w:sz w:val="18"/>
              <w:szCs w:val="18"/>
              <w:lang w:val="en-US"/>
            </w:rPr>
            <w:t>2</w:t>
          </w:r>
          <w:r>
            <w:rPr>
              <w:rFonts w:ascii="Bookman Old Style" w:hAnsi="Bookman Old Style" w:cstheme="minorBidi"/>
              <w:bCs/>
              <w:sz w:val="18"/>
              <w:szCs w:val="18"/>
              <w:lang w:val="en-US"/>
            </w:rPr>
            <w:t xml:space="preserve"> </w:t>
          </w:r>
          <w:r w:rsidR="005F58EB">
            <w:rPr>
              <w:rFonts w:ascii="Bookman Old Style" w:hAnsi="Bookman Old Style" w:cstheme="minorBidi"/>
              <w:bCs/>
              <w:sz w:val="18"/>
              <w:szCs w:val="18"/>
              <w:lang w:val="en-US"/>
            </w:rPr>
            <w:t xml:space="preserve">April </w:t>
          </w:r>
          <w:r>
            <w:rPr>
              <w:rFonts w:ascii="Bookman Old Style" w:hAnsi="Bookman Old Style" w:cstheme="minorBidi"/>
              <w:bCs/>
              <w:sz w:val="18"/>
              <w:szCs w:val="18"/>
              <w:lang w:val="en-US"/>
            </w:rPr>
            <w:t xml:space="preserve"> </w:t>
          </w:r>
          <w:r w:rsidRPr="00A80B85">
            <w:rPr>
              <w:rFonts w:ascii="Bookman Old Style" w:hAnsi="Bookman Old Style" w:cstheme="minorBidi"/>
              <w:bCs/>
              <w:sz w:val="18"/>
              <w:szCs w:val="18"/>
              <w:lang w:val="en-US"/>
            </w:rPr>
            <w:t>202</w:t>
          </w:r>
          <w:r w:rsidR="005F58EB">
            <w:rPr>
              <w:rFonts w:ascii="Bookman Old Style" w:hAnsi="Bookman Old Style" w:cstheme="minorBidi"/>
              <w:bCs/>
              <w:sz w:val="18"/>
              <w:szCs w:val="18"/>
              <w:lang w:val="en-US"/>
            </w:rPr>
            <w:t>6</w:t>
          </w:r>
        </w:p>
        <w:p w:rsidR="00C46A18" w:rsidRDefault="00C46A18" w:rsidP="00A80B85">
          <w:pPr>
            <w:spacing w:after="0" w:line="240" w:lineRule="auto"/>
            <w:jc w:val="right"/>
            <w:rPr>
              <w:rFonts w:ascii="Bookman Old Style" w:hAnsi="Bookman Old Style" w:cs="AdvOTf9433e2d"/>
              <w:color w:val="000000"/>
              <w:sz w:val="14"/>
              <w:szCs w:val="16"/>
              <w:lang w:val="en-US"/>
            </w:rPr>
          </w:pPr>
          <w:r w:rsidRPr="00A661E3">
            <w:rPr>
              <w:rFonts w:ascii="Bookman Old Style" w:hAnsi="Bookman Old Style" w:cs="AdvOTf9433e2d"/>
              <w:color w:val="000000"/>
              <w:sz w:val="14"/>
              <w:szCs w:val="16"/>
              <w:lang w:val="en-US"/>
            </w:rPr>
            <w:t xml:space="preserve">This is an Open Access article, distributed under the terms of the </w:t>
          </w:r>
        </w:p>
        <w:p w:rsidR="00C46A18" w:rsidRPr="005B4BF2" w:rsidRDefault="00C46A18" w:rsidP="00A80B85">
          <w:pPr>
            <w:spacing w:after="0" w:line="240" w:lineRule="auto"/>
            <w:jc w:val="right"/>
            <w:rPr>
              <w:rFonts w:asciiTheme="minorHAnsi" w:hAnsiTheme="minorHAnsi" w:cstheme="minorBidi"/>
              <w:bCs/>
              <w:sz w:val="18"/>
              <w:szCs w:val="18"/>
              <w:lang w:val="en-US"/>
            </w:rPr>
          </w:pPr>
          <w:r w:rsidRPr="00A661E3">
            <w:rPr>
              <w:rFonts w:ascii="Bookman Old Style" w:hAnsi="Bookman Old Style" w:cs="AdvOTf9433e2d"/>
              <w:color w:val="000000"/>
              <w:sz w:val="14"/>
              <w:szCs w:val="16"/>
              <w:lang w:val="en-US"/>
            </w:rPr>
            <w:t>Creative Commons</w:t>
          </w:r>
          <w:r>
            <w:rPr>
              <w:rFonts w:ascii="Bookman Old Style" w:hAnsi="Bookman Old Style" w:cs="AdvOTf9433e2d"/>
              <w:color w:val="000000"/>
              <w:sz w:val="14"/>
              <w:szCs w:val="16"/>
              <w:lang w:val="en-US"/>
            </w:rPr>
            <w:t xml:space="preserve"> </w:t>
          </w:r>
          <w:r w:rsidRPr="00A661E3">
            <w:rPr>
              <w:rFonts w:ascii="Bookman Old Style" w:hAnsi="Bookman Old Style" w:cs="AdvOTf9433e2d"/>
              <w:color w:val="000000"/>
              <w:sz w:val="14"/>
              <w:szCs w:val="16"/>
              <w:lang w:val="en-US"/>
            </w:rPr>
            <w:t>Attribution licence (</w:t>
          </w:r>
          <w:hyperlink r:id="rId1" w:history="1">
            <w:r w:rsidRPr="00A661E3">
              <w:rPr>
                <w:rStyle w:val="Hyperlink"/>
                <w:rFonts w:ascii="Bookman Old Style" w:hAnsi="Bookman Old Style" w:cs="AdvOTf9433e2d"/>
                <w:sz w:val="14"/>
                <w:szCs w:val="16"/>
                <w:lang w:val="en-US"/>
              </w:rPr>
              <w:t>http://creativecommons.org/licenses/by/4.0/</w:t>
            </w:r>
          </w:hyperlink>
          <w:r>
            <w:rPr>
              <w:rFonts w:ascii="Bookman Old Style" w:hAnsi="Bookman Old Style" w:cs="AdvOTf9433e2d"/>
              <w:color w:val="000000"/>
              <w:sz w:val="14"/>
              <w:szCs w:val="16"/>
              <w:lang w:val="en-US"/>
            </w:rPr>
            <w:t>),</w:t>
          </w:r>
        </w:p>
      </w:tc>
      <w:tc>
        <w:tcPr>
          <w:tcW w:w="1350" w:type="dxa"/>
        </w:tcPr>
        <w:p w:rsidR="00C46A18" w:rsidRPr="00171AA2" w:rsidRDefault="00C46A18" w:rsidP="00EB31D3">
          <w:pPr>
            <w:spacing w:after="0" w:line="240" w:lineRule="auto"/>
            <w:ind w:left="-108"/>
            <w:rPr>
              <w:rFonts w:asciiTheme="minorHAnsi" w:hAnsiTheme="minorHAnsi" w:cstheme="minorBidi"/>
              <w:lang w:val="en-US"/>
            </w:rPr>
          </w:pPr>
          <w:r>
            <w:rPr>
              <w:rFonts w:asciiTheme="minorHAnsi" w:hAnsiTheme="minorHAnsi" w:cstheme="minorBidi"/>
              <w:lang w:val="en-US"/>
            </w:rPr>
            <w:t xml:space="preserve">    </w:t>
          </w:r>
        </w:p>
      </w:tc>
    </w:tr>
  </w:tbl>
  <w:p w:rsidR="00C46A18" w:rsidRDefault="00C46A18" w:rsidP="00A661E3">
    <w:pPr>
      <w:pStyle w:val="Header"/>
      <w:rPr>
        <w:lang w:eastAsia="ko-K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22BE9"/>
    <w:multiLevelType w:val="hybridMultilevel"/>
    <w:tmpl w:val="7ECE47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572268C"/>
    <w:multiLevelType w:val="hybridMultilevel"/>
    <w:tmpl w:val="CE20277A"/>
    <w:lvl w:ilvl="0" w:tplc="D92AA91A">
      <w:start w:val="1"/>
      <w:numFmt w:val="bullet"/>
      <w:lvlText w:val="-"/>
      <w:lvlJc w:val="left"/>
      <w:pPr>
        <w:ind w:left="1440" w:hanging="360"/>
      </w:pPr>
      <w:rPr>
        <w:rFonts w:ascii="Times New Roman" w:eastAsia="Calibri" w:hAnsi="Times New Roman" w:cs="Times New Roman" w:hint="default"/>
        <w:color w:val="000000"/>
        <w:lang w:val="id-ID"/>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
    <w:nsid w:val="068969EF"/>
    <w:multiLevelType w:val="hybridMultilevel"/>
    <w:tmpl w:val="AA6A3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09498D"/>
    <w:multiLevelType w:val="hybridMultilevel"/>
    <w:tmpl w:val="F9CA523C"/>
    <w:lvl w:ilvl="0" w:tplc="271A95C6">
      <w:start w:val="1"/>
      <w:numFmt w:val="upperRoman"/>
      <w:lvlText w:val="%1."/>
      <w:lvlJc w:val="right"/>
      <w:pPr>
        <w:ind w:left="720" w:hanging="360"/>
      </w:pPr>
      <w:rPr>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099704E9"/>
    <w:multiLevelType w:val="hybridMultilevel"/>
    <w:tmpl w:val="F8CC5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EE7DA8"/>
    <w:multiLevelType w:val="hybridMultilevel"/>
    <w:tmpl w:val="E6D63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4443EF"/>
    <w:multiLevelType w:val="hybridMultilevel"/>
    <w:tmpl w:val="7486C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785EBC"/>
    <w:multiLevelType w:val="hybridMultilevel"/>
    <w:tmpl w:val="50E27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4D6C09"/>
    <w:multiLevelType w:val="hybridMultilevel"/>
    <w:tmpl w:val="80A80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ED1F63"/>
    <w:multiLevelType w:val="hybridMultilevel"/>
    <w:tmpl w:val="811C9E80"/>
    <w:lvl w:ilvl="0" w:tplc="61601844">
      <w:start w:val="1"/>
      <w:numFmt w:val="decimal"/>
      <w:lvlText w:val="3.%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nsid w:val="203C5BE9"/>
    <w:multiLevelType w:val="hybridMultilevel"/>
    <w:tmpl w:val="9378E1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2E0811"/>
    <w:multiLevelType w:val="hybridMultilevel"/>
    <w:tmpl w:val="A448EB90"/>
    <w:lvl w:ilvl="0" w:tplc="70527E24">
      <w:start w:val="1"/>
      <w:numFmt w:val="bullet"/>
      <w:lvlText w:val=""/>
      <w:lvlJc w:val="left"/>
      <w:pPr>
        <w:ind w:left="720" w:hanging="360"/>
      </w:pPr>
      <w:rPr>
        <w:rFonts w:ascii="Symbol" w:hAnsi="Symbol" w:hint="default"/>
        <w:sz w:val="28"/>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2">
    <w:nsid w:val="23EB1C6E"/>
    <w:multiLevelType w:val="hybridMultilevel"/>
    <w:tmpl w:val="359860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6CA3FA6"/>
    <w:multiLevelType w:val="hybridMultilevel"/>
    <w:tmpl w:val="5A1A3248"/>
    <w:lvl w:ilvl="0" w:tplc="9AF4FBB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87379E5"/>
    <w:multiLevelType w:val="hybridMultilevel"/>
    <w:tmpl w:val="106C7D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F7062E"/>
    <w:multiLevelType w:val="hybridMultilevel"/>
    <w:tmpl w:val="5F665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503984"/>
    <w:multiLevelType w:val="hybridMultilevel"/>
    <w:tmpl w:val="52F298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C6C6096"/>
    <w:multiLevelType w:val="hybridMultilevel"/>
    <w:tmpl w:val="A4E44A3C"/>
    <w:lvl w:ilvl="0" w:tplc="CEE24328">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18">
    <w:nsid w:val="2D7F175A"/>
    <w:multiLevelType w:val="hybridMultilevel"/>
    <w:tmpl w:val="02FE30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077EB9"/>
    <w:multiLevelType w:val="hybridMultilevel"/>
    <w:tmpl w:val="DF8E0BFE"/>
    <w:lvl w:ilvl="0" w:tplc="4FF83210">
      <w:start w:val="1"/>
      <w:numFmt w:val="decimal"/>
      <w:lvlText w:val="3.2.%1"/>
      <w:lvlJc w:val="left"/>
      <w:pPr>
        <w:ind w:left="720" w:hanging="360"/>
      </w:pPr>
      <w:rPr>
        <w:b w:val="0"/>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nsid w:val="2E2744DE"/>
    <w:multiLevelType w:val="multilevel"/>
    <w:tmpl w:val="8B107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E9D03C7"/>
    <w:multiLevelType w:val="hybridMultilevel"/>
    <w:tmpl w:val="F45057B2"/>
    <w:lvl w:ilvl="0" w:tplc="A8C2992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EDD0822"/>
    <w:multiLevelType w:val="hybridMultilevel"/>
    <w:tmpl w:val="7486C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10B3D74"/>
    <w:multiLevelType w:val="hybridMultilevel"/>
    <w:tmpl w:val="1918310A"/>
    <w:lvl w:ilvl="0" w:tplc="C8FE2B5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4420BA5"/>
    <w:multiLevelType w:val="hybridMultilevel"/>
    <w:tmpl w:val="DE700D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60C2B9C"/>
    <w:multiLevelType w:val="hybridMultilevel"/>
    <w:tmpl w:val="52D41E64"/>
    <w:lvl w:ilvl="0" w:tplc="62F25FD0">
      <w:start w:val="1"/>
      <w:numFmt w:val="upperLetter"/>
      <w:lvlText w:val="%1."/>
      <w:lvlJc w:val="left"/>
      <w:pPr>
        <w:ind w:left="720" w:hanging="360"/>
      </w:pPr>
      <w:rPr>
        <w:rFonts w:ascii="Bookman Old Style" w:hAnsi="Bookman Old Style"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3A7A1E28"/>
    <w:multiLevelType w:val="hybridMultilevel"/>
    <w:tmpl w:val="F022045A"/>
    <w:lvl w:ilvl="0" w:tplc="7074A7F6">
      <w:start w:val="1"/>
      <w:numFmt w:val="decimal"/>
      <w:lvlText w:val="3.1.%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7">
    <w:nsid w:val="3F847C06"/>
    <w:multiLevelType w:val="hybridMultilevel"/>
    <w:tmpl w:val="B1046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0FA00A8"/>
    <w:multiLevelType w:val="hybridMultilevel"/>
    <w:tmpl w:val="DFEE500A"/>
    <w:lvl w:ilvl="0" w:tplc="356866CA">
      <w:start w:val="1"/>
      <w:numFmt w:val="bullet"/>
      <w:lvlText w:val="-"/>
      <w:lvlJc w:val="left"/>
      <w:pPr>
        <w:ind w:left="720" w:hanging="360"/>
      </w:pPr>
      <w:rPr>
        <w:rFonts w:ascii="Times New Roman" w:eastAsia="BatangChe"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nsid w:val="42C25FCF"/>
    <w:multiLevelType w:val="hybridMultilevel"/>
    <w:tmpl w:val="A22E4D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3EC0931"/>
    <w:multiLevelType w:val="hybridMultilevel"/>
    <w:tmpl w:val="52F298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443D0E94"/>
    <w:multiLevelType w:val="hybridMultilevel"/>
    <w:tmpl w:val="FA96DC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74C5F6C"/>
    <w:multiLevelType w:val="hybridMultilevel"/>
    <w:tmpl w:val="C254819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49A169D3"/>
    <w:multiLevelType w:val="hybridMultilevel"/>
    <w:tmpl w:val="164E31FE"/>
    <w:lvl w:ilvl="0" w:tplc="9AF4FBB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527B00C8"/>
    <w:multiLevelType w:val="hybridMultilevel"/>
    <w:tmpl w:val="65DAB1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32E521B"/>
    <w:multiLevelType w:val="hybridMultilevel"/>
    <w:tmpl w:val="F79CE0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575530E2"/>
    <w:multiLevelType w:val="hybridMultilevel"/>
    <w:tmpl w:val="F2462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CEC0CFA"/>
    <w:multiLevelType w:val="hybridMultilevel"/>
    <w:tmpl w:val="AD3668E4"/>
    <w:lvl w:ilvl="0" w:tplc="70F0120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E467234"/>
    <w:multiLevelType w:val="hybridMultilevel"/>
    <w:tmpl w:val="8AF08158"/>
    <w:lvl w:ilvl="0" w:tplc="0DE0A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1CC0E3B"/>
    <w:multiLevelType w:val="hybridMultilevel"/>
    <w:tmpl w:val="77C8AA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62B748D6"/>
    <w:multiLevelType w:val="hybridMultilevel"/>
    <w:tmpl w:val="1B3080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4D17BAF"/>
    <w:multiLevelType w:val="hybridMultilevel"/>
    <w:tmpl w:val="69E60E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60C1B92"/>
    <w:multiLevelType w:val="hybridMultilevel"/>
    <w:tmpl w:val="C5BC3060"/>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43">
    <w:nsid w:val="66F10A02"/>
    <w:multiLevelType w:val="hybridMultilevel"/>
    <w:tmpl w:val="6466F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62E117D"/>
    <w:multiLevelType w:val="hybridMultilevel"/>
    <w:tmpl w:val="3DAA08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2879EA"/>
    <w:multiLevelType w:val="multilevel"/>
    <w:tmpl w:val="AE30DD2C"/>
    <w:lvl w:ilvl="0">
      <w:start w:val="1"/>
      <w:numFmt w:val="decimal"/>
      <w:lvlText w:val="%1."/>
      <w:lvlJc w:val="left"/>
      <w:pPr>
        <w:ind w:left="420" w:hanging="420"/>
      </w:pPr>
      <w:rPr>
        <w:rFonts w:hint="default"/>
      </w:rPr>
    </w:lvl>
    <w:lvl w:ilvl="1">
      <w:start w:val="1"/>
      <w:numFmt w:val="decimal"/>
      <w:lvlText w:val="%1.%2."/>
      <w:lvlJc w:val="left"/>
      <w:pPr>
        <w:ind w:left="3600" w:hanging="72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5200" w:hanging="216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7"/>
  </w:num>
  <w:num w:numId="7">
    <w:abstractNumId w:val="28"/>
  </w:num>
  <w:num w:numId="8">
    <w:abstractNumId w:val="3"/>
  </w:num>
  <w:num w:numId="9">
    <w:abstractNumId w:val="1"/>
  </w:num>
  <w:num w:numId="10">
    <w:abstractNumId w:val="45"/>
  </w:num>
  <w:num w:numId="11">
    <w:abstractNumId w:val="29"/>
  </w:num>
  <w:num w:numId="12">
    <w:abstractNumId w:val="27"/>
  </w:num>
  <w:num w:numId="13">
    <w:abstractNumId w:val="43"/>
  </w:num>
  <w:num w:numId="14">
    <w:abstractNumId w:val="15"/>
  </w:num>
  <w:num w:numId="15">
    <w:abstractNumId w:val="7"/>
  </w:num>
  <w:num w:numId="16">
    <w:abstractNumId w:val="42"/>
  </w:num>
  <w:num w:numId="17">
    <w:abstractNumId w:val="2"/>
  </w:num>
  <w:num w:numId="18">
    <w:abstractNumId w:val="5"/>
  </w:num>
  <w:num w:numId="19">
    <w:abstractNumId w:val="38"/>
  </w:num>
  <w:num w:numId="20">
    <w:abstractNumId w:val="20"/>
  </w:num>
  <w:num w:numId="21">
    <w:abstractNumId w:val="25"/>
  </w:num>
  <w:num w:numId="22">
    <w:abstractNumId w:val="31"/>
  </w:num>
  <w:num w:numId="23">
    <w:abstractNumId w:val="6"/>
  </w:num>
  <w:num w:numId="24">
    <w:abstractNumId w:val="24"/>
  </w:num>
  <w:num w:numId="25">
    <w:abstractNumId w:val="22"/>
  </w:num>
  <w:num w:numId="26">
    <w:abstractNumId w:val="14"/>
  </w:num>
  <w:num w:numId="27">
    <w:abstractNumId w:val="44"/>
  </w:num>
  <w:num w:numId="28">
    <w:abstractNumId w:val="10"/>
  </w:num>
  <w:num w:numId="29">
    <w:abstractNumId w:val="18"/>
  </w:num>
  <w:num w:numId="30">
    <w:abstractNumId w:val="37"/>
  </w:num>
  <w:num w:numId="31">
    <w:abstractNumId w:val="21"/>
  </w:num>
  <w:num w:numId="32">
    <w:abstractNumId w:val="23"/>
  </w:num>
  <w:num w:numId="33">
    <w:abstractNumId w:val="36"/>
  </w:num>
  <w:num w:numId="34">
    <w:abstractNumId w:val="40"/>
  </w:num>
  <w:num w:numId="35">
    <w:abstractNumId w:val="41"/>
  </w:num>
  <w:num w:numId="36">
    <w:abstractNumId w:val="32"/>
  </w:num>
  <w:num w:numId="37">
    <w:abstractNumId w:val="4"/>
  </w:num>
  <w:num w:numId="38">
    <w:abstractNumId w:val="33"/>
  </w:num>
  <w:num w:numId="39">
    <w:abstractNumId w:val="35"/>
  </w:num>
  <w:num w:numId="40">
    <w:abstractNumId w:val="13"/>
  </w:num>
  <w:num w:numId="41">
    <w:abstractNumId w:val="16"/>
  </w:num>
  <w:num w:numId="42">
    <w:abstractNumId w:val="39"/>
  </w:num>
  <w:num w:numId="43">
    <w:abstractNumId w:val="12"/>
  </w:num>
  <w:num w:numId="44">
    <w:abstractNumId w:val="0"/>
  </w:num>
  <w:num w:numId="45">
    <w:abstractNumId w:val="30"/>
  </w:num>
  <w:num w:numId="46">
    <w:abstractNumId w:val="34"/>
  </w:num>
  <w:num w:numId="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hideGrammaticalErrors/>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EwMjI1NzMwNbSwMDRV0lEKTi0uzszPAykwqQUAnmRdkCwAAAA="/>
  </w:docVars>
  <w:rsids>
    <w:rsidRoot w:val="00171AA2"/>
    <w:rsid w:val="00007B05"/>
    <w:rsid w:val="00012554"/>
    <w:rsid w:val="0001273D"/>
    <w:rsid w:val="000137A8"/>
    <w:rsid w:val="00014EFC"/>
    <w:rsid w:val="00016705"/>
    <w:rsid w:val="00052638"/>
    <w:rsid w:val="0005360C"/>
    <w:rsid w:val="00060257"/>
    <w:rsid w:val="00061CBD"/>
    <w:rsid w:val="000663B6"/>
    <w:rsid w:val="000864C1"/>
    <w:rsid w:val="000921B6"/>
    <w:rsid w:val="00094F1E"/>
    <w:rsid w:val="000A5E8D"/>
    <w:rsid w:val="000B0FFD"/>
    <w:rsid w:val="000D0D4C"/>
    <w:rsid w:val="000E3688"/>
    <w:rsid w:val="000E7085"/>
    <w:rsid w:val="00104409"/>
    <w:rsid w:val="00106720"/>
    <w:rsid w:val="001220D4"/>
    <w:rsid w:val="00126F95"/>
    <w:rsid w:val="001358E6"/>
    <w:rsid w:val="00135C28"/>
    <w:rsid w:val="001370A2"/>
    <w:rsid w:val="001542B1"/>
    <w:rsid w:val="0015496A"/>
    <w:rsid w:val="00162093"/>
    <w:rsid w:val="00171AA2"/>
    <w:rsid w:val="001735D9"/>
    <w:rsid w:val="00190782"/>
    <w:rsid w:val="00196726"/>
    <w:rsid w:val="001B1B0A"/>
    <w:rsid w:val="001C090D"/>
    <w:rsid w:val="001D0903"/>
    <w:rsid w:val="001D25A3"/>
    <w:rsid w:val="001D52FA"/>
    <w:rsid w:val="001D73D8"/>
    <w:rsid w:val="001D7EDC"/>
    <w:rsid w:val="001E28D4"/>
    <w:rsid w:val="001E71D1"/>
    <w:rsid w:val="002021F8"/>
    <w:rsid w:val="002169D2"/>
    <w:rsid w:val="00223B20"/>
    <w:rsid w:val="00227EB6"/>
    <w:rsid w:val="00235E00"/>
    <w:rsid w:val="00236AE9"/>
    <w:rsid w:val="0024186A"/>
    <w:rsid w:val="00253019"/>
    <w:rsid w:val="00253A33"/>
    <w:rsid w:val="00255178"/>
    <w:rsid w:val="00267B7B"/>
    <w:rsid w:val="002716A4"/>
    <w:rsid w:val="002743EE"/>
    <w:rsid w:val="0028461B"/>
    <w:rsid w:val="00285732"/>
    <w:rsid w:val="002911BF"/>
    <w:rsid w:val="00297F82"/>
    <w:rsid w:val="002B7537"/>
    <w:rsid w:val="002C2ECA"/>
    <w:rsid w:val="002C363B"/>
    <w:rsid w:val="002C6371"/>
    <w:rsid w:val="002C7DE9"/>
    <w:rsid w:val="002D0C86"/>
    <w:rsid w:val="002D5939"/>
    <w:rsid w:val="002D5A10"/>
    <w:rsid w:val="002E076E"/>
    <w:rsid w:val="002E35B6"/>
    <w:rsid w:val="002E45A0"/>
    <w:rsid w:val="002E4E47"/>
    <w:rsid w:val="002E4FCC"/>
    <w:rsid w:val="002E5162"/>
    <w:rsid w:val="002F0D27"/>
    <w:rsid w:val="003004C8"/>
    <w:rsid w:val="003032F6"/>
    <w:rsid w:val="0031493F"/>
    <w:rsid w:val="00316A3D"/>
    <w:rsid w:val="00320378"/>
    <w:rsid w:val="00333F09"/>
    <w:rsid w:val="003415CA"/>
    <w:rsid w:val="00342895"/>
    <w:rsid w:val="0034499E"/>
    <w:rsid w:val="00345C43"/>
    <w:rsid w:val="0034658C"/>
    <w:rsid w:val="00353CFC"/>
    <w:rsid w:val="00371857"/>
    <w:rsid w:val="003728F4"/>
    <w:rsid w:val="00373CEB"/>
    <w:rsid w:val="00374F6F"/>
    <w:rsid w:val="003750E9"/>
    <w:rsid w:val="003832CA"/>
    <w:rsid w:val="00383DBC"/>
    <w:rsid w:val="0038454B"/>
    <w:rsid w:val="00391D78"/>
    <w:rsid w:val="00397BE0"/>
    <w:rsid w:val="003A0C26"/>
    <w:rsid w:val="003A155D"/>
    <w:rsid w:val="003A533B"/>
    <w:rsid w:val="003A537A"/>
    <w:rsid w:val="003B44A4"/>
    <w:rsid w:val="003C4CBA"/>
    <w:rsid w:val="003C61FF"/>
    <w:rsid w:val="003D2C40"/>
    <w:rsid w:val="003D66D8"/>
    <w:rsid w:val="003D7842"/>
    <w:rsid w:val="003E2242"/>
    <w:rsid w:val="003E7851"/>
    <w:rsid w:val="003F0938"/>
    <w:rsid w:val="003F6D81"/>
    <w:rsid w:val="00405D4C"/>
    <w:rsid w:val="00423817"/>
    <w:rsid w:val="00424788"/>
    <w:rsid w:val="00425306"/>
    <w:rsid w:val="00434F16"/>
    <w:rsid w:val="00441021"/>
    <w:rsid w:val="00441701"/>
    <w:rsid w:val="0044368D"/>
    <w:rsid w:val="00443D71"/>
    <w:rsid w:val="00455BFA"/>
    <w:rsid w:val="004711F8"/>
    <w:rsid w:val="0048046F"/>
    <w:rsid w:val="00482CD3"/>
    <w:rsid w:val="004830E0"/>
    <w:rsid w:val="0048426F"/>
    <w:rsid w:val="00486ACF"/>
    <w:rsid w:val="00487D69"/>
    <w:rsid w:val="004923A6"/>
    <w:rsid w:val="0049296A"/>
    <w:rsid w:val="00492B70"/>
    <w:rsid w:val="00496615"/>
    <w:rsid w:val="00497E41"/>
    <w:rsid w:val="004A288C"/>
    <w:rsid w:val="004A2B13"/>
    <w:rsid w:val="004A7F6A"/>
    <w:rsid w:val="004B0058"/>
    <w:rsid w:val="004B297F"/>
    <w:rsid w:val="004B41A2"/>
    <w:rsid w:val="004B53AC"/>
    <w:rsid w:val="004B66C2"/>
    <w:rsid w:val="004C02C9"/>
    <w:rsid w:val="004C057B"/>
    <w:rsid w:val="004C0B7C"/>
    <w:rsid w:val="004C16EC"/>
    <w:rsid w:val="004C21CE"/>
    <w:rsid w:val="004C5060"/>
    <w:rsid w:val="004C597E"/>
    <w:rsid w:val="004C7E39"/>
    <w:rsid w:val="004D2910"/>
    <w:rsid w:val="004E1450"/>
    <w:rsid w:val="004E6FA4"/>
    <w:rsid w:val="004F0B22"/>
    <w:rsid w:val="004F1D13"/>
    <w:rsid w:val="004F38D2"/>
    <w:rsid w:val="004F3905"/>
    <w:rsid w:val="00500B90"/>
    <w:rsid w:val="00500DA8"/>
    <w:rsid w:val="005129CA"/>
    <w:rsid w:val="00514FC1"/>
    <w:rsid w:val="00516E57"/>
    <w:rsid w:val="00521C4D"/>
    <w:rsid w:val="00522869"/>
    <w:rsid w:val="00523487"/>
    <w:rsid w:val="00536F71"/>
    <w:rsid w:val="00547CC6"/>
    <w:rsid w:val="00553F63"/>
    <w:rsid w:val="00554BBE"/>
    <w:rsid w:val="00556184"/>
    <w:rsid w:val="00563860"/>
    <w:rsid w:val="00565D35"/>
    <w:rsid w:val="00573545"/>
    <w:rsid w:val="00577002"/>
    <w:rsid w:val="00577BA6"/>
    <w:rsid w:val="00583ED4"/>
    <w:rsid w:val="005865B7"/>
    <w:rsid w:val="00596281"/>
    <w:rsid w:val="005A07E8"/>
    <w:rsid w:val="005A0ECB"/>
    <w:rsid w:val="005A25A1"/>
    <w:rsid w:val="005A3DE4"/>
    <w:rsid w:val="005B3625"/>
    <w:rsid w:val="005B4BF2"/>
    <w:rsid w:val="005C285A"/>
    <w:rsid w:val="005C5A98"/>
    <w:rsid w:val="005D4CB1"/>
    <w:rsid w:val="005D67E5"/>
    <w:rsid w:val="005E2BD9"/>
    <w:rsid w:val="005E3DDE"/>
    <w:rsid w:val="005F58EB"/>
    <w:rsid w:val="005F5D21"/>
    <w:rsid w:val="00600CD3"/>
    <w:rsid w:val="0060370C"/>
    <w:rsid w:val="00611BD3"/>
    <w:rsid w:val="00612C37"/>
    <w:rsid w:val="00616078"/>
    <w:rsid w:val="0063189C"/>
    <w:rsid w:val="00641ED0"/>
    <w:rsid w:val="00642B77"/>
    <w:rsid w:val="00646634"/>
    <w:rsid w:val="00651447"/>
    <w:rsid w:val="00651E7D"/>
    <w:rsid w:val="00655FE3"/>
    <w:rsid w:val="00660DDB"/>
    <w:rsid w:val="006616C6"/>
    <w:rsid w:val="00663352"/>
    <w:rsid w:val="0066542C"/>
    <w:rsid w:val="00666BBF"/>
    <w:rsid w:val="006709CA"/>
    <w:rsid w:val="00674FA1"/>
    <w:rsid w:val="0069274E"/>
    <w:rsid w:val="006930B8"/>
    <w:rsid w:val="006A7A07"/>
    <w:rsid w:val="006B69C8"/>
    <w:rsid w:val="006C5914"/>
    <w:rsid w:val="006D5439"/>
    <w:rsid w:val="006F3FF5"/>
    <w:rsid w:val="006F61F3"/>
    <w:rsid w:val="00700FF2"/>
    <w:rsid w:val="00712F67"/>
    <w:rsid w:val="00716896"/>
    <w:rsid w:val="00717085"/>
    <w:rsid w:val="00717C8E"/>
    <w:rsid w:val="00720381"/>
    <w:rsid w:val="007320AC"/>
    <w:rsid w:val="00733D83"/>
    <w:rsid w:val="00735FF1"/>
    <w:rsid w:val="0074368E"/>
    <w:rsid w:val="00765BC6"/>
    <w:rsid w:val="007735C3"/>
    <w:rsid w:val="00774718"/>
    <w:rsid w:val="00782D5D"/>
    <w:rsid w:val="00784044"/>
    <w:rsid w:val="00785832"/>
    <w:rsid w:val="00787435"/>
    <w:rsid w:val="007A1C7F"/>
    <w:rsid w:val="007A5512"/>
    <w:rsid w:val="007B1C81"/>
    <w:rsid w:val="007C0FE5"/>
    <w:rsid w:val="007C144E"/>
    <w:rsid w:val="007C7EA5"/>
    <w:rsid w:val="007D3730"/>
    <w:rsid w:val="007D6588"/>
    <w:rsid w:val="007E2716"/>
    <w:rsid w:val="007E4126"/>
    <w:rsid w:val="008039B1"/>
    <w:rsid w:val="008043AC"/>
    <w:rsid w:val="00805A96"/>
    <w:rsid w:val="00812195"/>
    <w:rsid w:val="00812828"/>
    <w:rsid w:val="008135FC"/>
    <w:rsid w:val="00815AAA"/>
    <w:rsid w:val="0081662D"/>
    <w:rsid w:val="00827FDB"/>
    <w:rsid w:val="00830028"/>
    <w:rsid w:val="0083240E"/>
    <w:rsid w:val="008612D9"/>
    <w:rsid w:val="00865150"/>
    <w:rsid w:val="008A56C5"/>
    <w:rsid w:val="008B25A9"/>
    <w:rsid w:val="008B5DBA"/>
    <w:rsid w:val="008C17BC"/>
    <w:rsid w:val="008C5207"/>
    <w:rsid w:val="008C5BA5"/>
    <w:rsid w:val="008C651B"/>
    <w:rsid w:val="008D1CBC"/>
    <w:rsid w:val="008D451F"/>
    <w:rsid w:val="008E413A"/>
    <w:rsid w:val="008F486B"/>
    <w:rsid w:val="00903EC4"/>
    <w:rsid w:val="00906576"/>
    <w:rsid w:val="009079A3"/>
    <w:rsid w:val="00911E66"/>
    <w:rsid w:val="00911E72"/>
    <w:rsid w:val="009132E4"/>
    <w:rsid w:val="00914E38"/>
    <w:rsid w:val="00917402"/>
    <w:rsid w:val="00930FD0"/>
    <w:rsid w:val="00933150"/>
    <w:rsid w:val="009333DC"/>
    <w:rsid w:val="00937975"/>
    <w:rsid w:val="009411D6"/>
    <w:rsid w:val="009500B7"/>
    <w:rsid w:val="0095576E"/>
    <w:rsid w:val="00972273"/>
    <w:rsid w:val="00973F3A"/>
    <w:rsid w:val="0097792B"/>
    <w:rsid w:val="00980E78"/>
    <w:rsid w:val="00991F03"/>
    <w:rsid w:val="00992228"/>
    <w:rsid w:val="00996F3E"/>
    <w:rsid w:val="009B4958"/>
    <w:rsid w:val="009C1672"/>
    <w:rsid w:val="009D16B1"/>
    <w:rsid w:val="009E0806"/>
    <w:rsid w:val="009E2CE2"/>
    <w:rsid w:val="009E3486"/>
    <w:rsid w:val="009F6D6D"/>
    <w:rsid w:val="00A059AD"/>
    <w:rsid w:val="00A079B0"/>
    <w:rsid w:val="00A1651E"/>
    <w:rsid w:val="00A219E1"/>
    <w:rsid w:val="00A22DC7"/>
    <w:rsid w:val="00A242F3"/>
    <w:rsid w:val="00A30357"/>
    <w:rsid w:val="00A30514"/>
    <w:rsid w:val="00A31119"/>
    <w:rsid w:val="00A31CD0"/>
    <w:rsid w:val="00A33968"/>
    <w:rsid w:val="00A42B84"/>
    <w:rsid w:val="00A44D9A"/>
    <w:rsid w:val="00A45624"/>
    <w:rsid w:val="00A52B3C"/>
    <w:rsid w:val="00A64B3E"/>
    <w:rsid w:val="00A661E3"/>
    <w:rsid w:val="00A72610"/>
    <w:rsid w:val="00A7535A"/>
    <w:rsid w:val="00A80B85"/>
    <w:rsid w:val="00A830A7"/>
    <w:rsid w:val="00A840A8"/>
    <w:rsid w:val="00A86AC4"/>
    <w:rsid w:val="00A966C0"/>
    <w:rsid w:val="00AB2ED0"/>
    <w:rsid w:val="00AB725F"/>
    <w:rsid w:val="00AC6248"/>
    <w:rsid w:val="00AC7C46"/>
    <w:rsid w:val="00AD0B06"/>
    <w:rsid w:val="00AE18C9"/>
    <w:rsid w:val="00AE4913"/>
    <w:rsid w:val="00AE6841"/>
    <w:rsid w:val="00B03440"/>
    <w:rsid w:val="00B03451"/>
    <w:rsid w:val="00B1742B"/>
    <w:rsid w:val="00B26A6C"/>
    <w:rsid w:val="00B32843"/>
    <w:rsid w:val="00B400A7"/>
    <w:rsid w:val="00B56EDE"/>
    <w:rsid w:val="00B606BC"/>
    <w:rsid w:val="00B622BB"/>
    <w:rsid w:val="00B738F9"/>
    <w:rsid w:val="00B77E91"/>
    <w:rsid w:val="00B81974"/>
    <w:rsid w:val="00BA541A"/>
    <w:rsid w:val="00BC3DAD"/>
    <w:rsid w:val="00BC63C8"/>
    <w:rsid w:val="00BC7233"/>
    <w:rsid w:val="00BD513B"/>
    <w:rsid w:val="00BE5BD2"/>
    <w:rsid w:val="00BE5EC9"/>
    <w:rsid w:val="00BE5ED7"/>
    <w:rsid w:val="00BF7BF6"/>
    <w:rsid w:val="00C03F5D"/>
    <w:rsid w:val="00C06DD3"/>
    <w:rsid w:val="00C13985"/>
    <w:rsid w:val="00C173CC"/>
    <w:rsid w:val="00C26D5E"/>
    <w:rsid w:val="00C26F33"/>
    <w:rsid w:val="00C34AB7"/>
    <w:rsid w:val="00C419FB"/>
    <w:rsid w:val="00C449B3"/>
    <w:rsid w:val="00C46A18"/>
    <w:rsid w:val="00C55719"/>
    <w:rsid w:val="00C746BC"/>
    <w:rsid w:val="00C76149"/>
    <w:rsid w:val="00C80C06"/>
    <w:rsid w:val="00C81E78"/>
    <w:rsid w:val="00C912D0"/>
    <w:rsid w:val="00C9510C"/>
    <w:rsid w:val="00CA0BE2"/>
    <w:rsid w:val="00CA3CC4"/>
    <w:rsid w:val="00CB34E6"/>
    <w:rsid w:val="00CC1C7F"/>
    <w:rsid w:val="00CC41D6"/>
    <w:rsid w:val="00CD084B"/>
    <w:rsid w:val="00CD1E74"/>
    <w:rsid w:val="00CE264A"/>
    <w:rsid w:val="00CF4803"/>
    <w:rsid w:val="00D31655"/>
    <w:rsid w:val="00D366A4"/>
    <w:rsid w:val="00D37A36"/>
    <w:rsid w:val="00D56712"/>
    <w:rsid w:val="00D6245F"/>
    <w:rsid w:val="00D6440B"/>
    <w:rsid w:val="00D71249"/>
    <w:rsid w:val="00D71E63"/>
    <w:rsid w:val="00D72973"/>
    <w:rsid w:val="00D730A1"/>
    <w:rsid w:val="00D75C61"/>
    <w:rsid w:val="00D77B86"/>
    <w:rsid w:val="00D81B33"/>
    <w:rsid w:val="00D82F84"/>
    <w:rsid w:val="00D84574"/>
    <w:rsid w:val="00D901A4"/>
    <w:rsid w:val="00D91E7D"/>
    <w:rsid w:val="00D92735"/>
    <w:rsid w:val="00D955CA"/>
    <w:rsid w:val="00DB1A42"/>
    <w:rsid w:val="00DB2984"/>
    <w:rsid w:val="00DB434B"/>
    <w:rsid w:val="00DB4B19"/>
    <w:rsid w:val="00DB7B3A"/>
    <w:rsid w:val="00DC05F4"/>
    <w:rsid w:val="00DC26C7"/>
    <w:rsid w:val="00DC521E"/>
    <w:rsid w:val="00DC5E04"/>
    <w:rsid w:val="00DD3D2A"/>
    <w:rsid w:val="00DD4E1C"/>
    <w:rsid w:val="00DD76D8"/>
    <w:rsid w:val="00DE40EA"/>
    <w:rsid w:val="00DE7406"/>
    <w:rsid w:val="00DF280D"/>
    <w:rsid w:val="00DF322C"/>
    <w:rsid w:val="00DF3EC3"/>
    <w:rsid w:val="00DF6AAB"/>
    <w:rsid w:val="00E02162"/>
    <w:rsid w:val="00E031C8"/>
    <w:rsid w:val="00E03D4A"/>
    <w:rsid w:val="00E1114C"/>
    <w:rsid w:val="00E113AD"/>
    <w:rsid w:val="00E66ED1"/>
    <w:rsid w:val="00E71F4D"/>
    <w:rsid w:val="00E72D0D"/>
    <w:rsid w:val="00E75A59"/>
    <w:rsid w:val="00E8650A"/>
    <w:rsid w:val="00E95FE6"/>
    <w:rsid w:val="00E9747E"/>
    <w:rsid w:val="00EA2618"/>
    <w:rsid w:val="00EB31D3"/>
    <w:rsid w:val="00EB3653"/>
    <w:rsid w:val="00EB3C89"/>
    <w:rsid w:val="00EB505C"/>
    <w:rsid w:val="00ED635A"/>
    <w:rsid w:val="00EE007E"/>
    <w:rsid w:val="00EE4700"/>
    <w:rsid w:val="00EE4AA0"/>
    <w:rsid w:val="00EE68ED"/>
    <w:rsid w:val="00EE6B0D"/>
    <w:rsid w:val="00EE7079"/>
    <w:rsid w:val="00F03E27"/>
    <w:rsid w:val="00F05752"/>
    <w:rsid w:val="00F11CC4"/>
    <w:rsid w:val="00F20884"/>
    <w:rsid w:val="00F2390F"/>
    <w:rsid w:val="00F27751"/>
    <w:rsid w:val="00F33E41"/>
    <w:rsid w:val="00F41200"/>
    <w:rsid w:val="00F575F8"/>
    <w:rsid w:val="00F60074"/>
    <w:rsid w:val="00F612E1"/>
    <w:rsid w:val="00F67B51"/>
    <w:rsid w:val="00F7320C"/>
    <w:rsid w:val="00F936A2"/>
    <w:rsid w:val="00F95E44"/>
    <w:rsid w:val="00FA2C7B"/>
    <w:rsid w:val="00FA3DA9"/>
    <w:rsid w:val="00FA799F"/>
    <w:rsid w:val="00FB5E12"/>
    <w:rsid w:val="00FB6A75"/>
    <w:rsid w:val="00FD0AD6"/>
    <w:rsid w:val="00FD35D4"/>
    <w:rsid w:val="00FD5C18"/>
    <w:rsid w:val="00FE3B04"/>
    <w:rsid w:val="00FF2B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4B5130-A439-447A-B45B-1FC26D26D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F63"/>
    <w:pPr>
      <w:spacing w:after="200" w:line="276" w:lineRule="auto"/>
    </w:pPr>
    <w:rPr>
      <w:sz w:val="22"/>
      <w:szCs w:val="22"/>
      <w:lang w:val="en-GB"/>
    </w:rPr>
  </w:style>
  <w:style w:type="paragraph" w:styleId="Heading1">
    <w:name w:val="heading 1"/>
    <w:basedOn w:val="Normal"/>
    <w:next w:val="Normal"/>
    <w:link w:val="Heading1Char"/>
    <w:uiPriority w:val="9"/>
    <w:qFormat/>
    <w:rsid w:val="00ED635A"/>
    <w:pPr>
      <w:keepNext/>
      <w:spacing w:after="0" w:line="480" w:lineRule="auto"/>
      <w:jc w:val="center"/>
      <w:outlineLvl w:val="0"/>
    </w:pPr>
    <w:rPr>
      <w:rFonts w:ascii="Times New Roman" w:eastAsia="Times New Roman" w:hAnsi="Times New Roman"/>
      <w:b/>
      <w:bCs/>
      <w:sz w:val="20"/>
      <w:szCs w:val="20"/>
      <w:lang w:val="en-US"/>
    </w:rPr>
  </w:style>
  <w:style w:type="paragraph" w:styleId="Heading2">
    <w:name w:val="heading 2"/>
    <w:basedOn w:val="Normal"/>
    <w:next w:val="Normal"/>
    <w:link w:val="Heading2Char"/>
    <w:unhideWhenUsed/>
    <w:qFormat/>
    <w:rsid w:val="00ED635A"/>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uiPriority w:val="9"/>
    <w:semiHidden/>
    <w:unhideWhenUsed/>
    <w:qFormat/>
    <w:rsid w:val="0049296A"/>
    <w:pPr>
      <w:keepNext/>
      <w:keepLines/>
      <w:spacing w:before="200" w:after="0"/>
      <w:outlineLvl w:val="2"/>
    </w:pPr>
    <w:rPr>
      <w:rFonts w:ascii="Cambria" w:eastAsia="Malgun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D635A"/>
  </w:style>
  <w:style w:type="character" w:styleId="Emphasis">
    <w:name w:val="Emphasis"/>
    <w:basedOn w:val="DefaultParagraphFont"/>
    <w:uiPriority w:val="20"/>
    <w:qFormat/>
    <w:rsid w:val="00ED635A"/>
    <w:rPr>
      <w:i/>
      <w:iCs/>
    </w:rPr>
  </w:style>
  <w:style w:type="character" w:customStyle="1" w:styleId="Heading1Char">
    <w:name w:val="Heading 1 Char"/>
    <w:basedOn w:val="DefaultParagraphFont"/>
    <w:link w:val="Heading1"/>
    <w:uiPriority w:val="9"/>
    <w:rsid w:val="00ED635A"/>
    <w:rPr>
      <w:rFonts w:ascii="Times New Roman" w:eastAsia="Times New Roman" w:hAnsi="Times New Roman" w:cs="Times New Roman"/>
      <w:b/>
      <w:bCs/>
      <w:sz w:val="20"/>
      <w:szCs w:val="20"/>
      <w:lang w:val="en-US"/>
    </w:rPr>
  </w:style>
  <w:style w:type="character" w:customStyle="1" w:styleId="Heading2Char">
    <w:name w:val="Heading 2 Char"/>
    <w:basedOn w:val="DefaultParagraphFont"/>
    <w:link w:val="Heading2"/>
    <w:rsid w:val="00ED635A"/>
    <w:rPr>
      <w:rFonts w:ascii="Arial" w:eastAsia="Times New Roman" w:hAnsi="Arial" w:cs="Arial"/>
      <w:b/>
      <w:bCs/>
      <w:i/>
      <w:iCs/>
      <w:sz w:val="28"/>
      <w:szCs w:val="28"/>
      <w:lang w:val="en-US"/>
    </w:rPr>
  </w:style>
  <w:style w:type="character" w:styleId="Hyperlink">
    <w:name w:val="Hyperlink"/>
    <w:uiPriority w:val="99"/>
    <w:unhideWhenUsed/>
    <w:rsid w:val="00ED635A"/>
    <w:rPr>
      <w:color w:val="0000FF"/>
      <w:u w:val="single"/>
    </w:rPr>
  </w:style>
  <w:style w:type="paragraph" w:styleId="FootnoteText">
    <w:name w:val="footnote text"/>
    <w:basedOn w:val="Normal"/>
    <w:link w:val="FootnoteTextChar"/>
    <w:uiPriority w:val="99"/>
    <w:unhideWhenUsed/>
    <w:qFormat/>
    <w:rsid w:val="00ED635A"/>
    <w:pPr>
      <w:spacing w:after="0" w:line="240" w:lineRule="auto"/>
    </w:pPr>
    <w:rPr>
      <w:rFonts w:ascii="Times New Roman" w:eastAsia="Times New Roman" w:hAnsi="Times New Roman" w:cs="Traditional Arabic"/>
      <w:sz w:val="20"/>
      <w:szCs w:val="20"/>
      <w:lang w:val="en-US" w:eastAsia="ko-KR"/>
    </w:rPr>
  </w:style>
  <w:style w:type="character" w:customStyle="1" w:styleId="FootnoteTextChar">
    <w:name w:val="Footnote Text Char"/>
    <w:basedOn w:val="DefaultParagraphFont"/>
    <w:link w:val="FootnoteText"/>
    <w:uiPriority w:val="99"/>
    <w:qFormat/>
    <w:rsid w:val="00ED635A"/>
    <w:rPr>
      <w:rFonts w:ascii="Times New Roman" w:eastAsia="Times New Roman" w:hAnsi="Times New Roman" w:cs="Traditional Arabic"/>
      <w:sz w:val="20"/>
      <w:szCs w:val="20"/>
      <w:lang w:val="en-US" w:eastAsia="ko-KR"/>
    </w:rPr>
  </w:style>
  <w:style w:type="paragraph" w:styleId="Title">
    <w:name w:val="Title"/>
    <w:basedOn w:val="Normal"/>
    <w:link w:val="TitleChar"/>
    <w:uiPriority w:val="99"/>
    <w:qFormat/>
    <w:rsid w:val="00ED635A"/>
    <w:pPr>
      <w:spacing w:after="0" w:line="240" w:lineRule="auto"/>
      <w:jc w:val="center"/>
    </w:pPr>
    <w:rPr>
      <w:rFonts w:ascii="Times New Roman" w:eastAsia="Times New Roman" w:hAnsi="Times New Roman"/>
      <w:b/>
      <w:bCs/>
      <w:sz w:val="28"/>
      <w:szCs w:val="24"/>
      <w:lang w:val="id-ID"/>
    </w:rPr>
  </w:style>
  <w:style w:type="character" w:customStyle="1" w:styleId="TitleChar">
    <w:name w:val="Title Char"/>
    <w:basedOn w:val="DefaultParagraphFont"/>
    <w:link w:val="Title"/>
    <w:uiPriority w:val="99"/>
    <w:rsid w:val="00ED635A"/>
    <w:rPr>
      <w:rFonts w:ascii="Times New Roman" w:eastAsia="Times New Roman" w:hAnsi="Times New Roman" w:cs="Times New Roman"/>
      <w:b/>
      <w:bCs/>
      <w:sz w:val="28"/>
      <w:szCs w:val="24"/>
    </w:rPr>
  </w:style>
  <w:style w:type="paragraph" w:styleId="NoSpacing">
    <w:name w:val="No Spacing"/>
    <w:qFormat/>
    <w:rsid w:val="00ED635A"/>
    <w:rPr>
      <w:rFonts w:eastAsia="Calibri"/>
      <w:sz w:val="22"/>
      <w:szCs w:val="22"/>
    </w:rPr>
  </w:style>
  <w:style w:type="paragraph" w:customStyle="1" w:styleId="Reference">
    <w:name w:val="Reference"/>
    <w:basedOn w:val="Normal"/>
    <w:rsid w:val="00ED635A"/>
    <w:pPr>
      <w:widowControl w:val="0"/>
      <w:autoSpaceDE w:val="0"/>
      <w:autoSpaceDN w:val="0"/>
      <w:adjustRightInd w:val="0"/>
      <w:spacing w:before="60" w:after="60" w:line="240" w:lineRule="auto"/>
      <w:ind w:left="288" w:hanging="288"/>
      <w:jc w:val="both"/>
    </w:pPr>
    <w:rPr>
      <w:rFonts w:ascii="Times New Roman" w:eastAsia="BatangChe" w:hAnsi="Times New Roman"/>
      <w:sz w:val="20"/>
      <w:szCs w:val="20"/>
      <w:lang w:val="en-US" w:eastAsia="ko-KR"/>
    </w:rPr>
  </w:style>
  <w:style w:type="paragraph" w:customStyle="1" w:styleId="IEEEReferenceItem">
    <w:name w:val="IEEE Reference Item"/>
    <w:basedOn w:val="Normal"/>
    <w:rsid w:val="00ED635A"/>
    <w:pPr>
      <w:adjustRightInd w:val="0"/>
      <w:snapToGrid w:val="0"/>
      <w:spacing w:after="0" w:line="240" w:lineRule="auto"/>
      <w:ind w:left="360" w:hanging="360"/>
      <w:jc w:val="both"/>
    </w:pPr>
    <w:rPr>
      <w:rFonts w:ascii="Times New Roman" w:eastAsia="SimSun" w:hAnsi="Times New Roman"/>
      <w:sz w:val="16"/>
      <w:szCs w:val="24"/>
      <w:lang w:val="en-US" w:eastAsia="zh-CN"/>
    </w:rPr>
  </w:style>
  <w:style w:type="character" w:styleId="FootnoteReference">
    <w:name w:val="footnote reference"/>
    <w:uiPriority w:val="99"/>
    <w:semiHidden/>
    <w:unhideWhenUsed/>
    <w:rsid w:val="00ED635A"/>
    <w:rPr>
      <w:vertAlign w:val="superscript"/>
    </w:rPr>
  </w:style>
  <w:style w:type="character" w:customStyle="1" w:styleId="longtext">
    <w:name w:val="long_text"/>
    <w:basedOn w:val="DefaultParagraphFont"/>
    <w:rsid w:val="00ED635A"/>
  </w:style>
  <w:style w:type="character" w:customStyle="1" w:styleId="hps">
    <w:name w:val="hps"/>
    <w:basedOn w:val="DefaultParagraphFont"/>
    <w:rsid w:val="00ED635A"/>
  </w:style>
  <w:style w:type="character" w:customStyle="1" w:styleId="atn">
    <w:name w:val="atn"/>
    <w:basedOn w:val="DefaultParagraphFont"/>
    <w:rsid w:val="00ED635A"/>
  </w:style>
  <w:style w:type="paragraph" w:styleId="Header">
    <w:name w:val="header"/>
    <w:basedOn w:val="Normal"/>
    <w:link w:val="HeaderChar"/>
    <w:uiPriority w:val="99"/>
    <w:unhideWhenUsed/>
    <w:rsid w:val="00ED63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635A"/>
    <w:rPr>
      <w:lang w:val="en-GB"/>
    </w:rPr>
  </w:style>
  <w:style w:type="paragraph" w:styleId="Footer">
    <w:name w:val="footer"/>
    <w:basedOn w:val="Normal"/>
    <w:link w:val="FooterChar"/>
    <w:uiPriority w:val="99"/>
    <w:unhideWhenUsed/>
    <w:rsid w:val="00ED63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635A"/>
    <w:rPr>
      <w:lang w:val="en-GB"/>
    </w:rPr>
  </w:style>
  <w:style w:type="paragraph" w:styleId="BalloonText">
    <w:name w:val="Balloon Text"/>
    <w:basedOn w:val="Normal"/>
    <w:link w:val="BalloonTextChar"/>
    <w:uiPriority w:val="99"/>
    <w:semiHidden/>
    <w:unhideWhenUsed/>
    <w:rsid w:val="00ED63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35A"/>
    <w:rPr>
      <w:rFonts w:ascii="Tahoma" w:hAnsi="Tahoma" w:cs="Tahoma"/>
      <w:sz w:val="16"/>
      <w:szCs w:val="16"/>
      <w:lang w:val="en-GB"/>
    </w:rPr>
  </w:style>
  <w:style w:type="paragraph" w:customStyle="1" w:styleId="Default">
    <w:name w:val="Default"/>
    <w:rsid w:val="00646634"/>
    <w:pPr>
      <w:autoSpaceDE w:val="0"/>
      <w:autoSpaceDN w:val="0"/>
      <w:adjustRightInd w:val="0"/>
    </w:pPr>
    <w:rPr>
      <w:rFonts w:ascii="Times New Roman" w:eastAsia="Calibri" w:hAnsi="Times New Roman"/>
      <w:color w:val="000000"/>
      <w:sz w:val="24"/>
      <w:szCs w:val="24"/>
      <w:lang w:val="id-ID"/>
    </w:rPr>
  </w:style>
  <w:style w:type="paragraph" w:styleId="ListParagraph">
    <w:name w:val="List Paragraph"/>
    <w:basedOn w:val="Normal"/>
    <w:uiPriority w:val="34"/>
    <w:qFormat/>
    <w:rsid w:val="00646634"/>
    <w:pPr>
      <w:ind w:left="720"/>
      <w:contextualSpacing/>
    </w:pPr>
  </w:style>
  <w:style w:type="character" w:styleId="CommentReference">
    <w:name w:val="annotation reference"/>
    <w:basedOn w:val="DefaultParagraphFont"/>
    <w:uiPriority w:val="99"/>
    <w:semiHidden/>
    <w:unhideWhenUsed/>
    <w:rsid w:val="0015496A"/>
    <w:rPr>
      <w:sz w:val="16"/>
      <w:szCs w:val="16"/>
    </w:rPr>
  </w:style>
  <w:style w:type="paragraph" w:styleId="CommentText">
    <w:name w:val="annotation text"/>
    <w:basedOn w:val="Normal"/>
    <w:link w:val="CommentTextChar"/>
    <w:uiPriority w:val="99"/>
    <w:semiHidden/>
    <w:unhideWhenUsed/>
    <w:rsid w:val="0015496A"/>
    <w:pPr>
      <w:spacing w:line="240" w:lineRule="auto"/>
    </w:pPr>
    <w:rPr>
      <w:sz w:val="20"/>
      <w:szCs w:val="20"/>
    </w:rPr>
  </w:style>
  <w:style w:type="character" w:customStyle="1" w:styleId="CommentTextChar">
    <w:name w:val="Comment Text Char"/>
    <w:basedOn w:val="DefaultParagraphFont"/>
    <w:link w:val="CommentText"/>
    <w:uiPriority w:val="99"/>
    <w:semiHidden/>
    <w:rsid w:val="0015496A"/>
    <w:rPr>
      <w:sz w:val="20"/>
      <w:szCs w:val="20"/>
      <w:lang w:val="en-GB"/>
    </w:rPr>
  </w:style>
  <w:style w:type="paragraph" w:styleId="CommentSubject">
    <w:name w:val="annotation subject"/>
    <w:basedOn w:val="CommentText"/>
    <w:next w:val="CommentText"/>
    <w:link w:val="CommentSubjectChar"/>
    <w:uiPriority w:val="99"/>
    <w:semiHidden/>
    <w:unhideWhenUsed/>
    <w:rsid w:val="0015496A"/>
    <w:rPr>
      <w:b/>
      <w:bCs/>
    </w:rPr>
  </w:style>
  <w:style w:type="character" w:customStyle="1" w:styleId="CommentSubjectChar">
    <w:name w:val="Comment Subject Char"/>
    <w:basedOn w:val="CommentTextChar"/>
    <w:link w:val="CommentSubject"/>
    <w:uiPriority w:val="99"/>
    <w:semiHidden/>
    <w:rsid w:val="0015496A"/>
    <w:rPr>
      <w:b/>
      <w:bCs/>
      <w:sz w:val="20"/>
      <w:szCs w:val="20"/>
      <w:lang w:val="en-GB"/>
    </w:rPr>
  </w:style>
  <w:style w:type="table" w:styleId="TableGrid">
    <w:name w:val="Table Grid"/>
    <w:basedOn w:val="TableNormal"/>
    <w:uiPriority w:val="59"/>
    <w:rsid w:val="00600C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0">
    <w:name w:val="reference"/>
    <w:basedOn w:val="Normal"/>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Strong">
    <w:name w:val="Strong"/>
    <w:basedOn w:val="DefaultParagraphFont"/>
    <w:uiPriority w:val="22"/>
    <w:qFormat/>
    <w:rsid w:val="00C13985"/>
    <w:rPr>
      <w:b/>
      <w:bCs/>
    </w:rPr>
  </w:style>
  <w:style w:type="paragraph" w:styleId="NormalWeb">
    <w:name w:val="Normal (Web)"/>
    <w:basedOn w:val="Normal"/>
    <w:uiPriority w:val="99"/>
    <w:semiHidden/>
    <w:unhideWhenUsed/>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eading3Char">
    <w:name w:val="Heading 3 Char"/>
    <w:basedOn w:val="DefaultParagraphFont"/>
    <w:link w:val="Heading3"/>
    <w:uiPriority w:val="9"/>
    <w:semiHidden/>
    <w:rsid w:val="0049296A"/>
    <w:rPr>
      <w:rFonts w:ascii="Cambria" w:eastAsia="Malgun Gothic" w:hAnsi="Cambria" w:cs="Times New Roman"/>
      <w:b/>
      <w:bCs/>
      <w:color w:val="4F81BD"/>
      <w:lang w:val="en-GB"/>
    </w:rPr>
  </w:style>
  <w:style w:type="paragraph" w:customStyle="1" w:styleId="sb1f">
    <w:name w:val="sb1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i">
    <w:name w:val="i"/>
    <w:basedOn w:val="DefaultParagraphFont"/>
    <w:rsid w:val="0049296A"/>
  </w:style>
  <w:style w:type="paragraph" w:customStyle="1" w:styleId="sbulf">
    <w:name w:val="sbul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paragraph" w:customStyle="1" w:styleId="footnotedescription">
    <w:name w:val="footnote description"/>
    <w:next w:val="Normal"/>
    <w:link w:val="footnotedescriptionChar"/>
    <w:hidden/>
    <w:rsid w:val="00C03F5D"/>
    <w:pPr>
      <w:spacing w:line="259"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C03F5D"/>
    <w:rPr>
      <w:rFonts w:ascii="Times New Roman" w:eastAsia="Times New Roman" w:hAnsi="Times New Roman"/>
      <w:color w:val="000000"/>
      <w:szCs w:val="22"/>
    </w:rPr>
  </w:style>
  <w:style w:type="character" w:customStyle="1" w:styleId="markedcontent">
    <w:name w:val="markedcontent"/>
    <w:basedOn w:val="DefaultParagraphFont"/>
    <w:rsid w:val="0048426F"/>
  </w:style>
  <w:style w:type="character" w:customStyle="1" w:styleId="ezkurwreuab5ozgtqnkl">
    <w:name w:val="ezkurwreuab5ozgtqnkl"/>
    <w:basedOn w:val="DefaultParagraphFont"/>
    <w:rsid w:val="00973F3A"/>
  </w:style>
  <w:style w:type="paragraph" w:styleId="Bibliography">
    <w:name w:val="Bibliography"/>
    <w:basedOn w:val="Normal"/>
    <w:next w:val="Normal"/>
    <w:uiPriority w:val="37"/>
    <w:unhideWhenUsed/>
    <w:rsid w:val="00903EC4"/>
    <w:rPr>
      <w:rFonts w:asciiTheme="minorHAnsi" w:eastAsiaTheme="minorHAnsi" w:hAnsiTheme="minorHAnsi" w:cstheme="minorBidi"/>
      <w:lang w:val="en-US"/>
    </w:rPr>
  </w:style>
  <w:style w:type="character" w:customStyle="1" w:styleId="ypks7kbdpwfgdykd3qb9">
    <w:name w:val="ypks7kbdpwfgdykd3qb9"/>
    <w:basedOn w:val="DefaultParagraphFont"/>
    <w:rsid w:val="003B4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4358">
      <w:bodyDiv w:val="1"/>
      <w:marLeft w:val="0"/>
      <w:marRight w:val="0"/>
      <w:marTop w:val="0"/>
      <w:marBottom w:val="0"/>
      <w:divBdr>
        <w:top w:val="none" w:sz="0" w:space="0" w:color="auto"/>
        <w:left w:val="none" w:sz="0" w:space="0" w:color="auto"/>
        <w:bottom w:val="none" w:sz="0" w:space="0" w:color="auto"/>
        <w:right w:val="none" w:sz="0" w:space="0" w:color="auto"/>
      </w:divBdr>
      <w:divsChild>
        <w:div w:id="1356037869">
          <w:marLeft w:val="0"/>
          <w:marRight w:val="0"/>
          <w:marTop w:val="0"/>
          <w:marBottom w:val="0"/>
          <w:divBdr>
            <w:top w:val="none" w:sz="0" w:space="0" w:color="auto"/>
            <w:left w:val="none" w:sz="0" w:space="0" w:color="auto"/>
            <w:bottom w:val="none" w:sz="0" w:space="0" w:color="auto"/>
            <w:right w:val="none" w:sz="0" w:space="0" w:color="auto"/>
          </w:divBdr>
          <w:divsChild>
            <w:div w:id="127247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940">
      <w:bodyDiv w:val="1"/>
      <w:marLeft w:val="0"/>
      <w:marRight w:val="0"/>
      <w:marTop w:val="0"/>
      <w:marBottom w:val="0"/>
      <w:divBdr>
        <w:top w:val="none" w:sz="0" w:space="0" w:color="auto"/>
        <w:left w:val="none" w:sz="0" w:space="0" w:color="auto"/>
        <w:bottom w:val="none" w:sz="0" w:space="0" w:color="auto"/>
        <w:right w:val="none" w:sz="0" w:space="0" w:color="auto"/>
      </w:divBdr>
      <w:divsChild>
        <w:div w:id="1509638058">
          <w:marLeft w:val="0"/>
          <w:marRight w:val="0"/>
          <w:marTop w:val="0"/>
          <w:marBottom w:val="0"/>
          <w:divBdr>
            <w:top w:val="none" w:sz="0" w:space="0" w:color="auto"/>
            <w:left w:val="none" w:sz="0" w:space="0" w:color="auto"/>
            <w:bottom w:val="none" w:sz="0" w:space="0" w:color="auto"/>
            <w:right w:val="none" w:sz="0" w:space="0" w:color="auto"/>
          </w:divBdr>
          <w:divsChild>
            <w:div w:id="612399041">
              <w:marLeft w:val="0"/>
              <w:marRight w:val="0"/>
              <w:marTop w:val="0"/>
              <w:marBottom w:val="0"/>
              <w:divBdr>
                <w:top w:val="none" w:sz="0" w:space="0" w:color="auto"/>
                <w:left w:val="none" w:sz="0" w:space="0" w:color="auto"/>
                <w:bottom w:val="none" w:sz="0" w:space="0" w:color="auto"/>
                <w:right w:val="none" w:sz="0" w:space="0" w:color="auto"/>
              </w:divBdr>
              <w:divsChild>
                <w:div w:id="99503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26355">
      <w:bodyDiv w:val="1"/>
      <w:marLeft w:val="0"/>
      <w:marRight w:val="0"/>
      <w:marTop w:val="0"/>
      <w:marBottom w:val="0"/>
      <w:divBdr>
        <w:top w:val="none" w:sz="0" w:space="0" w:color="auto"/>
        <w:left w:val="none" w:sz="0" w:space="0" w:color="auto"/>
        <w:bottom w:val="none" w:sz="0" w:space="0" w:color="auto"/>
        <w:right w:val="none" w:sz="0" w:space="0" w:color="auto"/>
      </w:divBdr>
      <w:divsChild>
        <w:div w:id="1086269540">
          <w:marLeft w:val="0"/>
          <w:marRight w:val="0"/>
          <w:marTop w:val="0"/>
          <w:marBottom w:val="0"/>
          <w:divBdr>
            <w:top w:val="none" w:sz="0" w:space="0" w:color="auto"/>
            <w:left w:val="none" w:sz="0" w:space="0" w:color="auto"/>
            <w:bottom w:val="none" w:sz="0" w:space="0" w:color="auto"/>
            <w:right w:val="none" w:sz="0" w:space="0" w:color="auto"/>
          </w:divBdr>
          <w:divsChild>
            <w:div w:id="1304846591">
              <w:marLeft w:val="0"/>
              <w:marRight w:val="0"/>
              <w:marTop w:val="0"/>
              <w:marBottom w:val="0"/>
              <w:divBdr>
                <w:top w:val="none" w:sz="0" w:space="0" w:color="auto"/>
                <w:left w:val="none" w:sz="0" w:space="0" w:color="auto"/>
                <w:bottom w:val="none" w:sz="0" w:space="0" w:color="auto"/>
                <w:right w:val="none" w:sz="0" w:space="0" w:color="auto"/>
              </w:divBdr>
              <w:divsChild>
                <w:div w:id="72182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14233">
      <w:bodyDiv w:val="1"/>
      <w:marLeft w:val="0"/>
      <w:marRight w:val="0"/>
      <w:marTop w:val="0"/>
      <w:marBottom w:val="0"/>
      <w:divBdr>
        <w:top w:val="none" w:sz="0" w:space="0" w:color="auto"/>
        <w:left w:val="none" w:sz="0" w:space="0" w:color="auto"/>
        <w:bottom w:val="none" w:sz="0" w:space="0" w:color="auto"/>
        <w:right w:val="none" w:sz="0" w:space="0" w:color="auto"/>
      </w:divBdr>
      <w:divsChild>
        <w:div w:id="1945531560">
          <w:marLeft w:val="0"/>
          <w:marRight w:val="0"/>
          <w:marTop w:val="0"/>
          <w:marBottom w:val="0"/>
          <w:divBdr>
            <w:top w:val="none" w:sz="0" w:space="0" w:color="auto"/>
            <w:left w:val="none" w:sz="0" w:space="0" w:color="auto"/>
            <w:bottom w:val="none" w:sz="0" w:space="0" w:color="auto"/>
            <w:right w:val="none" w:sz="0" w:space="0" w:color="auto"/>
          </w:divBdr>
          <w:divsChild>
            <w:div w:id="277026080">
              <w:marLeft w:val="0"/>
              <w:marRight w:val="0"/>
              <w:marTop w:val="0"/>
              <w:marBottom w:val="0"/>
              <w:divBdr>
                <w:top w:val="none" w:sz="0" w:space="0" w:color="auto"/>
                <w:left w:val="none" w:sz="0" w:space="0" w:color="auto"/>
                <w:bottom w:val="none" w:sz="0" w:space="0" w:color="auto"/>
                <w:right w:val="none" w:sz="0" w:space="0" w:color="auto"/>
              </w:divBdr>
              <w:divsChild>
                <w:div w:id="43478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742301">
      <w:bodyDiv w:val="1"/>
      <w:marLeft w:val="0"/>
      <w:marRight w:val="0"/>
      <w:marTop w:val="0"/>
      <w:marBottom w:val="0"/>
      <w:divBdr>
        <w:top w:val="none" w:sz="0" w:space="0" w:color="auto"/>
        <w:left w:val="none" w:sz="0" w:space="0" w:color="auto"/>
        <w:bottom w:val="none" w:sz="0" w:space="0" w:color="auto"/>
        <w:right w:val="none" w:sz="0" w:space="0" w:color="auto"/>
      </w:divBdr>
      <w:divsChild>
        <w:div w:id="983047200">
          <w:marLeft w:val="0"/>
          <w:marRight w:val="0"/>
          <w:marTop w:val="0"/>
          <w:marBottom w:val="0"/>
          <w:divBdr>
            <w:top w:val="none" w:sz="0" w:space="0" w:color="auto"/>
            <w:left w:val="none" w:sz="0" w:space="0" w:color="auto"/>
            <w:bottom w:val="none" w:sz="0" w:space="0" w:color="auto"/>
            <w:right w:val="none" w:sz="0" w:space="0" w:color="auto"/>
          </w:divBdr>
          <w:divsChild>
            <w:div w:id="1393037855">
              <w:marLeft w:val="0"/>
              <w:marRight w:val="0"/>
              <w:marTop w:val="0"/>
              <w:marBottom w:val="0"/>
              <w:divBdr>
                <w:top w:val="none" w:sz="0" w:space="0" w:color="auto"/>
                <w:left w:val="none" w:sz="0" w:space="0" w:color="auto"/>
                <w:bottom w:val="none" w:sz="0" w:space="0" w:color="auto"/>
                <w:right w:val="none" w:sz="0" w:space="0" w:color="auto"/>
              </w:divBdr>
              <w:divsChild>
                <w:div w:id="19700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581087">
      <w:bodyDiv w:val="1"/>
      <w:marLeft w:val="0"/>
      <w:marRight w:val="0"/>
      <w:marTop w:val="0"/>
      <w:marBottom w:val="0"/>
      <w:divBdr>
        <w:top w:val="none" w:sz="0" w:space="0" w:color="auto"/>
        <w:left w:val="none" w:sz="0" w:space="0" w:color="auto"/>
        <w:bottom w:val="none" w:sz="0" w:space="0" w:color="auto"/>
        <w:right w:val="none" w:sz="0" w:space="0" w:color="auto"/>
      </w:divBdr>
      <w:divsChild>
        <w:div w:id="642807129">
          <w:marLeft w:val="0"/>
          <w:marRight w:val="0"/>
          <w:marTop w:val="0"/>
          <w:marBottom w:val="0"/>
          <w:divBdr>
            <w:top w:val="none" w:sz="0" w:space="0" w:color="auto"/>
            <w:left w:val="none" w:sz="0" w:space="0" w:color="auto"/>
            <w:bottom w:val="none" w:sz="0" w:space="0" w:color="auto"/>
            <w:right w:val="none" w:sz="0" w:space="0" w:color="auto"/>
          </w:divBdr>
          <w:divsChild>
            <w:div w:id="204652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45189">
      <w:bodyDiv w:val="1"/>
      <w:marLeft w:val="0"/>
      <w:marRight w:val="0"/>
      <w:marTop w:val="0"/>
      <w:marBottom w:val="0"/>
      <w:divBdr>
        <w:top w:val="none" w:sz="0" w:space="0" w:color="auto"/>
        <w:left w:val="none" w:sz="0" w:space="0" w:color="auto"/>
        <w:bottom w:val="none" w:sz="0" w:space="0" w:color="auto"/>
        <w:right w:val="none" w:sz="0" w:space="0" w:color="auto"/>
      </w:divBdr>
      <w:divsChild>
        <w:div w:id="157502893">
          <w:marLeft w:val="0"/>
          <w:marRight w:val="0"/>
          <w:marTop w:val="0"/>
          <w:marBottom w:val="0"/>
          <w:divBdr>
            <w:top w:val="none" w:sz="0" w:space="0" w:color="auto"/>
            <w:left w:val="none" w:sz="0" w:space="0" w:color="auto"/>
            <w:bottom w:val="none" w:sz="0" w:space="0" w:color="auto"/>
            <w:right w:val="none" w:sz="0" w:space="0" w:color="auto"/>
          </w:divBdr>
          <w:divsChild>
            <w:div w:id="38398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653588">
      <w:bodyDiv w:val="1"/>
      <w:marLeft w:val="0"/>
      <w:marRight w:val="0"/>
      <w:marTop w:val="0"/>
      <w:marBottom w:val="0"/>
      <w:divBdr>
        <w:top w:val="none" w:sz="0" w:space="0" w:color="auto"/>
        <w:left w:val="none" w:sz="0" w:space="0" w:color="auto"/>
        <w:bottom w:val="none" w:sz="0" w:space="0" w:color="auto"/>
        <w:right w:val="none" w:sz="0" w:space="0" w:color="auto"/>
      </w:divBdr>
      <w:divsChild>
        <w:div w:id="1516074473">
          <w:marLeft w:val="0"/>
          <w:marRight w:val="0"/>
          <w:marTop w:val="0"/>
          <w:marBottom w:val="0"/>
          <w:divBdr>
            <w:top w:val="none" w:sz="0" w:space="0" w:color="auto"/>
            <w:left w:val="none" w:sz="0" w:space="0" w:color="auto"/>
            <w:bottom w:val="none" w:sz="0" w:space="0" w:color="auto"/>
            <w:right w:val="none" w:sz="0" w:space="0" w:color="auto"/>
          </w:divBdr>
          <w:divsChild>
            <w:div w:id="5788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070839">
      <w:bodyDiv w:val="1"/>
      <w:marLeft w:val="0"/>
      <w:marRight w:val="0"/>
      <w:marTop w:val="0"/>
      <w:marBottom w:val="0"/>
      <w:divBdr>
        <w:top w:val="none" w:sz="0" w:space="0" w:color="auto"/>
        <w:left w:val="none" w:sz="0" w:space="0" w:color="auto"/>
        <w:bottom w:val="none" w:sz="0" w:space="0" w:color="auto"/>
        <w:right w:val="none" w:sz="0" w:space="0" w:color="auto"/>
      </w:divBdr>
      <w:divsChild>
        <w:div w:id="1821190541">
          <w:marLeft w:val="0"/>
          <w:marRight w:val="0"/>
          <w:marTop w:val="0"/>
          <w:marBottom w:val="0"/>
          <w:divBdr>
            <w:top w:val="none" w:sz="0" w:space="0" w:color="auto"/>
            <w:left w:val="none" w:sz="0" w:space="0" w:color="auto"/>
            <w:bottom w:val="none" w:sz="0" w:space="0" w:color="auto"/>
            <w:right w:val="none" w:sz="0" w:space="0" w:color="auto"/>
          </w:divBdr>
          <w:divsChild>
            <w:div w:id="88271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71585">
      <w:bodyDiv w:val="1"/>
      <w:marLeft w:val="0"/>
      <w:marRight w:val="0"/>
      <w:marTop w:val="0"/>
      <w:marBottom w:val="0"/>
      <w:divBdr>
        <w:top w:val="none" w:sz="0" w:space="0" w:color="auto"/>
        <w:left w:val="none" w:sz="0" w:space="0" w:color="auto"/>
        <w:bottom w:val="none" w:sz="0" w:space="0" w:color="auto"/>
        <w:right w:val="none" w:sz="0" w:space="0" w:color="auto"/>
      </w:divBdr>
      <w:divsChild>
        <w:div w:id="1157113002">
          <w:marLeft w:val="0"/>
          <w:marRight w:val="0"/>
          <w:marTop w:val="0"/>
          <w:marBottom w:val="0"/>
          <w:divBdr>
            <w:top w:val="none" w:sz="0" w:space="0" w:color="auto"/>
            <w:left w:val="none" w:sz="0" w:space="0" w:color="auto"/>
            <w:bottom w:val="none" w:sz="0" w:space="0" w:color="auto"/>
            <w:right w:val="none" w:sz="0" w:space="0" w:color="auto"/>
          </w:divBdr>
          <w:divsChild>
            <w:div w:id="181456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651214">
      <w:bodyDiv w:val="1"/>
      <w:marLeft w:val="0"/>
      <w:marRight w:val="0"/>
      <w:marTop w:val="0"/>
      <w:marBottom w:val="0"/>
      <w:divBdr>
        <w:top w:val="none" w:sz="0" w:space="0" w:color="auto"/>
        <w:left w:val="none" w:sz="0" w:space="0" w:color="auto"/>
        <w:bottom w:val="none" w:sz="0" w:space="0" w:color="auto"/>
        <w:right w:val="none" w:sz="0" w:space="0" w:color="auto"/>
      </w:divBdr>
      <w:divsChild>
        <w:div w:id="209924904">
          <w:marLeft w:val="0"/>
          <w:marRight w:val="0"/>
          <w:marTop w:val="0"/>
          <w:marBottom w:val="0"/>
          <w:divBdr>
            <w:top w:val="none" w:sz="0" w:space="0" w:color="auto"/>
            <w:left w:val="none" w:sz="0" w:space="0" w:color="auto"/>
            <w:bottom w:val="none" w:sz="0" w:space="0" w:color="auto"/>
            <w:right w:val="none" w:sz="0" w:space="0" w:color="auto"/>
          </w:divBdr>
          <w:divsChild>
            <w:div w:id="163069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87544">
      <w:bodyDiv w:val="1"/>
      <w:marLeft w:val="0"/>
      <w:marRight w:val="0"/>
      <w:marTop w:val="0"/>
      <w:marBottom w:val="0"/>
      <w:divBdr>
        <w:top w:val="none" w:sz="0" w:space="0" w:color="auto"/>
        <w:left w:val="none" w:sz="0" w:space="0" w:color="auto"/>
        <w:bottom w:val="none" w:sz="0" w:space="0" w:color="auto"/>
        <w:right w:val="none" w:sz="0" w:space="0" w:color="auto"/>
      </w:divBdr>
    </w:div>
    <w:div w:id="610625667">
      <w:bodyDiv w:val="1"/>
      <w:marLeft w:val="0"/>
      <w:marRight w:val="0"/>
      <w:marTop w:val="0"/>
      <w:marBottom w:val="0"/>
      <w:divBdr>
        <w:top w:val="none" w:sz="0" w:space="0" w:color="auto"/>
        <w:left w:val="none" w:sz="0" w:space="0" w:color="auto"/>
        <w:bottom w:val="none" w:sz="0" w:space="0" w:color="auto"/>
        <w:right w:val="none" w:sz="0" w:space="0" w:color="auto"/>
      </w:divBdr>
    </w:div>
    <w:div w:id="618292687">
      <w:bodyDiv w:val="1"/>
      <w:marLeft w:val="0"/>
      <w:marRight w:val="0"/>
      <w:marTop w:val="0"/>
      <w:marBottom w:val="0"/>
      <w:divBdr>
        <w:top w:val="none" w:sz="0" w:space="0" w:color="auto"/>
        <w:left w:val="none" w:sz="0" w:space="0" w:color="auto"/>
        <w:bottom w:val="none" w:sz="0" w:space="0" w:color="auto"/>
        <w:right w:val="none" w:sz="0" w:space="0" w:color="auto"/>
      </w:divBdr>
      <w:divsChild>
        <w:div w:id="504050532">
          <w:marLeft w:val="0"/>
          <w:marRight w:val="0"/>
          <w:marTop w:val="0"/>
          <w:marBottom w:val="0"/>
          <w:divBdr>
            <w:top w:val="none" w:sz="0" w:space="0" w:color="auto"/>
            <w:left w:val="none" w:sz="0" w:space="0" w:color="auto"/>
            <w:bottom w:val="none" w:sz="0" w:space="0" w:color="auto"/>
            <w:right w:val="none" w:sz="0" w:space="0" w:color="auto"/>
          </w:divBdr>
          <w:divsChild>
            <w:div w:id="148670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6548">
      <w:bodyDiv w:val="1"/>
      <w:marLeft w:val="0"/>
      <w:marRight w:val="0"/>
      <w:marTop w:val="0"/>
      <w:marBottom w:val="0"/>
      <w:divBdr>
        <w:top w:val="none" w:sz="0" w:space="0" w:color="auto"/>
        <w:left w:val="none" w:sz="0" w:space="0" w:color="auto"/>
        <w:bottom w:val="none" w:sz="0" w:space="0" w:color="auto"/>
        <w:right w:val="none" w:sz="0" w:space="0" w:color="auto"/>
      </w:divBdr>
    </w:div>
    <w:div w:id="634262096">
      <w:bodyDiv w:val="1"/>
      <w:marLeft w:val="0"/>
      <w:marRight w:val="0"/>
      <w:marTop w:val="0"/>
      <w:marBottom w:val="0"/>
      <w:divBdr>
        <w:top w:val="none" w:sz="0" w:space="0" w:color="auto"/>
        <w:left w:val="none" w:sz="0" w:space="0" w:color="auto"/>
        <w:bottom w:val="none" w:sz="0" w:space="0" w:color="auto"/>
        <w:right w:val="none" w:sz="0" w:space="0" w:color="auto"/>
      </w:divBdr>
      <w:divsChild>
        <w:div w:id="1450583350">
          <w:marLeft w:val="0"/>
          <w:marRight w:val="0"/>
          <w:marTop w:val="0"/>
          <w:marBottom w:val="0"/>
          <w:divBdr>
            <w:top w:val="none" w:sz="0" w:space="0" w:color="auto"/>
            <w:left w:val="none" w:sz="0" w:space="0" w:color="auto"/>
            <w:bottom w:val="none" w:sz="0" w:space="0" w:color="auto"/>
            <w:right w:val="none" w:sz="0" w:space="0" w:color="auto"/>
          </w:divBdr>
          <w:divsChild>
            <w:div w:id="98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63524">
      <w:bodyDiv w:val="1"/>
      <w:marLeft w:val="0"/>
      <w:marRight w:val="0"/>
      <w:marTop w:val="0"/>
      <w:marBottom w:val="0"/>
      <w:divBdr>
        <w:top w:val="none" w:sz="0" w:space="0" w:color="auto"/>
        <w:left w:val="none" w:sz="0" w:space="0" w:color="auto"/>
        <w:bottom w:val="none" w:sz="0" w:space="0" w:color="auto"/>
        <w:right w:val="none" w:sz="0" w:space="0" w:color="auto"/>
      </w:divBdr>
      <w:divsChild>
        <w:div w:id="2062895911">
          <w:marLeft w:val="0"/>
          <w:marRight w:val="0"/>
          <w:marTop w:val="0"/>
          <w:marBottom w:val="0"/>
          <w:divBdr>
            <w:top w:val="none" w:sz="0" w:space="0" w:color="auto"/>
            <w:left w:val="none" w:sz="0" w:space="0" w:color="auto"/>
            <w:bottom w:val="none" w:sz="0" w:space="0" w:color="auto"/>
            <w:right w:val="none" w:sz="0" w:space="0" w:color="auto"/>
          </w:divBdr>
          <w:divsChild>
            <w:div w:id="898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578351">
      <w:bodyDiv w:val="1"/>
      <w:marLeft w:val="0"/>
      <w:marRight w:val="0"/>
      <w:marTop w:val="0"/>
      <w:marBottom w:val="0"/>
      <w:divBdr>
        <w:top w:val="none" w:sz="0" w:space="0" w:color="auto"/>
        <w:left w:val="none" w:sz="0" w:space="0" w:color="auto"/>
        <w:bottom w:val="none" w:sz="0" w:space="0" w:color="auto"/>
        <w:right w:val="none" w:sz="0" w:space="0" w:color="auto"/>
      </w:divBdr>
    </w:div>
    <w:div w:id="778792823">
      <w:bodyDiv w:val="1"/>
      <w:marLeft w:val="0"/>
      <w:marRight w:val="0"/>
      <w:marTop w:val="0"/>
      <w:marBottom w:val="0"/>
      <w:divBdr>
        <w:top w:val="none" w:sz="0" w:space="0" w:color="auto"/>
        <w:left w:val="none" w:sz="0" w:space="0" w:color="auto"/>
        <w:bottom w:val="none" w:sz="0" w:space="0" w:color="auto"/>
        <w:right w:val="none" w:sz="0" w:space="0" w:color="auto"/>
      </w:divBdr>
      <w:divsChild>
        <w:div w:id="2077629383">
          <w:marLeft w:val="0"/>
          <w:marRight w:val="0"/>
          <w:marTop w:val="0"/>
          <w:marBottom w:val="0"/>
          <w:divBdr>
            <w:top w:val="none" w:sz="0" w:space="0" w:color="auto"/>
            <w:left w:val="none" w:sz="0" w:space="0" w:color="auto"/>
            <w:bottom w:val="none" w:sz="0" w:space="0" w:color="auto"/>
            <w:right w:val="none" w:sz="0" w:space="0" w:color="auto"/>
          </w:divBdr>
          <w:divsChild>
            <w:div w:id="8561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419971">
      <w:bodyDiv w:val="1"/>
      <w:marLeft w:val="0"/>
      <w:marRight w:val="0"/>
      <w:marTop w:val="0"/>
      <w:marBottom w:val="0"/>
      <w:divBdr>
        <w:top w:val="none" w:sz="0" w:space="0" w:color="auto"/>
        <w:left w:val="none" w:sz="0" w:space="0" w:color="auto"/>
        <w:bottom w:val="none" w:sz="0" w:space="0" w:color="auto"/>
        <w:right w:val="none" w:sz="0" w:space="0" w:color="auto"/>
      </w:divBdr>
      <w:divsChild>
        <w:div w:id="1014453302">
          <w:marLeft w:val="0"/>
          <w:marRight w:val="0"/>
          <w:marTop w:val="0"/>
          <w:marBottom w:val="0"/>
          <w:divBdr>
            <w:top w:val="none" w:sz="0" w:space="0" w:color="auto"/>
            <w:left w:val="none" w:sz="0" w:space="0" w:color="auto"/>
            <w:bottom w:val="none" w:sz="0" w:space="0" w:color="auto"/>
            <w:right w:val="none" w:sz="0" w:space="0" w:color="auto"/>
          </w:divBdr>
          <w:divsChild>
            <w:div w:id="1657032130">
              <w:marLeft w:val="0"/>
              <w:marRight w:val="0"/>
              <w:marTop w:val="0"/>
              <w:marBottom w:val="0"/>
              <w:divBdr>
                <w:top w:val="none" w:sz="0" w:space="0" w:color="auto"/>
                <w:left w:val="none" w:sz="0" w:space="0" w:color="auto"/>
                <w:bottom w:val="none" w:sz="0" w:space="0" w:color="auto"/>
                <w:right w:val="none" w:sz="0" w:space="0" w:color="auto"/>
              </w:divBdr>
              <w:divsChild>
                <w:div w:id="18055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7008">
      <w:bodyDiv w:val="1"/>
      <w:marLeft w:val="0"/>
      <w:marRight w:val="0"/>
      <w:marTop w:val="0"/>
      <w:marBottom w:val="0"/>
      <w:divBdr>
        <w:top w:val="none" w:sz="0" w:space="0" w:color="auto"/>
        <w:left w:val="none" w:sz="0" w:space="0" w:color="auto"/>
        <w:bottom w:val="none" w:sz="0" w:space="0" w:color="auto"/>
        <w:right w:val="none" w:sz="0" w:space="0" w:color="auto"/>
      </w:divBdr>
    </w:div>
    <w:div w:id="932127671">
      <w:bodyDiv w:val="1"/>
      <w:marLeft w:val="0"/>
      <w:marRight w:val="0"/>
      <w:marTop w:val="0"/>
      <w:marBottom w:val="0"/>
      <w:divBdr>
        <w:top w:val="none" w:sz="0" w:space="0" w:color="auto"/>
        <w:left w:val="none" w:sz="0" w:space="0" w:color="auto"/>
        <w:bottom w:val="none" w:sz="0" w:space="0" w:color="auto"/>
        <w:right w:val="none" w:sz="0" w:space="0" w:color="auto"/>
      </w:divBdr>
    </w:div>
    <w:div w:id="973100496">
      <w:bodyDiv w:val="1"/>
      <w:marLeft w:val="0"/>
      <w:marRight w:val="0"/>
      <w:marTop w:val="0"/>
      <w:marBottom w:val="0"/>
      <w:divBdr>
        <w:top w:val="none" w:sz="0" w:space="0" w:color="auto"/>
        <w:left w:val="none" w:sz="0" w:space="0" w:color="auto"/>
        <w:bottom w:val="none" w:sz="0" w:space="0" w:color="auto"/>
        <w:right w:val="none" w:sz="0" w:space="0" w:color="auto"/>
      </w:divBdr>
    </w:div>
    <w:div w:id="1070735167">
      <w:bodyDiv w:val="1"/>
      <w:marLeft w:val="0"/>
      <w:marRight w:val="0"/>
      <w:marTop w:val="0"/>
      <w:marBottom w:val="0"/>
      <w:divBdr>
        <w:top w:val="none" w:sz="0" w:space="0" w:color="auto"/>
        <w:left w:val="none" w:sz="0" w:space="0" w:color="auto"/>
        <w:bottom w:val="none" w:sz="0" w:space="0" w:color="auto"/>
        <w:right w:val="none" w:sz="0" w:space="0" w:color="auto"/>
      </w:divBdr>
    </w:div>
    <w:div w:id="1082943982">
      <w:bodyDiv w:val="1"/>
      <w:marLeft w:val="0"/>
      <w:marRight w:val="0"/>
      <w:marTop w:val="0"/>
      <w:marBottom w:val="0"/>
      <w:divBdr>
        <w:top w:val="none" w:sz="0" w:space="0" w:color="auto"/>
        <w:left w:val="none" w:sz="0" w:space="0" w:color="auto"/>
        <w:bottom w:val="none" w:sz="0" w:space="0" w:color="auto"/>
        <w:right w:val="none" w:sz="0" w:space="0" w:color="auto"/>
      </w:divBdr>
      <w:divsChild>
        <w:div w:id="1219510155">
          <w:marLeft w:val="0"/>
          <w:marRight w:val="0"/>
          <w:marTop w:val="0"/>
          <w:marBottom w:val="0"/>
          <w:divBdr>
            <w:top w:val="none" w:sz="0" w:space="0" w:color="auto"/>
            <w:left w:val="none" w:sz="0" w:space="0" w:color="auto"/>
            <w:bottom w:val="none" w:sz="0" w:space="0" w:color="auto"/>
            <w:right w:val="none" w:sz="0" w:space="0" w:color="auto"/>
          </w:divBdr>
          <w:divsChild>
            <w:div w:id="99028274">
              <w:marLeft w:val="0"/>
              <w:marRight w:val="0"/>
              <w:marTop w:val="0"/>
              <w:marBottom w:val="0"/>
              <w:divBdr>
                <w:top w:val="none" w:sz="0" w:space="0" w:color="auto"/>
                <w:left w:val="none" w:sz="0" w:space="0" w:color="auto"/>
                <w:bottom w:val="none" w:sz="0" w:space="0" w:color="auto"/>
                <w:right w:val="none" w:sz="0" w:space="0" w:color="auto"/>
              </w:divBdr>
              <w:divsChild>
                <w:div w:id="86907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412726">
      <w:bodyDiv w:val="1"/>
      <w:marLeft w:val="0"/>
      <w:marRight w:val="0"/>
      <w:marTop w:val="0"/>
      <w:marBottom w:val="0"/>
      <w:divBdr>
        <w:top w:val="none" w:sz="0" w:space="0" w:color="auto"/>
        <w:left w:val="none" w:sz="0" w:space="0" w:color="auto"/>
        <w:bottom w:val="none" w:sz="0" w:space="0" w:color="auto"/>
        <w:right w:val="none" w:sz="0" w:space="0" w:color="auto"/>
      </w:divBdr>
      <w:divsChild>
        <w:div w:id="653098021">
          <w:marLeft w:val="0"/>
          <w:marRight w:val="0"/>
          <w:marTop w:val="0"/>
          <w:marBottom w:val="0"/>
          <w:divBdr>
            <w:top w:val="none" w:sz="0" w:space="0" w:color="auto"/>
            <w:left w:val="none" w:sz="0" w:space="0" w:color="auto"/>
            <w:bottom w:val="none" w:sz="0" w:space="0" w:color="auto"/>
            <w:right w:val="none" w:sz="0" w:space="0" w:color="auto"/>
          </w:divBdr>
          <w:divsChild>
            <w:div w:id="68243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504163">
      <w:bodyDiv w:val="1"/>
      <w:marLeft w:val="0"/>
      <w:marRight w:val="0"/>
      <w:marTop w:val="0"/>
      <w:marBottom w:val="0"/>
      <w:divBdr>
        <w:top w:val="none" w:sz="0" w:space="0" w:color="auto"/>
        <w:left w:val="none" w:sz="0" w:space="0" w:color="auto"/>
        <w:bottom w:val="none" w:sz="0" w:space="0" w:color="auto"/>
        <w:right w:val="none" w:sz="0" w:space="0" w:color="auto"/>
      </w:divBdr>
    </w:div>
    <w:div w:id="1265459980">
      <w:bodyDiv w:val="1"/>
      <w:marLeft w:val="0"/>
      <w:marRight w:val="0"/>
      <w:marTop w:val="0"/>
      <w:marBottom w:val="0"/>
      <w:divBdr>
        <w:top w:val="none" w:sz="0" w:space="0" w:color="auto"/>
        <w:left w:val="none" w:sz="0" w:space="0" w:color="auto"/>
        <w:bottom w:val="none" w:sz="0" w:space="0" w:color="auto"/>
        <w:right w:val="none" w:sz="0" w:space="0" w:color="auto"/>
      </w:divBdr>
      <w:divsChild>
        <w:div w:id="1758821206">
          <w:marLeft w:val="0"/>
          <w:marRight w:val="0"/>
          <w:marTop w:val="0"/>
          <w:marBottom w:val="0"/>
          <w:divBdr>
            <w:top w:val="none" w:sz="0" w:space="0" w:color="auto"/>
            <w:left w:val="none" w:sz="0" w:space="0" w:color="auto"/>
            <w:bottom w:val="none" w:sz="0" w:space="0" w:color="auto"/>
            <w:right w:val="none" w:sz="0" w:space="0" w:color="auto"/>
          </w:divBdr>
          <w:divsChild>
            <w:div w:id="6424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24094">
      <w:bodyDiv w:val="1"/>
      <w:marLeft w:val="0"/>
      <w:marRight w:val="0"/>
      <w:marTop w:val="0"/>
      <w:marBottom w:val="0"/>
      <w:divBdr>
        <w:top w:val="none" w:sz="0" w:space="0" w:color="auto"/>
        <w:left w:val="none" w:sz="0" w:space="0" w:color="auto"/>
        <w:bottom w:val="none" w:sz="0" w:space="0" w:color="auto"/>
        <w:right w:val="none" w:sz="0" w:space="0" w:color="auto"/>
      </w:divBdr>
      <w:divsChild>
        <w:div w:id="1683777268">
          <w:marLeft w:val="0"/>
          <w:marRight w:val="0"/>
          <w:marTop w:val="0"/>
          <w:marBottom w:val="0"/>
          <w:divBdr>
            <w:top w:val="none" w:sz="0" w:space="0" w:color="auto"/>
            <w:left w:val="none" w:sz="0" w:space="0" w:color="auto"/>
            <w:bottom w:val="none" w:sz="0" w:space="0" w:color="auto"/>
            <w:right w:val="none" w:sz="0" w:space="0" w:color="auto"/>
          </w:divBdr>
          <w:divsChild>
            <w:div w:id="179663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86061">
      <w:bodyDiv w:val="1"/>
      <w:marLeft w:val="0"/>
      <w:marRight w:val="0"/>
      <w:marTop w:val="0"/>
      <w:marBottom w:val="0"/>
      <w:divBdr>
        <w:top w:val="none" w:sz="0" w:space="0" w:color="auto"/>
        <w:left w:val="none" w:sz="0" w:space="0" w:color="auto"/>
        <w:bottom w:val="none" w:sz="0" w:space="0" w:color="auto"/>
        <w:right w:val="none" w:sz="0" w:space="0" w:color="auto"/>
      </w:divBdr>
      <w:divsChild>
        <w:div w:id="1374425304">
          <w:marLeft w:val="0"/>
          <w:marRight w:val="0"/>
          <w:marTop w:val="0"/>
          <w:marBottom w:val="0"/>
          <w:divBdr>
            <w:top w:val="none" w:sz="0" w:space="0" w:color="auto"/>
            <w:left w:val="none" w:sz="0" w:space="0" w:color="auto"/>
            <w:bottom w:val="none" w:sz="0" w:space="0" w:color="auto"/>
            <w:right w:val="none" w:sz="0" w:space="0" w:color="auto"/>
          </w:divBdr>
          <w:divsChild>
            <w:div w:id="1878154265">
              <w:marLeft w:val="0"/>
              <w:marRight w:val="0"/>
              <w:marTop w:val="0"/>
              <w:marBottom w:val="0"/>
              <w:divBdr>
                <w:top w:val="none" w:sz="0" w:space="0" w:color="auto"/>
                <w:left w:val="none" w:sz="0" w:space="0" w:color="auto"/>
                <w:bottom w:val="none" w:sz="0" w:space="0" w:color="auto"/>
                <w:right w:val="none" w:sz="0" w:space="0" w:color="auto"/>
              </w:divBdr>
              <w:divsChild>
                <w:div w:id="201610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85368">
      <w:bodyDiv w:val="1"/>
      <w:marLeft w:val="0"/>
      <w:marRight w:val="0"/>
      <w:marTop w:val="0"/>
      <w:marBottom w:val="0"/>
      <w:divBdr>
        <w:top w:val="none" w:sz="0" w:space="0" w:color="auto"/>
        <w:left w:val="none" w:sz="0" w:space="0" w:color="auto"/>
        <w:bottom w:val="none" w:sz="0" w:space="0" w:color="auto"/>
        <w:right w:val="none" w:sz="0" w:space="0" w:color="auto"/>
      </w:divBdr>
      <w:divsChild>
        <w:div w:id="282811157">
          <w:marLeft w:val="0"/>
          <w:marRight w:val="0"/>
          <w:marTop w:val="0"/>
          <w:marBottom w:val="0"/>
          <w:divBdr>
            <w:top w:val="none" w:sz="0" w:space="0" w:color="auto"/>
            <w:left w:val="none" w:sz="0" w:space="0" w:color="auto"/>
            <w:bottom w:val="none" w:sz="0" w:space="0" w:color="auto"/>
            <w:right w:val="none" w:sz="0" w:space="0" w:color="auto"/>
          </w:divBdr>
          <w:divsChild>
            <w:div w:id="210962760">
              <w:marLeft w:val="0"/>
              <w:marRight w:val="0"/>
              <w:marTop w:val="0"/>
              <w:marBottom w:val="0"/>
              <w:divBdr>
                <w:top w:val="none" w:sz="0" w:space="0" w:color="auto"/>
                <w:left w:val="none" w:sz="0" w:space="0" w:color="auto"/>
                <w:bottom w:val="none" w:sz="0" w:space="0" w:color="auto"/>
                <w:right w:val="none" w:sz="0" w:space="0" w:color="auto"/>
              </w:divBdr>
              <w:divsChild>
                <w:div w:id="17639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261876">
      <w:bodyDiv w:val="1"/>
      <w:marLeft w:val="0"/>
      <w:marRight w:val="0"/>
      <w:marTop w:val="0"/>
      <w:marBottom w:val="0"/>
      <w:divBdr>
        <w:top w:val="none" w:sz="0" w:space="0" w:color="auto"/>
        <w:left w:val="none" w:sz="0" w:space="0" w:color="auto"/>
        <w:bottom w:val="none" w:sz="0" w:space="0" w:color="auto"/>
        <w:right w:val="none" w:sz="0" w:space="0" w:color="auto"/>
      </w:divBdr>
    </w:div>
    <w:div w:id="1557354975">
      <w:bodyDiv w:val="1"/>
      <w:marLeft w:val="0"/>
      <w:marRight w:val="0"/>
      <w:marTop w:val="0"/>
      <w:marBottom w:val="0"/>
      <w:divBdr>
        <w:top w:val="none" w:sz="0" w:space="0" w:color="auto"/>
        <w:left w:val="none" w:sz="0" w:space="0" w:color="auto"/>
        <w:bottom w:val="none" w:sz="0" w:space="0" w:color="auto"/>
        <w:right w:val="none" w:sz="0" w:space="0" w:color="auto"/>
      </w:divBdr>
      <w:divsChild>
        <w:div w:id="382412465">
          <w:marLeft w:val="0"/>
          <w:marRight w:val="0"/>
          <w:marTop w:val="0"/>
          <w:marBottom w:val="0"/>
          <w:divBdr>
            <w:top w:val="none" w:sz="0" w:space="0" w:color="auto"/>
            <w:left w:val="none" w:sz="0" w:space="0" w:color="auto"/>
            <w:bottom w:val="none" w:sz="0" w:space="0" w:color="auto"/>
            <w:right w:val="none" w:sz="0" w:space="0" w:color="auto"/>
          </w:divBdr>
          <w:divsChild>
            <w:div w:id="617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935405">
      <w:bodyDiv w:val="1"/>
      <w:marLeft w:val="0"/>
      <w:marRight w:val="0"/>
      <w:marTop w:val="0"/>
      <w:marBottom w:val="0"/>
      <w:divBdr>
        <w:top w:val="none" w:sz="0" w:space="0" w:color="auto"/>
        <w:left w:val="none" w:sz="0" w:space="0" w:color="auto"/>
        <w:bottom w:val="none" w:sz="0" w:space="0" w:color="auto"/>
        <w:right w:val="none" w:sz="0" w:space="0" w:color="auto"/>
      </w:divBdr>
      <w:divsChild>
        <w:div w:id="1426413251">
          <w:marLeft w:val="0"/>
          <w:marRight w:val="0"/>
          <w:marTop w:val="227"/>
          <w:marBottom w:val="0"/>
          <w:divBdr>
            <w:top w:val="none" w:sz="0" w:space="0" w:color="auto"/>
            <w:left w:val="none" w:sz="0" w:space="0" w:color="auto"/>
            <w:bottom w:val="none" w:sz="0" w:space="0" w:color="auto"/>
            <w:right w:val="none" w:sz="0" w:space="0" w:color="auto"/>
          </w:divBdr>
        </w:div>
        <w:div w:id="475151759">
          <w:marLeft w:val="0"/>
          <w:marRight w:val="0"/>
          <w:marTop w:val="227"/>
          <w:marBottom w:val="0"/>
          <w:divBdr>
            <w:top w:val="none" w:sz="0" w:space="0" w:color="auto"/>
            <w:left w:val="none" w:sz="0" w:space="0" w:color="auto"/>
            <w:bottom w:val="none" w:sz="0" w:space="0" w:color="auto"/>
            <w:right w:val="none" w:sz="0" w:space="0" w:color="auto"/>
          </w:divBdr>
        </w:div>
        <w:div w:id="1043751832">
          <w:marLeft w:val="0"/>
          <w:marRight w:val="0"/>
          <w:marTop w:val="227"/>
          <w:marBottom w:val="0"/>
          <w:divBdr>
            <w:top w:val="none" w:sz="0" w:space="0" w:color="auto"/>
            <w:left w:val="none" w:sz="0" w:space="0" w:color="auto"/>
            <w:bottom w:val="none" w:sz="0" w:space="0" w:color="auto"/>
            <w:right w:val="none" w:sz="0" w:space="0" w:color="auto"/>
          </w:divBdr>
        </w:div>
      </w:divsChild>
    </w:div>
    <w:div w:id="1577323328">
      <w:bodyDiv w:val="1"/>
      <w:marLeft w:val="0"/>
      <w:marRight w:val="0"/>
      <w:marTop w:val="0"/>
      <w:marBottom w:val="0"/>
      <w:divBdr>
        <w:top w:val="none" w:sz="0" w:space="0" w:color="auto"/>
        <w:left w:val="none" w:sz="0" w:space="0" w:color="auto"/>
        <w:bottom w:val="none" w:sz="0" w:space="0" w:color="auto"/>
        <w:right w:val="none" w:sz="0" w:space="0" w:color="auto"/>
      </w:divBdr>
    </w:div>
    <w:div w:id="1598516057">
      <w:bodyDiv w:val="1"/>
      <w:marLeft w:val="0"/>
      <w:marRight w:val="0"/>
      <w:marTop w:val="0"/>
      <w:marBottom w:val="0"/>
      <w:divBdr>
        <w:top w:val="none" w:sz="0" w:space="0" w:color="auto"/>
        <w:left w:val="none" w:sz="0" w:space="0" w:color="auto"/>
        <w:bottom w:val="none" w:sz="0" w:space="0" w:color="auto"/>
        <w:right w:val="none" w:sz="0" w:space="0" w:color="auto"/>
      </w:divBdr>
      <w:divsChild>
        <w:div w:id="1778210447">
          <w:marLeft w:val="0"/>
          <w:marRight w:val="0"/>
          <w:marTop w:val="0"/>
          <w:marBottom w:val="0"/>
          <w:divBdr>
            <w:top w:val="none" w:sz="0" w:space="0" w:color="auto"/>
            <w:left w:val="none" w:sz="0" w:space="0" w:color="auto"/>
            <w:bottom w:val="none" w:sz="0" w:space="0" w:color="auto"/>
            <w:right w:val="none" w:sz="0" w:space="0" w:color="auto"/>
          </w:divBdr>
          <w:divsChild>
            <w:div w:id="178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36583">
      <w:bodyDiv w:val="1"/>
      <w:marLeft w:val="0"/>
      <w:marRight w:val="0"/>
      <w:marTop w:val="0"/>
      <w:marBottom w:val="0"/>
      <w:divBdr>
        <w:top w:val="none" w:sz="0" w:space="0" w:color="auto"/>
        <w:left w:val="none" w:sz="0" w:space="0" w:color="auto"/>
        <w:bottom w:val="none" w:sz="0" w:space="0" w:color="auto"/>
        <w:right w:val="none" w:sz="0" w:space="0" w:color="auto"/>
      </w:divBdr>
      <w:divsChild>
        <w:div w:id="655719262">
          <w:marLeft w:val="0"/>
          <w:marRight w:val="0"/>
          <w:marTop w:val="0"/>
          <w:marBottom w:val="0"/>
          <w:divBdr>
            <w:top w:val="none" w:sz="0" w:space="0" w:color="auto"/>
            <w:left w:val="none" w:sz="0" w:space="0" w:color="auto"/>
            <w:bottom w:val="none" w:sz="0" w:space="0" w:color="auto"/>
            <w:right w:val="none" w:sz="0" w:space="0" w:color="auto"/>
          </w:divBdr>
          <w:divsChild>
            <w:div w:id="413360833">
              <w:marLeft w:val="0"/>
              <w:marRight w:val="0"/>
              <w:marTop w:val="0"/>
              <w:marBottom w:val="0"/>
              <w:divBdr>
                <w:top w:val="none" w:sz="0" w:space="0" w:color="auto"/>
                <w:left w:val="none" w:sz="0" w:space="0" w:color="auto"/>
                <w:bottom w:val="none" w:sz="0" w:space="0" w:color="auto"/>
                <w:right w:val="none" w:sz="0" w:space="0" w:color="auto"/>
              </w:divBdr>
              <w:divsChild>
                <w:div w:id="198747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980150">
      <w:bodyDiv w:val="1"/>
      <w:marLeft w:val="0"/>
      <w:marRight w:val="0"/>
      <w:marTop w:val="0"/>
      <w:marBottom w:val="0"/>
      <w:divBdr>
        <w:top w:val="none" w:sz="0" w:space="0" w:color="auto"/>
        <w:left w:val="none" w:sz="0" w:space="0" w:color="auto"/>
        <w:bottom w:val="none" w:sz="0" w:space="0" w:color="auto"/>
        <w:right w:val="none" w:sz="0" w:space="0" w:color="auto"/>
      </w:divBdr>
      <w:divsChild>
        <w:div w:id="1253782728">
          <w:marLeft w:val="0"/>
          <w:marRight w:val="0"/>
          <w:marTop w:val="0"/>
          <w:marBottom w:val="0"/>
          <w:divBdr>
            <w:top w:val="none" w:sz="0" w:space="0" w:color="auto"/>
            <w:left w:val="none" w:sz="0" w:space="0" w:color="auto"/>
            <w:bottom w:val="none" w:sz="0" w:space="0" w:color="auto"/>
            <w:right w:val="none" w:sz="0" w:space="0" w:color="auto"/>
          </w:divBdr>
          <w:divsChild>
            <w:div w:id="196168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28250">
      <w:bodyDiv w:val="1"/>
      <w:marLeft w:val="0"/>
      <w:marRight w:val="0"/>
      <w:marTop w:val="0"/>
      <w:marBottom w:val="0"/>
      <w:divBdr>
        <w:top w:val="none" w:sz="0" w:space="0" w:color="auto"/>
        <w:left w:val="none" w:sz="0" w:space="0" w:color="auto"/>
        <w:bottom w:val="none" w:sz="0" w:space="0" w:color="auto"/>
        <w:right w:val="none" w:sz="0" w:space="0" w:color="auto"/>
      </w:divBdr>
      <w:divsChild>
        <w:div w:id="274989452">
          <w:marLeft w:val="0"/>
          <w:marRight w:val="0"/>
          <w:marTop w:val="0"/>
          <w:marBottom w:val="0"/>
          <w:divBdr>
            <w:top w:val="none" w:sz="0" w:space="0" w:color="auto"/>
            <w:left w:val="none" w:sz="0" w:space="0" w:color="auto"/>
            <w:bottom w:val="none" w:sz="0" w:space="0" w:color="auto"/>
            <w:right w:val="none" w:sz="0" w:space="0" w:color="auto"/>
          </w:divBdr>
          <w:divsChild>
            <w:div w:id="62308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79055">
      <w:bodyDiv w:val="1"/>
      <w:marLeft w:val="0"/>
      <w:marRight w:val="0"/>
      <w:marTop w:val="0"/>
      <w:marBottom w:val="0"/>
      <w:divBdr>
        <w:top w:val="none" w:sz="0" w:space="0" w:color="auto"/>
        <w:left w:val="none" w:sz="0" w:space="0" w:color="auto"/>
        <w:bottom w:val="none" w:sz="0" w:space="0" w:color="auto"/>
        <w:right w:val="none" w:sz="0" w:space="0" w:color="auto"/>
      </w:divBdr>
    </w:div>
    <w:div w:id="1724284073">
      <w:bodyDiv w:val="1"/>
      <w:marLeft w:val="0"/>
      <w:marRight w:val="0"/>
      <w:marTop w:val="0"/>
      <w:marBottom w:val="0"/>
      <w:divBdr>
        <w:top w:val="none" w:sz="0" w:space="0" w:color="auto"/>
        <w:left w:val="none" w:sz="0" w:space="0" w:color="auto"/>
        <w:bottom w:val="none" w:sz="0" w:space="0" w:color="auto"/>
        <w:right w:val="none" w:sz="0" w:space="0" w:color="auto"/>
      </w:divBdr>
      <w:divsChild>
        <w:div w:id="916985270">
          <w:marLeft w:val="0"/>
          <w:marRight w:val="0"/>
          <w:marTop w:val="0"/>
          <w:marBottom w:val="0"/>
          <w:divBdr>
            <w:top w:val="none" w:sz="0" w:space="0" w:color="auto"/>
            <w:left w:val="none" w:sz="0" w:space="0" w:color="auto"/>
            <w:bottom w:val="none" w:sz="0" w:space="0" w:color="auto"/>
            <w:right w:val="none" w:sz="0" w:space="0" w:color="auto"/>
          </w:divBdr>
          <w:divsChild>
            <w:div w:id="33916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0059">
      <w:bodyDiv w:val="1"/>
      <w:marLeft w:val="0"/>
      <w:marRight w:val="0"/>
      <w:marTop w:val="0"/>
      <w:marBottom w:val="0"/>
      <w:divBdr>
        <w:top w:val="none" w:sz="0" w:space="0" w:color="auto"/>
        <w:left w:val="none" w:sz="0" w:space="0" w:color="auto"/>
        <w:bottom w:val="none" w:sz="0" w:space="0" w:color="auto"/>
        <w:right w:val="none" w:sz="0" w:space="0" w:color="auto"/>
      </w:divBdr>
      <w:divsChild>
        <w:div w:id="849637009">
          <w:marLeft w:val="0"/>
          <w:marRight w:val="0"/>
          <w:marTop w:val="0"/>
          <w:marBottom w:val="0"/>
          <w:divBdr>
            <w:top w:val="none" w:sz="0" w:space="0" w:color="auto"/>
            <w:left w:val="none" w:sz="0" w:space="0" w:color="auto"/>
            <w:bottom w:val="none" w:sz="0" w:space="0" w:color="auto"/>
            <w:right w:val="none" w:sz="0" w:space="0" w:color="auto"/>
          </w:divBdr>
          <w:divsChild>
            <w:div w:id="148369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89217">
      <w:bodyDiv w:val="1"/>
      <w:marLeft w:val="0"/>
      <w:marRight w:val="0"/>
      <w:marTop w:val="0"/>
      <w:marBottom w:val="0"/>
      <w:divBdr>
        <w:top w:val="none" w:sz="0" w:space="0" w:color="auto"/>
        <w:left w:val="none" w:sz="0" w:space="0" w:color="auto"/>
        <w:bottom w:val="none" w:sz="0" w:space="0" w:color="auto"/>
        <w:right w:val="none" w:sz="0" w:space="0" w:color="auto"/>
      </w:divBdr>
      <w:divsChild>
        <w:div w:id="916552342">
          <w:marLeft w:val="0"/>
          <w:marRight w:val="0"/>
          <w:marTop w:val="0"/>
          <w:marBottom w:val="0"/>
          <w:divBdr>
            <w:top w:val="none" w:sz="0" w:space="0" w:color="auto"/>
            <w:left w:val="none" w:sz="0" w:space="0" w:color="auto"/>
            <w:bottom w:val="none" w:sz="0" w:space="0" w:color="auto"/>
            <w:right w:val="none" w:sz="0" w:space="0" w:color="auto"/>
          </w:divBdr>
          <w:divsChild>
            <w:div w:id="194761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40243">
      <w:bodyDiv w:val="1"/>
      <w:marLeft w:val="0"/>
      <w:marRight w:val="0"/>
      <w:marTop w:val="0"/>
      <w:marBottom w:val="0"/>
      <w:divBdr>
        <w:top w:val="none" w:sz="0" w:space="0" w:color="auto"/>
        <w:left w:val="none" w:sz="0" w:space="0" w:color="auto"/>
        <w:bottom w:val="none" w:sz="0" w:space="0" w:color="auto"/>
        <w:right w:val="none" w:sz="0" w:space="0" w:color="auto"/>
      </w:divBdr>
      <w:divsChild>
        <w:div w:id="220603561">
          <w:marLeft w:val="0"/>
          <w:marRight w:val="0"/>
          <w:marTop w:val="0"/>
          <w:marBottom w:val="0"/>
          <w:divBdr>
            <w:top w:val="none" w:sz="0" w:space="0" w:color="auto"/>
            <w:left w:val="none" w:sz="0" w:space="0" w:color="auto"/>
            <w:bottom w:val="none" w:sz="0" w:space="0" w:color="auto"/>
            <w:right w:val="none" w:sz="0" w:space="0" w:color="auto"/>
          </w:divBdr>
          <w:divsChild>
            <w:div w:id="177756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63547">
      <w:bodyDiv w:val="1"/>
      <w:marLeft w:val="0"/>
      <w:marRight w:val="0"/>
      <w:marTop w:val="0"/>
      <w:marBottom w:val="0"/>
      <w:divBdr>
        <w:top w:val="none" w:sz="0" w:space="0" w:color="auto"/>
        <w:left w:val="none" w:sz="0" w:space="0" w:color="auto"/>
        <w:bottom w:val="none" w:sz="0" w:space="0" w:color="auto"/>
        <w:right w:val="none" w:sz="0" w:space="0" w:color="auto"/>
      </w:divBdr>
      <w:divsChild>
        <w:div w:id="757137951">
          <w:marLeft w:val="0"/>
          <w:marRight w:val="0"/>
          <w:marTop w:val="0"/>
          <w:marBottom w:val="0"/>
          <w:divBdr>
            <w:top w:val="none" w:sz="0" w:space="0" w:color="auto"/>
            <w:left w:val="none" w:sz="0" w:space="0" w:color="auto"/>
            <w:bottom w:val="none" w:sz="0" w:space="0" w:color="auto"/>
            <w:right w:val="none" w:sz="0" w:space="0" w:color="auto"/>
          </w:divBdr>
          <w:divsChild>
            <w:div w:id="199251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572046">
      <w:bodyDiv w:val="1"/>
      <w:marLeft w:val="0"/>
      <w:marRight w:val="0"/>
      <w:marTop w:val="0"/>
      <w:marBottom w:val="0"/>
      <w:divBdr>
        <w:top w:val="none" w:sz="0" w:space="0" w:color="auto"/>
        <w:left w:val="none" w:sz="0" w:space="0" w:color="auto"/>
        <w:bottom w:val="none" w:sz="0" w:space="0" w:color="auto"/>
        <w:right w:val="none" w:sz="0" w:space="0" w:color="auto"/>
      </w:divBdr>
      <w:divsChild>
        <w:div w:id="2068914131">
          <w:marLeft w:val="0"/>
          <w:marRight w:val="0"/>
          <w:marTop w:val="0"/>
          <w:marBottom w:val="0"/>
          <w:divBdr>
            <w:top w:val="none" w:sz="0" w:space="0" w:color="auto"/>
            <w:left w:val="none" w:sz="0" w:space="0" w:color="auto"/>
            <w:bottom w:val="none" w:sz="0" w:space="0" w:color="auto"/>
            <w:right w:val="none" w:sz="0" w:space="0" w:color="auto"/>
          </w:divBdr>
          <w:divsChild>
            <w:div w:id="1683361422">
              <w:marLeft w:val="0"/>
              <w:marRight w:val="0"/>
              <w:marTop w:val="0"/>
              <w:marBottom w:val="0"/>
              <w:divBdr>
                <w:top w:val="none" w:sz="0" w:space="0" w:color="auto"/>
                <w:left w:val="none" w:sz="0" w:space="0" w:color="auto"/>
                <w:bottom w:val="none" w:sz="0" w:space="0" w:color="auto"/>
                <w:right w:val="none" w:sz="0" w:space="0" w:color="auto"/>
              </w:divBdr>
              <w:divsChild>
                <w:div w:id="161941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369949">
      <w:bodyDiv w:val="1"/>
      <w:marLeft w:val="0"/>
      <w:marRight w:val="0"/>
      <w:marTop w:val="0"/>
      <w:marBottom w:val="0"/>
      <w:divBdr>
        <w:top w:val="none" w:sz="0" w:space="0" w:color="auto"/>
        <w:left w:val="none" w:sz="0" w:space="0" w:color="auto"/>
        <w:bottom w:val="none" w:sz="0" w:space="0" w:color="auto"/>
        <w:right w:val="none" w:sz="0" w:space="0" w:color="auto"/>
      </w:divBdr>
    </w:div>
    <w:div w:id="2052419795">
      <w:bodyDiv w:val="1"/>
      <w:marLeft w:val="0"/>
      <w:marRight w:val="0"/>
      <w:marTop w:val="0"/>
      <w:marBottom w:val="0"/>
      <w:divBdr>
        <w:top w:val="none" w:sz="0" w:space="0" w:color="auto"/>
        <w:left w:val="none" w:sz="0" w:space="0" w:color="auto"/>
        <w:bottom w:val="none" w:sz="0" w:space="0" w:color="auto"/>
        <w:right w:val="none" w:sz="0" w:space="0" w:color="auto"/>
      </w:divBdr>
      <w:divsChild>
        <w:div w:id="1443110914">
          <w:marLeft w:val="0"/>
          <w:marRight w:val="0"/>
          <w:marTop w:val="0"/>
          <w:marBottom w:val="0"/>
          <w:divBdr>
            <w:top w:val="none" w:sz="0" w:space="0" w:color="auto"/>
            <w:left w:val="none" w:sz="0" w:space="0" w:color="auto"/>
            <w:bottom w:val="none" w:sz="0" w:space="0" w:color="auto"/>
            <w:right w:val="none" w:sz="0" w:space="0" w:color="auto"/>
          </w:divBdr>
          <w:divsChild>
            <w:div w:id="124132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p.pn-medankota.go.id/index.php/detil_perkar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ipp.pn-medankota.go.id/index.php/detil_perkara" TargetMode="External"/><Relationship Id="rId2" Type="http://schemas.openxmlformats.org/officeDocument/2006/relationships/hyperlink" Target="mailto:kusbianto@dharmawangsa.ac.id" TargetMode="External"/><Relationship Id="rId1" Type="http://schemas.openxmlformats.org/officeDocument/2006/relationships/hyperlink" Target="mailto:sabela.gayo@gmail.com"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ownloads\UJL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Ros19</b:Tag>
    <b:SourceType>JournalArticle</b:SourceType>
    <b:Guid>{718D8290-75E7-4742-938A-AD490F66C07C}</b:Guid>
    <b:Author>
      <b:Author>
        <b:NameList>
          <b:Person>
            <b:Last>Rosady</b:Last>
            <b:First>R.</b:First>
            <b:Middle>S. R.</b:Middle>
          </b:Person>
        </b:NameList>
      </b:Author>
    </b:Author>
    <b:Title>Tindak Pidana dan Pertanggungjawaban Pidana Pelaku Penyalahgunaan Senjata Tajam</b:Title>
    <b:Year>2019</b:Year>
    <b:Pages>1-7</b:Pages>
    <b:RefOrder>2</b:RefOrder>
  </b:Source>
  <b:Source>
    <b:Tag>Ars22</b:Tag>
    <b:SourceType>JournalArticle</b:SourceType>
    <b:Guid>{47D31714-26FB-49F4-941C-F072E1E6313C}</b:Guid>
    <b:Author>
      <b:Author>
        <b:NameList>
          <b:Person>
            <b:Last>Arsad</b:Last>
            <b:First>A.</b:First>
            <b:Middle>N. ,</b:Middle>
          </b:Person>
        </b:NameList>
      </b:Author>
    </b:Author>
    <b:Title>Faktor Kriminogen Penyalahgunaan Senjata Tajam Di Muka Umum</b:Title>
    <b:JournalName>Journal Justiciabellen</b:JournalName>
    <b:Year>2022</b:Year>
    <b:Pages>1</b:Pages>
    <b:RefOrder>3</b:RefOrder>
  </b:Source>
  <b:Source>
    <b:Tag>Har23</b:Tag>
    <b:SourceType>JournalArticle</b:SourceType>
    <b:Guid>{C23FD389-1D2E-4478-A5B3-8F9ED9F6761F}</b:Guid>
    <b:Author>
      <b:Author>
        <b:NameList>
          <b:Person>
            <b:Last>Haris</b:Last>
            <b:First>O.</b:First>
            <b:Middle>K., Hidayat, S., Sinapoy, M. S., &amp; Rahmat, N.</b:Middle>
          </b:Person>
        </b:NameList>
      </b:Author>
    </b:Author>
    <b:Title>Penegakan Hukum Pidana terhadap Penyalahgunaan Senjata Tajam Tradisional.</b:Title>
    <b:JournalName>Oleo Legal Research</b:JournalName>
    <b:Year>2023</b:Year>
    <b:Pages>374</b:Pages>
    <b:RefOrder>4</b:RefOrder>
  </b:Source>
  <b:Source>
    <b:Tag>Wij21</b:Tag>
    <b:SourceType>JournalArticle</b:SourceType>
    <b:Guid>{80CF9BDF-C210-46B7-8B3E-5F44651151B7}</b:Guid>
    <b:Author>
      <b:Author>
        <b:NameList>
          <b:Person>
            <b:Last>Wijaya</b:Last>
            <b:First>H.,</b:First>
            <b:Middle>Arsyad, N., &amp; Mappaselleng, N. F.</b:Middle>
          </b:Person>
        </b:NameList>
      </b:Author>
    </b:Author>
    <b:Title>Tinjauan Yuridis Terhadap Pelaku Tindak Pidana Kepemilikan Senjata Tajam</b:Title>
    <b:JournalName>Qawanin Jurnal Ilmu Hukum</b:JournalName>
    <b:Year>2021</b:Year>
    <b:Pages>1</b:Pages>
    <b:RefOrder>5</b:RefOrder>
  </b:Source>
  <b:Source>
    <b:Tag>Azm17</b:Tag>
    <b:SourceType>JournalArticle</b:SourceType>
    <b:Guid>{A58F8DD3-5881-45BC-AC06-C2514D7083D8}</b:Guid>
    <b:Author>
      <b:Author>
        <b:NameList>
          <b:Person>
            <b:Last>Azmi</b:Last>
            <b:First>D.</b:First>
            <b:Middle>S.</b:Middle>
          </b:Person>
        </b:NameList>
      </b:Author>
    </b:Author>
    <b:Title>PENEGAKAN HUKUM PIDANA TERHADAP PENGGUNAAN SENJATA TAJAM UNTUK MENUNJANG PEKERJAAN DIHUBUNGKAN DENGAN ASAS MANFAAT DAN UU DARURAT NO. 12 TAHUN 1951 TENTANG SENJATA TAJAM</b:Title>
    <b:Year>2017</b:Year>
    <b:Pages>1</b:Pages>
    <b:RefOrder>6</b:RefOrder>
  </b:Source>
  <b:Source>
    <b:Tag>PRA20</b:Tag>
    <b:SourceType>JournalArticle</b:SourceType>
    <b:Guid>{B7C39AEC-F4F6-4531-8A4D-56FC0EEED766}</b:Guid>
    <b:Author>
      <b:Author>
        <b:NameList>
          <b:Person>
            <b:Last>PRAMUDIA</b:Last>
            <b:First>G.</b:First>
          </b:Person>
        </b:NameList>
      </b:Author>
    </b:Author>
    <b:Title>Analisa Hukum Terhadap Tindak Pidana Penyalahgunaan Senjata Tajam Tradisional</b:Title>
    <b:Year>2020</b:Year>
    <b:Pages>4</b:Pages>
    <b:RefOrder>1</b:RefOrder>
  </b:Source>
</b:Sources>
</file>

<file path=customXml/itemProps1.xml><?xml version="1.0" encoding="utf-8"?>
<ds:datastoreItem xmlns:ds="http://schemas.openxmlformats.org/officeDocument/2006/customXml" ds:itemID="{2498157C-9A4D-4E57-8AC1-060D82976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UJLC Template</Template>
  <TotalTime>650</TotalTime>
  <Pages>7</Pages>
  <Words>2147</Words>
  <Characters>12238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user</cp:lastModifiedBy>
  <cp:revision>214</cp:revision>
  <cp:lastPrinted>2022-12-21T01:28:00Z</cp:lastPrinted>
  <dcterms:created xsi:type="dcterms:W3CDTF">2022-11-02T02:16:00Z</dcterms:created>
  <dcterms:modified xsi:type="dcterms:W3CDTF">2026-04-28T09:59:00Z</dcterms:modified>
</cp:coreProperties>
</file>