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DD3A87" w:rsidRPr="00BA541A" w:rsidRDefault="00DD3A87"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DD3A87" w:rsidRDefault="00DD3A8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DD3A87" w:rsidRPr="00642B77" w:rsidRDefault="00DD3A8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DD3A87" w:rsidRPr="00BA541A" w:rsidRDefault="00DD3A87"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DD3A87" w:rsidRDefault="00DD3A8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DD3A87" w:rsidRPr="00642B77" w:rsidRDefault="00DD3A87"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333F09" w:rsidRPr="00BD5536" w:rsidRDefault="004B5869" w:rsidP="00BF7BF6">
      <w:pPr>
        <w:pStyle w:val="Title"/>
        <w:jc w:val="left"/>
        <w:rPr>
          <w:rFonts w:ascii="Bookman Old Style" w:hAnsi="Bookman Old Style"/>
          <w:szCs w:val="28"/>
          <w:lang w:val="en-US"/>
        </w:rPr>
      </w:pPr>
      <w:r w:rsidRPr="004B5869">
        <w:rPr>
          <w:rStyle w:val="ezkurwreuab5ozgtqnkl"/>
          <w:rFonts w:ascii="Bookman Old Style" w:hAnsi="Bookman Old Style"/>
        </w:rPr>
        <w:t>Juridical</w:t>
      </w:r>
      <w:r w:rsidRPr="004B5869">
        <w:rPr>
          <w:rFonts w:ascii="Bookman Old Style" w:hAnsi="Bookman Old Style"/>
        </w:rPr>
        <w:t xml:space="preserve"> </w:t>
      </w:r>
      <w:r w:rsidRPr="004B5869">
        <w:rPr>
          <w:rStyle w:val="ezkurwreuab5ozgtqnkl"/>
          <w:rFonts w:ascii="Bookman Old Style" w:hAnsi="Bookman Old Style"/>
        </w:rPr>
        <w:t>Review</w:t>
      </w:r>
      <w:r w:rsidRPr="004B5869">
        <w:rPr>
          <w:rFonts w:ascii="Bookman Old Style" w:hAnsi="Bookman Old Style"/>
        </w:rPr>
        <w:t xml:space="preserve"> </w:t>
      </w:r>
      <w:r w:rsidRPr="004B5869">
        <w:rPr>
          <w:rStyle w:val="ezkurwreuab5ozgtqnkl"/>
          <w:rFonts w:ascii="Bookman Old Style" w:hAnsi="Bookman Old Style"/>
        </w:rPr>
        <w:t>Of The Dissolution Of Marriage</w:t>
      </w:r>
      <w:r w:rsidRPr="004B5869">
        <w:rPr>
          <w:rFonts w:ascii="Bookman Old Style" w:hAnsi="Bookman Old Style"/>
        </w:rPr>
        <w:t xml:space="preserve"> </w:t>
      </w:r>
      <w:r w:rsidRPr="004B5869">
        <w:rPr>
          <w:rStyle w:val="ezkurwreuab5ozgtqnkl"/>
          <w:rFonts w:ascii="Bookman Old Style" w:hAnsi="Bookman Old Style"/>
        </w:rPr>
        <w:t>For Buddhists</w:t>
      </w:r>
      <w:r w:rsidRPr="004B5869">
        <w:rPr>
          <w:rFonts w:ascii="Bookman Old Style" w:hAnsi="Bookman Old Style"/>
        </w:rPr>
        <w:t xml:space="preserve"> </w:t>
      </w:r>
      <w:r w:rsidRPr="004B5869">
        <w:rPr>
          <w:rStyle w:val="ezkurwreuab5ozgtqnkl"/>
          <w:rFonts w:ascii="Bookman Old Style" w:hAnsi="Bookman Old Style"/>
        </w:rPr>
        <w:t>In</w:t>
      </w:r>
      <w:r w:rsidRPr="004B5869">
        <w:rPr>
          <w:rFonts w:ascii="Bookman Old Style" w:hAnsi="Bookman Old Style"/>
        </w:rPr>
        <w:t xml:space="preserve"> </w:t>
      </w:r>
      <w:r w:rsidRPr="004B5869">
        <w:rPr>
          <w:rStyle w:val="ezkurwreuab5ozgtqnkl"/>
          <w:rFonts w:ascii="Bookman Old Style" w:hAnsi="Bookman Old Style"/>
        </w:rPr>
        <w:t>Indonesia</w:t>
      </w:r>
      <w:r w:rsidR="00BD5536">
        <w:rPr>
          <w:rStyle w:val="ezkurwreuab5ozgtqnkl"/>
          <w:rFonts w:ascii="Bookman Old Style" w:hAnsi="Bookman Old Style"/>
          <w:lang w:val="en-US"/>
        </w:rPr>
        <w:t xml:space="preserve"> (</w:t>
      </w:r>
      <w:r w:rsidR="00BD5536" w:rsidRPr="00BD5536">
        <w:rPr>
          <w:rStyle w:val="ezkurwreuab5ozgtqnkl"/>
          <w:rFonts w:ascii="Bookman Old Style" w:hAnsi="Bookman Old Style"/>
        </w:rPr>
        <w:t>Decision</w:t>
      </w:r>
      <w:r w:rsidR="00BD5536" w:rsidRPr="00BD5536">
        <w:rPr>
          <w:rFonts w:ascii="Bookman Old Style" w:hAnsi="Bookman Old Style"/>
        </w:rPr>
        <w:t xml:space="preserve"> </w:t>
      </w:r>
      <w:r w:rsidR="00BD5536" w:rsidRPr="00BD5536">
        <w:rPr>
          <w:rStyle w:val="ezkurwreuab5ozgtqnkl"/>
          <w:rFonts w:ascii="Bookman Old Style" w:hAnsi="Bookman Old Style"/>
        </w:rPr>
        <w:t>Study</w:t>
      </w:r>
      <w:r w:rsidR="00BD5536" w:rsidRPr="00BD5536">
        <w:rPr>
          <w:rFonts w:ascii="Bookman Old Style" w:hAnsi="Bookman Old Style"/>
        </w:rPr>
        <w:t xml:space="preserve"> </w:t>
      </w:r>
      <w:r w:rsidR="00BD5536" w:rsidRPr="00BD5536">
        <w:rPr>
          <w:rStyle w:val="ezkurwreuab5ozgtqnkl"/>
          <w:rFonts w:ascii="Bookman Old Style" w:hAnsi="Bookman Old Style"/>
        </w:rPr>
        <w:t>No</w:t>
      </w:r>
      <w:r w:rsidR="00BD5536" w:rsidRPr="00BD5536">
        <w:rPr>
          <w:rFonts w:ascii="Bookman Old Style" w:hAnsi="Bookman Old Style"/>
        </w:rPr>
        <w:t xml:space="preserve">. </w:t>
      </w:r>
      <w:r w:rsidR="00BD5536" w:rsidRPr="00BD5536">
        <w:rPr>
          <w:rStyle w:val="ezkurwreuab5ozgtqnkl"/>
          <w:rFonts w:ascii="Bookman Old Style" w:hAnsi="Bookman Old Style"/>
        </w:rPr>
        <w:t>66</w:t>
      </w:r>
      <w:r w:rsidR="00BD5536" w:rsidRPr="00BD5536">
        <w:rPr>
          <w:rFonts w:ascii="Bookman Old Style" w:hAnsi="Bookman Old Style"/>
        </w:rPr>
        <w:t xml:space="preserve"> </w:t>
      </w:r>
      <w:r w:rsidR="00BD5536" w:rsidRPr="00BD5536">
        <w:rPr>
          <w:rStyle w:val="ezkurwreuab5ozgtqnkl"/>
          <w:rFonts w:ascii="Bookman Old Style" w:hAnsi="Bookman Old Style"/>
        </w:rPr>
        <w:t>/ Rev.G./ 2024 / PN Mdn</w:t>
      </w:r>
      <w:r w:rsidR="00BD5536" w:rsidRPr="00BD5536">
        <w:rPr>
          <w:rStyle w:val="ezkurwreuab5ozgtqnkl"/>
          <w:rFonts w:ascii="Bookman Old Style" w:hAnsi="Bookman Old Style"/>
          <w:lang w:val="en-US"/>
        </w:rPr>
        <w:t>)</w:t>
      </w:r>
    </w:p>
    <w:p w:rsidR="00ED635A" w:rsidRPr="00674FA1" w:rsidRDefault="00ED635A" w:rsidP="00455BFA">
      <w:pPr>
        <w:spacing w:after="0"/>
        <w:rPr>
          <w:rFonts w:ascii="Bookman Old Style" w:hAnsi="Bookman Old Style"/>
          <w:b/>
          <w:bCs/>
        </w:rPr>
      </w:pPr>
    </w:p>
    <w:p w:rsidR="00651447" w:rsidRPr="0069274E" w:rsidRDefault="00982516" w:rsidP="002C2ECA">
      <w:pPr>
        <w:spacing w:after="0" w:line="240" w:lineRule="auto"/>
        <w:rPr>
          <w:rFonts w:ascii="Bookman Old Style" w:hAnsi="Bookman Old Style"/>
          <w:b/>
          <w:bCs/>
          <w:vertAlign w:val="superscript"/>
          <w:lang w:val="id-ID"/>
        </w:rPr>
      </w:pPr>
      <w:r>
        <w:rPr>
          <w:rFonts w:ascii="Bookman Old Style" w:hAnsi="Bookman Old Style"/>
          <w:b/>
          <w:color w:val="000000" w:themeColor="text1"/>
        </w:rPr>
        <w:t>Dody Safnul</w:t>
      </w:r>
      <w:r w:rsidRPr="00982516">
        <w:rPr>
          <w:rFonts w:ascii="Bookman Old Style" w:hAnsi="Bookman Old Style"/>
          <w:b/>
          <w:color w:val="000000" w:themeColor="text1"/>
          <w:vertAlign w:val="superscript"/>
        </w:rPr>
        <w:t>1</w:t>
      </w:r>
      <w:r>
        <w:rPr>
          <w:rFonts w:ascii="Bookman Old Style" w:hAnsi="Bookman Old Style"/>
          <w:b/>
          <w:color w:val="000000" w:themeColor="text1"/>
        </w:rPr>
        <w:t xml:space="preserve">, </w:t>
      </w:r>
      <w:r w:rsidR="00FA1284">
        <w:rPr>
          <w:rFonts w:ascii="Bookman Old Style" w:hAnsi="Bookman Old Style"/>
          <w:b/>
          <w:color w:val="000000" w:themeColor="text1"/>
        </w:rPr>
        <w:t>Syariful Azmi</w:t>
      </w:r>
      <w:r w:rsidR="00FA1284" w:rsidRPr="00FA1284">
        <w:rPr>
          <w:rFonts w:ascii="Bookman Old Style" w:hAnsi="Bookman Old Style"/>
          <w:b/>
          <w:color w:val="000000" w:themeColor="text1"/>
          <w:vertAlign w:val="superscript"/>
        </w:rPr>
        <w:t>2</w:t>
      </w:r>
      <w:r w:rsidR="00FA1284">
        <w:rPr>
          <w:rFonts w:ascii="Bookman Old Style" w:hAnsi="Bookman Old Style"/>
          <w:b/>
          <w:color w:val="000000" w:themeColor="text1"/>
        </w:rPr>
        <w:t xml:space="preserve">, </w:t>
      </w:r>
      <w:r w:rsidR="004B5869" w:rsidRPr="004B5869">
        <w:rPr>
          <w:rFonts w:ascii="Bookman Old Style" w:hAnsi="Bookman Old Style"/>
          <w:b/>
          <w:color w:val="000000" w:themeColor="text1"/>
        </w:rPr>
        <w:t>Halimatusdiyah</w:t>
      </w:r>
      <w:r w:rsidR="00FA1284">
        <w:rPr>
          <w:rFonts w:ascii="Bookman Old Style" w:hAnsi="Bookman Old Style"/>
          <w:b/>
          <w:color w:val="000000" w:themeColor="text1"/>
          <w:vertAlign w:val="superscript"/>
        </w:rPr>
        <w:t>3</w:t>
      </w:r>
      <w:r w:rsidR="008B25A9">
        <w:rPr>
          <w:rStyle w:val="FootnoteReference"/>
          <w:rFonts w:ascii="Bookman Old Style" w:hAnsi="Bookman Old Style"/>
          <w:b/>
          <w:bCs/>
        </w:rPr>
        <w:footnoteReference w:customMarkFollows="1" w:id="1"/>
        <w:t>*</w:t>
      </w:r>
    </w:p>
    <w:p w:rsidR="00651447" w:rsidRDefault="00973F3A" w:rsidP="002C2ECA">
      <w:pPr>
        <w:spacing w:after="0" w:line="240" w:lineRule="auto"/>
        <w:rPr>
          <w:rFonts w:ascii="Bookman Old Style" w:hAnsi="Bookman Old Style"/>
          <w:bCs/>
        </w:rPr>
      </w:pPr>
      <w:r>
        <w:rPr>
          <w:rFonts w:ascii="Bookman Old Style" w:hAnsi="Bookman Old Style"/>
          <w:bCs/>
        </w:rPr>
        <w:t>Magister</w:t>
      </w:r>
      <w:r w:rsidR="00FA3DA9">
        <w:rPr>
          <w:rFonts w:ascii="Bookman Old Style" w:hAnsi="Bookman Old Style"/>
          <w:bCs/>
        </w:rPr>
        <w:t xml:space="preserve"> 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Dharmawangsa</w:t>
      </w:r>
      <w:r w:rsidR="00126F95">
        <w:rPr>
          <w:rFonts w:ascii="Bookman Old Style" w:hAnsi="Bookman Old Style"/>
          <w:bCs/>
        </w:rPr>
        <w:t xml:space="preserve">, </w:t>
      </w:r>
      <w:r w:rsidR="007A5512">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2A6B2A"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4B5869" w:rsidRPr="004B5869" w:rsidRDefault="004B5869" w:rsidP="00651E7D">
      <w:pPr>
        <w:spacing w:after="0" w:line="240" w:lineRule="auto"/>
        <w:jc w:val="both"/>
        <w:rPr>
          <w:rFonts w:ascii="Bookman Old Style" w:hAnsi="Bookman Old Style"/>
          <w:sz w:val="20"/>
          <w:szCs w:val="20"/>
        </w:rPr>
      </w:pPr>
      <w:r w:rsidRPr="004B5869">
        <w:rPr>
          <w:rStyle w:val="ezkurwreuab5ozgtqnkl"/>
          <w:rFonts w:ascii="Bookman Old Style" w:hAnsi="Bookman Old Style"/>
          <w:sz w:val="20"/>
          <w:szCs w:val="20"/>
        </w:rPr>
        <w:t>Marriage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in Buddhism aims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to create a happy family, so for that the faithful must follow the teachings of the Buddha about the practice of the right life.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 formulation</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the problem is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how</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 legal arrangements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relating</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to the dissolution</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marriage due to divorce of Buddhists, how the legal consequences of the dissolution of marriage of Buddhism.</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 research</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method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used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is descriptive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analysis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that leads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to normative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juridical</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law</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research</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namely research</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conducted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by referring</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to legal norms, namely researching library materials or secondary materials.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Secondary</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Data</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by processing</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data</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from primary</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legal</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materials, secondary</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legal</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materials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and tertiary</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legal</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materials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results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showed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that in the case of divorce, the Buddhists follow the law of the Republic of Indonesia No. 1 of 1974 on marriage.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Article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38 of Law No. 1 of 1974 states that a marriage can be dissolved by death, divorce, or by a court decision.</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 result of the divorce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law</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on</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 position, rights and obligations of the former husband/wife according to Article 41 letter c of Law No. 1 of 1974 is that the court may require the former husband to provide living expenses and/or determine an obligation for the former wife.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Normative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provisions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in</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Article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41</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letter</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c</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Law</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No.</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1</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1974</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are related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to Article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11</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Law</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No.</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1</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1974</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which contains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normative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provisions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that</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 woman who breaks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up her marriage applies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a waiting</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period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which</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then this article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has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been spelled</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out</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in Article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39</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 Government</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Regulation</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No.</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9</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of</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1975</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which contains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imperative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provisions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that</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for a widow</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so</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 waiting</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time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for widows who are still menstruating is set</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3</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(three times) holy with at least 90 (ninety) days and for those who are not menstruating set 90 (ninety) days.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If</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the marriage</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is</w:t>
      </w:r>
      <w:r w:rsidRPr="004B5869">
        <w:rPr>
          <w:rFonts w:ascii="Bookman Old Style" w:hAnsi="Bookman Old Style"/>
          <w:sz w:val="20"/>
          <w:szCs w:val="20"/>
        </w:rPr>
        <w:t xml:space="preserve"> </w:t>
      </w:r>
      <w:r w:rsidRPr="004B5869">
        <w:rPr>
          <w:rStyle w:val="ezkurwreuab5ozgtqnkl"/>
          <w:rFonts w:ascii="Bookman Old Style" w:hAnsi="Bookman Old Style"/>
          <w:sz w:val="20"/>
          <w:szCs w:val="20"/>
        </w:rPr>
        <w:t>broken, and the widow is pregnant, the waiting period is set until she gives birth.</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391D78" w:rsidRDefault="00ED635A" w:rsidP="00717C8E">
      <w:pPr>
        <w:rPr>
          <w:rFonts w:ascii="Bookman Old Style" w:hAnsi="Bookman Old Style"/>
          <w:sz w:val="18"/>
          <w:szCs w:val="18"/>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4B5869" w:rsidRPr="004B5869">
        <w:rPr>
          <w:rStyle w:val="ezkurwreuab5ozgtqnkl"/>
          <w:rFonts w:ascii="Bookman Old Style" w:hAnsi="Bookman Old Style"/>
          <w:sz w:val="18"/>
          <w:szCs w:val="18"/>
        </w:rPr>
        <w:t>Marriage, Buddhism, Dispute</w:t>
      </w:r>
      <w:r w:rsidR="004B5869" w:rsidRPr="004B5869">
        <w:rPr>
          <w:rFonts w:ascii="Bookman Old Style" w:hAnsi="Bookman Old Style"/>
          <w:sz w:val="18"/>
          <w:szCs w:val="18"/>
        </w:rPr>
        <w:t xml:space="preserve"> </w:t>
      </w:r>
      <w:r w:rsidR="004B5869" w:rsidRPr="004B5869">
        <w:rPr>
          <w:rStyle w:val="ezkurwreuab5ozgtqnkl"/>
          <w:rFonts w:ascii="Bookman Old Style" w:hAnsi="Bookman Old Style"/>
          <w:sz w:val="18"/>
          <w:szCs w:val="18"/>
        </w:rPr>
        <w:t>Resolution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BD5536" w:rsidRPr="00BD5536" w:rsidRDefault="00BD5536" w:rsidP="00D730A1">
      <w:pPr>
        <w:spacing w:after="0"/>
        <w:ind w:firstLine="567"/>
        <w:jc w:val="both"/>
        <w:rPr>
          <w:rFonts w:ascii="Bookman Old Style" w:hAnsi="Bookman Old Style"/>
          <w:sz w:val="24"/>
          <w:szCs w:val="24"/>
        </w:rPr>
      </w:pPr>
      <w:r w:rsidRPr="00BD5536">
        <w:rPr>
          <w:rStyle w:val="ezkurwreuab5ozgtqnkl"/>
          <w:rFonts w:ascii="Bookman Old Style" w:hAnsi="Bookman Old Style"/>
          <w:sz w:val="24"/>
          <w:szCs w:val="24"/>
        </w:rPr>
        <w:t>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according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 Article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1</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Law</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No.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1</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 1974</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what is meant by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inner and outer</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bond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between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man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woman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as husband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 wife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with the aim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 forming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happy and eternal family (household) based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 the Almighty God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fundamental basis of marriage can be defined as a personal relationship between a man and a woman and a biological relationship for mating and reproduction .</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Mating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 preserve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breed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by multiplying offspring.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Etymologically,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mixing, alignment, or bonding.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If</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it is said, that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something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 married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or</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mated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something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else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then it means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 the two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are related</w:t>
      </w:r>
      <w:r>
        <w:rPr>
          <w:rStyle w:val="ezkurwreuab5ozgtqnkl"/>
          <w:rFonts w:ascii="Bookman Old Style" w:hAnsi="Bookman Old Style"/>
          <w:sz w:val="24"/>
          <w:szCs w:val="24"/>
        </w:rPr>
        <w:t>.</w:t>
      </w:r>
      <w:bookmarkStart w:id="0" w:name="_GoBack"/>
      <w:bookmarkEnd w:id="0"/>
    </w:p>
    <w:p w:rsidR="00514FC1" w:rsidRDefault="00BD5536" w:rsidP="00333F09">
      <w:pPr>
        <w:spacing w:after="0"/>
        <w:ind w:firstLine="567"/>
        <w:jc w:val="both"/>
        <w:rPr>
          <w:rStyle w:val="ezkurwreuab5ozgtqnkl"/>
          <w:rFonts w:ascii="Bookman Old Style" w:hAnsi="Bookman Old Style"/>
          <w:sz w:val="24"/>
          <w:szCs w:val="24"/>
        </w:rPr>
      </w:pPr>
      <w:r w:rsidRPr="00BD5536">
        <w:rPr>
          <w:rStyle w:val="ezkurwreuab5ozgtqnkl"/>
          <w:rFonts w:ascii="Bookman Old Style" w:hAnsi="Bookman Old Style"/>
          <w:sz w:val="24"/>
          <w:szCs w:val="24"/>
        </w:rPr>
        <w:lastRenderedPageBreak/>
        <w:t>There are many definitions of marriage according to the teachings of Buddhism.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One of the literature that contains Buddhist teachings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explains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 the meaning of marriage or vivāha is to take the bride from her father's House.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Ram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Jasan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describes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as vi</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which means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 accept each other and vah which means to accept, which can be summed up to be to accept each other .</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H.H Wilson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explains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 his dictionary that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called vivahak</w:t>
      </w:r>
      <w:r w:rsidRPr="00BD5536">
        <w:rPr>
          <w:rFonts w:ascii="Bookman Old Style" w:hAnsi="Bookman Old Style"/>
          <w:sz w:val="24"/>
          <w:szCs w:val="24"/>
        </w:rPr>
        <w:t xml:space="preserve"> . </w:t>
      </w:r>
      <w:r w:rsidRPr="00BD5536">
        <w:rPr>
          <w:rStyle w:val="ezkurwreuab5ozgtqnkl"/>
          <w:rFonts w:ascii="Bookman Old Style" w:hAnsi="Bookman Old Style"/>
          <w:sz w:val="24"/>
          <w:szCs w:val="24"/>
        </w:rPr>
        <w:t>The Pali</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dictionary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refers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as vivaari .</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From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all</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definitions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above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it can be concluded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or</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relationship and inner bond between a man and a woman to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love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each</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other, love, accept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each</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other as is and without coercion, the purpose of</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itself is to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continue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or continue the generation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by multiplying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offspring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 solely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 expect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love of God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Almighty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be</w:t>
      </w:r>
      <w:r>
        <w:rPr>
          <w:rStyle w:val="ezkurwreuab5ozgtqnkl"/>
          <w:rFonts w:ascii="Bookman Old Style" w:hAnsi="Bookman Old Style"/>
          <w:sz w:val="24"/>
          <w:szCs w:val="24"/>
        </w:rPr>
        <w:t>.</w:t>
      </w:r>
    </w:p>
    <w:p w:rsidR="00BD5536" w:rsidRDefault="00BD5536" w:rsidP="00333F09">
      <w:pPr>
        <w:spacing w:after="0"/>
        <w:ind w:firstLine="567"/>
        <w:jc w:val="both"/>
        <w:rPr>
          <w:rStyle w:val="ezkurwreuab5ozgtqnkl"/>
          <w:rFonts w:ascii="Bookman Old Style" w:hAnsi="Bookman Old Style"/>
          <w:sz w:val="24"/>
          <w:szCs w:val="24"/>
        </w:rPr>
      </w:pPr>
      <w:r w:rsidRPr="00BD5536">
        <w:rPr>
          <w:rStyle w:val="ezkurwreuab5ozgtqnkl"/>
          <w:rFonts w:ascii="Bookman Old Style" w:hAnsi="Bookman Old Style"/>
          <w:sz w:val="24"/>
          <w:szCs w:val="24"/>
        </w:rPr>
        <w:t>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 Buddhism aims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to create a happy family, so for that the faithful must follow the teachings of the Buddha about the practice of the right life.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Samajivi</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Sutta, the Buddha</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has pointed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out the basics of a harmonious, harmonious, harmonized and balanced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 if the husband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 wife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have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equality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 or harmony in Saddha (belief), Sila (morality), Caga (generosity), and Panna (wisdom)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Buddhism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believes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if a couple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behaves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well</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then after</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death</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will be revived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next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life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 will get happiness.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However, if a married couple behaves badly, then they will be miserable in the next life.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Such misbehavior</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not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only makes spouses miserable in the hereafter but can also cause misery in this world.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These bad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behaviors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include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fighting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or</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arguing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physical</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violence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 the household, and if a husband does not provide for his wife's physical and mental well-being.</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These are the things that play a big role in causing divorce in married couples.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breakdown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 a marriage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 results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 the breakup</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 the relationship as a husband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 wife.</w:t>
      </w:r>
    </w:p>
    <w:p w:rsidR="00BD5536" w:rsidRDefault="00BD5536" w:rsidP="00333F09">
      <w:pPr>
        <w:spacing w:after="0"/>
        <w:ind w:firstLine="567"/>
        <w:jc w:val="both"/>
        <w:rPr>
          <w:rStyle w:val="ezkurwreuab5ozgtqnkl"/>
          <w:rFonts w:ascii="Bookman Old Style" w:hAnsi="Bookman Old Style"/>
          <w:sz w:val="24"/>
          <w:szCs w:val="24"/>
        </w:rPr>
      </w:pPr>
      <w:r w:rsidRPr="00BD5536">
        <w:rPr>
          <w:rStyle w:val="ezkurwreuab5ozgtqnkl"/>
          <w:rFonts w:ascii="Bookman Old Style" w:hAnsi="Bookman Old Style"/>
          <w:sz w:val="24"/>
          <w:szCs w:val="24"/>
        </w:rPr>
        <w:t>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 the culmination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of a bad marriage settlement, and occurs when the husband and wife are no longer able to find a way to solve the problem that can satisfy both parties.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term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 contained in Article 38 of Law No. 1 of 1974 on marriage, which contains facultative provisions that”marriage can be dissolved by death, divorce, and by court decision".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 today's society, both ordinary people and public figures think that divorce is a common thing to do.</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One of the many causes of a divorce is violence committed by a husband or wife against their partner, economic problems and also problems of intimacy from a married couple.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economic</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situation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becomes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one of the biggest reasons for a divorce because there are not enough things in life that must be fulfilled daily.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As stated by Agoes, that</w:t>
      </w:r>
      <w:r w:rsidRPr="00BD5536">
        <w:rPr>
          <w:rFonts w:ascii="Bookman Old Style" w:hAnsi="Bookman Old Style"/>
          <w:sz w:val="24"/>
          <w:szCs w:val="24"/>
        </w:rPr>
        <w:t>:</w:t>
      </w:r>
      <w:r w:rsidRPr="00BD5536">
        <w:rPr>
          <w:rStyle w:val="ezkurwreuab5ozgtqnkl"/>
          <w:rFonts w:ascii="Bookman Old Style" w:hAnsi="Bookman Old Style"/>
          <w:sz w:val="24"/>
          <w:szCs w:val="24"/>
        </w:rPr>
        <w:t>” many couples from underprivileged families often divorce occurs because the husband is less successful in meeting the material needs and other needs of the family".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However, a low</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economy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not the only reason for a divorce, a high economy can also be a reason for a 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advanced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economy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 xml:space="preserve">of a family can lead to greed in property ownership, </w:t>
      </w:r>
      <w:r w:rsidRPr="00BD5536">
        <w:rPr>
          <w:rStyle w:val="ezkurwreuab5ozgtqnkl"/>
          <w:rFonts w:ascii="Bookman Old Style" w:hAnsi="Bookman Old Style"/>
          <w:sz w:val="24"/>
          <w:szCs w:val="24"/>
        </w:rPr>
        <w:lastRenderedPageBreak/>
        <w:t>as well as the desire to try love other than the wife or husband just because they have a lot of property.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This is the beginning of the dispute and will lead to divorce.</w:t>
      </w:r>
    </w:p>
    <w:p w:rsidR="00BD5536" w:rsidRDefault="00BD5536" w:rsidP="00333F09">
      <w:pPr>
        <w:spacing w:after="0"/>
        <w:ind w:firstLine="567"/>
        <w:jc w:val="both"/>
        <w:rPr>
          <w:rStyle w:val="ezkurwreuab5ozgtqnkl"/>
          <w:rFonts w:ascii="Bookman Old Style" w:hAnsi="Bookman Old Style"/>
          <w:sz w:val="24"/>
        </w:rPr>
      </w:pPr>
      <w:r w:rsidRPr="00BD5536">
        <w:rPr>
          <w:rStyle w:val="ezkurwreuab5ozgtqnkl"/>
          <w:rFonts w:ascii="Bookman Old Style" w:hAnsi="Bookman Old Style"/>
          <w:sz w:val="24"/>
        </w:rPr>
        <w:t>Understanding</w:t>
      </w:r>
      <w:r w:rsidRPr="00BD5536">
        <w:rPr>
          <w:rFonts w:ascii="Bookman Old Style" w:hAnsi="Bookman Old Style"/>
          <w:sz w:val="24"/>
        </w:rPr>
        <w:t xml:space="preserve"> </w:t>
      </w:r>
      <w:r w:rsidRPr="00BD5536">
        <w:rPr>
          <w:rStyle w:val="ezkurwreuab5ozgtqnkl"/>
          <w:rFonts w:ascii="Bookman Old Style" w:hAnsi="Bookman Old Style"/>
          <w:sz w:val="24"/>
        </w:rPr>
        <w:t>of good and True Religion</w:t>
      </w:r>
      <w:r w:rsidRPr="00BD5536">
        <w:rPr>
          <w:rFonts w:ascii="Bookman Old Style" w:hAnsi="Bookman Old Style"/>
          <w:sz w:val="24"/>
        </w:rPr>
        <w:t xml:space="preserve"> </w:t>
      </w:r>
      <w:r w:rsidRPr="00BD5536">
        <w:rPr>
          <w:rStyle w:val="ezkurwreuab5ozgtqnkl"/>
          <w:rFonts w:ascii="Bookman Old Style" w:hAnsi="Bookman Old Style"/>
          <w:sz w:val="24"/>
        </w:rPr>
        <w:t>is</w:t>
      </w:r>
      <w:r w:rsidRPr="00BD5536">
        <w:rPr>
          <w:rFonts w:ascii="Bookman Old Style" w:hAnsi="Bookman Old Style"/>
          <w:sz w:val="24"/>
        </w:rPr>
        <w:t xml:space="preserve"> </w:t>
      </w:r>
      <w:r w:rsidRPr="00BD5536">
        <w:rPr>
          <w:rStyle w:val="ezkurwreuab5ozgtqnkl"/>
          <w:rFonts w:ascii="Bookman Old Style" w:hAnsi="Bookman Old Style"/>
          <w:sz w:val="24"/>
        </w:rPr>
        <w:t>very necessary</w:t>
      </w:r>
      <w:r w:rsidRPr="00BD5536">
        <w:rPr>
          <w:rFonts w:ascii="Bookman Old Style" w:hAnsi="Bookman Old Style"/>
          <w:sz w:val="24"/>
        </w:rPr>
        <w:t xml:space="preserve"> </w:t>
      </w:r>
      <w:r w:rsidRPr="00BD5536">
        <w:rPr>
          <w:rStyle w:val="ezkurwreuab5ozgtqnkl"/>
          <w:rFonts w:ascii="Bookman Old Style" w:hAnsi="Bookman Old Style"/>
          <w:sz w:val="24"/>
        </w:rPr>
        <w:t>in building a family between spouses.</w:t>
      </w:r>
      <w:r w:rsidRPr="00BD5536">
        <w:rPr>
          <w:rFonts w:ascii="Bookman Old Style" w:hAnsi="Bookman Old Style"/>
          <w:sz w:val="24"/>
        </w:rPr>
        <w:t xml:space="preserve"> </w:t>
      </w:r>
      <w:r w:rsidRPr="00BD5536">
        <w:rPr>
          <w:rStyle w:val="ezkurwreuab5ozgtqnkl"/>
          <w:rFonts w:ascii="Bookman Old Style" w:hAnsi="Bookman Old Style"/>
          <w:sz w:val="24"/>
        </w:rPr>
        <w:t>Because the belief and knowledge of the teachings of religion that is good and true is able to prevent a married couple from divorce because the teachings of any religion does not justify a divorce.</w:t>
      </w:r>
      <w:r w:rsidRPr="00BD5536">
        <w:rPr>
          <w:rFonts w:ascii="Bookman Old Style" w:hAnsi="Bookman Old Style"/>
          <w:sz w:val="24"/>
        </w:rPr>
        <w:t xml:space="preserve"> </w:t>
      </w:r>
      <w:r w:rsidRPr="00BD5536">
        <w:rPr>
          <w:rStyle w:val="ezkurwreuab5ozgtqnkl"/>
          <w:rFonts w:ascii="Bookman Old Style" w:hAnsi="Bookman Old Style"/>
          <w:sz w:val="24"/>
        </w:rPr>
        <w:t>Daradjat</w:t>
      </w:r>
      <w:r w:rsidRPr="00BD5536">
        <w:rPr>
          <w:rFonts w:ascii="Bookman Old Style" w:hAnsi="Bookman Old Style"/>
          <w:sz w:val="24"/>
        </w:rPr>
        <w:t xml:space="preserve"> </w:t>
      </w:r>
      <w:r w:rsidRPr="00BD5536">
        <w:rPr>
          <w:rStyle w:val="ezkurwreuab5ozgtqnkl"/>
          <w:rFonts w:ascii="Bookman Old Style" w:hAnsi="Bookman Old Style"/>
          <w:sz w:val="24"/>
        </w:rPr>
        <w:t>states</w:t>
      </w:r>
      <w:r w:rsidRPr="00BD5536">
        <w:rPr>
          <w:rFonts w:ascii="Bookman Old Style" w:hAnsi="Bookman Old Style"/>
          <w:sz w:val="24"/>
        </w:rPr>
        <w:t xml:space="preserve"> </w:t>
      </w:r>
      <w:r w:rsidRPr="00BD5536">
        <w:rPr>
          <w:rStyle w:val="ezkurwreuab5ozgtqnkl"/>
          <w:rFonts w:ascii="Bookman Old Style" w:hAnsi="Bookman Old Style"/>
          <w:sz w:val="24"/>
        </w:rPr>
        <w:t>that</w:t>
      </w:r>
      <w:r w:rsidRPr="00BD5536">
        <w:rPr>
          <w:rFonts w:ascii="Bookman Old Style" w:hAnsi="Bookman Old Style"/>
          <w:sz w:val="24"/>
        </w:rPr>
        <w:t xml:space="preserve"> “ </w:t>
      </w:r>
      <w:r w:rsidRPr="00BD5536">
        <w:rPr>
          <w:rStyle w:val="ezkurwreuab5ozgtqnkl"/>
          <w:rFonts w:ascii="Bookman Old Style" w:hAnsi="Bookman Old Style"/>
          <w:sz w:val="24"/>
        </w:rPr>
        <w:t>" usually</w:t>
      </w:r>
      <w:r w:rsidRPr="00BD5536">
        <w:rPr>
          <w:rFonts w:ascii="Bookman Old Style" w:hAnsi="Bookman Old Style"/>
          <w:sz w:val="24"/>
        </w:rPr>
        <w:t xml:space="preserve"> </w:t>
      </w:r>
      <w:r w:rsidRPr="00BD5536">
        <w:rPr>
          <w:rStyle w:val="ezkurwreuab5ozgtqnkl"/>
          <w:rFonts w:ascii="Bookman Old Style" w:hAnsi="Bookman Old Style"/>
          <w:sz w:val="24"/>
        </w:rPr>
        <w:t>people</w:t>
      </w:r>
      <w:r w:rsidRPr="00BD5536">
        <w:rPr>
          <w:rFonts w:ascii="Bookman Old Style" w:hAnsi="Bookman Old Style"/>
          <w:sz w:val="24"/>
        </w:rPr>
        <w:t xml:space="preserve"> </w:t>
      </w:r>
      <w:r w:rsidRPr="00BD5536">
        <w:rPr>
          <w:rStyle w:val="ezkurwreuab5ozgtqnkl"/>
          <w:rFonts w:ascii="Bookman Old Style" w:hAnsi="Bookman Old Style"/>
          <w:sz w:val="24"/>
        </w:rPr>
        <w:t>who understand</w:t>
      </w:r>
      <w:r w:rsidRPr="00BD5536">
        <w:rPr>
          <w:rFonts w:ascii="Bookman Old Style" w:hAnsi="Bookman Old Style"/>
          <w:sz w:val="24"/>
        </w:rPr>
        <w:t xml:space="preserve"> </w:t>
      </w:r>
      <w:r w:rsidRPr="00BD5536">
        <w:rPr>
          <w:rStyle w:val="ezkurwreuab5ozgtqnkl"/>
          <w:rFonts w:ascii="Bookman Old Style" w:hAnsi="Bookman Old Style"/>
          <w:sz w:val="24"/>
        </w:rPr>
        <w:t>and diligently implement the teachings of religion</w:t>
      </w:r>
      <w:r w:rsidRPr="00BD5536">
        <w:rPr>
          <w:rFonts w:ascii="Bookman Old Style" w:hAnsi="Bookman Old Style"/>
          <w:sz w:val="24"/>
        </w:rPr>
        <w:t xml:space="preserve"> </w:t>
      </w:r>
      <w:r w:rsidRPr="00BD5536">
        <w:rPr>
          <w:rStyle w:val="ezkurwreuab5ozgtqnkl"/>
          <w:rFonts w:ascii="Bookman Old Style" w:hAnsi="Bookman Old Style"/>
          <w:sz w:val="24"/>
        </w:rPr>
        <w:t xml:space="preserve">in their lives, their morals can be accounted for, on the contrary, people whose morals deteriorate, usually their belief in religion is less </w:t>
      </w:r>
      <w:r>
        <w:rPr>
          <w:rStyle w:val="ezkurwreuab5ozgtqnkl"/>
          <w:rFonts w:ascii="Bookman Old Style" w:hAnsi="Bookman Old Style"/>
          <w:sz w:val="24"/>
        </w:rPr>
        <w:t>or none at all.</w:t>
      </w:r>
    </w:p>
    <w:p w:rsidR="00BD5536" w:rsidRDefault="00BD5536" w:rsidP="00333F09">
      <w:pPr>
        <w:spacing w:after="0"/>
        <w:ind w:firstLine="567"/>
        <w:jc w:val="both"/>
        <w:rPr>
          <w:rFonts w:ascii="Bookman Old Style" w:hAnsi="Bookman Old Style"/>
          <w:sz w:val="24"/>
          <w:szCs w:val="24"/>
        </w:rPr>
      </w:pPr>
      <w:r w:rsidRPr="00BD5536">
        <w:rPr>
          <w:rStyle w:val="ezkurwreuab5ozgtqnkl"/>
          <w:rFonts w:ascii="Bookman Old Style" w:hAnsi="Bookman Old Style"/>
          <w:sz w:val="24"/>
          <w:szCs w:val="24"/>
        </w:rPr>
        <w:t>In Hinduism, 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 not specifically regulated in Buddhism.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is not forbidden but it is also not recommended.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In Vinaya Pitaka Volume I Vinitavatthu section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there 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story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when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woman</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quarreled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with her husband and returned to her mother's House.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 monk who often visits his family seeks to reconcile (them) back.</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Regret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appeared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on him .</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Bhikkhu, is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she divorced</w:t>
      </w:r>
      <w:r w:rsidRPr="00BD5536">
        <w:rPr>
          <w:rFonts w:ascii="Bookman Old Style" w:hAnsi="Bookman Old Style"/>
          <w:sz w:val="24"/>
          <w:szCs w:val="24"/>
        </w:rPr>
        <w:t>?</w:t>
      </w:r>
      <w:r w:rsidRPr="00BD5536">
        <w:rPr>
          <w:rStyle w:val="ezkurwreuab5ozgtqnkl"/>
          <w:rFonts w:ascii="Bookman Old Style" w:hAnsi="Bookman Old Style"/>
          <w:sz w:val="24"/>
          <w:szCs w:val="24"/>
        </w:rPr>
        <w:t>"Not</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yet divorced, Bhagavan</w:t>
      </w:r>
      <w:r w:rsidRPr="00BD5536">
        <w:rPr>
          <w:rFonts w:ascii="Bookman Old Style" w:hAnsi="Bookman Old Style"/>
          <w:sz w:val="24"/>
          <w:szCs w:val="24"/>
        </w:rPr>
        <w:t>.</w:t>
      </w:r>
      <w:r w:rsidRPr="00BD5536">
        <w:rPr>
          <w:rStyle w:val="ezkurwreuab5ozgtqnkl"/>
          <w:rFonts w:ascii="Bookman Old Style" w:hAnsi="Bookman Old Style"/>
          <w:sz w:val="24"/>
          <w:szCs w:val="24"/>
        </w:rPr>
        <w:t>"Bhikkhu, it is not an offense to be divorced.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monk's efforts above teach</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 divorce</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should be avoided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and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that quarrels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or fights between spouses can be resolved amicably.</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Like every other religion, Buddhism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strictly forbids</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divorce</w:t>
      </w:r>
      <w:r w:rsidRPr="00BD5536">
        <w:rPr>
          <w:rFonts w:ascii="Bookman Old Style" w:hAnsi="Bookman Old Style"/>
          <w:sz w:val="24"/>
          <w:szCs w:val="24"/>
        </w:rPr>
        <w:t>.</w:t>
      </w:r>
    </w:p>
    <w:p w:rsidR="00BD5536" w:rsidRPr="00BD5536" w:rsidRDefault="00BD5536" w:rsidP="00333F09">
      <w:pPr>
        <w:spacing w:after="0"/>
        <w:ind w:firstLine="567"/>
        <w:jc w:val="both"/>
        <w:rPr>
          <w:rFonts w:ascii="Bookman Old Style" w:hAnsi="Bookman Old Style"/>
          <w:sz w:val="24"/>
          <w:szCs w:val="24"/>
        </w:rPr>
      </w:pPr>
      <w:r w:rsidRPr="00BD5536">
        <w:rPr>
          <w:rStyle w:val="ezkurwreuab5ozgtqnkl"/>
          <w:rFonts w:ascii="Bookman Old Style" w:hAnsi="Bookman Old Style"/>
          <w:sz w:val="24"/>
          <w:szCs w:val="24"/>
        </w:rPr>
        <w:t>The case that the author researched</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started from</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the plaintiff</w:t>
      </w:r>
      <w:r w:rsidRPr="00BD5536">
        <w:rPr>
          <w:rFonts w:ascii="Bookman Old Style" w:hAnsi="Bookman Old Style"/>
          <w:sz w:val="24"/>
          <w:szCs w:val="24"/>
        </w:rPr>
        <w:t xml:space="preserve"> </w:t>
      </w:r>
      <w:r w:rsidRPr="00BD5536">
        <w:rPr>
          <w:rStyle w:val="ezkurwreuab5ozgtqnkl"/>
          <w:rFonts w:ascii="Bookman Old Style" w:hAnsi="Bookman Old Style"/>
          <w:sz w:val="24"/>
          <w:szCs w:val="24"/>
        </w:rPr>
        <w:t>(husband) with a lawsuit letter dated Medan, January 19, 2024 which was received and registered at the Medan District Court Registry on January 22, 2024 In Register Number 66/Pdt.G./ 2024 / PN Mdn</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052638" w:rsidRDefault="00D730A1" w:rsidP="00FB6A75">
      <w:pPr>
        <w:spacing w:after="0"/>
        <w:ind w:firstLine="567"/>
        <w:jc w:val="both"/>
        <w:rPr>
          <w:rFonts w:ascii="Bookman Old Style" w:hAnsi="Bookman Old Style"/>
          <w:sz w:val="24"/>
          <w:szCs w:val="24"/>
        </w:rPr>
      </w:pPr>
      <w:r w:rsidRPr="00D730A1">
        <w:rPr>
          <w:rFonts w:ascii="Bookman Old Style" w:hAnsi="Bookman Old Style"/>
          <w:sz w:val="24"/>
          <w:szCs w:val="24"/>
        </w:rPr>
        <w:t>The type of research chosen is normative le</w:t>
      </w:r>
      <w:r>
        <w:rPr>
          <w:rFonts w:ascii="Bookman Old Style" w:hAnsi="Bookman Old Style"/>
          <w:sz w:val="24"/>
          <w:szCs w:val="24"/>
        </w:rPr>
        <w:t xml:space="preserve">gal research that is research </w:t>
      </w:r>
      <w:r w:rsidRPr="00D730A1">
        <w:rPr>
          <w:rFonts w:ascii="Bookman Old Style" w:hAnsi="Bookman Old Style"/>
          <w:sz w:val="24"/>
          <w:szCs w:val="24"/>
        </w:rPr>
        <w:t>establish the law as a system of norms. The system of norms in question is about the principles,</w:t>
      </w:r>
      <w:r>
        <w:rPr>
          <w:rFonts w:ascii="Bookman Old Style" w:hAnsi="Bookman Old Style"/>
          <w:sz w:val="24"/>
          <w:szCs w:val="24"/>
        </w:rPr>
        <w:t xml:space="preserve"> </w:t>
      </w:r>
      <w:r w:rsidRPr="00D730A1">
        <w:rPr>
          <w:rFonts w:ascii="Bookman Old Style" w:hAnsi="Bookman Old Style"/>
          <w:sz w:val="24"/>
          <w:szCs w:val="24"/>
        </w:rPr>
        <w:t>norms, rules and re</w:t>
      </w:r>
      <w:r>
        <w:rPr>
          <w:rFonts w:ascii="Bookman Old Style" w:hAnsi="Bookman Old Style"/>
          <w:sz w:val="24"/>
          <w:szCs w:val="24"/>
        </w:rPr>
        <w:t xml:space="preserve">gulations. Peter Mahmud Marzuki </w:t>
      </w:r>
      <w:r w:rsidRPr="00D730A1">
        <w:rPr>
          <w:rFonts w:ascii="Bookman Old Style" w:hAnsi="Bookman Old Style"/>
          <w:sz w:val="24"/>
          <w:szCs w:val="24"/>
        </w:rPr>
        <w:t>that: 'normative legal research is a pr</w:t>
      </w:r>
      <w:r>
        <w:rPr>
          <w:rFonts w:ascii="Bookman Old Style" w:hAnsi="Bookman Old Style"/>
          <w:sz w:val="24"/>
          <w:szCs w:val="24"/>
        </w:rPr>
        <w:t xml:space="preserve">ocess of finding a rule of law, </w:t>
      </w:r>
      <w:r w:rsidRPr="00D730A1">
        <w:rPr>
          <w:rFonts w:ascii="Bookman Old Style" w:hAnsi="Bookman Old Style"/>
          <w:sz w:val="24"/>
          <w:szCs w:val="24"/>
        </w:rPr>
        <w:t>principles of law, as well as legal doc</w:t>
      </w:r>
      <w:r>
        <w:rPr>
          <w:rFonts w:ascii="Bookman Old Style" w:hAnsi="Bookman Old Style"/>
          <w:sz w:val="24"/>
          <w:szCs w:val="24"/>
        </w:rPr>
        <w:t xml:space="preserve">trines to answer legal problems </w:t>
      </w:r>
      <w:r w:rsidRPr="00D730A1">
        <w:rPr>
          <w:rFonts w:ascii="Bookman Old Style" w:hAnsi="Bookman Old Style"/>
          <w:sz w:val="24"/>
          <w:szCs w:val="24"/>
        </w:rPr>
        <w:t>faced. Normative legal research conducted to produce argumentation, theory</w:t>
      </w:r>
      <w:r>
        <w:rPr>
          <w:rFonts w:ascii="Bookman Old Style" w:hAnsi="Bookman Old Style"/>
          <w:sz w:val="24"/>
          <w:szCs w:val="24"/>
        </w:rPr>
        <w:t xml:space="preserve"> </w:t>
      </w:r>
      <w:r w:rsidRPr="00D730A1">
        <w:rPr>
          <w:rFonts w:ascii="Bookman Old Style" w:hAnsi="Bookman Old Style"/>
          <w:sz w:val="24"/>
          <w:szCs w:val="24"/>
        </w:rPr>
        <w:t>or a new concept as a prescription i</w:t>
      </w:r>
      <w:r>
        <w:rPr>
          <w:rFonts w:ascii="Bookman Old Style" w:hAnsi="Bookman Old Style"/>
          <w:sz w:val="24"/>
          <w:szCs w:val="24"/>
        </w:rPr>
        <w:t xml:space="preserve">n solving the problem at hand. </w:t>
      </w:r>
      <w:r w:rsidRPr="00D730A1">
        <w:rPr>
          <w:rFonts w:ascii="Bookman Old Style" w:hAnsi="Bookman Old Style"/>
          <w:sz w:val="24"/>
          <w:szCs w:val="24"/>
        </w:rPr>
        <w:t>research</w:t>
      </w:r>
      <w:r>
        <w:rPr>
          <w:rFonts w:ascii="Bookman Old Style" w:hAnsi="Bookman Old Style"/>
          <w:sz w:val="24"/>
          <w:szCs w:val="24"/>
        </w:rPr>
        <w:t xml:space="preserve"> </w:t>
      </w:r>
      <w:r w:rsidRPr="00D730A1">
        <w:rPr>
          <w:rFonts w:ascii="Bookman Old Style" w:hAnsi="Bookman Old Style"/>
          <w:sz w:val="24"/>
          <w:szCs w:val="24"/>
        </w:rPr>
        <w:t>normative law is also called doctrinal legal research, namely research aimed at</w:t>
      </w:r>
      <w:r>
        <w:rPr>
          <w:rFonts w:ascii="Bookman Old Style" w:hAnsi="Bookman Old Style"/>
          <w:sz w:val="24"/>
          <w:szCs w:val="24"/>
        </w:rPr>
        <w:t xml:space="preserve"> </w:t>
      </w:r>
      <w:r w:rsidRPr="00D730A1">
        <w:rPr>
          <w:rFonts w:ascii="Bookman Old Style" w:hAnsi="Bookman Old Style"/>
          <w:sz w:val="24"/>
          <w:szCs w:val="24"/>
        </w:rPr>
        <w:t>to provide a detailed systematic</w:t>
      </w:r>
      <w:r>
        <w:rPr>
          <w:rFonts w:ascii="Bookman Old Style" w:hAnsi="Bookman Old Style"/>
          <w:sz w:val="24"/>
          <w:szCs w:val="24"/>
        </w:rPr>
        <w:t xml:space="preserve"> explanation of the rule of law </w:t>
      </w:r>
      <w:r w:rsidRPr="00D730A1">
        <w:rPr>
          <w:rFonts w:ascii="Bookman Old Style" w:hAnsi="Bookman Old Style"/>
          <w:sz w:val="24"/>
          <w:szCs w:val="24"/>
        </w:rPr>
        <w:t>governing the field of specific legal rules, analyze the relationship between the rules of law</w:t>
      </w:r>
      <w:r>
        <w:rPr>
          <w:rFonts w:ascii="Bookman Old Style" w:hAnsi="Bookman Old Style"/>
          <w:sz w:val="24"/>
          <w:szCs w:val="24"/>
        </w:rPr>
        <w:t xml:space="preserve"> </w:t>
      </w:r>
      <w:r w:rsidRPr="00D730A1">
        <w:rPr>
          <w:rFonts w:ascii="Bookman Old Style" w:hAnsi="Bookman Old Style"/>
          <w:sz w:val="24"/>
          <w:szCs w:val="24"/>
        </w:rPr>
        <w:t>one denhan the other, explaining the elusive parts of a r</w:t>
      </w:r>
      <w:r>
        <w:rPr>
          <w:rFonts w:ascii="Bookman Old Style" w:hAnsi="Bookman Old Style"/>
          <w:sz w:val="24"/>
          <w:szCs w:val="24"/>
        </w:rPr>
        <w:t xml:space="preserve">ule of law and </w:t>
      </w:r>
      <w:r w:rsidRPr="00D730A1">
        <w:rPr>
          <w:rFonts w:ascii="Bookman Old Style" w:hAnsi="Bookman Old Style"/>
          <w:sz w:val="24"/>
          <w:szCs w:val="24"/>
        </w:rPr>
        <w:t>it also includes predictions of the future development of a particular rule of law.</w:t>
      </w:r>
      <w:r>
        <w:rPr>
          <w:rFonts w:ascii="Bookman Old Style" w:hAnsi="Bookman Old Style"/>
          <w:sz w:val="24"/>
          <w:szCs w:val="24"/>
        </w:rPr>
        <w:t xml:space="preserve"> </w:t>
      </w:r>
      <w:r w:rsidRPr="00D730A1">
        <w:rPr>
          <w:rFonts w:ascii="Bookman Old Style" w:hAnsi="Bookman Old Style"/>
          <w:sz w:val="24"/>
          <w:szCs w:val="24"/>
        </w:rPr>
        <w:t>Doctrinal legal research is librar</w:t>
      </w:r>
      <w:r>
        <w:rPr>
          <w:rFonts w:ascii="Bookman Old Style" w:hAnsi="Bookman Old Style"/>
          <w:sz w:val="24"/>
          <w:szCs w:val="24"/>
        </w:rPr>
        <w:t xml:space="preserve">y-based research whose focus is </w:t>
      </w:r>
      <w:r w:rsidRPr="00D730A1">
        <w:rPr>
          <w:rFonts w:ascii="Bookman Old Style" w:hAnsi="Bookman Old Style"/>
          <w:sz w:val="24"/>
          <w:szCs w:val="24"/>
        </w:rPr>
        <w:t>analysis of primary legal materials. This type of research is based on the thought that this study</w:t>
      </w:r>
      <w:r>
        <w:rPr>
          <w:rFonts w:ascii="Bookman Old Style" w:hAnsi="Bookman Old Style"/>
          <w:sz w:val="24"/>
          <w:szCs w:val="24"/>
        </w:rPr>
        <w:t xml:space="preserve"> </w:t>
      </w:r>
      <w:r w:rsidRPr="00D730A1">
        <w:rPr>
          <w:rFonts w:ascii="Bookman Old Style" w:hAnsi="Bookman Old Style"/>
          <w:sz w:val="24"/>
          <w:szCs w:val="24"/>
        </w:rPr>
        <w:t>to analyze a system of norms or rules.</w:t>
      </w:r>
    </w:p>
    <w:p w:rsidR="00695944" w:rsidRDefault="00695944" w:rsidP="00FB6A75">
      <w:pPr>
        <w:spacing w:after="0"/>
        <w:ind w:firstLine="567"/>
        <w:jc w:val="both"/>
        <w:rPr>
          <w:rFonts w:ascii="Bookman Old Style" w:hAnsi="Bookman Old Style"/>
          <w:sz w:val="24"/>
          <w:szCs w:val="24"/>
        </w:rPr>
      </w:pPr>
    </w:p>
    <w:p w:rsidR="00695944" w:rsidRDefault="00695944" w:rsidP="00FB6A75">
      <w:pPr>
        <w:spacing w:after="0"/>
        <w:ind w:firstLine="567"/>
        <w:jc w:val="both"/>
        <w:rPr>
          <w:rFonts w:ascii="Bookman Old Style" w:hAnsi="Bookman Old Style"/>
          <w:sz w:val="24"/>
          <w:szCs w:val="24"/>
        </w:rPr>
      </w:pPr>
    </w:p>
    <w:p w:rsidR="00695944" w:rsidRDefault="00695944"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lastRenderedPageBreak/>
        <w:t xml:space="preserve">3. </w:t>
      </w:r>
      <w:r w:rsidRPr="00DD76D8">
        <w:rPr>
          <w:rFonts w:ascii="Bookman Old Style" w:hAnsi="Bookman Old Style"/>
          <w:b/>
          <w:sz w:val="24"/>
          <w:lang w:val="id-ID"/>
        </w:rPr>
        <w:t>RESULT AND ANALYSIS</w:t>
      </w:r>
    </w:p>
    <w:p w:rsidR="00695944" w:rsidRPr="00695944" w:rsidRDefault="00695944" w:rsidP="00695944">
      <w:pPr>
        <w:pStyle w:val="NormalWeb"/>
        <w:numPr>
          <w:ilvl w:val="0"/>
          <w:numId w:val="29"/>
        </w:numPr>
        <w:spacing w:after="0" w:afterAutospacing="0"/>
        <w:ind w:left="426" w:hanging="426"/>
        <w:jc w:val="both"/>
        <w:rPr>
          <w:rFonts w:ascii="Palatino Linotype" w:hAnsi="Palatino Linotype"/>
          <w:b/>
          <w:bCs/>
          <w:lang w:val="en-ID"/>
        </w:rPr>
      </w:pPr>
      <w:r w:rsidRPr="00695944">
        <w:rPr>
          <w:rStyle w:val="ezkurwreuab5ozgtqnkl"/>
          <w:rFonts w:ascii="Bookman Old Style" w:hAnsi="Bookman Old Style"/>
          <w:b/>
        </w:rPr>
        <w:t>Legal arrangements</w:t>
      </w:r>
      <w:r w:rsidRPr="00695944">
        <w:rPr>
          <w:rFonts w:ascii="Bookman Old Style" w:hAnsi="Bookman Old Style"/>
          <w:b/>
        </w:rPr>
        <w:t xml:space="preserve"> </w:t>
      </w:r>
      <w:r w:rsidRPr="00695944">
        <w:rPr>
          <w:rStyle w:val="ezkurwreuab5ozgtqnkl"/>
          <w:rFonts w:ascii="Bookman Old Style" w:hAnsi="Bookman Old Style"/>
          <w:b/>
        </w:rPr>
        <w:t>relating</w:t>
      </w:r>
      <w:r w:rsidRPr="00695944">
        <w:rPr>
          <w:rFonts w:ascii="Bookman Old Style" w:hAnsi="Bookman Old Style"/>
          <w:b/>
        </w:rPr>
        <w:t xml:space="preserve"> </w:t>
      </w:r>
      <w:r w:rsidRPr="00695944">
        <w:rPr>
          <w:rStyle w:val="ezkurwreuab5ozgtqnkl"/>
          <w:rFonts w:ascii="Bookman Old Style" w:hAnsi="Bookman Old Style"/>
          <w:b/>
        </w:rPr>
        <w:t>to dissolution of marriage</w:t>
      </w:r>
      <w:r w:rsidRPr="00695944">
        <w:rPr>
          <w:rFonts w:ascii="Bookman Old Style" w:hAnsi="Bookman Old Style"/>
          <w:b/>
        </w:rPr>
        <w:t xml:space="preserve"> </w:t>
      </w:r>
      <w:r w:rsidRPr="00695944">
        <w:rPr>
          <w:rStyle w:val="ezkurwreuab5ozgtqnkl"/>
          <w:rFonts w:ascii="Bookman Old Style" w:hAnsi="Bookman Old Style"/>
          <w:b/>
        </w:rPr>
        <w:t>due</w:t>
      </w:r>
      <w:r w:rsidRPr="00695944">
        <w:rPr>
          <w:rFonts w:ascii="Bookman Old Style" w:hAnsi="Bookman Old Style"/>
          <w:b/>
        </w:rPr>
        <w:t xml:space="preserve"> </w:t>
      </w:r>
      <w:r w:rsidRPr="00695944">
        <w:rPr>
          <w:rStyle w:val="ezkurwreuab5ozgtqnkl"/>
          <w:rFonts w:ascii="Bookman Old Style" w:hAnsi="Bookman Old Style"/>
          <w:b/>
        </w:rPr>
        <w:t>to Buddhist</w:t>
      </w:r>
      <w:r w:rsidRPr="00695944">
        <w:rPr>
          <w:rFonts w:ascii="Bookman Old Style" w:hAnsi="Bookman Old Style"/>
          <w:b/>
        </w:rPr>
        <w:t xml:space="preserve"> </w:t>
      </w:r>
      <w:r w:rsidRPr="00695944">
        <w:rPr>
          <w:rStyle w:val="ezkurwreuab5ozgtqnkl"/>
          <w:rFonts w:ascii="Bookman Old Style" w:hAnsi="Bookman Old Style"/>
          <w:b/>
        </w:rPr>
        <w:t>divorce</w:t>
      </w:r>
    </w:p>
    <w:p w:rsidR="00695944" w:rsidRPr="00DD3A87" w:rsidRDefault="00695944" w:rsidP="00695944">
      <w:pPr>
        <w:spacing w:after="0"/>
        <w:ind w:firstLine="567"/>
        <w:jc w:val="both"/>
        <w:rPr>
          <w:rFonts w:ascii="Bookman Old Style" w:hAnsi="Bookman Old Style"/>
          <w:sz w:val="24"/>
          <w:szCs w:val="24"/>
        </w:rPr>
      </w:pPr>
      <w:r w:rsidRPr="00DD3A87">
        <w:rPr>
          <w:rStyle w:val="ezkurwreuab5ozgtqnkl"/>
          <w:rFonts w:ascii="Bookman Old Style" w:hAnsi="Bookman Old Style"/>
          <w:sz w:val="24"/>
          <w:szCs w:val="24"/>
        </w:rPr>
        <w:t>Decree of the Supreme Court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January 1977</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 said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 inner bond between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man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as a husband and a woman as a wife based on Love (Metta), affection (karana) and a sense of responsibility (Mudita) with the aim of forming a family (friendly ladder) happy blessed by Sanghyang Adi Buddha/God Almighty, the Buddhas and the Bodhi-satvamahasatwa”.</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 valid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if it is performed according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the Indonesian Buddhist Marriage Law (Article 2 HPAB).</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According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the teachings of Indonesian Buddhism explains that as Buddhists should not hurt others, then in principle the law of marriage according to Indonesian Buddhism is based on monogamy and does not recognize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But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because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nature of the human body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 more prominent, the great tolerance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Indonesian Buddhism</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 the holding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institutions</w:t>
      </w:r>
      <w:r w:rsidRPr="00DD3A87">
        <w:rPr>
          <w:rFonts w:ascii="Bookman Old Style" w:hAnsi="Bookman Old Style"/>
          <w:sz w:val="24"/>
          <w:szCs w:val="24"/>
        </w:rPr>
        <w:t>.</w:t>
      </w:r>
    </w:p>
    <w:p w:rsidR="00DD3A87" w:rsidRDefault="00DD3A87" w:rsidP="00A33968">
      <w:pPr>
        <w:spacing w:after="0"/>
        <w:ind w:firstLine="567"/>
        <w:jc w:val="both"/>
        <w:rPr>
          <w:rFonts w:ascii="Bookman Old Style" w:hAnsi="Bookman Old Style"/>
          <w:sz w:val="24"/>
          <w:szCs w:val="24"/>
        </w:rPr>
      </w:pPr>
      <w:r w:rsidRPr="00DD3A87">
        <w:rPr>
          <w:rStyle w:val="ezkurwreuab5ozgtqnkl"/>
          <w:rFonts w:ascii="Bookman Old Style" w:hAnsi="Bookman Old Style"/>
          <w:sz w:val="24"/>
          <w:szCs w:val="24"/>
        </w:rPr>
        <w:t>Legally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do a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there must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 sufficient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reason, 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between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husband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will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 able to get along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as husband 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39</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paragraph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2</w:t>
      </w:r>
      <w:r w:rsidRPr="00DD3A87">
        <w:rPr>
          <w:rFonts w:ascii="Bookman Old Style" w:hAnsi="Bookman Old Style"/>
          <w:sz w:val="24"/>
          <w:szCs w:val="24"/>
        </w:rPr>
        <w:t>)</w:t>
      </w:r>
      <w:r w:rsidRPr="00DD3A87">
        <w:rPr>
          <w:rStyle w:val="ezkurwreuab5ozgtqnkl"/>
          <w:rFonts w:ascii="Bookman Old Style" w:hAnsi="Bookman Old Style"/>
          <w:sz w:val="24"/>
          <w:szCs w:val="24"/>
        </w:rPr>
        <w:t>, which further explained 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can be used as a reason for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court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decision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has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binding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legal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if</w:t>
      </w:r>
      <w:r w:rsidRPr="00DD3A87">
        <w:rPr>
          <w:rFonts w:ascii="Bookman Old Style" w:hAnsi="Bookman Old Style"/>
          <w:sz w:val="24"/>
          <w:szCs w:val="24"/>
        </w:rPr>
        <w:t xml:space="preserve"> :</w:t>
      </w:r>
    </w:p>
    <w:p w:rsidR="00DD3A87" w:rsidRPr="00DD3A87" w:rsidRDefault="00DD3A87" w:rsidP="00DD3A87">
      <w:pPr>
        <w:pStyle w:val="ListParagraph"/>
        <w:numPr>
          <w:ilvl w:val="0"/>
          <w:numId w:val="30"/>
        </w:numPr>
        <w:spacing w:after="0"/>
        <w:jc w:val="both"/>
        <w:rPr>
          <w:rFonts w:ascii="Bookman Old Style" w:hAnsi="Bookman Old Style"/>
          <w:sz w:val="24"/>
          <w:szCs w:val="24"/>
          <w:lang w:val="en-US"/>
        </w:rPr>
      </w:pPr>
      <w:r w:rsidRPr="00DD3A87">
        <w:rPr>
          <w:rStyle w:val="ezkurwreuab5ozgtqnkl"/>
          <w:rFonts w:ascii="Bookman Old Style" w:hAnsi="Bookman Old Style"/>
          <w:sz w:val="24"/>
          <w:szCs w:val="24"/>
        </w:rPr>
        <w:t>One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the parties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commits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adultery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or becomes a drunkard, a stuffing, a gambler etc.which is difficult to cure.</w:t>
      </w:r>
      <w:r w:rsidRPr="00DD3A87">
        <w:rPr>
          <w:rFonts w:ascii="Bookman Old Style" w:hAnsi="Bookman Old Style"/>
          <w:sz w:val="24"/>
          <w:szCs w:val="24"/>
        </w:rPr>
        <w:t xml:space="preserve"> </w:t>
      </w:r>
    </w:p>
    <w:p w:rsidR="00DD3A87" w:rsidRPr="00DD3A87" w:rsidRDefault="00DD3A87" w:rsidP="00DD3A87">
      <w:pPr>
        <w:pStyle w:val="ListParagraph"/>
        <w:numPr>
          <w:ilvl w:val="0"/>
          <w:numId w:val="30"/>
        </w:numPr>
        <w:spacing w:after="0"/>
        <w:jc w:val="both"/>
        <w:rPr>
          <w:rFonts w:ascii="Bookman Old Style" w:hAnsi="Bookman Old Style"/>
          <w:sz w:val="24"/>
          <w:szCs w:val="24"/>
          <w:lang w:val="en-US"/>
        </w:rPr>
      </w:pPr>
      <w:r w:rsidRPr="00DD3A87">
        <w:rPr>
          <w:rStyle w:val="ezkurwreuab5ozgtqnkl"/>
          <w:rFonts w:ascii="Bookman Old Style" w:hAnsi="Bookman Old Style"/>
          <w:sz w:val="24"/>
          <w:szCs w:val="24"/>
        </w:rPr>
        <w:t>One party leaves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other for 2</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consecutive years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without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other party's permission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without valid reason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because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other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things beyond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his will</w:t>
      </w:r>
      <w:r w:rsidRPr="00DD3A87">
        <w:rPr>
          <w:rFonts w:ascii="Bookman Old Style" w:hAnsi="Bookman Old Style"/>
          <w:sz w:val="24"/>
          <w:szCs w:val="24"/>
        </w:rPr>
        <w:t xml:space="preserve"> </w:t>
      </w:r>
    </w:p>
    <w:p w:rsidR="00DD3A87" w:rsidRPr="00DD3A87" w:rsidRDefault="00DD3A87" w:rsidP="00DD3A87">
      <w:pPr>
        <w:pStyle w:val="ListParagraph"/>
        <w:numPr>
          <w:ilvl w:val="0"/>
          <w:numId w:val="30"/>
        </w:numPr>
        <w:spacing w:after="0"/>
        <w:jc w:val="both"/>
        <w:rPr>
          <w:rFonts w:ascii="Bookman Old Style" w:hAnsi="Bookman Old Style"/>
          <w:sz w:val="24"/>
          <w:szCs w:val="24"/>
          <w:lang w:val="en-US"/>
        </w:rPr>
      </w:pPr>
      <w:r w:rsidRPr="00DD3A87">
        <w:rPr>
          <w:rStyle w:val="ezkurwreuab5ozgtqnkl"/>
          <w:rFonts w:ascii="Bookman Old Style" w:hAnsi="Bookman Old Style"/>
          <w:sz w:val="24"/>
          <w:szCs w:val="24"/>
        </w:rPr>
        <w:t>One of the parties gets a prison sentence for 5 years, or a more severe sentence after the marriage takes place.</w:t>
      </w:r>
      <w:r w:rsidRPr="00DD3A87">
        <w:rPr>
          <w:rFonts w:ascii="Bookman Old Style" w:hAnsi="Bookman Old Style"/>
          <w:sz w:val="24"/>
          <w:szCs w:val="24"/>
        </w:rPr>
        <w:t xml:space="preserve"> </w:t>
      </w:r>
    </w:p>
    <w:p w:rsidR="00DD3A87" w:rsidRPr="00DD3A87" w:rsidRDefault="00DD3A87" w:rsidP="00DD3A87">
      <w:pPr>
        <w:pStyle w:val="ListParagraph"/>
        <w:numPr>
          <w:ilvl w:val="0"/>
          <w:numId w:val="30"/>
        </w:numPr>
        <w:spacing w:after="0"/>
        <w:jc w:val="both"/>
        <w:rPr>
          <w:rFonts w:ascii="Bookman Old Style" w:hAnsi="Bookman Old Style"/>
          <w:sz w:val="24"/>
          <w:szCs w:val="24"/>
          <w:lang w:val="en-US"/>
        </w:rPr>
      </w:pPr>
      <w:r w:rsidRPr="00DD3A87">
        <w:rPr>
          <w:rStyle w:val="ezkurwreuab5ozgtqnkl"/>
          <w:rFonts w:ascii="Bookman Old Style" w:hAnsi="Bookman Old Style"/>
          <w:sz w:val="24"/>
          <w:szCs w:val="24"/>
        </w:rPr>
        <w:t>One party commits cruelty or serious harm to the other party.</w:t>
      </w:r>
      <w:r w:rsidRPr="00DD3A87">
        <w:rPr>
          <w:rFonts w:ascii="Bookman Old Style" w:hAnsi="Bookman Old Style"/>
          <w:sz w:val="24"/>
          <w:szCs w:val="24"/>
        </w:rPr>
        <w:t xml:space="preserve"> </w:t>
      </w:r>
    </w:p>
    <w:p w:rsidR="00903EC4" w:rsidRPr="00DD3A87" w:rsidRDefault="00DD3A87" w:rsidP="00DD3A87">
      <w:pPr>
        <w:pStyle w:val="ListParagraph"/>
        <w:numPr>
          <w:ilvl w:val="0"/>
          <w:numId w:val="30"/>
        </w:numPr>
        <w:spacing w:after="0"/>
        <w:jc w:val="both"/>
        <w:rPr>
          <w:rStyle w:val="ezkurwreuab5ozgtqnkl"/>
          <w:rFonts w:ascii="Bookman Old Style" w:hAnsi="Bookman Old Style"/>
          <w:sz w:val="24"/>
          <w:szCs w:val="24"/>
          <w:lang w:val="en-US"/>
        </w:rPr>
      </w:pPr>
      <w:r w:rsidRPr="00DD3A87">
        <w:rPr>
          <w:rStyle w:val="ezkurwreuab5ozgtqnkl"/>
          <w:rFonts w:ascii="Bookman Old Style" w:hAnsi="Bookman Old Style"/>
          <w:sz w:val="24"/>
          <w:szCs w:val="24"/>
        </w:rPr>
        <w:t>One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the parties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gets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physical disability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or illness that results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not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being able to carry out his duties or obligations as a husband and 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Between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husband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there are continuous disputes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quarrels and there is no hope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living in harmony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household</w:t>
      </w:r>
      <w:r>
        <w:rPr>
          <w:rStyle w:val="ezkurwreuab5ozgtqnkl"/>
          <w:rFonts w:ascii="Bookman Old Style" w:hAnsi="Bookman Old Style"/>
          <w:sz w:val="24"/>
          <w:szCs w:val="24"/>
        </w:rPr>
        <w:t>.</w:t>
      </w:r>
    </w:p>
    <w:p w:rsidR="00DD3A87" w:rsidRDefault="00DD3A87" w:rsidP="00DD3A87">
      <w:pPr>
        <w:spacing w:after="0"/>
        <w:ind w:firstLine="720"/>
        <w:jc w:val="both"/>
        <w:rPr>
          <w:rStyle w:val="ezkurwreuab5ozgtqnkl"/>
          <w:rFonts w:ascii="Bookman Old Style" w:hAnsi="Bookman Old Style"/>
          <w:sz w:val="24"/>
          <w:szCs w:val="24"/>
        </w:rPr>
      </w:pPr>
      <w:r w:rsidRPr="00DD3A87">
        <w:rPr>
          <w:rStyle w:val="ezkurwreuab5ozgtqnkl"/>
          <w:rFonts w:ascii="Bookman Old Style" w:hAnsi="Bookman Old Style"/>
          <w:sz w:val="24"/>
          <w:szCs w:val="24"/>
        </w:rPr>
        <w:t>The reason for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as intended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above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where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one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party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commits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adultery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or becomes a drunkard, a gambler who is difficult to cure as one of the reasons, among others, is not in accordance with the legal feelings of our society, thereby disturbing peace and security.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Things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where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already include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compactors, gamblers and other bad habits that give rise to diseases of society.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occur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because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one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parties successively leaves the other without a valid reason or because another thing is to protect the abandoned party.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On the other hand, it can be interpreted successively that leaving the other party means not living under the same roof during his marriage, as befits a husbandwife.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Furthermore, it is expressly referred to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Law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regarding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minimum</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limit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one person to leave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 xml:space="preserve">the </w:t>
      </w:r>
      <w:r w:rsidRPr="00DD3A87">
        <w:rPr>
          <w:rStyle w:val="ezkurwreuab5ozgtqnkl"/>
          <w:rFonts w:ascii="Bookman Old Style" w:hAnsi="Bookman Old Style"/>
          <w:sz w:val="24"/>
          <w:szCs w:val="24"/>
        </w:rPr>
        <w:lastRenderedPageBreak/>
        <w:t>other party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two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consecutive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years) or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more, meeting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demand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legal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certainty</w:t>
      </w:r>
      <w:r>
        <w:rPr>
          <w:rStyle w:val="ezkurwreuab5ozgtqnkl"/>
          <w:rFonts w:ascii="Bookman Old Style" w:hAnsi="Bookman Old Style"/>
          <w:sz w:val="24"/>
          <w:szCs w:val="24"/>
        </w:rPr>
        <w:t>.</w:t>
      </w:r>
    </w:p>
    <w:p w:rsidR="00DD3A87" w:rsidRDefault="00DD3A87" w:rsidP="00DD3A87">
      <w:pPr>
        <w:spacing w:after="0"/>
        <w:ind w:firstLine="720"/>
        <w:jc w:val="both"/>
        <w:rPr>
          <w:rStyle w:val="ezkurwreuab5ozgtqnkl"/>
          <w:rFonts w:ascii="Bookman Old Style" w:hAnsi="Bookman Old Style"/>
          <w:sz w:val="24"/>
          <w:szCs w:val="24"/>
        </w:rPr>
      </w:pPr>
      <w:r w:rsidRPr="00DD3A87">
        <w:rPr>
          <w:rStyle w:val="ezkurwreuab5ozgtqnkl"/>
          <w:rFonts w:ascii="Bookman Old Style" w:hAnsi="Bookman Old Style"/>
          <w:sz w:val="24"/>
          <w:szCs w:val="24"/>
        </w:rPr>
        <w:t>The reason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one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party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gets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prison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sentence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5</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years or more after the marriage takes place is to protect the party who is not punished not to suffer his life because he was abandoned by a husband or 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One party commits cruelty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or severe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abuse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is harmful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other party, is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reason for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 intended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protect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soul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perfection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the body.</w:t>
      </w:r>
    </w:p>
    <w:p w:rsidR="00DD3A87" w:rsidRDefault="00DD3A87" w:rsidP="00DD3A87">
      <w:pPr>
        <w:spacing w:after="0"/>
        <w:ind w:firstLine="720"/>
        <w:jc w:val="both"/>
        <w:rPr>
          <w:rStyle w:val="ezkurwreuab5ozgtqnkl"/>
          <w:rFonts w:ascii="Bookman Old Style" w:hAnsi="Bookman Old Style"/>
          <w:sz w:val="24"/>
          <w:szCs w:val="24"/>
        </w:rPr>
      </w:pPr>
      <w:r w:rsidRPr="00DD3A87">
        <w:rPr>
          <w:rStyle w:val="ezkurwreuab5ozgtqnkl"/>
          <w:rFonts w:ascii="Bookman Old Style" w:hAnsi="Bookman Old Style"/>
          <w:sz w:val="24"/>
          <w:szCs w:val="24"/>
        </w:rPr>
        <w:t>In the case of divorce, Buddhists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follow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law of the Republic</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Indonesia</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Number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 of 1974 on 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38 of Law No. 1 of 1974 states that a marriage can be dissolved by death, divorce, or by a court decision.</w:t>
      </w:r>
    </w:p>
    <w:p w:rsidR="00DD3A87" w:rsidRPr="00DD3A87" w:rsidRDefault="00DD3A87" w:rsidP="00DD3A87">
      <w:pPr>
        <w:pStyle w:val="NormalWeb"/>
        <w:numPr>
          <w:ilvl w:val="0"/>
          <w:numId w:val="29"/>
        </w:numPr>
        <w:spacing w:after="0" w:afterAutospacing="0"/>
        <w:ind w:left="426" w:hanging="426"/>
        <w:jc w:val="both"/>
        <w:rPr>
          <w:rFonts w:ascii="Bookman Old Style" w:hAnsi="Bookman Old Style"/>
          <w:b/>
          <w:bCs/>
          <w:lang w:val="en-ID"/>
        </w:rPr>
      </w:pPr>
      <w:r w:rsidRPr="00DD3A87">
        <w:rPr>
          <w:rStyle w:val="ezkurwreuab5ozgtqnkl"/>
          <w:rFonts w:ascii="Bookman Old Style" w:hAnsi="Bookman Old Style"/>
          <w:b/>
        </w:rPr>
        <w:t>Legal</w:t>
      </w:r>
      <w:r w:rsidRPr="00DD3A87">
        <w:rPr>
          <w:rFonts w:ascii="Bookman Old Style" w:hAnsi="Bookman Old Style"/>
          <w:b/>
        </w:rPr>
        <w:t xml:space="preserve"> </w:t>
      </w:r>
      <w:r w:rsidRPr="00DD3A87">
        <w:rPr>
          <w:rStyle w:val="ezkurwreuab5ozgtqnkl"/>
          <w:rFonts w:ascii="Bookman Old Style" w:hAnsi="Bookman Old Style"/>
          <w:b/>
        </w:rPr>
        <w:t>Consequences</w:t>
      </w:r>
      <w:r w:rsidRPr="00DD3A87">
        <w:rPr>
          <w:rFonts w:ascii="Bookman Old Style" w:hAnsi="Bookman Old Style"/>
          <w:b/>
        </w:rPr>
        <w:t xml:space="preserve"> </w:t>
      </w:r>
      <w:r w:rsidRPr="00DD3A87">
        <w:rPr>
          <w:rStyle w:val="ezkurwreuab5ozgtqnkl"/>
          <w:rFonts w:ascii="Bookman Old Style" w:hAnsi="Bookman Old Style"/>
          <w:b/>
        </w:rPr>
        <w:t>Of</w:t>
      </w:r>
      <w:r w:rsidRPr="00DD3A87">
        <w:rPr>
          <w:rFonts w:ascii="Bookman Old Style" w:hAnsi="Bookman Old Style"/>
          <w:b/>
        </w:rPr>
        <w:t xml:space="preserve"> </w:t>
      </w:r>
      <w:r w:rsidRPr="00DD3A87">
        <w:rPr>
          <w:rStyle w:val="ezkurwreuab5ozgtqnkl"/>
          <w:rFonts w:ascii="Bookman Old Style" w:hAnsi="Bookman Old Style"/>
          <w:b/>
        </w:rPr>
        <w:t>The</w:t>
      </w:r>
      <w:r w:rsidRPr="00DD3A87">
        <w:rPr>
          <w:rFonts w:ascii="Bookman Old Style" w:hAnsi="Bookman Old Style"/>
          <w:b/>
        </w:rPr>
        <w:t xml:space="preserve"> </w:t>
      </w:r>
      <w:r w:rsidRPr="00DD3A87">
        <w:rPr>
          <w:rStyle w:val="ezkurwreuab5ozgtqnkl"/>
          <w:rFonts w:ascii="Bookman Old Style" w:hAnsi="Bookman Old Style"/>
          <w:b/>
        </w:rPr>
        <w:t>Dissolution Of A Buddhist</w:t>
      </w:r>
      <w:r w:rsidRPr="00DD3A87">
        <w:rPr>
          <w:rFonts w:ascii="Bookman Old Style" w:hAnsi="Bookman Old Style"/>
          <w:b/>
        </w:rPr>
        <w:t xml:space="preserve"> </w:t>
      </w:r>
      <w:r w:rsidRPr="00DD3A87">
        <w:rPr>
          <w:rStyle w:val="ezkurwreuab5ozgtqnkl"/>
          <w:rFonts w:ascii="Bookman Old Style" w:hAnsi="Bookman Old Style"/>
          <w:b/>
        </w:rPr>
        <w:t>Marriage</w:t>
      </w:r>
      <w:r>
        <w:rPr>
          <w:rStyle w:val="ezkurwreuab5ozgtqnkl"/>
          <w:rFonts w:ascii="Bookman Old Style" w:hAnsi="Bookman Old Style"/>
          <w:b/>
          <w:lang w:val="en-US"/>
        </w:rPr>
        <w:t xml:space="preserve"> </w:t>
      </w:r>
      <w:r w:rsidRPr="00DD3A87">
        <w:rPr>
          <w:rStyle w:val="ezkurwreuab5ozgtqnkl"/>
          <w:rFonts w:ascii="Bookman Old Style" w:hAnsi="Bookman Old Style"/>
          <w:b/>
        </w:rPr>
        <w:t>and Case Analysis Medan District Court</w:t>
      </w:r>
      <w:r w:rsidRPr="00DD3A87">
        <w:rPr>
          <w:rFonts w:ascii="Bookman Old Style" w:hAnsi="Bookman Old Style"/>
          <w:b/>
        </w:rPr>
        <w:t xml:space="preserve"> </w:t>
      </w:r>
      <w:r w:rsidRPr="00DD3A87">
        <w:rPr>
          <w:rStyle w:val="ezkurwreuab5ozgtqnkl"/>
          <w:rFonts w:ascii="Bookman Old Style" w:hAnsi="Bookman Old Style"/>
          <w:b/>
        </w:rPr>
        <w:t>Decision No.</w:t>
      </w:r>
      <w:r w:rsidRPr="00DD3A87">
        <w:rPr>
          <w:rFonts w:ascii="Bookman Old Style" w:hAnsi="Bookman Old Style"/>
          <w:b/>
        </w:rPr>
        <w:t xml:space="preserve"> </w:t>
      </w:r>
      <w:r w:rsidRPr="00DD3A87">
        <w:rPr>
          <w:rStyle w:val="ezkurwreuab5ozgtqnkl"/>
          <w:rFonts w:ascii="Bookman Old Style" w:hAnsi="Bookman Old Style"/>
          <w:b/>
        </w:rPr>
        <w:t>66</w:t>
      </w:r>
      <w:r w:rsidRPr="00DD3A87">
        <w:rPr>
          <w:rFonts w:ascii="Bookman Old Style" w:hAnsi="Bookman Old Style"/>
          <w:b/>
        </w:rPr>
        <w:t xml:space="preserve"> </w:t>
      </w:r>
      <w:r w:rsidRPr="00DD3A87">
        <w:rPr>
          <w:rStyle w:val="ezkurwreuab5ozgtqnkl"/>
          <w:rFonts w:ascii="Bookman Old Style" w:hAnsi="Bookman Old Style"/>
          <w:b/>
        </w:rPr>
        <w:t>/ Pdt</w:t>
      </w:r>
      <w:r w:rsidRPr="00DD3A87">
        <w:rPr>
          <w:rFonts w:ascii="Bookman Old Style" w:hAnsi="Bookman Old Style"/>
          <w:b/>
        </w:rPr>
        <w:t>.</w:t>
      </w:r>
      <w:r w:rsidRPr="00DD3A87">
        <w:rPr>
          <w:rStyle w:val="ezkurwreuab5ozgtqnkl"/>
          <w:rFonts w:ascii="Bookman Old Style" w:hAnsi="Bookman Old Style"/>
          <w:b/>
        </w:rPr>
        <w:t>G/2024 / PN.Mdn</w:t>
      </w:r>
    </w:p>
    <w:p w:rsidR="00DD3A87" w:rsidRDefault="00DD3A87" w:rsidP="00DD3A87">
      <w:pPr>
        <w:spacing w:after="0"/>
        <w:ind w:firstLine="567"/>
        <w:jc w:val="both"/>
        <w:rPr>
          <w:rStyle w:val="ezkurwreuab5ozgtqnkl"/>
          <w:rFonts w:ascii="Bookman Old Style" w:hAnsi="Bookman Old Style"/>
          <w:sz w:val="24"/>
          <w:szCs w:val="24"/>
        </w:rPr>
      </w:pPr>
      <w:r w:rsidRPr="00DD3A87">
        <w:rPr>
          <w:rStyle w:val="ezkurwreuab5ozgtqnkl"/>
          <w:rFonts w:ascii="Bookman Old Style" w:hAnsi="Bookman Old Style"/>
          <w:sz w:val="24"/>
          <w:szCs w:val="24"/>
        </w:rPr>
        <w:t>Since 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 secular, Buddhism has no restrictions on divorce .</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His Excellency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K.</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Sri</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Dhammananda</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said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 If a husband and wife really cannot live together, instead of living a miserable life and harboring more jealousy, anger, and hatred, they should have the freedom to separate and live in peace.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specifically regulated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Buddhism</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like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other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religions, divorce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not prohibited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but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also not recommended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Buddhism.</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So Buddhists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follow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Law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 of 1974 on marriage, due to the divorce law on the position, rights and obligations of the former husband/wife according to Article 41 letter c of the Law No. 1 of 1974 is that the court can require the former husband to provide living expenses and/or determine an obligation for the former wife.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Normative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provisions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41</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letter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Law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1974</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are related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11</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Law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1974</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which contains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normative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provisions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woman who breaks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up her marriage applies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waiting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period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which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then this 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been spelled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out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39</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Government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Regulation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9</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1975</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which contains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imperative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provisions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for a widow</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waiting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time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for widows who are still menstruating is set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3</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(three times) holy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least 90 (ninety) days and for those who are not menstruating is set 90 (ninety) days.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breaks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up, and the widow is pregnant, the waiting time is set until she gives birth.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According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Article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39 of Government Regulation No. 9 of 1975, there is no waiting time for widows who break up their marriage due to divorce, while between the widow and her ex-husband there has not been a sexual relationship.</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For marriages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break</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up due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divorce, the waiting time is calculated after the fall of a court decision that has permanent legal force.</w:t>
      </w:r>
    </w:p>
    <w:p w:rsidR="00DD3A87" w:rsidRPr="00DD3A87" w:rsidRDefault="00DD3A87" w:rsidP="00DD3A87">
      <w:pPr>
        <w:spacing w:after="0"/>
        <w:ind w:firstLine="567"/>
        <w:jc w:val="both"/>
        <w:rPr>
          <w:rFonts w:ascii="Bookman Old Style" w:hAnsi="Bookman Old Style"/>
          <w:sz w:val="24"/>
          <w:szCs w:val="24"/>
        </w:rPr>
      </w:pPr>
      <w:r w:rsidRPr="00DD3A87">
        <w:rPr>
          <w:rStyle w:val="ezkurwreuab5ozgtqnkl"/>
          <w:rFonts w:ascii="Bookman Old Style" w:hAnsi="Bookman Old Style"/>
          <w:sz w:val="24"/>
          <w:szCs w:val="24"/>
        </w:rPr>
        <w:t>Plaintiff, male, Buddhism, birth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H.Perak, dated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19-05-1981,</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architect's work, located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Medan, in this case gives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power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Junaidi</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 xml:space="preserve">S.H., </w:t>
      </w:r>
      <w:r w:rsidRPr="00DD3A87">
        <w:rPr>
          <w:rStyle w:val="ezkurwreuab5ozgtqnkl"/>
          <w:rFonts w:ascii="Bookman Old Style" w:hAnsi="Bookman Old Style"/>
          <w:sz w:val="24"/>
          <w:szCs w:val="24"/>
        </w:rPr>
        <w:lastRenderedPageBreak/>
        <w:t>and comrades, the advocates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at The Advocate'S office BIMA, S.H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&amp; REKAN,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address against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Defendant, female, Medan birth 10-07-1986, housewife's work</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 located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lawsuit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January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19, 2024 received and registered at the Medan District Court Registry on January 22, 2024 In Register Number 66/Pdt.G / 2024 / PN Mdn, has filed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following lawsuit</w:t>
      </w:r>
      <w:r w:rsidRPr="00DD3A87">
        <w:rPr>
          <w:rFonts w:ascii="Bookman Old Style" w:hAnsi="Bookman Old Style"/>
          <w:sz w:val="24"/>
          <w:szCs w:val="24"/>
        </w:rPr>
        <w:t>:</w:t>
      </w:r>
    </w:p>
    <w:p w:rsidR="00DD3A87" w:rsidRDefault="00DD3A87" w:rsidP="00DD3A87">
      <w:pPr>
        <w:pStyle w:val="ListParagraph"/>
        <w:numPr>
          <w:ilvl w:val="0"/>
          <w:numId w:val="32"/>
        </w:numPr>
        <w:spacing w:after="0"/>
        <w:jc w:val="both"/>
        <w:rPr>
          <w:rFonts w:ascii="Bookman Old Style" w:hAnsi="Bookman Old Style"/>
          <w:sz w:val="24"/>
          <w:szCs w:val="24"/>
        </w:rPr>
      </w:pP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Defendant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lawful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spouses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who have entered into marriage in the presence of Buddhist leaders in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have been registered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Office of Population and civil registration of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City in accordance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w:t>
      </w:r>
      <w:r w:rsidRPr="00DD3A87">
        <w:rPr>
          <w:rFonts w:ascii="Bookman Old Style" w:hAnsi="Bookman Old Style"/>
          <w:sz w:val="24"/>
          <w:szCs w:val="24"/>
        </w:rPr>
        <w:t xml:space="preserve"> </w:t>
      </w:r>
    </w:p>
    <w:p w:rsidR="00DD3A87" w:rsidRDefault="00DD3A87" w:rsidP="00DD3A87">
      <w:pPr>
        <w:pStyle w:val="ListParagraph"/>
        <w:numPr>
          <w:ilvl w:val="0"/>
          <w:numId w:val="32"/>
        </w:numPr>
        <w:spacing w:after="0"/>
        <w:jc w:val="both"/>
        <w:rPr>
          <w:rFonts w:ascii="Bookman Old Style" w:hAnsi="Bookman Old Style"/>
          <w:sz w:val="24"/>
          <w:szCs w:val="24"/>
        </w:rPr>
      </w:pP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during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defendant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have lived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peace 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have got along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as a husband and wife 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have been blessed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 a daughter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who was later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named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 and defendant's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child who is currently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5 years old</w:t>
      </w:r>
      <w:r w:rsidRPr="00DD3A87">
        <w:rPr>
          <w:rFonts w:ascii="Bookman Old Style" w:hAnsi="Bookman Old Style"/>
          <w:sz w:val="24"/>
          <w:szCs w:val="24"/>
        </w:rPr>
        <w:t xml:space="preserve">;\ </w:t>
      </w:r>
    </w:p>
    <w:p w:rsidR="00DD3A87" w:rsidRDefault="00DD3A87" w:rsidP="00DD3A87">
      <w:pPr>
        <w:pStyle w:val="ListParagraph"/>
        <w:numPr>
          <w:ilvl w:val="0"/>
          <w:numId w:val="32"/>
        </w:numPr>
        <w:spacing w:after="0"/>
        <w:jc w:val="both"/>
        <w:rPr>
          <w:rFonts w:ascii="Bookman Old Style" w:hAnsi="Bookman Old Style"/>
          <w:sz w:val="24"/>
          <w:szCs w:val="24"/>
        </w:rPr>
      </w:pP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at first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plaintiff's and defendant's households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were in a state of peaceful harmony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but over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time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peace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the household began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falter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due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miscommunication,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disputes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differences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principles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differences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opinion regarding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running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household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without the need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be mentioned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detail, according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a mutual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agreement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between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defendant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disclose</w:t>
      </w:r>
      <w:r w:rsidRPr="00DD3A87">
        <w:rPr>
          <w:rFonts w:ascii="Bookman Old Style" w:hAnsi="Bookman Old Style"/>
          <w:sz w:val="24"/>
          <w:szCs w:val="24"/>
        </w:rPr>
        <w:t xml:space="preserve"> </w:t>
      </w:r>
    </w:p>
    <w:p w:rsidR="00DD3A87" w:rsidRDefault="00DD3A87" w:rsidP="00DD3A87">
      <w:pPr>
        <w:pStyle w:val="ListParagraph"/>
        <w:numPr>
          <w:ilvl w:val="0"/>
          <w:numId w:val="32"/>
        </w:numPr>
        <w:spacing w:after="0"/>
        <w:jc w:val="both"/>
        <w:rPr>
          <w:rFonts w:ascii="Bookman Old Style" w:hAnsi="Bookman Old Style"/>
          <w:sz w:val="24"/>
          <w:szCs w:val="24"/>
        </w:rPr>
      </w:pP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existence of disputes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differences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(miscommunication, disputes, differences in principles and differences of opinion regarding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running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household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caused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continuous quarrels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the result 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continuous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quarrels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resulted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the plaintiff's and defendant's households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there is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 inner and outer happiness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there is no hope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being able to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re-establish</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household</w:t>
      </w:r>
      <w:r w:rsidRPr="00DD3A87">
        <w:rPr>
          <w:rFonts w:ascii="Bookman Old Style" w:hAnsi="Bookman Old Style"/>
          <w:sz w:val="24"/>
          <w:szCs w:val="24"/>
        </w:rPr>
        <w:t xml:space="preserve"> </w:t>
      </w:r>
    </w:p>
    <w:p w:rsidR="00DD3A87" w:rsidRDefault="00DD3A87" w:rsidP="00DD3A87">
      <w:pPr>
        <w:pStyle w:val="ListParagraph"/>
        <w:numPr>
          <w:ilvl w:val="0"/>
          <w:numId w:val="32"/>
        </w:numPr>
        <w:spacing w:after="0"/>
        <w:jc w:val="both"/>
        <w:rPr>
          <w:rFonts w:ascii="Bookman Old Style" w:hAnsi="Bookman Old Style"/>
          <w:sz w:val="24"/>
          <w:szCs w:val="24"/>
        </w:rPr>
      </w:pPr>
      <w:r w:rsidRPr="00DD3A87">
        <w:rPr>
          <w:rStyle w:val="ezkurwreuab5ozgtqnkl"/>
          <w:rFonts w:ascii="Bookman Old Style" w:hAnsi="Bookman Old Style"/>
          <w:sz w:val="24"/>
          <w:szCs w:val="24"/>
        </w:rPr>
        <w:t>That the family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friends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have tried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reconcile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defendant but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effort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not yielded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results, due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differences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opinion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miscommunication</w:t>
      </w:r>
      <w:r w:rsidRPr="00DD3A87">
        <w:rPr>
          <w:rFonts w:ascii="Bookman Old Style" w:hAnsi="Bookman Old Style"/>
          <w:sz w:val="24"/>
          <w:szCs w:val="24"/>
        </w:rPr>
        <w:t xml:space="preserve"> </w:t>
      </w:r>
    </w:p>
    <w:p w:rsidR="00DD3A87" w:rsidRDefault="00DD3A87" w:rsidP="00DD3A87">
      <w:pPr>
        <w:pStyle w:val="ListParagraph"/>
        <w:numPr>
          <w:ilvl w:val="0"/>
          <w:numId w:val="32"/>
        </w:numPr>
        <w:spacing w:after="0"/>
        <w:jc w:val="both"/>
        <w:rPr>
          <w:rFonts w:ascii="Bookman Old Style" w:hAnsi="Bookman Old Style"/>
          <w:sz w:val="24"/>
          <w:szCs w:val="24"/>
        </w:rPr>
      </w:pP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as a result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continuous quarrels, 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defendant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have been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living apart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(separate beds) for almost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11 (eleven) months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due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rift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the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household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parties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may not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 able to be reunited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again 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just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want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separate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peacefully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amicably</w:t>
      </w:r>
      <w:r w:rsidRPr="00DD3A87">
        <w:rPr>
          <w:rFonts w:ascii="Bookman Old Style" w:hAnsi="Bookman Old Style"/>
          <w:sz w:val="24"/>
          <w:szCs w:val="24"/>
        </w:rPr>
        <w:t>;</w:t>
      </w:r>
    </w:p>
    <w:p w:rsidR="00DD3A87" w:rsidRPr="00DD3A87" w:rsidRDefault="00DD3A87" w:rsidP="00DD3A87">
      <w:pPr>
        <w:pStyle w:val="ListParagraph"/>
        <w:numPr>
          <w:ilvl w:val="0"/>
          <w:numId w:val="32"/>
        </w:numPr>
        <w:spacing w:after="0"/>
        <w:jc w:val="both"/>
        <w:rPr>
          <w:rStyle w:val="ezkurwreuab5ozgtqnkl"/>
          <w:rFonts w:ascii="Bookman Old Style" w:hAnsi="Bookman Old Style"/>
          <w:sz w:val="24"/>
          <w:szCs w:val="24"/>
        </w:rPr>
      </w:pP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 Defendant have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agreed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agreed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issue of child custody arrangements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and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alimony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costs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will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 made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separately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 the parties and will be set forth in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letter of agreement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be legalized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 a notary</w:t>
      </w:r>
    </w:p>
    <w:p w:rsidR="00DD3A87" w:rsidRDefault="00DD3A87" w:rsidP="00DD3A87">
      <w:pPr>
        <w:spacing w:after="0"/>
        <w:ind w:firstLine="720"/>
        <w:jc w:val="both"/>
        <w:rPr>
          <w:rStyle w:val="ezkurwreuab5ozgtqnkl"/>
          <w:rFonts w:ascii="Bookman Old Style" w:hAnsi="Bookman Old Style"/>
          <w:sz w:val="24"/>
          <w:szCs w:val="24"/>
        </w:rPr>
      </w:pPr>
      <w:r w:rsidRPr="00DD3A87">
        <w:rPr>
          <w:rStyle w:val="ezkurwreuab5ozgtqnkl"/>
          <w:rFonts w:ascii="Bookman Old Style" w:hAnsi="Bookman Old Style"/>
          <w:sz w:val="24"/>
          <w:szCs w:val="24"/>
        </w:rPr>
        <w:t>Legal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considerations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given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the plaintiff and defendant in case number 66/Pdt.G/2024 / PN.Mdn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 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purpose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 xml:space="preserve">and purpose of the plaintiff's lawsuit is basically to declare the marriage between the plaintiff and the defendant to be broken due to divorce by reason of disputes and differences (e.g. communication, disputes, differences in principles and differences of opinion regarding running a household) that </w:t>
      </w:r>
      <w:r w:rsidRPr="00DD3A87">
        <w:rPr>
          <w:rStyle w:val="ezkurwreuab5ozgtqnkl"/>
          <w:rFonts w:ascii="Bookman Old Style" w:hAnsi="Bookman Old Style"/>
          <w:sz w:val="24"/>
          <w:szCs w:val="24"/>
        </w:rPr>
        <w:lastRenderedPageBreak/>
        <w:t>cause continuous quarrels as stipulated in Article 19 letter f of the Government of the Republic of Indonesia Regulation No. 9 of 1975 concerning the implementation of Law No. 1 of 1974 concerning marriage.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due to the time period and formality of the summons according to the law has been duly heeded, the defendant who has been duly summoned but has not come to appear at the hearing and has not sent someone else to appear as his representative, must be declared absent.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 because the defendant has been declared absent, the examination of this case is carried out without the presence of the defendant (verstek).</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 that in accordance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Article 149</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R.Bg., a lawsuit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w:t>
      </w:r>
      <w:r>
        <w:rPr>
          <w:rStyle w:val="ezkurwreuab5ozgtqnkl"/>
        </w:rPr>
        <w:t xml:space="preserve"> </w:t>
      </w:r>
      <w:r w:rsidRPr="00DD3A87">
        <w:rPr>
          <w:rStyle w:val="ezkurwreuab5ozgtqnkl"/>
          <w:rFonts w:ascii="Bookman Old Style" w:hAnsi="Bookman Old Style"/>
          <w:sz w:val="24"/>
          <w:szCs w:val="24"/>
        </w:rPr>
        <w:t>absence of the defendant (Verstek) is admissible unless the lawsuit is against the right or unreasonable, so the panel of judges will examine whether the plaintiff's lawsuit is not against the law and reasonable.</w:t>
      </w:r>
    </w:p>
    <w:p w:rsidR="00DD3A87" w:rsidRDefault="00DD3A87" w:rsidP="00DD3A87">
      <w:pPr>
        <w:spacing w:after="0"/>
        <w:ind w:firstLine="720"/>
        <w:jc w:val="both"/>
        <w:rPr>
          <w:rFonts w:ascii="Bookman Old Style" w:hAnsi="Bookman Old Style"/>
          <w:sz w:val="24"/>
          <w:szCs w:val="24"/>
        </w:rPr>
      </w:pPr>
      <w:r w:rsidRPr="00DD3A87">
        <w:rPr>
          <w:rStyle w:val="ezkurwreuab5ozgtqnkl"/>
          <w:rFonts w:ascii="Bookman Old Style" w:hAnsi="Bookman Old Style"/>
          <w:sz w:val="24"/>
          <w:szCs w:val="24"/>
        </w:rPr>
        <w:t>Considering, that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prove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arguments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the lawsuit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filed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letter of evidence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the form</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w:t>
      </w:r>
      <w:r w:rsidRPr="00DD3A87">
        <w:rPr>
          <w:rFonts w:ascii="Bookman Old Style" w:hAnsi="Bookman Old Style"/>
          <w:sz w:val="24"/>
          <w:szCs w:val="24"/>
        </w:rPr>
        <w:t xml:space="preserve"> </w:t>
      </w:r>
    </w:p>
    <w:p w:rsidR="00DD3A87" w:rsidRPr="00DD3A87" w:rsidRDefault="00DD3A87" w:rsidP="00DD3A87">
      <w:pPr>
        <w:pStyle w:val="ListParagraph"/>
        <w:numPr>
          <w:ilvl w:val="0"/>
          <w:numId w:val="33"/>
        </w:numPr>
        <w:spacing w:after="0"/>
        <w:jc w:val="both"/>
        <w:rPr>
          <w:rFonts w:ascii="Bookman Old Style" w:hAnsi="Bookman Old Style"/>
          <w:sz w:val="24"/>
          <w:szCs w:val="24"/>
          <w:lang w:val="en-US"/>
        </w:rPr>
      </w:pPr>
      <w:r w:rsidRPr="00DD3A87">
        <w:rPr>
          <w:rStyle w:val="ezkurwreuab5ozgtqnkl"/>
          <w:rFonts w:ascii="Bookman Old Style" w:hAnsi="Bookman Old Style"/>
          <w:sz w:val="24"/>
          <w:szCs w:val="24"/>
        </w:rPr>
        <w:t>Copy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Marriage Certificate Number: -- issued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Civil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Registration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Officer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September 29,</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2015</w:t>
      </w:r>
      <w:r>
        <w:rPr>
          <w:rFonts w:ascii="Bookman Old Style" w:hAnsi="Bookman Old Style"/>
          <w:sz w:val="24"/>
          <w:szCs w:val="24"/>
        </w:rPr>
        <w:t>.</w:t>
      </w:r>
    </w:p>
    <w:p w:rsidR="00DD3A87" w:rsidRPr="00DD3A87" w:rsidRDefault="00DD3A87" w:rsidP="00DD3A87">
      <w:pPr>
        <w:pStyle w:val="ListParagraph"/>
        <w:numPr>
          <w:ilvl w:val="0"/>
          <w:numId w:val="33"/>
        </w:numPr>
        <w:spacing w:after="0"/>
        <w:jc w:val="both"/>
        <w:rPr>
          <w:rStyle w:val="ezkurwreuab5ozgtqnkl"/>
          <w:rFonts w:ascii="Bookman Old Style" w:hAnsi="Bookman Old Style"/>
          <w:sz w:val="24"/>
          <w:szCs w:val="24"/>
          <w:lang w:val="en-US"/>
        </w:rPr>
      </w:pPr>
      <w:r w:rsidRPr="00DD3A87">
        <w:rPr>
          <w:rStyle w:val="ezkurwreuab5ozgtqnkl"/>
          <w:rFonts w:ascii="Bookman Old Style" w:hAnsi="Bookman Old Style"/>
          <w:sz w:val="24"/>
          <w:szCs w:val="24"/>
        </w:rPr>
        <w:t>Copy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Family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Card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Number</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 issued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Department of Population and civil registration of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dated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July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4, 2018</w:t>
      </w:r>
      <w:r>
        <w:rPr>
          <w:rStyle w:val="ezkurwreuab5ozgtqnkl"/>
          <w:rFonts w:ascii="Bookman Old Style" w:hAnsi="Bookman Old Style"/>
          <w:sz w:val="24"/>
          <w:szCs w:val="24"/>
        </w:rPr>
        <w:t>.</w:t>
      </w:r>
    </w:p>
    <w:p w:rsidR="00DD3A87" w:rsidRDefault="00DD3A87" w:rsidP="00DD3A87">
      <w:pPr>
        <w:spacing w:after="0"/>
        <w:ind w:firstLine="720"/>
        <w:jc w:val="both"/>
        <w:rPr>
          <w:rStyle w:val="ezkurwreuab5ozgtqnkl"/>
          <w:rFonts w:ascii="Bookman Old Style" w:hAnsi="Bookman Old Style"/>
          <w:sz w:val="24"/>
          <w:szCs w:val="24"/>
        </w:rPr>
      </w:pPr>
      <w:r w:rsidRPr="00DD3A87">
        <w:rPr>
          <w:rStyle w:val="ezkurwreuab5ozgtqnkl"/>
          <w:rFonts w:ascii="Bookman Old Style" w:hAnsi="Bookman Old Style"/>
          <w:sz w:val="24"/>
          <w:szCs w:val="24"/>
        </w:rPr>
        <w:t>That the proof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the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letters P-1 and P-2</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cannot be shown in the original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by</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plaintiff</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 that because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lawsuit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does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not meet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 formal</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requirements</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of filing</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 lawsuit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to the Medan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District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Court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 accordance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with Article 149</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R.Bg., a lawsuit</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in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absence of such a defendant (Verstek) is declared inadmissible.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Considering, that because the plaintiff's lawsuit was declared unacceptable with verstek, the plaintiff was sentenced to pay for this case.</w:t>
      </w:r>
    </w:p>
    <w:p w:rsidR="00140626" w:rsidRDefault="00DD3A87" w:rsidP="00DD3A87">
      <w:pPr>
        <w:spacing w:after="0"/>
        <w:ind w:firstLine="720"/>
        <w:jc w:val="both"/>
        <w:rPr>
          <w:rFonts w:ascii="Bookman Old Style" w:hAnsi="Bookman Old Style"/>
          <w:sz w:val="24"/>
          <w:szCs w:val="24"/>
        </w:rPr>
      </w:pPr>
      <w:r w:rsidRPr="00DD3A87">
        <w:rPr>
          <w:rStyle w:val="ezkurwreuab5ozgtqnkl"/>
          <w:rFonts w:ascii="Bookman Old Style" w:hAnsi="Bookman Old Style"/>
          <w:sz w:val="24"/>
          <w:szCs w:val="24"/>
        </w:rPr>
        <w:t>In the decision of Judge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No.</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66</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 Rev.G/2024 / PN.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Mdn</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judge</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ruled</w:t>
      </w:r>
      <w:r w:rsidRPr="00DD3A87">
        <w:rPr>
          <w:rFonts w:ascii="Bookman Old Style" w:hAnsi="Bookman Old Style"/>
          <w:sz w:val="24"/>
          <w:szCs w:val="24"/>
        </w:rPr>
        <w:t xml:space="preserve"> </w:t>
      </w:r>
      <w:r w:rsidRPr="00DD3A87">
        <w:rPr>
          <w:rStyle w:val="ezkurwreuab5ozgtqnkl"/>
          <w:rFonts w:ascii="Bookman Old Style" w:hAnsi="Bookman Old Style"/>
          <w:sz w:val="24"/>
          <w:szCs w:val="24"/>
        </w:rPr>
        <w:t>that</w:t>
      </w:r>
      <w:r w:rsidRPr="00DD3A87">
        <w:rPr>
          <w:rFonts w:ascii="Bookman Old Style" w:hAnsi="Bookman Old Style"/>
          <w:sz w:val="24"/>
          <w:szCs w:val="24"/>
        </w:rPr>
        <w:t xml:space="preserve"> </w:t>
      </w:r>
      <w:r w:rsidR="00140626">
        <w:rPr>
          <w:rFonts w:ascii="Bookman Old Style" w:hAnsi="Bookman Old Style"/>
          <w:sz w:val="24"/>
          <w:szCs w:val="24"/>
        </w:rPr>
        <w:t>:</w:t>
      </w:r>
    </w:p>
    <w:p w:rsidR="00140626" w:rsidRPr="00140626" w:rsidRDefault="00DD3A87" w:rsidP="00140626">
      <w:pPr>
        <w:pStyle w:val="ListParagraph"/>
        <w:numPr>
          <w:ilvl w:val="0"/>
          <w:numId w:val="34"/>
        </w:numPr>
        <w:spacing w:after="0"/>
        <w:jc w:val="both"/>
        <w:rPr>
          <w:rFonts w:ascii="Bookman Old Style" w:hAnsi="Bookman Old Style"/>
          <w:sz w:val="24"/>
          <w:szCs w:val="24"/>
          <w:lang w:val="en-US"/>
        </w:rPr>
      </w:pPr>
      <w:r w:rsidRPr="00140626">
        <w:rPr>
          <w:rStyle w:val="ezkurwreuab5ozgtqnkl"/>
          <w:rFonts w:ascii="Bookman Old Style" w:hAnsi="Bookman Old Style"/>
          <w:sz w:val="24"/>
          <w:szCs w:val="24"/>
        </w:rPr>
        <w:t>The defendant has been duly summoned not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to appear</w:t>
      </w:r>
      <w:r w:rsidRPr="00140626">
        <w:rPr>
          <w:rFonts w:ascii="Bookman Old Style" w:hAnsi="Bookman Old Style"/>
          <w:sz w:val="24"/>
          <w:szCs w:val="24"/>
        </w:rPr>
        <w:t xml:space="preserve"> </w:t>
      </w:r>
    </w:p>
    <w:p w:rsidR="00140626" w:rsidRPr="00140626" w:rsidRDefault="00DD3A87" w:rsidP="00140626">
      <w:pPr>
        <w:pStyle w:val="ListParagraph"/>
        <w:numPr>
          <w:ilvl w:val="0"/>
          <w:numId w:val="34"/>
        </w:numPr>
        <w:spacing w:after="0"/>
        <w:jc w:val="both"/>
        <w:rPr>
          <w:rFonts w:ascii="Bookman Old Style" w:hAnsi="Bookman Old Style"/>
          <w:sz w:val="24"/>
          <w:szCs w:val="24"/>
          <w:lang w:val="en-US"/>
        </w:rPr>
      </w:pPr>
      <w:r w:rsidRPr="00140626">
        <w:rPr>
          <w:rStyle w:val="ezkurwreuab5ozgtqnkl"/>
          <w:rFonts w:ascii="Bookman Old Style" w:hAnsi="Bookman Old Style"/>
          <w:sz w:val="24"/>
          <w:szCs w:val="24"/>
        </w:rPr>
        <w:t>Declaring</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plaintiff's lawsuit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inadmissible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with verstek</w:t>
      </w:r>
      <w:r w:rsidRPr="00140626">
        <w:rPr>
          <w:rFonts w:ascii="Bookman Old Style" w:hAnsi="Bookman Old Style"/>
          <w:sz w:val="24"/>
          <w:szCs w:val="24"/>
        </w:rPr>
        <w:t xml:space="preserve"> </w:t>
      </w:r>
    </w:p>
    <w:p w:rsidR="00DD3A87" w:rsidRPr="00140626" w:rsidRDefault="00DD3A87" w:rsidP="00140626">
      <w:pPr>
        <w:pStyle w:val="ListParagraph"/>
        <w:numPr>
          <w:ilvl w:val="0"/>
          <w:numId w:val="34"/>
        </w:numPr>
        <w:spacing w:after="0"/>
        <w:jc w:val="both"/>
        <w:rPr>
          <w:rStyle w:val="ezkurwreuab5ozgtqnkl"/>
          <w:rFonts w:ascii="Bookman Old Style" w:hAnsi="Bookman Old Style"/>
          <w:sz w:val="24"/>
          <w:szCs w:val="24"/>
          <w:lang w:val="en-US"/>
        </w:rPr>
      </w:pPr>
      <w:r w:rsidRPr="00140626">
        <w:rPr>
          <w:rStyle w:val="ezkurwreuab5ozgtqnkl"/>
          <w:rFonts w:ascii="Bookman Old Style" w:hAnsi="Bookman Old Style"/>
          <w:sz w:val="24"/>
          <w:szCs w:val="24"/>
        </w:rPr>
        <w:t>Punish</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plaintiff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to pay</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 case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fee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Rp</w:t>
      </w:r>
      <w:r w:rsidRPr="00140626">
        <w:rPr>
          <w:rFonts w:ascii="Bookman Old Style" w:hAnsi="Bookman Old Style"/>
          <w:sz w:val="24"/>
          <w:szCs w:val="24"/>
        </w:rPr>
        <w:t>.</w:t>
      </w:r>
      <w:r w:rsidRPr="00140626">
        <w:rPr>
          <w:rStyle w:val="ezkurwreuab5ozgtqnkl"/>
          <w:rFonts w:ascii="Bookman Old Style" w:hAnsi="Bookman Old Style"/>
          <w:sz w:val="24"/>
          <w:szCs w:val="24"/>
        </w:rPr>
        <w:t>231.000, 00 (Two hundred thirty one thousand rupiah).</w:t>
      </w:r>
    </w:p>
    <w:p w:rsidR="00140626" w:rsidRPr="00140626" w:rsidRDefault="00140626" w:rsidP="00140626">
      <w:pPr>
        <w:spacing w:after="0"/>
        <w:ind w:firstLine="720"/>
        <w:jc w:val="both"/>
        <w:rPr>
          <w:rFonts w:ascii="Bookman Old Style" w:hAnsi="Bookman Old Style"/>
          <w:sz w:val="24"/>
          <w:szCs w:val="24"/>
          <w:lang w:val="en-US"/>
        </w:rPr>
      </w:pPr>
      <w:r w:rsidRPr="00140626">
        <w:rPr>
          <w:rStyle w:val="ezkurwreuab5ozgtqnkl"/>
          <w:rFonts w:ascii="Bookman Old Style" w:hAnsi="Bookman Old Style"/>
          <w:sz w:val="24"/>
          <w:szCs w:val="24"/>
        </w:rPr>
        <w:t>The analysis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case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above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can be drawn</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that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claim</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plaintiff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cannot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be granted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because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plaintiff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cannot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provide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evidence in</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trial</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where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original evidence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judge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ruled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that the divorce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was invalid</w:t>
      </w:r>
      <w:r w:rsidRPr="00140626">
        <w:rPr>
          <w:rFonts w:ascii="Bookman Old Style" w:hAnsi="Bookman Old Style"/>
          <w:sz w:val="24"/>
          <w:szCs w:val="24"/>
        </w:rPr>
        <w:t>.</w:t>
      </w: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140626" w:rsidRPr="00140626" w:rsidRDefault="00140626" w:rsidP="00383DBC">
      <w:pPr>
        <w:spacing w:after="0"/>
        <w:ind w:firstLine="720"/>
        <w:jc w:val="both"/>
        <w:rPr>
          <w:rFonts w:ascii="Bookman Old Style" w:hAnsi="Bookman Old Style"/>
          <w:sz w:val="24"/>
          <w:szCs w:val="24"/>
        </w:rPr>
      </w:pPr>
      <w:r w:rsidRPr="00140626">
        <w:rPr>
          <w:rStyle w:val="ezkurwreuab5ozgtqnkl"/>
          <w:rFonts w:ascii="Bookman Old Style" w:hAnsi="Bookman Old Style"/>
          <w:sz w:val="24"/>
          <w:szCs w:val="24"/>
        </w:rPr>
        <w:t>In the case of divorce, Buddhists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follow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law of the Republic</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Indonesia</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Number</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1 of 1974 on marriage.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Article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38 of Law No. 1 of 1974 states that a marriage can be dissolved by death, divorce, or by a court decision.</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Divorce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specifically regulated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in Buddhism</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like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other</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religions, divorce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not prohibited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but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also not recommended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in Buddhism.</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So the Buddhists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follow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Law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 xml:space="preserve">1 of 1974 on marriage, due to the </w:t>
      </w:r>
      <w:r w:rsidRPr="00140626">
        <w:rPr>
          <w:rStyle w:val="ezkurwreuab5ozgtqnkl"/>
          <w:rFonts w:ascii="Bookman Old Style" w:hAnsi="Bookman Old Style"/>
          <w:sz w:val="24"/>
          <w:szCs w:val="24"/>
        </w:rPr>
        <w:lastRenderedPageBreak/>
        <w:t>divorce law on the position, rights and obligations of the former husband/wife according to Article 41 letter c of Law No. 1 of 1974 is that the court may require the former husband to provide living expenses and/or determine an obligation for the former wife.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Normative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provisions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in</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Article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41</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letter</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c</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Law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1</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1974</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are related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to Article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11</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Law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1</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1974</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which contains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normative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provisions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that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 woman who breaks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up her marriage applies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 waiting</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period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which</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then this article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has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been spelled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out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in Article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39</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 Government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Regulation</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No.</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9</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of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1975</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which contains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imperative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provisions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that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for a widow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then</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waiting</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time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for widows who are still menstruating is set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3</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(three times) holy</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with</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at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least 90 (ninety) days and for those who are not menstruating is set 90 (ninety) days.</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If</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marriage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is broken, and</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 widow</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is pregnant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then the waiting</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time</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is set</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until</w:t>
      </w:r>
      <w:r w:rsidRPr="00140626">
        <w:rPr>
          <w:rFonts w:ascii="Bookman Old Style" w:hAnsi="Bookman Old Style"/>
          <w:sz w:val="24"/>
          <w:szCs w:val="24"/>
        </w:rPr>
        <w:t xml:space="preserve"> </w:t>
      </w:r>
      <w:r w:rsidRPr="00140626">
        <w:rPr>
          <w:rStyle w:val="ezkurwreuab5ozgtqnkl"/>
          <w:rFonts w:ascii="Bookman Old Style" w:hAnsi="Bookman Old Style"/>
          <w:sz w:val="24"/>
          <w:szCs w:val="24"/>
        </w:rPr>
        <w:t>she gives birth</w:t>
      </w:r>
      <w:r>
        <w:rPr>
          <w:rStyle w:val="ezkurwreuab5ozgtqnkl"/>
          <w:rFonts w:ascii="Bookman Old Style" w:hAnsi="Bookman Old Style"/>
          <w:sz w:val="24"/>
          <w:szCs w:val="24"/>
        </w:rPr>
        <w:t>.</w:t>
      </w:r>
    </w:p>
    <w:p w:rsidR="00190782" w:rsidRDefault="00190782" w:rsidP="0044368D">
      <w:pPr>
        <w:spacing w:after="0" w:line="240" w:lineRule="auto"/>
        <w:jc w:val="center"/>
        <w:rPr>
          <w:rFonts w:ascii="Bookman Old Style" w:hAnsi="Bookman Old Style"/>
          <w:b/>
        </w:rPr>
      </w:pPr>
    </w:p>
    <w:p w:rsidR="00F2390F" w:rsidRPr="00140626" w:rsidRDefault="00061CBD" w:rsidP="00140626">
      <w:pPr>
        <w:spacing w:after="0" w:line="240" w:lineRule="auto"/>
        <w:rPr>
          <w:rStyle w:val="markedcontent"/>
          <w:rFonts w:ascii="Bookman Old Style" w:hAnsi="Bookman Old Style"/>
          <w:b/>
        </w:rPr>
      </w:pPr>
      <w:r>
        <w:rPr>
          <w:rFonts w:ascii="Bookman Old Style" w:hAnsi="Bookman Old Style"/>
          <w:b/>
        </w:rPr>
        <w:t>REFERENCE</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A.Y. Agoes, Masalah-Masalah Dalam Perkawinan dan Keluarga Dalam apa dan Bagaimana Mengatasi Problema Keluarga. Jakarta: Pustaka Antara, 1996</w:t>
      </w:r>
      <w:r>
        <w:rPr>
          <w:rFonts w:ascii="Bookman Old Style" w:hAnsi="Bookman Old Style"/>
          <w:sz w:val="24"/>
          <w:szCs w:val="24"/>
        </w:rPr>
        <w:t>.</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Abdul Majid Mahmud Mathlub, Panduan Hukum Keluarga Sakinah, Intermedia, Solo, 2005</w:t>
      </w:r>
      <w:r>
        <w:rPr>
          <w:rFonts w:ascii="Bookman Old Style" w:hAnsi="Bookman Old Style"/>
          <w:sz w:val="24"/>
          <w:szCs w:val="24"/>
        </w:rPr>
        <w:t>.</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Bikkhu Bodhi, Anguttara Nikaya Khotbah-khotbah Numerikal Sang Buddha Jilid 2 Jakarta: Dhamma Citta Press, 2015</w:t>
      </w:r>
      <w:r>
        <w:rPr>
          <w:rFonts w:ascii="Bookman Old Style" w:hAnsi="Bookman Old Style"/>
          <w:sz w:val="24"/>
          <w:szCs w:val="24"/>
        </w:rPr>
        <w:t>.</w:t>
      </w:r>
    </w:p>
    <w:p w:rsidR="00DD2F8C" w:rsidRDefault="00DD2F8C" w:rsidP="00DD2F8C">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 xml:space="preserve">Cantonia, S., &amp; Majid, I. A. (2021). Tinjauan Yuridis Terhadap Perkawinan Beda Agama Di Indonesia Dalam Perspektif Undang-Undang Perkawinan Dan Hak Asasi Manusia. </w:t>
      </w:r>
      <w:r w:rsidRPr="00DD2F8C">
        <w:rPr>
          <w:rFonts w:ascii="Bookman Old Style" w:hAnsi="Bookman Old Style"/>
          <w:i/>
          <w:iCs/>
          <w:sz w:val="24"/>
          <w:szCs w:val="24"/>
        </w:rPr>
        <w:t>Jurnal Hukum Lex Generalis</w:t>
      </w:r>
      <w:r w:rsidRPr="00DD2F8C">
        <w:rPr>
          <w:rFonts w:ascii="Bookman Old Style" w:hAnsi="Bookman Old Style"/>
          <w:sz w:val="24"/>
          <w:szCs w:val="24"/>
        </w:rPr>
        <w:t xml:space="preserve">, </w:t>
      </w:r>
      <w:r w:rsidRPr="00DD2F8C">
        <w:rPr>
          <w:rFonts w:ascii="Bookman Old Style" w:hAnsi="Bookman Old Style"/>
          <w:i/>
          <w:iCs/>
          <w:sz w:val="24"/>
          <w:szCs w:val="24"/>
        </w:rPr>
        <w:t>2</w:t>
      </w:r>
      <w:r w:rsidRPr="00DD2F8C">
        <w:rPr>
          <w:rFonts w:ascii="Bookman Old Style" w:hAnsi="Bookman Old Style"/>
          <w:sz w:val="24"/>
          <w:szCs w:val="24"/>
        </w:rPr>
        <w:t>(6), 510-527.</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cs="Arial"/>
          <w:sz w:val="24"/>
          <w:szCs w:val="24"/>
        </w:rPr>
        <w:t>David L. Sills, International Encyclopedia of the Social Sciences”, Vol. 9, New York: The Macmillan Company and the Free Press.Stone, H. M. and Stone, A., 1939</w:t>
      </w:r>
      <w:r>
        <w:rPr>
          <w:rFonts w:ascii="Bookman Old Style" w:hAnsi="Bookman Old Style"/>
          <w:sz w:val="24"/>
          <w:szCs w:val="24"/>
        </w:rPr>
        <w:t>.</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Gaffar, S. A. M. (2021). Akibat hukum perkawinan antara pemeluk agama Katolik dan pemeluk agama Buddha yang upacara perkawinannya menggunakan tata cara agama Buddha.</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H.H.Wilson, Dictionary in Sanskrit and English, Calcutta: Gyanenrachandra Rayachaudri and Brothers, 1874</w:t>
      </w:r>
      <w:r>
        <w:rPr>
          <w:rFonts w:ascii="Bookman Old Style" w:hAnsi="Bookman Old Style"/>
          <w:sz w:val="24"/>
          <w:szCs w:val="24"/>
        </w:rPr>
        <w:t>.</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Muhammad Syaifuddin dkk, Hukum Percerian, Sinar Grafika, Jakarta, 2013</w:t>
      </w:r>
      <w:r>
        <w:rPr>
          <w:rFonts w:ascii="Bookman Old Style" w:hAnsi="Bookman Old Style"/>
          <w:sz w:val="24"/>
          <w:szCs w:val="24"/>
        </w:rPr>
        <w:t>.</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 xml:space="preserve">NIM, A. A. Pelaksanaan Pencatatan Perkawinan Oleh Pasangan Tionghoa Yang Agama Buddha Pada Dinas Kependudukan Dan Catatan Sipil Di Kecamatan Pontianak Utara Kelurahan Siantan Hulu. </w:t>
      </w:r>
      <w:r w:rsidRPr="00DD2F8C">
        <w:rPr>
          <w:rFonts w:ascii="Bookman Old Style" w:hAnsi="Bookman Old Style"/>
          <w:i/>
          <w:iCs/>
          <w:sz w:val="24"/>
          <w:szCs w:val="24"/>
        </w:rPr>
        <w:t>Jurnal Fatwa Hukum</w:t>
      </w:r>
      <w:r w:rsidRPr="00DD2F8C">
        <w:rPr>
          <w:rFonts w:ascii="Bookman Old Style" w:hAnsi="Bookman Old Style"/>
          <w:sz w:val="24"/>
          <w:szCs w:val="24"/>
        </w:rPr>
        <w:t xml:space="preserve">, </w:t>
      </w:r>
      <w:r w:rsidRPr="00DD2F8C">
        <w:rPr>
          <w:rFonts w:ascii="Bookman Old Style" w:hAnsi="Bookman Old Style"/>
          <w:i/>
          <w:iCs/>
          <w:sz w:val="24"/>
          <w:szCs w:val="24"/>
        </w:rPr>
        <w:t>5</w:t>
      </w:r>
      <w:r w:rsidRPr="00DD2F8C">
        <w:rPr>
          <w:rFonts w:ascii="Bookman Old Style" w:hAnsi="Bookman Old Style"/>
          <w:sz w:val="24"/>
          <w:szCs w:val="24"/>
        </w:rPr>
        <w:t>(4).</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 xml:space="preserve">Pratiwi, V. D., Sineru, W., &amp; Sumarwan, E. (2023). Pernikahan Beda Agama Dalam Pandangan Agama Buddha. </w:t>
      </w:r>
      <w:r w:rsidRPr="00DD2F8C">
        <w:rPr>
          <w:rFonts w:ascii="Bookman Old Style" w:hAnsi="Bookman Old Style"/>
          <w:i/>
          <w:iCs/>
          <w:sz w:val="24"/>
          <w:szCs w:val="24"/>
        </w:rPr>
        <w:t>Jurnal Penelitian Agama</w:t>
      </w:r>
      <w:r w:rsidRPr="00DD2F8C">
        <w:rPr>
          <w:rFonts w:ascii="Bookman Old Style" w:hAnsi="Bookman Old Style"/>
          <w:sz w:val="24"/>
          <w:szCs w:val="24"/>
        </w:rPr>
        <w:t xml:space="preserve">, </w:t>
      </w:r>
      <w:r w:rsidRPr="00DD2F8C">
        <w:rPr>
          <w:rFonts w:ascii="Bookman Old Style" w:hAnsi="Bookman Old Style"/>
          <w:i/>
          <w:iCs/>
          <w:sz w:val="24"/>
          <w:szCs w:val="24"/>
        </w:rPr>
        <w:t>24</w:t>
      </w:r>
      <w:r w:rsidRPr="00DD2F8C">
        <w:rPr>
          <w:rFonts w:ascii="Bookman Old Style" w:hAnsi="Bookman Old Style"/>
          <w:sz w:val="24"/>
          <w:szCs w:val="24"/>
        </w:rPr>
        <w:t>(2), 191-204.</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Ram Jasan, A Sanskrit- English Dictionary, London: Trubner and Company, 1870,</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lastRenderedPageBreak/>
        <w:t xml:space="preserve">Riyadi, S. (2022). </w:t>
      </w:r>
      <w:r w:rsidRPr="00DD2F8C">
        <w:rPr>
          <w:rFonts w:ascii="Bookman Old Style" w:hAnsi="Bookman Old Style"/>
          <w:i/>
          <w:iCs/>
          <w:sz w:val="24"/>
          <w:szCs w:val="24"/>
        </w:rPr>
        <w:t>Unsur Ajaran Agama Buddha Dalam Kegiatan Prosesi Pernikahan Yang Berkaitan Dengan Ritual Budha Di Korea</w:t>
      </w:r>
      <w:r w:rsidRPr="00DD2F8C">
        <w:rPr>
          <w:rFonts w:ascii="Bookman Old Style" w:hAnsi="Bookman Old Style"/>
          <w:sz w:val="24"/>
          <w:szCs w:val="24"/>
        </w:rPr>
        <w:t xml:space="preserve"> (Doctoral dissertation, Universitas Nasional).</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Robert Caesar Childers, A Dictionary of the Pali Language, London: Trubner and Company Limited, 1909</w:t>
      </w:r>
      <w:r>
        <w:rPr>
          <w:rFonts w:ascii="Bookman Old Style" w:hAnsi="Bookman Old Style"/>
          <w:sz w:val="24"/>
          <w:szCs w:val="24"/>
        </w:rPr>
        <w:t>.</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Sir Monier Williams, A Sanskrit- English Dictionary, Oxford: Clrendom Press, 1979</w:t>
      </w:r>
      <w:r>
        <w:rPr>
          <w:rFonts w:ascii="Bookman Old Style" w:hAnsi="Bookman Old Style"/>
          <w:sz w:val="24"/>
          <w:szCs w:val="24"/>
        </w:rPr>
        <w:t>.</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Sitompul, A. (2022). Metode Penelitian Hukum Normatif (Strategi Praktis Penulisan Skripsi, Tesis, Disertasi).</w:t>
      </w:r>
    </w:p>
    <w:p w:rsidR="00DD2F8C" w:rsidRPr="00DD2F8C" w:rsidRDefault="00DD2F8C" w:rsidP="00DD2F8C">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Sitompul, A. (2023). Kebijakan Kriminal Dalam Sistem Peradilan Serta Penanggulangan Kejahatan di Indonesia.</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Vinaya Pitaka: Volume I, Jakarta: Indonesia Tipitaka Center, 2006</w:t>
      </w:r>
      <w:r>
        <w:rPr>
          <w:rFonts w:ascii="Bookman Old Style" w:hAnsi="Bookman Old Style"/>
          <w:sz w:val="24"/>
          <w:szCs w:val="24"/>
        </w:rPr>
        <w:t>.</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 xml:space="preserve">Wahyuni, S. (2010). Kontroversi Perkawinan Beda Agama di Indonesia. </w:t>
      </w:r>
      <w:r w:rsidRPr="00DD2F8C">
        <w:rPr>
          <w:rFonts w:ascii="Bookman Old Style" w:hAnsi="Bookman Old Style"/>
          <w:i/>
          <w:iCs/>
          <w:sz w:val="24"/>
          <w:szCs w:val="24"/>
        </w:rPr>
        <w:t>Jurnal Hukum Islam</w:t>
      </w:r>
      <w:r w:rsidRPr="00DD2F8C">
        <w:rPr>
          <w:rFonts w:ascii="Bookman Old Style" w:hAnsi="Bookman Old Style"/>
          <w:sz w:val="24"/>
          <w:szCs w:val="24"/>
        </w:rPr>
        <w:t xml:space="preserve">, </w:t>
      </w:r>
      <w:r w:rsidRPr="00DD2F8C">
        <w:rPr>
          <w:rFonts w:ascii="Bookman Old Style" w:hAnsi="Bookman Old Style"/>
          <w:i/>
          <w:iCs/>
          <w:sz w:val="24"/>
          <w:szCs w:val="24"/>
        </w:rPr>
        <w:t>8</w:t>
      </w:r>
      <w:r w:rsidRPr="00DD2F8C">
        <w:rPr>
          <w:rFonts w:ascii="Bookman Old Style" w:hAnsi="Bookman Old Style"/>
          <w:sz w:val="24"/>
          <w:szCs w:val="24"/>
        </w:rPr>
        <w:t>(1), 64-78.</w:t>
      </w:r>
    </w:p>
    <w:p w:rsidR="00DD2F8C" w:rsidRPr="00DD2F8C" w:rsidRDefault="00DD2F8C" w:rsidP="00140626">
      <w:pPr>
        <w:spacing w:after="0" w:line="240" w:lineRule="auto"/>
        <w:ind w:left="567" w:hanging="567"/>
        <w:jc w:val="both"/>
        <w:rPr>
          <w:rFonts w:ascii="Bookman Old Style" w:hAnsi="Bookman Old Style"/>
          <w:sz w:val="24"/>
          <w:szCs w:val="24"/>
        </w:rPr>
      </w:pPr>
      <w:r w:rsidRPr="00DD2F8C">
        <w:rPr>
          <w:rFonts w:ascii="Bookman Old Style" w:hAnsi="Bookman Old Style"/>
          <w:sz w:val="24"/>
          <w:szCs w:val="24"/>
        </w:rPr>
        <w:t xml:space="preserve">Wahyuni, S. (2018). Kontroversi Perkawinan Beda Agama di Indonesia. </w:t>
      </w:r>
      <w:r w:rsidRPr="00DD2F8C">
        <w:rPr>
          <w:rFonts w:ascii="Bookman Old Style" w:hAnsi="Bookman Old Style"/>
          <w:i/>
          <w:iCs/>
          <w:sz w:val="24"/>
          <w:szCs w:val="24"/>
        </w:rPr>
        <w:t>Al-Risalah</w:t>
      </w:r>
      <w:r w:rsidRPr="00DD2F8C">
        <w:rPr>
          <w:rFonts w:ascii="Bookman Old Style" w:hAnsi="Bookman Old Style"/>
          <w:sz w:val="24"/>
          <w:szCs w:val="24"/>
        </w:rPr>
        <w:t xml:space="preserve">, </w:t>
      </w:r>
      <w:r w:rsidRPr="00DD2F8C">
        <w:rPr>
          <w:rFonts w:ascii="Bookman Old Style" w:hAnsi="Bookman Old Style"/>
          <w:i/>
          <w:iCs/>
          <w:sz w:val="24"/>
          <w:szCs w:val="24"/>
        </w:rPr>
        <w:t>14</w:t>
      </w:r>
      <w:r w:rsidRPr="00DD2F8C">
        <w:rPr>
          <w:rFonts w:ascii="Bookman Old Style" w:hAnsi="Bookman Old Style"/>
          <w:sz w:val="24"/>
          <w:szCs w:val="24"/>
        </w:rPr>
        <w:t>(02), 293-306.</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Widodo, Faktor-faktor Serta Alasan yang Menyebabkan Tingginya Angka Cerai Gugat, Surakarta, 2000,</w:t>
      </w:r>
    </w:p>
    <w:p w:rsidR="00DD2F8C" w:rsidRDefault="00DD2F8C" w:rsidP="00DD2F8C">
      <w:pPr>
        <w:spacing w:after="0" w:line="240" w:lineRule="auto"/>
        <w:ind w:left="567" w:hanging="567"/>
        <w:jc w:val="both"/>
        <w:rPr>
          <w:rFonts w:ascii="Bookman Old Style" w:hAnsi="Bookman Old Style"/>
          <w:sz w:val="24"/>
          <w:szCs w:val="24"/>
        </w:rPr>
      </w:pPr>
      <w:r w:rsidRPr="00140626">
        <w:rPr>
          <w:rFonts w:ascii="Bookman Old Style" w:hAnsi="Bookman Old Style"/>
          <w:sz w:val="24"/>
          <w:szCs w:val="24"/>
        </w:rPr>
        <w:t>Z. Daradjat, Ilmu Jiwa Agama. Jakarta: Bulan Bintang, 1991</w:t>
      </w:r>
      <w:r>
        <w:rPr>
          <w:rFonts w:ascii="Bookman Old Style" w:hAnsi="Bookman Old Style"/>
          <w:sz w:val="24"/>
          <w:szCs w:val="24"/>
        </w:rPr>
        <w:t>.</w:t>
      </w:r>
    </w:p>
    <w:p w:rsidR="00140626" w:rsidRPr="00DD2F8C" w:rsidRDefault="00140626" w:rsidP="00140626">
      <w:pPr>
        <w:pStyle w:val="NormalWeb"/>
        <w:spacing w:line="276" w:lineRule="auto"/>
        <w:rPr>
          <w:rFonts w:ascii="Bookman Old Style" w:hAnsi="Bookman Old Style"/>
          <w:b/>
        </w:rPr>
      </w:pPr>
    </w:p>
    <w:p w:rsidR="00140626" w:rsidRPr="00140626" w:rsidRDefault="00140626" w:rsidP="00E113AD">
      <w:pPr>
        <w:spacing w:before="240"/>
        <w:ind w:left="709" w:hanging="709"/>
        <w:jc w:val="both"/>
        <w:rPr>
          <w:rFonts w:ascii="Bookman Old Style" w:hAnsi="Bookman Old Style"/>
          <w:sz w:val="24"/>
          <w:szCs w:val="24"/>
        </w:rPr>
      </w:pPr>
    </w:p>
    <w:sectPr w:rsidR="00140626" w:rsidRPr="00140626" w:rsidSect="0069745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288" w:footer="706" w:gutter="0"/>
      <w:pgNumType w:start="36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E05" w:rsidRDefault="00942E05" w:rsidP="00ED635A">
      <w:pPr>
        <w:spacing w:after="0" w:line="240" w:lineRule="auto"/>
      </w:pPr>
      <w:r>
        <w:separator/>
      </w:r>
    </w:p>
  </w:endnote>
  <w:endnote w:type="continuationSeparator" w:id="0">
    <w:p w:rsidR="00942E05" w:rsidRDefault="00942E05"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Palatino Linotype">
    <w:panose1 w:val="02040502050505030304"/>
    <w:charset w:val="00"/>
    <w:family w:val="roman"/>
    <w:pitch w:val="variable"/>
    <w:sig w:usb0="E0000287" w:usb1="40000013" w:usb2="00000000" w:usb3="00000000" w:csb0="0000019F"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DD3A87" w:rsidRPr="00EB3C89" w:rsidRDefault="00DD3A87">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E0712">
          <w:rPr>
            <w:rFonts w:ascii="Bookman Old Style" w:hAnsi="Bookman Old Style"/>
            <w:noProof/>
            <w:sz w:val="18"/>
          </w:rPr>
          <w:t>370</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DD3A87" w:rsidRDefault="00DD3A87">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E0712">
          <w:rPr>
            <w:rFonts w:ascii="Bookman Old Style" w:hAnsi="Bookman Old Style"/>
            <w:noProof/>
            <w:sz w:val="18"/>
          </w:rPr>
          <w:t>371</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DD3A87" w:rsidRDefault="00DD3A87">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E0712">
          <w:rPr>
            <w:rFonts w:ascii="Bookman Old Style" w:hAnsi="Bookman Old Style"/>
            <w:noProof/>
            <w:sz w:val="18"/>
          </w:rPr>
          <w:t>369</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E05" w:rsidRDefault="00942E05" w:rsidP="00ED635A">
      <w:pPr>
        <w:spacing w:after="0" w:line="240" w:lineRule="auto"/>
      </w:pPr>
      <w:r>
        <w:separator/>
      </w:r>
    </w:p>
  </w:footnote>
  <w:footnote w:type="continuationSeparator" w:id="0">
    <w:p w:rsidR="00942E05" w:rsidRDefault="00942E05" w:rsidP="00ED635A">
      <w:pPr>
        <w:spacing w:after="0" w:line="240" w:lineRule="auto"/>
      </w:pPr>
      <w:r>
        <w:continuationSeparator/>
      </w:r>
    </w:p>
  </w:footnote>
  <w:footnote w:id="1">
    <w:p w:rsidR="00DD3A87" w:rsidRPr="007A5512" w:rsidRDefault="00DD3A87" w:rsidP="003C61FF">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00FE0712" w:rsidRPr="00207EED">
          <w:rPr>
            <w:rStyle w:val="Hyperlink"/>
            <w:rFonts w:ascii="Bookman Old Style" w:hAnsi="Bookman Old Style" w:cs="Times New Roman"/>
            <w:sz w:val="18"/>
          </w:rPr>
          <w:t>halimatusdiyah775@gmail.com</w:t>
        </w:r>
      </w:hyperlink>
      <w:r w:rsidR="00FE0712">
        <w:rPr>
          <w:rFonts w:ascii="Bookman Old Style" w:hAnsi="Bookman Old Style" w:cs="Times New Roman"/>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26" w:rsidRDefault="00140626" w:rsidP="00514FC1">
    <w:pPr>
      <w:pStyle w:val="Title"/>
      <w:jc w:val="left"/>
      <w:rPr>
        <w:rStyle w:val="ezkurwreuab5ozgtqnkl"/>
        <w:rFonts w:ascii="Bookman Old Style" w:hAnsi="Bookman Old Style"/>
        <w:b w:val="0"/>
        <w:sz w:val="18"/>
        <w:szCs w:val="18"/>
      </w:rPr>
    </w:pPr>
  </w:p>
  <w:p w:rsidR="00DD3A87" w:rsidRPr="00140626" w:rsidRDefault="00140626" w:rsidP="00514FC1">
    <w:pPr>
      <w:pStyle w:val="Title"/>
      <w:jc w:val="left"/>
      <w:rPr>
        <w:rFonts w:ascii="Bookman Old Style" w:hAnsi="Bookman Old Style"/>
        <w:b w:val="0"/>
        <w:sz w:val="18"/>
        <w:szCs w:val="18"/>
        <w:lang w:val="en-US"/>
      </w:rPr>
    </w:pPr>
    <w:r w:rsidRPr="00140626">
      <w:rPr>
        <w:rStyle w:val="ezkurwreuab5ozgtqnkl"/>
        <w:rFonts w:ascii="Bookman Old Style" w:hAnsi="Bookman Old Style"/>
        <w:b w:val="0"/>
        <w:sz w:val="18"/>
        <w:szCs w:val="18"/>
      </w:rPr>
      <w:t>Juridical</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Review</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Of The Dissolution Of Marriage</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For Buddhists</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In</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Indonesia</w:t>
    </w:r>
    <w:r w:rsidRPr="00140626">
      <w:rPr>
        <w:rStyle w:val="ezkurwreuab5ozgtqnkl"/>
        <w:rFonts w:ascii="Bookman Old Style" w:hAnsi="Bookman Old Style"/>
        <w:b w:val="0"/>
        <w:sz w:val="18"/>
        <w:szCs w:val="18"/>
        <w:lang w:val="en-US"/>
      </w:rPr>
      <w:t xml:space="preserve"> (</w:t>
    </w:r>
    <w:r w:rsidRPr="00140626">
      <w:rPr>
        <w:rStyle w:val="ezkurwreuab5ozgtqnkl"/>
        <w:rFonts w:ascii="Bookman Old Style" w:hAnsi="Bookman Old Style"/>
        <w:b w:val="0"/>
        <w:sz w:val="18"/>
        <w:szCs w:val="18"/>
      </w:rPr>
      <w:t>Decision</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Study</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No</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66</w:t>
    </w:r>
    <w:r w:rsidRPr="00140626">
      <w:rPr>
        <w:rFonts w:ascii="Bookman Old Style" w:hAnsi="Bookman Old Style"/>
        <w:b w:val="0"/>
        <w:sz w:val="18"/>
        <w:szCs w:val="18"/>
      </w:rPr>
      <w:t xml:space="preserve"> </w:t>
    </w:r>
    <w:r w:rsidRPr="00140626">
      <w:rPr>
        <w:rStyle w:val="ezkurwreuab5ozgtqnkl"/>
        <w:rFonts w:ascii="Bookman Old Style" w:hAnsi="Bookman Old Style"/>
        <w:b w:val="0"/>
        <w:sz w:val="18"/>
        <w:szCs w:val="18"/>
      </w:rPr>
      <w:t>/ Rev.G./ 2024 / PN Mdn</w:t>
    </w:r>
    <w:r w:rsidRPr="00140626">
      <w:rPr>
        <w:rStyle w:val="ezkurwreuab5ozgtqnkl"/>
        <w:rFonts w:ascii="Bookman Old Style" w:hAnsi="Bookman Old Style"/>
        <w:b w:val="0"/>
        <w:sz w:val="18"/>
        <w:szCs w:val="18"/>
        <w:lang w:val="en-US"/>
      </w:rPr>
      <w:t>)</w:t>
    </w:r>
  </w:p>
  <w:p w:rsidR="00DD3A87" w:rsidRPr="00140626" w:rsidRDefault="00C74EE7" w:rsidP="00140626">
    <w:pPr>
      <w:pStyle w:val="Header"/>
      <w:jc w:val="right"/>
      <w:rPr>
        <w:i/>
        <w:sz w:val="16"/>
        <w:szCs w:val="16"/>
      </w:rPr>
    </w:pPr>
    <w:r>
      <w:rPr>
        <w:rFonts w:ascii="Bookman Old Style" w:hAnsi="Bookman Old Style"/>
        <w:b/>
        <w:i/>
        <w:color w:val="000000" w:themeColor="text1"/>
        <w:sz w:val="16"/>
        <w:szCs w:val="16"/>
      </w:rPr>
      <w:t xml:space="preserve">Dody Safnul, Syariful Azmi, </w:t>
    </w:r>
    <w:r w:rsidR="00140626" w:rsidRPr="00140626">
      <w:rPr>
        <w:rFonts w:ascii="Bookman Old Style" w:hAnsi="Bookman Old Style"/>
        <w:b/>
        <w:i/>
        <w:color w:val="000000" w:themeColor="text1"/>
        <w:sz w:val="16"/>
        <w:szCs w:val="16"/>
      </w:rPr>
      <w:t>Halimatusdiyah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A87" w:rsidRDefault="00DD3A87" w:rsidP="00EB3C89">
    <w:pPr>
      <w:pStyle w:val="Heading1"/>
      <w:spacing w:line="240" w:lineRule="auto"/>
      <w:jc w:val="right"/>
      <w:rPr>
        <w:rFonts w:ascii="Bookman Old Style" w:hAnsi="Bookman Old Style"/>
        <w:b w:val="0"/>
        <w:sz w:val="16"/>
        <w:szCs w:val="24"/>
      </w:rPr>
    </w:pPr>
  </w:p>
  <w:p w:rsidR="00DD3A87" w:rsidRDefault="00DD3A87" w:rsidP="00EB3C89">
    <w:pPr>
      <w:pStyle w:val="Heading1"/>
      <w:spacing w:line="240" w:lineRule="auto"/>
      <w:jc w:val="right"/>
      <w:rPr>
        <w:rFonts w:ascii="Bookman Old Style" w:hAnsi="Bookman Old Style"/>
        <w:b w:val="0"/>
        <w:sz w:val="16"/>
        <w:szCs w:val="24"/>
      </w:rPr>
    </w:pPr>
  </w:p>
  <w:p w:rsidR="00DD3A87" w:rsidRPr="00FD5C18" w:rsidRDefault="00DD3A87"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DD3A87" w:rsidRPr="00EB3C89" w:rsidRDefault="00DD3A87"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2 April 2025</w:t>
    </w:r>
  </w:p>
  <w:p w:rsidR="00DD3A87" w:rsidRPr="00EB3C89" w:rsidRDefault="00DD3A87"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A87" w:rsidRDefault="00DD3A87">
    <w:pPr>
      <w:pStyle w:val="Header"/>
    </w:pPr>
    <w:r>
      <w:rPr>
        <w:rFonts w:ascii="Times New Roman" w:hAnsi="Times New Roman"/>
        <w:noProof/>
        <w:sz w:val="24"/>
        <w:szCs w:val="24"/>
        <w:lang w:val="en-US"/>
      </w:rPr>
      <mc:AlternateContent>
        <mc:Choice Requires="wps">
          <w:drawing>
            <wp:anchor distT="0" distB="0" distL="114300" distR="114300" simplePos="0" relativeHeight="251657216"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DD3A87" w:rsidRDefault="00DD3A87"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DD3A87" w:rsidRDefault="00DD3A87"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DD3A87" w:rsidRPr="008612D9" w:rsidTr="00EB31D3">
      <w:trPr>
        <w:trHeight w:val="1446"/>
      </w:trPr>
      <w:tc>
        <w:tcPr>
          <w:tcW w:w="8208" w:type="dxa"/>
        </w:tcPr>
        <w:p w:rsidR="00DD3A87" w:rsidRPr="008612D9" w:rsidRDefault="00DD3A87" w:rsidP="00BF7BF6">
          <w:pPr>
            <w:spacing w:after="0" w:line="240" w:lineRule="auto"/>
            <w:jc w:val="right"/>
            <w:rPr>
              <w:rFonts w:asciiTheme="minorHAnsi" w:hAnsiTheme="minorHAnsi" w:cstheme="minorBidi"/>
              <w:lang w:val="id-ID"/>
            </w:rPr>
          </w:pPr>
        </w:p>
        <w:p w:rsidR="00DD3A87" w:rsidRPr="008612D9" w:rsidRDefault="00DD3A87" w:rsidP="008612D9">
          <w:pPr>
            <w:spacing w:after="0" w:line="240" w:lineRule="auto"/>
            <w:rPr>
              <w:rFonts w:asciiTheme="minorHAnsi" w:hAnsiTheme="minorHAnsi" w:cstheme="minorBidi"/>
              <w:b/>
              <w:bCs/>
              <w:color w:val="FF5050"/>
              <w:sz w:val="6"/>
              <w:szCs w:val="6"/>
              <w:lang w:val="id-ID"/>
            </w:rPr>
          </w:pPr>
        </w:p>
        <w:p w:rsidR="00DD3A87" w:rsidRPr="00BD513B" w:rsidRDefault="00DD3A87"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DD3A87" w:rsidRPr="00A80B85" w:rsidRDefault="00DD3A87"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DD3A87" w:rsidRPr="00A80B85" w:rsidRDefault="00DD3A87"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2 April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DD3A87" w:rsidRDefault="00DD3A87"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DD3A87" w:rsidRPr="005B4BF2" w:rsidRDefault="00DD3A87"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DD3A87" w:rsidRPr="00171AA2" w:rsidRDefault="00DD3A87"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DD3A87" w:rsidRDefault="00DD3A87"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C6B92"/>
    <w:multiLevelType w:val="hybridMultilevel"/>
    <w:tmpl w:val="2E06E53C"/>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051CC3"/>
    <w:multiLevelType w:val="hybridMultilevel"/>
    <w:tmpl w:val="1F36A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EC7432"/>
    <w:multiLevelType w:val="hybridMultilevel"/>
    <w:tmpl w:val="0602BE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AD7570"/>
    <w:multiLevelType w:val="hybridMultilevel"/>
    <w:tmpl w:val="FC26FFC8"/>
    <w:lvl w:ilvl="0" w:tplc="561259C6">
      <w:start w:val="1"/>
      <w:numFmt w:val="upperLetter"/>
      <w:lvlText w:val="%1."/>
      <w:lvlJc w:val="left"/>
      <w:pPr>
        <w:ind w:left="720" w:hanging="360"/>
      </w:pPr>
      <w:rPr>
        <w:rFonts w:ascii="Bookman Old Style" w:hAnsi="Bookman Old Style"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3">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6">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EC00C8"/>
    <w:multiLevelType w:val="hybridMultilevel"/>
    <w:tmpl w:val="91F4B140"/>
    <w:lvl w:ilvl="0" w:tplc="F1A860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7">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9">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FF002B"/>
    <w:multiLevelType w:val="hybridMultilevel"/>
    <w:tmpl w:val="2690E6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3"/>
  </w:num>
  <w:num w:numId="9">
    <w:abstractNumId w:val="1"/>
  </w:num>
  <w:num w:numId="10">
    <w:abstractNumId w:val="32"/>
  </w:num>
  <w:num w:numId="11">
    <w:abstractNumId w:val="24"/>
  </w:num>
  <w:num w:numId="12">
    <w:abstractNumId w:val="22"/>
  </w:num>
  <w:num w:numId="13">
    <w:abstractNumId w:val="29"/>
  </w:num>
  <w:num w:numId="14">
    <w:abstractNumId w:val="14"/>
  </w:num>
  <w:num w:numId="15">
    <w:abstractNumId w:val="7"/>
  </w:num>
  <w:num w:numId="16">
    <w:abstractNumId w:val="28"/>
  </w:num>
  <w:num w:numId="17">
    <w:abstractNumId w:val="2"/>
  </w:num>
  <w:num w:numId="18">
    <w:abstractNumId w:val="4"/>
  </w:num>
  <w:num w:numId="19">
    <w:abstractNumId w:val="27"/>
  </w:num>
  <w:num w:numId="20">
    <w:abstractNumId w:val="17"/>
  </w:num>
  <w:num w:numId="21">
    <w:abstractNumId w:val="20"/>
  </w:num>
  <w:num w:numId="22">
    <w:abstractNumId w:val="25"/>
  </w:num>
  <w:num w:numId="23">
    <w:abstractNumId w:val="5"/>
  </w:num>
  <w:num w:numId="24">
    <w:abstractNumId w:val="19"/>
  </w:num>
  <w:num w:numId="25">
    <w:abstractNumId w:val="18"/>
  </w:num>
  <w:num w:numId="26">
    <w:abstractNumId w:val="13"/>
  </w:num>
  <w:num w:numId="27">
    <w:abstractNumId w:val="31"/>
  </w:num>
  <w:num w:numId="28">
    <w:abstractNumId w:val="11"/>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6"/>
  </w:num>
  <w:num w:numId="32">
    <w:abstractNumId w:val="30"/>
  </w:num>
  <w:num w:numId="33">
    <w:abstractNumId w:val="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37A8"/>
    <w:rsid w:val="00016705"/>
    <w:rsid w:val="00052638"/>
    <w:rsid w:val="0005360C"/>
    <w:rsid w:val="00060257"/>
    <w:rsid w:val="00061CBD"/>
    <w:rsid w:val="000663B6"/>
    <w:rsid w:val="00094F1E"/>
    <w:rsid w:val="000A5E8D"/>
    <w:rsid w:val="000B0FFD"/>
    <w:rsid w:val="000D0D4C"/>
    <w:rsid w:val="000E7085"/>
    <w:rsid w:val="00104409"/>
    <w:rsid w:val="001220D4"/>
    <w:rsid w:val="00126F95"/>
    <w:rsid w:val="001358E6"/>
    <w:rsid w:val="00135C28"/>
    <w:rsid w:val="001370A2"/>
    <w:rsid w:val="00140626"/>
    <w:rsid w:val="001542B1"/>
    <w:rsid w:val="0015496A"/>
    <w:rsid w:val="00162093"/>
    <w:rsid w:val="00171AA2"/>
    <w:rsid w:val="001735D9"/>
    <w:rsid w:val="00190782"/>
    <w:rsid w:val="001B1B0A"/>
    <w:rsid w:val="001D0903"/>
    <w:rsid w:val="001D25A3"/>
    <w:rsid w:val="001D52FA"/>
    <w:rsid w:val="001D73D8"/>
    <w:rsid w:val="001D7EDC"/>
    <w:rsid w:val="001E28D4"/>
    <w:rsid w:val="001E71D1"/>
    <w:rsid w:val="002169D2"/>
    <w:rsid w:val="00227EB6"/>
    <w:rsid w:val="00235E00"/>
    <w:rsid w:val="00236AE9"/>
    <w:rsid w:val="0024186A"/>
    <w:rsid w:val="00253A33"/>
    <w:rsid w:val="00255178"/>
    <w:rsid w:val="00267B7B"/>
    <w:rsid w:val="002716A4"/>
    <w:rsid w:val="0028461B"/>
    <w:rsid w:val="00285732"/>
    <w:rsid w:val="002C2ECA"/>
    <w:rsid w:val="002C363B"/>
    <w:rsid w:val="002C6371"/>
    <w:rsid w:val="002D5939"/>
    <w:rsid w:val="002D5A10"/>
    <w:rsid w:val="002E076E"/>
    <w:rsid w:val="002E45A0"/>
    <w:rsid w:val="002E4E47"/>
    <w:rsid w:val="002E5162"/>
    <w:rsid w:val="002F0D27"/>
    <w:rsid w:val="003004C8"/>
    <w:rsid w:val="0031493F"/>
    <w:rsid w:val="00316A3D"/>
    <w:rsid w:val="00320378"/>
    <w:rsid w:val="00333F09"/>
    <w:rsid w:val="003415CA"/>
    <w:rsid w:val="00342895"/>
    <w:rsid w:val="0034499E"/>
    <w:rsid w:val="00345C43"/>
    <w:rsid w:val="003728F4"/>
    <w:rsid w:val="00374F6F"/>
    <w:rsid w:val="003750E9"/>
    <w:rsid w:val="00383DBC"/>
    <w:rsid w:val="00391D78"/>
    <w:rsid w:val="003A0C26"/>
    <w:rsid w:val="003A155D"/>
    <w:rsid w:val="003A533B"/>
    <w:rsid w:val="003A537A"/>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B5869"/>
    <w:rsid w:val="004C02C9"/>
    <w:rsid w:val="004C057B"/>
    <w:rsid w:val="004C0B7C"/>
    <w:rsid w:val="004C16EC"/>
    <w:rsid w:val="004D2910"/>
    <w:rsid w:val="004E1450"/>
    <w:rsid w:val="004E6FA4"/>
    <w:rsid w:val="004F0B22"/>
    <w:rsid w:val="004F1D13"/>
    <w:rsid w:val="00500B90"/>
    <w:rsid w:val="00500DA8"/>
    <w:rsid w:val="005129CA"/>
    <w:rsid w:val="00514FC1"/>
    <w:rsid w:val="00516E57"/>
    <w:rsid w:val="00521C4D"/>
    <w:rsid w:val="00536F59"/>
    <w:rsid w:val="00547CC6"/>
    <w:rsid w:val="00553F63"/>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2112D"/>
    <w:rsid w:val="0063189C"/>
    <w:rsid w:val="00642B77"/>
    <w:rsid w:val="00646634"/>
    <w:rsid w:val="00651447"/>
    <w:rsid w:val="00651E7D"/>
    <w:rsid w:val="00660DDB"/>
    <w:rsid w:val="006616C6"/>
    <w:rsid w:val="00663352"/>
    <w:rsid w:val="0066542C"/>
    <w:rsid w:val="00666BBF"/>
    <w:rsid w:val="00674FA1"/>
    <w:rsid w:val="0069274E"/>
    <w:rsid w:val="006930B8"/>
    <w:rsid w:val="00695944"/>
    <w:rsid w:val="00697452"/>
    <w:rsid w:val="006A7A07"/>
    <w:rsid w:val="006B69C8"/>
    <w:rsid w:val="006C5914"/>
    <w:rsid w:val="006F3FF5"/>
    <w:rsid w:val="00700FF2"/>
    <w:rsid w:val="00712F67"/>
    <w:rsid w:val="00717085"/>
    <w:rsid w:val="00717C8E"/>
    <w:rsid w:val="00720381"/>
    <w:rsid w:val="007320AC"/>
    <w:rsid w:val="00735FF1"/>
    <w:rsid w:val="0074368E"/>
    <w:rsid w:val="00765BC6"/>
    <w:rsid w:val="00774718"/>
    <w:rsid w:val="00782D5D"/>
    <w:rsid w:val="00784044"/>
    <w:rsid w:val="007A1C7F"/>
    <w:rsid w:val="007A5512"/>
    <w:rsid w:val="007B1C81"/>
    <w:rsid w:val="007D3730"/>
    <w:rsid w:val="007D6588"/>
    <w:rsid w:val="007E2716"/>
    <w:rsid w:val="007E4126"/>
    <w:rsid w:val="008039B1"/>
    <w:rsid w:val="00805A96"/>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D1CBC"/>
    <w:rsid w:val="008D73C7"/>
    <w:rsid w:val="008E413A"/>
    <w:rsid w:val="008F486B"/>
    <w:rsid w:val="00903EC4"/>
    <w:rsid w:val="00906576"/>
    <w:rsid w:val="00911E66"/>
    <w:rsid w:val="00911E72"/>
    <w:rsid w:val="009132E4"/>
    <w:rsid w:val="00930FD0"/>
    <w:rsid w:val="00933150"/>
    <w:rsid w:val="009333DC"/>
    <w:rsid w:val="00937975"/>
    <w:rsid w:val="009411D6"/>
    <w:rsid w:val="00942E05"/>
    <w:rsid w:val="0095576E"/>
    <w:rsid w:val="00972273"/>
    <w:rsid w:val="00973F3A"/>
    <w:rsid w:val="00980E78"/>
    <w:rsid w:val="00982516"/>
    <w:rsid w:val="00996F3E"/>
    <w:rsid w:val="009C1672"/>
    <w:rsid w:val="009D16B1"/>
    <w:rsid w:val="009E0806"/>
    <w:rsid w:val="009E2CE2"/>
    <w:rsid w:val="00A059AD"/>
    <w:rsid w:val="00A1651E"/>
    <w:rsid w:val="00A219E1"/>
    <w:rsid w:val="00A242F3"/>
    <w:rsid w:val="00A30357"/>
    <w:rsid w:val="00A31119"/>
    <w:rsid w:val="00A31CD0"/>
    <w:rsid w:val="00A33968"/>
    <w:rsid w:val="00A45624"/>
    <w:rsid w:val="00A52B3C"/>
    <w:rsid w:val="00A64B3E"/>
    <w:rsid w:val="00A661E3"/>
    <w:rsid w:val="00A80B85"/>
    <w:rsid w:val="00A830A7"/>
    <w:rsid w:val="00A840A8"/>
    <w:rsid w:val="00A86AC4"/>
    <w:rsid w:val="00A966C0"/>
    <w:rsid w:val="00AA6D5A"/>
    <w:rsid w:val="00AB2ED0"/>
    <w:rsid w:val="00AB4CF0"/>
    <w:rsid w:val="00AB725F"/>
    <w:rsid w:val="00AC7C46"/>
    <w:rsid w:val="00AD0B06"/>
    <w:rsid w:val="00AE6841"/>
    <w:rsid w:val="00B03440"/>
    <w:rsid w:val="00B03451"/>
    <w:rsid w:val="00B1742B"/>
    <w:rsid w:val="00B32843"/>
    <w:rsid w:val="00B400A7"/>
    <w:rsid w:val="00B606BC"/>
    <w:rsid w:val="00B622BB"/>
    <w:rsid w:val="00B81974"/>
    <w:rsid w:val="00BA541A"/>
    <w:rsid w:val="00BC3DAD"/>
    <w:rsid w:val="00BD513B"/>
    <w:rsid w:val="00BD5536"/>
    <w:rsid w:val="00BE5ED7"/>
    <w:rsid w:val="00BF7BF6"/>
    <w:rsid w:val="00C03F5D"/>
    <w:rsid w:val="00C06DD3"/>
    <w:rsid w:val="00C13985"/>
    <w:rsid w:val="00C173CC"/>
    <w:rsid w:val="00C34AB7"/>
    <w:rsid w:val="00C449B3"/>
    <w:rsid w:val="00C55719"/>
    <w:rsid w:val="00C746BC"/>
    <w:rsid w:val="00C74EE7"/>
    <w:rsid w:val="00C80C06"/>
    <w:rsid w:val="00C81E78"/>
    <w:rsid w:val="00C912D0"/>
    <w:rsid w:val="00CA0BE2"/>
    <w:rsid w:val="00CA3CC4"/>
    <w:rsid w:val="00CC1C7F"/>
    <w:rsid w:val="00CC41D6"/>
    <w:rsid w:val="00CD1E74"/>
    <w:rsid w:val="00CF4803"/>
    <w:rsid w:val="00D31655"/>
    <w:rsid w:val="00D366A4"/>
    <w:rsid w:val="00D56712"/>
    <w:rsid w:val="00D60A75"/>
    <w:rsid w:val="00D6245F"/>
    <w:rsid w:val="00D6440B"/>
    <w:rsid w:val="00D71E63"/>
    <w:rsid w:val="00D72973"/>
    <w:rsid w:val="00D730A1"/>
    <w:rsid w:val="00D75C61"/>
    <w:rsid w:val="00D77B86"/>
    <w:rsid w:val="00D82F84"/>
    <w:rsid w:val="00D901A4"/>
    <w:rsid w:val="00D91E7D"/>
    <w:rsid w:val="00D92735"/>
    <w:rsid w:val="00D955CA"/>
    <w:rsid w:val="00DB1A42"/>
    <w:rsid w:val="00DB2984"/>
    <w:rsid w:val="00DB434B"/>
    <w:rsid w:val="00DB4B19"/>
    <w:rsid w:val="00DC05F4"/>
    <w:rsid w:val="00DC521E"/>
    <w:rsid w:val="00DC5E04"/>
    <w:rsid w:val="00DD2F8C"/>
    <w:rsid w:val="00DD3A87"/>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75A59"/>
    <w:rsid w:val="00E8650A"/>
    <w:rsid w:val="00E95FE6"/>
    <w:rsid w:val="00E9747E"/>
    <w:rsid w:val="00EA2618"/>
    <w:rsid w:val="00EB31D3"/>
    <w:rsid w:val="00EB3653"/>
    <w:rsid w:val="00EB3C89"/>
    <w:rsid w:val="00EB505C"/>
    <w:rsid w:val="00ED635A"/>
    <w:rsid w:val="00EE007E"/>
    <w:rsid w:val="00EE4AA0"/>
    <w:rsid w:val="00EE68ED"/>
    <w:rsid w:val="00EE7079"/>
    <w:rsid w:val="00F03E27"/>
    <w:rsid w:val="00F05752"/>
    <w:rsid w:val="00F11CC4"/>
    <w:rsid w:val="00F2390F"/>
    <w:rsid w:val="00F41200"/>
    <w:rsid w:val="00F7320C"/>
    <w:rsid w:val="00F936A2"/>
    <w:rsid w:val="00F95E44"/>
    <w:rsid w:val="00FA1284"/>
    <w:rsid w:val="00FA3DA9"/>
    <w:rsid w:val="00FA799F"/>
    <w:rsid w:val="00FB5E12"/>
    <w:rsid w:val="00FB6A75"/>
    <w:rsid w:val="00FD0AD6"/>
    <w:rsid w:val="00FD5C18"/>
    <w:rsid w:val="00FE0712"/>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A87"/>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89777555">
      <w:bodyDiv w:val="1"/>
      <w:marLeft w:val="0"/>
      <w:marRight w:val="0"/>
      <w:marTop w:val="0"/>
      <w:marBottom w:val="0"/>
      <w:divBdr>
        <w:top w:val="none" w:sz="0" w:space="0" w:color="auto"/>
        <w:left w:val="none" w:sz="0" w:space="0" w:color="auto"/>
        <w:bottom w:val="none" w:sz="0" w:space="0" w:color="auto"/>
        <w:right w:val="none" w:sz="0" w:space="0" w:color="auto"/>
      </w:divBdr>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4216">
      <w:bodyDiv w:val="1"/>
      <w:marLeft w:val="0"/>
      <w:marRight w:val="0"/>
      <w:marTop w:val="0"/>
      <w:marBottom w:val="0"/>
      <w:divBdr>
        <w:top w:val="none" w:sz="0" w:space="0" w:color="auto"/>
        <w:left w:val="none" w:sz="0" w:space="0" w:color="auto"/>
        <w:bottom w:val="none" w:sz="0" w:space="0" w:color="auto"/>
        <w:right w:val="none" w:sz="0" w:space="0" w:color="auto"/>
      </w:divBdr>
    </w:div>
    <w:div w:id="1623725666">
      <w:bodyDiv w:val="1"/>
      <w:marLeft w:val="0"/>
      <w:marRight w:val="0"/>
      <w:marTop w:val="0"/>
      <w:marBottom w:val="0"/>
      <w:divBdr>
        <w:top w:val="none" w:sz="0" w:space="0" w:color="auto"/>
        <w:left w:val="none" w:sz="0" w:space="0" w:color="auto"/>
        <w:bottom w:val="none" w:sz="0" w:space="0" w:color="auto"/>
        <w:right w:val="none" w:sz="0" w:space="0" w:color="auto"/>
      </w:divBdr>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halimatusdiyah775@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77E57CCE-C5EA-4DA3-990E-5DC0B235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374</TotalTime>
  <Pages>9</Pages>
  <Words>3456</Words>
  <Characters>19702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141</cp:revision>
  <cp:lastPrinted>2022-12-21T01:28:00Z</cp:lastPrinted>
  <dcterms:created xsi:type="dcterms:W3CDTF">2022-11-02T02:16:00Z</dcterms:created>
  <dcterms:modified xsi:type="dcterms:W3CDTF">2025-04-08T07:13:00Z</dcterms:modified>
</cp:coreProperties>
</file>