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F12D3E" w:rsidRPr="00BA541A" w:rsidRDefault="00F12D3E"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F12D3E" w:rsidRDefault="00F12D3E"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F12D3E" w:rsidRPr="00642B77" w:rsidRDefault="00F12D3E"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F12D3E" w:rsidRPr="00BA541A" w:rsidRDefault="00F12D3E"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F12D3E" w:rsidRDefault="00F12D3E"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F12D3E" w:rsidRPr="00642B77" w:rsidRDefault="00F12D3E"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E21408" w:rsidRPr="007938E9" w:rsidRDefault="007938E9" w:rsidP="00E21408">
      <w:pPr>
        <w:pStyle w:val="Title"/>
        <w:jc w:val="both"/>
        <w:rPr>
          <w:rFonts w:ascii="Bookman Old Style" w:hAnsi="Bookman Old Style"/>
          <w:sz w:val="32"/>
          <w:szCs w:val="32"/>
          <w:lang w:val="en-US"/>
        </w:rPr>
      </w:pPr>
      <w:r w:rsidRPr="007938E9">
        <w:rPr>
          <w:rStyle w:val="ezkurwreuab5ozgtqnkl"/>
          <w:rFonts w:ascii="Bookman Old Style" w:hAnsi="Bookman Old Style"/>
          <w:sz w:val="32"/>
          <w:szCs w:val="32"/>
        </w:rPr>
        <w:t>The Role Of Investigators</w:t>
      </w:r>
      <w:r w:rsidRPr="007938E9">
        <w:rPr>
          <w:rFonts w:ascii="Bookman Old Style" w:hAnsi="Bookman Old Style"/>
          <w:sz w:val="32"/>
          <w:szCs w:val="32"/>
        </w:rPr>
        <w:t xml:space="preserve"> </w:t>
      </w:r>
      <w:r w:rsidRPr="007938E9">
        <w:rPr>
          <w:rStyle w:val="ezkurwreuab5ozgtqnkl"/>
          <w:rFonts w:ascii="Bookman Old Style" w:hAnsi="Bookman Old Style"/>
          <w:sz w:val="32"/>
          <w:szCs w:val="32"/>
        </w:rPr>
        <w:t>In The Application Of Restorative</w:t>
      </w:r>
      <w:r w:rsidRPr="007938E9">
        <w:rPr>
          <w:rFonts w:ascii="Bookman Old Style" w:hAnsi="Bookman Old Style"/>
          <w:sz w:val="32"/>
          <w:szCs w:val="32"/>
        </w:rPr>
        <w:t xml:space="preserve"> </w:t>
      </w:r>
      <w:r w:rsidRPr="007938E9">
        <w:rPr>
          <w:rStyle w:val="ezkurwreuab5ozgtqnkl"/>
          <w:rFonts w:ascii="Bookman Old Style" w:hAnsi="Bookman Old Style"/>
          <w:sz w:val="32"/>
          <w:szCs w:val="32"/>
        </w:rPr>
        <w:t>Justice</w:t>
      </w:r>
      <w:r w:rsidRPr="007938E9">
        <w:rPr>
          <w:rFonts w:ascii="Bookman Old Style" w:hAnsi="Bookman Old Style"/>
          <w:sz w:val="32"/>
          <w:szCs w:val="32"/>
        </w:rPr>
        <w:t xml:space="preserve"> </w:t>
      </w:r>
      <w:r w:rsidRPr="007938E9">
        <w:rPr>
          <w:rStyle w:val="ezkurwreuab5ozgtqnkl"/>
          <w:rFonts w:ascii="Bookman Old Style" w:hAnsi="Bookman Old Style"/>
          <w:sz w:val="32"/>
          <w:szCs w:val="32"/>
        </w:rPr>
        <w:t>And Rehabilitation</w:t>
      </w:r>
      <w:r w:rsidRPr="007938E9">
        <w:rPr>
          <w:rFonts w:ascii="Bookman Old Style" w:hAnsi="Bookman Old Style"/>
          <w:sz w:val="32"/>
          <w:szCs w:val="32"/>
        </w:rPr>
        <w:t xml:space="preserve"> </w:t>
      </w:r>
      <w:r w:rsidRPr="007938E9">
        <w:rPr>
          <w:rStyle w:val="ezkurwreuab5ozgtqnkl"/>
          <w:rFonts w:ascii="Bookman Old Style" w:hAnsi="Bookman Old Style"/>
          <w:sz w:val="32"/>
          <w:szCs w:val="32"/>
        </w:rPr>
        <w:t>To</w:t>
      </w:r>
      <w:r w:rsidRPr="007938E9">
        <w:rPr>
          <w:rFonts w:ascii="Bookman Old Style" w:hAnsi="Bookman Old Style"/>
          <w:sz w:val="32"/>
          <w:szCs w:val="32"/>
        </w:rPr>
        <w:t xml:space="preserve"> </w:t>
      </w:r>
      <w:r w:rsidRPr="007938E9">
        <w:rPr>
          <w:rStyle w:val="ezkurwreuab5ozgtqnkl"/>
          <w:rFonts w:ascii="Bookman Old Style" w:hAnsi="Bookman Old Style"/>
          <w:sz w:val="32"/>
          <w:szCs w:val="32"/>
        </w:rPr>
        <w:t>Victims Of Drug</w:t>
      </w:r>
      <w:r w:rsidRPr="007938E9">
        <w:rPr>
          <w:rFonts w:ascii="Bookman Old Style" w:hAnsi="Bookman Old Style"/>
          <w:sz w:val="32"/>
          <w:szCs w:val="32"/>
        </w:rPr>
        <w:t xml:space="preserve"> </w:t>
      </w:r>
      <w:r w:rsidRPr="007938E9">
        <w:rPr>
          <w:rStyle w:val="ezkurwreuab5ozgtqnkl"/>
          <w:rFonts w:ascii="Bookman Old Style" w:hAnsi="Bookman Old Style"/>
          <w:sz w:val="32"/>
          <w:szCs w:val="32"/>
        </w:rPr>
        <w:t>Abuse</w:t>
      </w:r>
      <w:r w:rsidRPr="007938E9">
        <w:rPr>
          <w:rFonts w:ascii="Bookman Old Style" w:hAnsi="Bookman Old Style"/>
          <w:sz w:val="32"/>
          <w:szCs w:val="32"/>
        </w:rPr>
        <w:t xml:space="preserve"> </w:t>
      </w:r>
      <w:r w:rsidRPr="007938E9">
        <w:rPr>
          <w:rStyle w:val="ezkurwreuab5ozgtqnkl"/>
          <w:rFonts w:ascii="Bookman Old Style" w:hAnsi="Bookman Old Style"/>
          <w:sz w:val="32"/>
          <w:szCs w:val="32"/>
        </w:rPr>
        <w:t>In The Belawan</w:t>
      </w:r>
      <w:r w:rsidRPr="007938E9">
        <w:rPr>
          <w:rFonts w:ascii="Bookman Old Style" w:hAnsi="Bookman Old Style"/>
          <w:sz w:val="32"/>
          <w:szCs w:val="32"/>
        </w:rPr>
        <w:t xml:space="preserve"> </w:t>
      </w:r>
      <w:r w:rsidRPr="007938E9">
        <w:rPr>
          <w:rStyle w:val="ezkurwreuab5ozgtqnkl"/>
          <w:rFonts w:ascii="Bookman Old Style" w:hAnsi="Bookman Old Style"/>
          <w:sz w:val="32"/>
          <w:szCs w:val="32"/>
        </w:rPr>
        <w:t>Port</w:t>
      </w:r>
      <w:r w:rsidRPr="007938E9">
        <w:rPr>
          <w:rFonts w:ascii="Bookman Old Style" w:hAnsi="Bookman Old Style"/>
          <w:sz w:val="32"/>
          <w:szCs w:val="32"/>
        </w:rPr>
        <w:t xml:space="preserve"> </w:t>
      </w:r>
      <w:r w:rsidRPr="007938E9">
        <w:rPr>
          <w:rStyle w:val="ezkurwreuab5ozgtqnkl"/>
          <w:rFonts w:ascii="Bookman Old Style" w:hAnsi="Bookman Old Style"/>
          <w:sz w:val="32"/>
          <w:szCs w:val="32"/>
        </w:rPr>
        <w:t>Police</w:t>
      </w:r>
    </w:p>
    <w:p w:rsidR="00ED635A" w:rsidRPr="00674FA1" w:rsidRDefault="00ED635A" w:rsidP="00455BFA">
      <w:pPr>
        <w:spacing w:after="0"/>
        <w:rPr>
          <w:rFonts w:ascii="Bookman Old Style" w:hAnsi="Bookman Old Style"/>
          <w:b/>
          <w:bCs/>
        </w:rPr>
      </w:pPr>
      <w:bookmarkStart w:id="0" w:name="_GoBack"/>
      <w:bookmarkEnd w:id="0"/>
    </w:p>
    <w:p w:rsidR="00651447" w:rsidRPr="00583A65" w:rsidRDefault="007938E9" w:rsidP="002C2ECA">
      <w:pPr>
        <w:spacing w:after="0" w:line="240" w:lineRule="auto"/>
        <w:rPr>
          <w:rFonts w:ascii="Bookman Old Style" w:hAnsi="Bookman Old Style"/>
          <w:b/>
          <w:bCs/>
          <w:lang w:val="id-ID"/>
        </w:rPr>
      </w:pPr>
      <w:r>
        <w:rPr>
          <w:rFonts w:ascii="Bookman Old Style" w:hAnsi="Bookman Old Style"/>
          <w:b/>
          <w:bCs/>
        </w:rPr>
        <w:t>Mangatur Sirait</w:t>
      </w:r>
      <w:r w:rsidRPr="007938E9">
        <w:rPr>
          <w:rFonts w:ascii="Bookman Old Style" w:hAnsi="Bookman Old Style"/>
          <w:b/>
          <w:bCs/>
          <w:vertAlign w:val="superscript"/>
        </w:rPr>
        <w:t>1</w:t>
      </w:r>
      <w:r w:rsidR="00583A65">
        <w:rPr>
          <w:rFonts w:ascii="Bookman Old Style" w:hAnsi="Bookman Old Style"/>
          <w:b/>
          <w:bCs/>
        </w:rPr>
        <w:t xml:space="preserve"> </w:t>
      </w:r>
      <w:r>
        <w:rPr>
          <w:rFonts w:ascii="Bookman Old Style" w:hAnsi="Bookman Old Style"/>
          <w:b/>
          <w:bCs/>
        </w:rPr>
        <w:t>Kusbianto</w:t>
      </w:r>
      <w:r w:rsidRPr="007938E9">
        <w:rPr>
          <w:rFonts w:ascii="Bookman Old Style" w:hAnsi="Bookman Old Style"/>
          <w:b/>
          <w:bCs/>
          <w:vertAlign w:val="superscript"/>
        </w:rPr>
        <w:t>2</w:t>
      </w:r>
      <w:r w:rsidR="00583A65">
        <w:rPr>
          <w:rFonts w:ascii="Bookman Old Style" w:hAnsi="Bookman Old Style"/>
          <w:b/>
          <w:bCs/>
        </w:rPr>
        <w:t xml:space="preserve">, </w:t>
      </w:r>
      <w:r>
        <w:rPr>
          <w:rFonts w:ascii="Bookman Old Style" w:hAnsi="Bookman Old Style"/>
          <w:b/>
          <w:bCs/>
        </w:rPr>
        <w:t>Ariman Sitompul</w:t>
      </w:r>
      <w:r w:rsidRPr="007938E9">
        <w:rPr>
          <w:rFonts w:ascii="Bookman Old Style" w:hAnsi="Bookman Old Style"/>
          <w:b/>
          <w:bCs/>
          <w:vertAlign w:val="superscript"/>
        </w:rPr>
        <w:t>3</w:t>
      </w:r>
      <w:r w:rsidR="00E47228">
        <w:rPr>
          <w:rStyle w:val="FootnoteReference"/>
          <w:rFonts w:ascii="Bookman Old Style" w:hAnsi="Bookman Old Style"/>
          <w:b/>
          <w:bCs/>
        </w:rPr>
        <w:footnoteReference w:customMarkFollows="1" w:id="1"/>
        <w:t>*</w:t>
      </w:r>
    </w:p>
    <w:p w:rsidR="00651447" w:rsidRDefault="00583A65" w:rsidP="002C2ECA">
      <w:pPr>
        <w:spacing w:after="0" w:line="240" w:lineRule="auto"/>
        <w:rPr>
          <w:rFonts w:ascii="Bookman Old Style" w:hAnsi="Bookman Old Style"/>
          <w:bCs/>
        </w:rPr>
      </w:pPr>
      <w:r>
        <w:rPr>
          <w:rFonts w:ascii="Bookman Old Style" w:hAnsi="Bookman Old Style"/>
          <w:bCs/>
        </w:rPr>
        <w:t xml:space="preserve">Magister </w:t>
      </w:r>
      <w:r w:rsidR="00AC6BB2">
        <w:rPr>
          <w:rFonts w:ascii="Bookman Old Style" w:hAnsi="Bookman Old Style"/>
          <w:bCs/>
        </w:rPr>
        <w:t xml:space="preserve"> Hukum</w:t>
      </w:r>
      <w:r w:rsidR="00126F95">
        <w:rPr>
          <w:rFonts w:ascii="Bookman Old Style" w:hAnsi="Bookman Old Style"/>
          <w:bCs/>
        </w:rPr>
        <w:t xml:space="preserve">, </w:t>
      </w:r>
      <w:r w:rsidR="000137A8">
        <w:rPr>
          <w:rFonts w:ascii="Bookman Old Style" w:hAnsi="Bookman Old Style"/>
          <w:bCs/>
        </w:rPr>
        <w:t xml:space="preserve">Universitas </w:t>
      </w:r>
      <w:r>
        <w:rPr>
          <w:rFonts w:ascii="Bookman Old Style" w:hAnsi="Bookman Old Style"/>
          <w:bCs/>
        </w:rPr>
        <w:t>Dharmawangsa</w:t>
      </w:r>
      <w:r w:rsidR="00126F95">
        <w:rPr>
          <w:rFonts w:ascii="Bookman Old Style" w:hAnsi="Bookman Old Style"/>
          <w:bCs/>
        </w:rPr>
        <w:t xml:space="preserve">, </w:t>
      </w:r>
      <w:r>
        <w:rPr>
          <w:rFonts w:ascii="Bookman Old Style" w:hAnsi="Bookman Old Style"/>
          <w:bCs/>
        </w:rPr>
        <w:t>Medan</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2C2ECA" w:rsidRPr="00674FA1" w:rsidRDefault="002C2ECA" w:rsidP="002C2ECA">
      <w:pPr>
        <w:spacing w:after="0" w:line="240" w:lineRule="auto"/>
        <w:rPr>
          <w:rFonts w:ascii="Bookman Old Style" w:hAnsi="Bookman Old Style"/>
          <w:bCs/>
        </w:rPr>
      </w:pPr>
    </w:p>
    <w:p w:rsidR="00ED635A" w:rsidRPr="00674FA1" w:rsidRDefault="00ED635A" w:rsidP="00F84460">
      <w:pPr>
        <w:tabs>
          <w:tab w:val="left" w:pos="7503"/>
        </w:tabs>
        <w:spacing w:after="0" w:line="240" w:lineRule="auto"/>
        <w:ind w:firstLine="720"/>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8945E4"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AC6BB2" w:rsidRPr="00F84460" w:rsidRDefault="00ED635A" w:rsidP="00F84460">
      <w:pPr>
        <w:spacing w:after="0"/>
        <w:rPr>
          <w:rStyle w:val="ezkurwreuab5ozgtqnkl"/>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F84460" w:rsidRPr="00F84460" w:rsidRDefault="00F84460" w:rsidP="00651E7D">
      <w:pPr>
        <w:spacing w:after="0" w:line="240" w:lineRule="auto"/>
        <w:jc w:val="both"/>
        <w:rPr>
          <w:rFonts w:ascii="Bookman Old Style" w:eastAsia="Times New Roman" w:hAnsi="Bookman Old Style"/>
          <w:sz w:val="20"/>
          <w:szCs w:val="20"/>
          <w:lang w:val="en-US"/>
        </w:rPr>
      </w:pPr>
      <w:r w:rsidRPr="00F84460">
        <w:rPr>
          <w:rStyle w:val="ezkurwreuab5ozgtqnkl"/>
          <w:rFonts w:ascii="Bookman Old Style" w:hAnsi="Bookman Old Style"/>
          <w:sz w:val="20"/>
          <w:szCs w:val="20"/>
        </w:rPr>
        <w:t>This study</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aims</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to determine the application of restorative justice and rehabilitation in the case of narcotics crime in legislation, the role of investigators in implementing restorative justice and rehabilitation in the Belawan jurisdiction, as well as the obstacles faced by investigators in implementing restorative justice and rehabilitation in the region.</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The research</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method</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used</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in this study is empirical juridical research that combines elements of law and scientific method.</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This study uses a qualitative approach</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with data collection techniques</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through</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interviews</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and document studies.</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The data sources</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consist</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of primary</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data</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obtained</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through</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observation, interviews, and questionnaires, as well as secondary data derived from primary and secondary legal materials.</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Data analysis</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is</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done descriptively</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by grouping, interpreting, and summarizing the data obtained.</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Investigators</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have</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an important</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role</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in handling cases of victims of drug abuse, including in the investigation, investigation, and rehabilitation.</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The implementation of restorative</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justice</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and rehabilitation at the Belawan Port Police Station has been carried out, but there are still obstacles such as lack of knowledge and skills of investigators, lack of support and facilities, and lack of community involvement.</w:t>
      </w:r>
      <w:r w:rsidRPr="00F84460">
        <w:rPr>
          <w:rFonts w:ascii="Bookman Old Style" w:hAnsi="Bookman Old Style"/>
          <w:sz w:val="20"/>
          <w:szCs w:val="20"/>
        </w:rPr>
        <w:t xml:space="preserve"> </w:t>
      </w:r>
      <w:r w:rsidRPr="00F84460">
        <w:rPr>
          <w:rStyle w:val="ezkurwreuab5ozgtqnkl"/>
          <w:rFonts w:ascii="Bookman Old Style" w:hAnsi="Bookman Old Style"/>
          <w:sz w:val="20"/>
          <w:szCs w:val="20"/>
        </w:rPr>
        <w:t>Increased training for investigators and stronger cooperation with communities and rehabilitation institutions are needed to improve the effectiveness of Drug Abuse Prevention.</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717C8E" w:rsidRPr="00F84460" w:rsidRDefault="00ED635A" w:rsidP="00717C8E">
      <w:pPr>
        <w:rPr>
          <w:rFonts w:ascii="Bookman Old Style" w:eastAsia="Times New Roman" w:hAnsi="Bookman Old Style"/>
          <w:sz w:val="20"/>
          <w:szCs w:val="20"/>
          <w:lang w:val="en-US"/>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F84460" w:rsidRPr="00F84460">
        <w:rPr>
          <w:rStyle w:val="ezkurwreuab5ozgtqnkl"/>
          <w:rFonts w:ascii="Bookman Old Style" w:hAnsi="Bookman Old Style"/>
          <w:sz w:val="20"/>
          <w:szCs w:val="20"/>
        </w:rPr>
        <w:t>Drug</w:t>
      </w:r>
      <w:r w:rsidR="00F84460" w:rsidRPr="00F84460">
        <w:rPr>
          <w:rFonts w:ascii="Bookman Old Style" w:hAnsi="Bookman Old Style"/>
          <w:sz w:val="20"/>
          <w:szCs w:val="20"/>
        </w:rPr>
        <w:t xml:space="preserve"> </w:t>
      </w:r>
      <w:r w:rsidR="00F84460" w:rsidRPr="00F84460">
        <w:rPr>
          <w:rStyle w:val="ezkurwreuab5ozgtqnkl"/>
          <w:rFonts w:ascii="Bookman Old Style" w:hAnsi="Bookman Old Style"/>
          <w:sz w:val="20"/>
          <w:szCs w:val="20"/>
        </w:rPr>
        <w:t>abuse, investigator, Restorative</w:t>
      </w:r>
      <w:r w:rsidR="00F84460" w:rsidRPr="00F84460">
        <w:rPr>
          <w:rFonts w:ascii="Bookman Old Style" w:hAnsi="Bookman Old Style"/>
          <w:sz w:val="20"/>
          <w:szCs w:val="20"/>
        </w:rPr>
        <w:t xml:space="preserve"> </w:t>
      </w:r>
      <w:r w:rsidR="00F84460" w:rsidRPr="00F84460">
        <w:rPr>
          <w:rStyle w:val="ezkurwreuab5ozgtqnkl"/>
          <w:rFonts w:ascii="Bookman Old Style" w:hAnsi="Bookman Old Style"/>
          <w:sz w:val="20"/>
          <w:szCs w:val="20"/>
        </w:rPr>
        <w:t>Justice</w:t>
      </w:r>
      <w:r w:rsidR="00F84460" w:rsidRPr="00F84460">
        <w:rPr>
          <w:rFonts w:ascii="Bookman Old Style" w:hAnsi="Bookman Old Style"/>
          <w:sz w:val="20"/>
          <w:szCs w:val="20"/>
        </w:rPr>
        <w:t xml:space="preserve"> </w:t>
      </w:r>
      <w:r w:rsidR="00F84460" w:rsidRPr="00F84460">
        <w:rPr>
          <w:rStyle w:val="ezkurwreuab5ozgtqnkl"/>
          <w:rFonts w:ascii="Bookman Old Style" w:hAnsi="Bookman Old Style"/>
          <w:sz w:val="20"/>
          <w:szCs w:val="20"/>
        </w:rPr>
        <w:t>and</w:t>
      </w:r>
      <w:r w:rsidR="00F84460" w:rsidRPr="00F84460">
        <w:rPr>
          <w:rFonts w:ascii="Bookman Old Style" w:hAnsi="Bookman Old Style"/>
          <w:sz w:val="20"/>
          <w:szCs w:val="20"/>
        </w:rPr>
        <w:t xml:space="preserve"> </w:t>
      </w:r>
      <w:r w:rsidR="00F84460" w:rsidRPr="00F84460">
        <w:rPr>
          <w:rStyle w:val="ezkurwreuab5ozgtqnkl"/>
          <w:rFonts w:ascii="Bookman Old Style" w:hAnsi="Bookman Old Style"/>
          <w:sz w:val="20"/>
          <w:szCs w:val="20"/>
        </w:rPr>
        <w:t>Rehabilitation</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EC2D2D" w:rsidRDefault="00EC2D2D" w:rsidP="00D730A1">
      <w:pPr>
        <w:spacing w:after="0"/>
        <w:ind w:firstLine="567"/>
        <w:jc w:val="both"/>
        <w:rPr>
          <w:rStyle w:val="ezkurwreuab5ozgtqnkl"/>
          <w:rFonts w:ascii="Bookman Old Style" w:hAnsi="Bookman Old Style"/>
          <w:sz w:val="24"/>
          <w:szCs w:val="24"/>
        </w:rPr>
      </w:pPr>
      <w:r w:rsidRPr="00EC2D2D">
        <w:rPr>
          <w:rStyle w:val="ezkurwreuab5ozgtqnkl"/>
          <w:rFonts w:ascii="Bookman Old Style" w:hAnsi="Bookman Old Style"/>
          <w:sz w:val="24"/>
          <w:szCs w:val="24"/>
        </w:rPr>
        <w:t>Narcotics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cases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are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cases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that are not only faced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by the Indonesian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nation, but also have become international cases and become Extraordinary crimes.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Narcotics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cases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are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of concern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to all</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countries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in the world, because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the abuse of narcotics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can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damage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one generation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of a</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country</w:t>
      </w:r>
      <w:r>
        <w:rPr>
          <w:rStyle w:val="ezkurwreuab5ozgtqnkl"/>
          <w:rFonts w:ascii="Bookman Old Style" w:hAnsi="Bookman Old Style"/>
          <w:sz w:val="24"/>
          <w:szCs w:val="24"/>
        </w:rPr>
        <w:t>.</w:t>
      </w:r>
    </w:p>
    <w:p w:rsidR="00EC2D2D" w:rsidRDefault="00EC2D2D" w:rsidP="00D730A1">
      <w:pPr>
        <w:spacing w:after="0"/>
        <w:ind w:firstLine="567"/>
        <w:jc w:val="both"/>
        <w:rPr>
          <w:rStyle w:val="ezkurwreuab5ozgtqnkl"/>
          <w:rFonts w:ascii="Bookman Old Style" w:hAnsi="Bookman Old Style"/>
          <w:sz w:val="24"/>
          <w:szCs w:val="24"/>
        </w:rPr>
      </w:pPr>
      <w:r w:rsidRPr="00EC2D2D">
        <w:rPr>
          <w:rStyle w:val="ezkurwreuab5ozgtqnkl"/>
          <w:rFonts w:ascii="Bookman Old Style" w:hAnsi="Bookman Old Style"/>
          <w:sz w:val="24"/>
          <w:szCs w:val="24"/>
        </w:rPr>
        <w:t>Indonesia</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is one of the countries with a fairly high level of narcotics consumption in the world.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Based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on data from the National Narcotics Agency (BNN), in 2021 there were around 3,662,646 narcotics users in Indonesia.</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Ironically, drug</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abuse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is prevalent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among the younger generation.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Based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on data from kominfo 2021, it explains that drug use is among young people aged 15-35 years with a percentage of 82.4% as users, while 47.1% act as dealers, and 31.4% as couriers.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While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 xml:space="preserve">the most widely </w:t>
      </w:r>
      <w:r w:rsidRPr="00EC2D2D">
        <w:rPr>
          <w:rStyle w:val="ezkurwreuab5ozgtqnkl"/>
          <w:rFonts w:ascii="Bookman Old Style" w:hAnsi="Bookman Old Style"/>
          <w:sz w:val="24"/>
          <w:szCs w:val="24"/>
        </w:rPr>
        <w:lastRenderedPageBreak/>
        <w:t>used types of drugs in Indonesia according to the Indonesia Drugs Report 2022 are marijuana 41.4%, methamphetamine 25.7%, nipam 11.8% and dextro 6.4%.</w:t>
      </w:r>
    </w:p>
    <w:p w:rsidR="00EC2D2D" w:rsidRDefault="00EC2D2D" w:rsidP="00D730A1">
      <w:pPr>
        <w:spacing w:after="0"/>
        <w:ind w:firstLine="567"/>
        <w:jc w:val="both"/>
        <w:rPr>
          <w:rStyle w:val="ezkurwreuab5ozgtqnkl"/>
          <w:rFonts w:ascii="Bookman Old Style" w:hAnsi="Bookman Old Style"/>
          <w:sz w:val="24"/>
          <w:szCs w:val="24"/>
        </w:rPr>
      </w:pPr>
      <w:r w:rsidRPr="00EC2D2D">
        <w:rPr>
          <w:rStyle w:val="ezkurwreuab5ozgtqnkl"/>
          <w:rFonts w:ascii="Bookman Old Style" w:hAnsi="Bookman Old Style"/>
          <w:sz w:val="24"/>
          <w:szCs w:val="24"/>
        </w:rPr>
        <w:t>In anticipating</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and narrowing the space for narcotics abuse, the Indonesian government formed a Non-ministerial government agency (LPNK), namely the National Narcotics Agency (BNN).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This institution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was established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to carry out government tasks in the field of prevention, eradication of abuse and illicit circulation of narcotics, precursors and other addictive substances except addictive substances for tobacco and alcohol.</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Prevention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and eradication of narcotics abuse is not only carried out by BNN alone, but also in coordination with the police.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In this case, the police also contribute to the prevention and eradication of narcotics abuse that enters the community disease.</w:t>
      </w:r>
    </w:p>
    <w:p w:rsidR="00EC2D2D" w:rsidRDefault="00EC2D2D" w:rsidP="00D730A1">
      <w:pPr>
        <w:spacing w:after="0"/>
        <w:ind w:firstLine="567"/>
        <w:jc w:val="both"/>
        <w:rPr>
          <w:rStyle w:val="ezkurwreuab5ozgtqnkl"/>
          <w:rFonts w:ascii="Bookman Old Style" w:hAnsi="Bookman Old Style"/>
          <w:sz w:val="24"/>
          <w:szCs w:val="24"/>
        </w:rPr>
      </w:pPr>
      <w:r w:rsidRPr="00EC2D2D">
        <w:rPr>
          <w:rStyle w:val="ezkurwreuab5ozgtqnkl"/>
          <w:rFonts w:ascii="Bookman Old Style" w:hAnsi="Bookman Old Style"/>
          <w:sz w:val="24"/>
          <w:szCs w:val="24"/>
        </w:rPr>
        <w:t>Coordination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between BNN and the police has reaped many successes in uncovering cases of narcotics abuse.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Throughout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2021</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alone, BNN and the police managed to uncover 28,938 cases of narcotics crimes with a total of 53,405 suspects.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North</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Sumatra</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province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became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the largest contributor to narcotics crime cases as many as 7,353 cases.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In fact, if</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narrowed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down, throughout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2021 the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Belawan Police Region Drug</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Investigation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Unit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handled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265</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cases</w:t>
      </w:r>
      <w:r>
        <w:rPr>
          <w:rStyle w:val="ezkurwreuab5ozgtqnkl"/>
          <w:rFonts w:ascii="Bookman Old Style" w:hAnsi="Bookman Old Style"/>
          <w:sz w:val="24"/>
          <w:szCs w:val="24"/>
        </w:rPr>
        <w:t>.</w:t>
      </w:r>
    </w:p>
    <w:p w:rsidR="00EC2D2D" w:rsidRDefault="00EC2D2D" w:rsidP="00D730A1">
      <w:pPr>
        <w:spacing w:after="0"/>
        <w:ind w:firstLine="567"/>
        <w:jc w:val="both"/>
        <w:rPr>
          <w:rStyle w:val="ezkurwreuab5ozgtqnkl"/>
          <w:rFonts w:ascii="Bookman Old Style" w:hAnsi="Bookman Old Style"/>
          <w:sz w:val="24"/>
        </w:rPr>
      </w:pPr>
      <w:r w:rsidRPr="00EC2D2D">
        <w:rPr>
          <w:rStyle w:val="ezkurwreuab5ozgtqnkl"/>
          <w:rFonts w:ascii="Bookman Old Style" w:hAnsi="Bookman Old Style"/>
          <w:sz w:val="24"/>
        </w:rPr>
        <w:t>The application</w:t>
      </w:r>
      <w:r w:rsidRPr="00EC2D2D">
        <w:rPr>
          <w:rFonts w:ascii="Bookman Old Style" w:hAnsi="Bookman Old Style"/>
          <w:sz w:val="24"/>
        </w:rPr>
        <w:t xml:space="preserve"> </w:t>
      </w:r>
      <w:r w:rsidRPr="00EC2D2D">
        <w:rPr>
          <w:rStyle w:val="ezkurwreuab5ozgtqnkl"/>
          <w:rFonts w:ascii="Bookman Old Style" w:hAnsi="Bookman Old Style"/>
          <w:sz w:val="24"/>
        </w:rPr>
        <w:t>of criminal</w:t>
      </w:r>
      <w:r w:rsidRPr="00EC2D2D">
        <w:rPr>
          <w:rFonts w:ascii="Bookman Old Style" w:hAnsi="Bookman Old Style"/>
          <w:sz w:val="24"/>
        </w:rPr>
        <w:t xml:space="preserve"> </w:t>
      </w:r>
      <w:r w:rsidRPr="00EC2D2D">
        <w:rPr>
          <w:rStyle w:val="ezkurwreuab5ozgtqnkl"/>
          <w:rFonts w:ascii="Bookman Old Style" w:hAnsi="Bookman Old Style"/>
          <w:sz w:val="24"/>
        </w:rPr>
        <w:t>law</w:t>
      </w:r>
      <w:r w:rsidRPr="00EC2D2D">
        <w:rPr>
          <w:rFonts w:ascii="Bookman Old Style" w:hAnsi="Bookman Old Style"/>
          <w:sz w:val="24"/>
        </w:rPr>
        <w:t xml:space="preserve"> </w:t>
      </w:r>
      <w:r w:rsidRPr="00EC2D2D">
        <w:rPr>
          <w:rStyle w:val="ezkurwreuab5ozgtqnkl"/>
          <w:rFonts w:ascii="Bookman Old Style" w:hAnsi="Bookman Old Style"/>
          <w:sz w:val="24"/>
        </w:rPr>
        <w:t>in the case of narcotics crime has tended</w:t>
      </w:r>
      <w:r w:rsidRPr="00EC2D2D">
        <w:rPr>
          <w:rFonts w:ascii="Bookman Old Style" w:hAnsi="Bookman Old Style"/>
          <w:sz w:val="24"/>
        </w:rPr>
        <w:t xml:space="preserve"> </w:t>
      </w:r>
      <w:r w:rsidRPr="00EC2D2D">
        <w:rPr>
          <w:rStyle w:val="ezkurwreuab5ozgtqnkl"/>
          <w:rFonts w:ascii="Bookman Old Style" w:hAnsi="Bookman Old Style"/>
          <w:sz w:val="24"/>
        </w:rPr>
        <w:t>to prioritize aspects of punishment or retribution.</w:t>
      </w:r>
      <w:r w:rsidRPr="00EC2D2D">
        <w:rPr>
          <w:rFonts w:ascii="Bookman Old Style" w:hAnsi="Bookman Old Style"/>
          <w:sz w:val="24"/>
        </w:rPr>
        <w:t xml:space="preserve"> </w:t>
      </w:r>
      <w:r w:rsidRPr="00EC2D2D">
        <w:rPr>
          <w:rStyle w:val="ezkurwreuab5ozgtqnkl"/>
          <w:rFonts w:ascii="Bookman Old Style" w:hAnsi="Bookman Old Style"/>
          <w:sz w:val="24"/>
        </w:rPr>
        <w:t>The punishment</w:t>
      </w:r>
      <w:r w:rsidRPr="00EC2D2D">
        <w:rPr>
          <w:rFonts w:ascii="Bookman Old Style" w:hAnsi="Bookman Old Style"/>
          <w:sz w:val="24"/>
        </w:rPr>
        <w:t xml:space="preserve"> </w:t>
      </w:r>
      <w:r w:rsidRPr="00EC2D2D">
        <w:rPr>
          <w:rStyle w:val="ezkurwreuab5ozgtqnkl"/>
          <w:rFonts w:ascii="Bookman Old Style" w:hAnsi="Bookman Old Style"/>
          <w:sz w:val="24"/>
        </w:rPr>
        <w:t>applied</w:t>
      </w:r>
      <w:r w:rsidRPr="00EC2D2D">
        <w:rPr>
          <w:rFonts w:ascii="Bookman Old Style" w:hAnsi="Bookman Old Style"/>
          <w:sz w:val="24"/>
        </w:rPr>
        <w:t xml:space="preserve"> </w:t>
      </w:r>
      <w:r w:rsidRPr="00EC2D2D">
        <w:rPr>
          <w:rStyle w:val="ezkurwreuab5ozgtqnkl"/>
          <w:rFonts w:ascii="Bookman Old Style" w:hAnsi="Bookman Old Style"/>
          <w:sz w:val="24"/>
        </w:rPr>
        <w:t>to the perpetrators of narcotic crimes is imprisonment or even the death penalty.</w:t>
      </w:r>
      <w:r w:rsidRPr="00EC2D2D">
        <w:rPr>
          <w:rFonts w:ascii="Bookman Old Style" w:hAnsi="Bookman Old Style"/>
          <w:sz w:val="24"/>
        </w:rPr>
        <w:t xml:space="preserve"> </w:t>
      </w:r>
      <w:r w:rsidRPr="00EC2D2D">
        <w:rPr>
          <w:rStyle w:val="ezkurwreuab5ozgtqnkl"/>
          <w:rFonts w:ascii="Bookman Old Style" w:hAnsi="Bookman Old Style"/>
          <w:sz w:val="24"/>
        </w:rPr>
        <w:t>However, a purely punitive</w:t>
      </w:r>
      <w:r w:rsidRPr="00EC2D2D">
        <w:rPr>
          <w:rFonts w:ascii="Bookman Old Style" w:hAnsi="Bookman Old Style"/>
          <w:sz w:val="24"/>
        </w:rPr>
        <w:t xml:space="preserve"> </w:t>
      </w:r>
      <w:r w:rsidRPr="00EC2D2D">
        <w:rPr>
          <w:rStyle w:val="ezkurwreuab5ozgtqnkl"/>
          <w:rFonts w:ascii="Bookman Old Style" w:hAnsi="Bookman Old Style"/>
          <w:sz w:val="24"/>
        </w:rPr>
        <w:t>approach</w:t>
      </w:r>
      <w:r w:rsidRPr="00EC2D2D">
        <w:rPr>
          <w:rFonts w:ascii="Bookman Old Style" w:hAnsi="Bookman Old Style"/>
          <w:sz w:val="24"/>
        </w:rPr>
        <w:t xml:space="preserve"> </w:t>
      </w:r>
      <w:r w:rsidRPr="00EC2D2D">
        <w:rPr>
          <w:rStyle w:val="ezkurwreuab5ozgtqnkl"/>
          <w:rFonts w:ascii="Bookman Old Style" w:hAnsi="Bookman Old Style"/>
          <w:sz w:val="24"/>
        </w:rPr>
        <w:t>does</w:t>
      </w:r>
      <w:r w:rsidRPr="00EC2D2D">
        <w:rPr>
          <w:rFonts w:ascii="Bookman Old Style" w:hAnsi="Bookman Old Style"/>
          <w:sz w:val="24"/>
        </w:rPr>
        <w:t xml:space="preserve"> </w:t>
      </w:r>
      <w:r w:rsidRPr="00EC2D2D">
        <w:rPr>
          <w:rStyle w:val="ezkurwreuab5ozgtqnkl"/>
          <w:rFonts w:ascii="Bookman Old Style" w:hAnsi="Bookman Old Style"/>
          <w:sz w:val="24"/>
        </w:rPr>
        <w:t>not always provide an effective solution to the problem of drug crime.</w:t>
      </w:r>
      <w:r w:rsidRPr="00EC2D2D">
        <w:rPr>
          <w:rFonts w:ascii="Bookman Old Style" w:hAnsi="Bookman Old Style"/>
          <w:sz w:val="24"/>
        </w:rPr>
        <w:t xml:space="preserve"> </w:t>
      </w:r>
      <w:r w:rsidRPr="00EC2D2D">
        <w:rPr>
          <w:rStyle w:val="ezkurwreuab5ozgtqnkl"/>
          <w:rFonts w:ascii="Bookman Old Style" w:hAnsi="Bookman Old Style"/>
          <w:sz w:val="24"/>
        </w:rPr>
        <w:t>Often</w:t>
      </w:r>
      <w:r w:rsidRPr="00EC2D2D">
        <w:rPr>
          <w:rFonts w:ascii="Bookman Old Style" w:hAnsi="Bookman Old Style"/>
          <w:sz w:val="24"/>
        </w:rPr>
        <w:t xml:space="preserve"> </w:t>
      </w:r>
      <w:r w:rsidRPr="00EC2D2D">
        <w:rPr>
          <w:rStyle w:val="ezkurwreuab5ozgtqnkl"/>
          <w:rFonts w:ascii="Bookman Old Style" w:hAnsi="Bookman Old Style"/>
          <w:sz w:val="24"/>
        </w:rPr>
        <w:t>we think</w:t>
      </w:r>
      <w:r w:rsidRPr="00EC2D2D">
        <w:rPr>
          <w:rFonts w:ascii="Bookman Old Style" w:hAnsi="Bookman Old Style"/>
          <w:sz w:val="24"/>
        </w:rPr>
        <w:t xml:space="preserve"> </w:t>
      </w:r>
      <w:r w:rsidRPr="00EC2D2D">
        <w:rPr>
          <w:rStyle w:val="ezkurwreuab5ozgtqnkl"/>
          <w:rFonts w:ascii="Bookman Old Style" w:hAnsi="Bookman Old Style"/>
          <w:sz w:val="24"/>
        </w:rPr>
        <w:t>that</w:t>
      </w:r>
      <w:r w:rsidRPr="00EC2D2D">
        <w:rPr>
          <w:rFonts w:ascii="Bookman Old Style" w:hAnsi="Bookman Old Style"/>
          <w:sz w:val="24"/>
        </w:rPr>
        <w:t xml:space="preserve"> </w:t>
      </w:r>
      <w:r w:rsidRPr="00EC2D2D">
        <w:rPr>
          <w:rStyle w:val="ezkurwreuab5ozgtqnkl"/>
          <w:rFonts w:ascii="Bookman Old Style" w:hAnsi="Bookman Old Style"/>
          <w:sz w:val="24"/>
        </w:rPr>
        <w:t>when dealing</w:t>
      </w:r>
      <w:r w:rsidRPr="00EC2D2D">
        <w:rPr>
          <w:rFonts w:ascii="Bookman Old Style" w:hAnsi="Bookman Old Style"/>
          <w:sz w:val="24"/>
        </w:rPr>
        <w:t xml:space="preserve"> </w:t>
      </w:r>
      <w:r w:rsidRPr="00EC2D2D">
        <w:rPr>
          <w:rStyle w:val="ezkurwreuab5ozgtqnkl"/>
          <w:rFonts w:ascii="Bookman Old Style" w:hAnsi="Bookman Old Style"/>
          <w:sz w:val="24"/>
        </w:rPr>
        <w:t>with narcotics cases, the criminal justice system becomes a legal tool that can be used in tackling narcotics cases.</w:t>
      </w:r>
      <w:r w:rsidRPr="00EC2D2D">
        <w:rPr>
          <w:rFonts w:ascii="Bookman Old Style" w:hAnsi="Bookman Old Style"/>
          <w:sz w:val="24"/>
        </w:rPr>
        <w:t xml:space="preserve"> </w:t>
      </w:r>
      <w:r w:rsidRPr="00EC2D2D">
        <w:rPr>
          <w:rStyle w:val="ezkurwreuab5ozgtqnkl"/>
          <w:rFonts w:ascii="Bookman Old Style" w:hAnsi="Bookman Old Style"/>
          <w:sz w:val="24"/>
        </w:rPr>
        <w:t>However, the criminal</w:t>
      </w:r>
      <w:r w:rsidRPr="00EC2D2D">
        <w:rPr>
          <w:rFonts w:ascii="Bookman Old Style" w:hAnsi="Bookman Old Style"/>
          <w:sz w:val="24"/>
        </w:rPr>
        <w:t xml:space="preserve"> </w:t>
      </w:r>
      <w:r w:rsidRPr="00EC2D2D">
        <w:rPr>
          <w:rStyle w:val="ezkurwreuab5ozgtqnkl"/>
          <w:rFonts w:ascii="Bookman Old Style" w:hAnsi="Bookman Old Style"/>
          <w:sz w:val="24"/>
        </w:rPr>
        <w:t>justice</w:t>
      </w:r>
      <w:r w:rsidRPr="00EC2D2D">
        <w:rPr>
          <w:rFonts w:ascii="Bookman Old Style" w:hAnsi="Bookman Old Style"/>
          <w:sz w:val="24"/>
        </w:rPr>
        <w:t xml:space="preserve"> </w:t>
      </w:r>
      <w:r w:rsidRPr="00EC2D2D">
        <w:rPr>
          <w:rStyle w:val="ezkurwreuab5ozgtqnkl"/>
          <w:rFonts w:ascii="Bookman Old Style" w:hAnsi="Bookman Old Style"/>
          <w:sz w:val="24"/>
        </w:rPr>
        <w:t>system</w:t>
      </w:r>
      <w:r w:rsidRPr="00EC2D2D">
        <w:rPr>
          <w:rFonts w:ascii="Bookman Old Style" w:hAnsi="Bookman Old Style"/>
          <w:sz w:val="24"/>
        </w:rPr>
        <w:t xml:space="preserve"> </w:t>
      </w:r>
      <w:r w:rsidRPr="00EC2D2D">
        <w:rPr>
          <w:rStyle w:val="ezkurwreuab5ozgtqnkl"/>
          <w:rFonts w:ascii="Bookman Old Style" w:hAnsi="Bookman Old Style"/>
          <w:sz w:val="24"/>
        </w:rPr>
        <w:t>is different</w:t>
      </w:r>
      <w:r w:rsidRPr="00EC2D2D">
        <w:rPr>
          <w:rFonts w:ascii="Bookman Old Style" w:hAnsi="Bookman Old Style"/>
          <w:sz w:val="24"/>
        </w:rPr>
        <w:t xml:space="preserve"> </w:t>
      </w:r>
      <w:r w:rsidRPr="00EC2D2D">
        <w:rPr>
          <w:rStyle w:val="ezkurwreuab5ozgtqnkl"/>
          <w:rFonts w:ascii="Bookman Old Style" w:hAnsi="Bookman Old Style"/>
          <w:sz w:val="24"/>
        </w:rPr>
        <w:t>from Criminal Procedure Law.</w:t>
      </w:r>
      <w:r w:rsidRPr="00EC2D2D">
        <w:rPr>
          <w:rFonts w:ascii="Bookman Old Style" w:hAnsi="Bookman Old Style"/>
          <w:sz w:val="24"/>
        </w:rPr>
        <w:t xml:space="preserve"> </w:t>
      </w:r>
      <w:r w:rsidRPr="00EC2D2D">
        <w:rPr>
          <w:rStyle w:val="ezkurwreuab5ozgtqnkl"/>
          <w:rFonts w:ascii="Bookman Old Style" w:hAnsi="Bookman Old Style"/>
          <w:sz w:val="24"/>
        </w:rPr>
        <w:t>Andi</w:t>
      </w:r>
      <w:r w:rsidRPr="00EC2D2D">
        <w:rPr>
          <w:rFonts w:ascii="Bookman Old Style" w:hAnsi="Bookman Old Style"/>
          <w:sz w:val="24"/>
        </w:rPr>
        <w:t xml:space="preserve"> </w:t>
      </w:r>
      <w:r w:rsidRPr="00EC2D2D">
        <w:rPr>
          <w:rStyle w:val="ezkurwreuab5ozgtqnkl"/>
          <w:rFonts w:ascii="Bookman Old Style" w:hAnsi="Bookman Old Style"/>
          <w:sz w:val="24"/>
        </w:rPr>
        <w:t>Hamzah</w:t>
      </w:r>
      <w:r w:rsidRPr="00EC2D2D">
        <w:rPr>
          <w:rFonts w:ascii="Bookman Old Style" w:hAnsi="Bookman Old Style"/>
          <w:sz w:val="24"/>
        </w:rPr>
        <w:t xml:space="preserve"> </w:t>
      </w:r>
      <w:r w:rsidRPr="00EC2D2D">
        <w:rPr>
          <w:rStyle w:val="ezkurwreuab5ozgtqnkl"/>
          <w:rFonts w:ascii="Bookman Old Style" w:hAnsi="Bookman Old Style"/>
          <w:sz w:val="24"/>
        </w:rPr>
        <w:t>argues</w:t>
      </w:r>
      <w:r w:rsidRPr="00EC2D2D">
        <w:rPr>
          <w:rFonts w:ascii="Bookman Old Style" w:hAnsi="Bookman Old Style"/>
          <w:sz w:val="24"/>
        </w:rPr>
        <w:t xml:space="preserve"> </w:t>
      </w:r>
      <w:r w:rsidRPr="00EC2D2D">
        <w:rPr>
          <w:rStyle w:val="ezkurwreuab5ozgtqnkl"/>
          <w:rFonts w:ascii="Bookman Old Style" w:hAnsi="Bookman Old Style"/>
          <w:sz w:val="24"/>
        </w:rPr>
        <w:t>that the scope</w:t>
      </w:r>
      <w:r w:rsidRPr="00EC2D2D">
        <w:rPr>
          <w:rFonts w:ascii="Bookman Old Style" w:hAnsi="Bookman Old Style"/>
          <w:sz w:val="24"/>
        </w:rPr>
        <w:t xml:space="preserve"> </w:t>
      </w:r>
      <w:r w:rsidRPr="00EC2D2D">
        <w:rPr>
          <w:rStyle w:val="ezkurwreuab5ozgtqnkl"/>
          <w:rFonts w:ascii="Bookman Old Style" w:hAnsi="Bookman Old Style"/>
          <w:sz w:val="24"/>
        </w:rPr>
        <w:t>of</w:t>
      </w:r>
      <w:r w:rsidRPr="00EC2D2D">
        <w:rPr>
          <w:rFonts w:ascii="Bookman Old Style" w:hAnsi="Bookman Old Style"/>
          <w:sz w:val="24"/>
        </w:rPr>
        <w:t xml:space="preserve"> </w:t>
      </w:r>
      <w:r w:rsidRPr="00EC2D2D">
        <w:rPr>
          <w:rStyle w:val="ezkurwreuab5ozgtqnkl"/>
          <w:rFonts w:ascii="Bookman Old Style" w:hAnsi="Bookman Old Style"/>
          <w:sz w:val="24"/>
        </w:rPr>
        <w:t>Criminal Procedure</w:t>
      </w:r>
      <w:r w:rsidRPr="00EC2D2D">
        <w:rPr>
          <w:rFonts w:ascii="Bookman Old Style" w:hAnsi="Bookman Old Style"/>
          <w:sz w:val="24"/>
        </w:rPr>
        <w:t xml:space="preserve"> </w:t>
      </w:r>
      <w:r w:rsidRPr="00EC2D2D">
        <w:rPr>
          <w:rStyle w:val="ezkurwreuab5ozgtqnkl"/>
          <w:rFonts w:ascii="Bookman Old Style" w:hAnsi="Bookman Old Style"/>
          <w:sz w:val="24"/>
        </w:rPr>
        <w:t>Law</w:t>
      </w:r>
      <w:r w:rsidRPr="00EC2D2D">
        <w:rPr>
          <w:rFonts w:ascii="Bookman Old Style" w:hAnsi="Bookman Old Style"/>
          <w:sz w:val="24"/>
        </w:rPr>
        <w:t xml:space="preserve"> </w:t>
      </w:r>
      <w:r w:rsidRPr="00EC2D2D">
        <w:rPr>
          <w:rStyle w:val="ezkurwreuab5ozgtqnkl"/>
          <w:rFonts w:ascii="Bookman Old Style" w:hAnsi="Bookman Old Style"/>
          <w:sz w:val="24"/>
        </w:rPr>
        <w:t>and the criminal justice system are very different.</w:t>
      </w:r>
      <w:r w:rsidRPr="00EC2D2D">
        <w:rPr>
          <w:rFonts w:ascii="Bookman Old Style" w:hAnsi="Bookman Old Style"/>
          <w:sz w:val="24"/>
        </w:rPr>
        <w:t xml:space="preserve"> </w:t>
      </w:r>
      <w:r w:rsidRPr="00EC2D2D">
        <w:rPr>
          <w:rStyle w:val="ezkurwreuab5ozgtqnkl"/>
          <w:rFonts w:ascii="Bookman Old Style" w:hAnsi="Bookman Old Style"/>
          <w:sz w:val="24"/>
        </w:rPr>
        <w:t>Criminal</w:t>
      </w:r>
      <w:r w:rsidRPr="00EC2D2D">
        <w:rPr>
          <w:rFonts w:ascii="Bookman Old Style" w:hAnsi="Bookman Old Style"/>
          <w:sz w:val="24"/>
        </w:rPr>
        <w:t xml:space="preserve"> </w:t>
      </w:r>
      <w:r w:rsidRPr="00EC2D2D">
        <w:rPr>
          <w:rStyle w:val="ezkurwreuab5ozgtqnkl"/>
          <w:rFonts w:ascii="Bookman Old Style" w:hAnsi="Bookman Old Style"/>
          <w:sz w:val="24"/>
        </w:rPr>
        <w:t>Procedure</w:t>
      </w:r>
      <w:r w:rsidRPr="00EC2D2D">
        <w:rPr>
          <w:rFonts w:ascii="Bookman Old Style" w:hAnsi="Bookman Old Style"/>
          <w:sz w:val="24"/>
        </w:rPr>
        <w:t xml:space="preserve"> </w:t>
      </w:r>
      <w:r w:rsidRPr="00EC2D2D">
        <w:rPr>
          <w:rStyle w:val="ezkurwreuab5ozgtqnkl"/>
          <w:rFonts w:ascii="Bookman Old Style" w:hAnsi="Bookman Old Style"/>
          <w:sz w:val="24"/>
        </w:rPr>
        <w:t>Law</w:t>
      </w:r>
      <w:r w:rsidRPr="00EC2D2D">
        <w:rPr>
          <w:rFonts w:ascii="Bookman Old Style" w:hAnsi="Bookman Old Style"/>
          <w:sz w:val="24"/>
        </w:rPr>
        <w:t xml:space="preserve"> </w:t>
      </w:r>
      <w:r w:rsidRPr="00EC2D2D">
        <w:rPr>
          <w:rStyle w:val="ezkurwreuab5ozgtqnkl"/>
          <w:rFonts w:ascii="Bookman Old Style" w:hAnsi="Bookman Old Style"/>
          <w:sz w:val="24"/>
        </w:rPr>
        <w:t>is only concerned</w:t>
      </w:r>
      <w:r w:rsidRPr="00EC2D2D">
        <w:rPr>
          <w:rFonts w:ascii="Bookman Old Style" w:hAnsi="Bookman Old Style"/>
          <w:sz w:val="24"/>
        </w:rPr>
        <w:t xml:space="preserve"> </w:t>
      </w:r>
      <w:r w:rsidRPr="00EC2D2D">
        <w:rPr>
          <w:rStyle w:val="ezkurwreuab5ozgtqnkl"/>
          <w:rFonts w:ascii="Bookman Old Style" w:hAnsi="Bookman Old Style"/>
          <w:sz w:val="24"/>
        </w:rPr>
        <w:t>with its legal aspects, while the criminal justice system encompasses much more than that, it even includes matters that are not legal.</w:t>
      </w:r>
    </w:p>
    <w:p w:rsidR="00EC2D2D" w:rsidRDefault="00EC2D2D" w:rsidP="00D730A1">
      <w:pPr>
        <w:spacing w:after="0"/>
        <w:ind w:firstLine="567"/>
        <w:jc w:val="both"/>
        <w:rPr>
          <w:rStyle w:val="ezkurwreuab5ozgtqnkl"/>
          <w:rFonts w:ascii="Bookman Old Style" w:hAnsi="Bookman Old Style"/>
          <w:sz w:val="24"/>
          <w:szCs w:val="24"/>
        </w:rPr>
      </w:pPr>
      <w:r w:rsidRPr="00EC2D2D">
        <w:rPr>
          <w:rStyle w:val="ezkurwreuab5ozgtqnkl"/>
          <w:rFonts w:ascii="Bookman Old Style" w:hAnsi="Bookman Old Style"/>
          <w:sz w:val="24"/>
          <w:szCs w:val="24"/>
        </w:rPr>
        <w:t>One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of them is related to the implementation of inmate development carried out by the Correctional Institution (lapas) as one of the sub-systems of criminal justice.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Law</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No.</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12 of 1995 on Penitentiary, it is stated that the penitentiary system is organized in order to form Penitentiary inmates in order to become fully human, realize mistakes, improve themselves, and not repeat crimes so that they can be accepted again by the community environment.</w:t>
      </w:r>
    </w:p>
    <w:p w:rsidR="00EC2D2D" w:rsidRDefault="00EC2D2D" w:rsidP="00D730A1">
      <w:pPr>
        <w:spacing w:after="0"/>
        <w:ind w:firstLine="567"/>
        <w:jc w:val="both"/>
        <w:rPr>
          <w:rStyle w:val="ezkurwreuab5ozgtqnkl"/>
          <w:rFonts w:ascii="Bookman Old Style" w:hAnsi="Bookman Old Style"/>
          <w:sz w:val="24"/>
          <w:szCs w:val="24"/>
        </w:rPr>
      </w:pPr>
      <w:r w:rsidRPr="00EC2D2D">
        <w:rPr>
          <w:rStyle w:val="ezkurwreuab5ozgtqnkl"/>
          <w:rFonts w:ascii="Bookman Old Style" w:hAnsi="Bookman Old Style"/>
          <w:sz w:val="24"/>
          <w:szCs w:val="24"/>
        </w:rPr>
        <w:t>In its development, the coaching</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carried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out is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not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optimal</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because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of the complex problems that occur in prisons.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One of them is the problem of excess capacity (Overcrowding).</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Based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 xml:space="preserve">on data from the Directorate General </w:t>
      </w:r>
      <w:r w:rsidRPr="00EC2D2D">
        <w:rPr>
          <w:rStyle w:val="ezkurwreuab5ozgtqnkl"/>
          <w:rFonts w:ascii="Bookman Old Style" w:hAnsi="Bookman Old Style"/>
          <w:sz w:val="24"/>
          <w:szCs w:val="24"/>
        </w:rPr>
        <w:lastRenderedPageBreak/>
        <w:t>of Corrections of the Ministry of Law and Human Rights of the Republic of Indonesia, as of March 31, 2020, the number of prisoners and inmates in all prisons and detention centers in Indonesia was 270,351 people.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This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number</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far</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exceeds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the ideal</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capacity</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that can be accommodated by prisons and detention centers as a whole, which is only 131,931 people.</w:t>
      </w:r>
    </w:p>
    <w:p w:rsidR="00EC2D2D" w:rsidRDefault="00EC2D2D" w:rsidP="00D730A1">
      <w:pPr>
        <w:spacing w:after="0"/>
        <w:ind w:firstLine="567"/>
        <w:jc w:val="both"/>
        <w:rPr>
          <w:rStyle w:val="ezkurwreuab5ozgtqnkl"/>
          <w:rFonts w:ascii="Bookman Old Style" w:hAnsi="Bookman Old Style"/>
          <w:sz w:val="24"/>
          <w:szCs w:val="24"/>
        </w:rPr>
      </w:pPr>
      <w:r w:rsidRPr="00EC2D2D">
        <w:rPr>
          <w:rStyle w:val="ezkurwreuab5ozgtqnkl"/>
          <w:rFonts w:ascii="Bookman Old Style" w:hAnsi="Bookman Old Style"/>
          <w:sz w:val="24"/>
          <w:szCs w:val="24"/>
        </w:rPr>
        <w:t>Efforts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to overcome the problem of Overcrowding not only stop at the affairs of the addition of the capacity of Prisons and detention centers (Rutan).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But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also at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least it can start from the beginning of law enforcement with the application of Restorative Justice approach to narcotics cases.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This approach</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primarily</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targets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those who are addicts, abusers or victims of abuse.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Imposing</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criminal</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sanctions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addicts, abusers or victims of abuse according to the authors is not the right step.</w:t>
      </w:r>
    </w:p>
    <w:p w:rsidR="00EC2D2D" w:rsidRDefault="00EC2D2D" w:rsidP="00D730A1">
      <w:pPr>
        <w:spacing w:after="0"/>
        <w:ind w:firstLine="567"/>
        <w:jc w:val="both"/>
        <w:rPr>
          <w:rStyle w:val="ezkurwreuab5ozgtqnkl"/>
          <w:rFonts w:ascii="Bookman Old Style" w:hAnsi="Bookman Old Style"/>
          <w:sz w:val="24"/>
          <w:szCs w:val="24"/>
        </w:rPr>
      </w:pPr>
      <w:r w:rsidRPr="00EC2D2D">
        <w:rPr>
          <w:rStyle w:val="ezkurwreuab5ozgtqnkl"/>
          <w:rFonts w:ascii="Bookman Old Style" w:hAnsi="Bookman Old Style"/>
          <w:sz w:val="24"/>
          <w:szCs w:val="24"/>
        </w:rPr>
        <w:t>Restorative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justice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and rehabilitation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are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two concepts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that can be an alternative approach in handling narcotics criminal cases.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The restorative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justice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approach</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aims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to restore the balance and damaged relationship between the perpetrator and the victim or the community.</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While rehabilitation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aims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to return perpetrators of criminal acts into society by helping them overcome the problem of narcotic dependence.</w:t>
      </w:r>
    </w:p>
    <w:p w:rsidR="00EC2D2D" w:rsidRDefault="00EC2D2D" w:rsidP="00D730A1">
      <w:pPr>
        <w:spacing w:after="0"/>
        <w:ind w:firstLine="567"/>
        <w:jc w:val="both"/>
        <w:rPr>
          <w:rStyle w:val="ezkurwreuab5ozgtqnkl"/>
          <w:rFonts w:ascii="Bookman Old Style" w:hAnsi="Bookman Old Style"/>
          <w:sz w:val="24"/>
          <w:szCs w:val="24"/>
        </w:rPr>
      </w:pPr>
      <w:r w:rsidRPr="00EC2D2D">
        <w:rPr>
          <w:rStyle w:val="ezkurwreuab5ozgtqnkl"/>
          <w:rFonts w:ascii="Bookman Old Style" w:hAnsi="Bookman Old Style"/>
          <w:sz w:val="24"/>
          <w:szCs w:val="24"/>
        </w:rPr>
        <w:t>Restorative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Justice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is a shift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in punishment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the criminal</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justice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system</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that prioritizes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justice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for victims and perpetrators of criminal acts in addition to alternative punishments such as social work and others.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Bagir</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Manan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suggested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that the substance of restorative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justice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which contains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principles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such</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as: building</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joint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participation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between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perpetrators, victims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and community</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groups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to resolve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event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or</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criminal</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act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placing</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perpetrators, victims, and the community as “Stakeholders” who work together and directly try to find solutions that are considered fair to all parties (win-win solutions).</w:t>
      </w:r>
    </w:p>
    <w:p w:rsidR="00EC2D2D" w:rsidRDefault="00EC2D2D" w:rsidP="00D730A1">
      <w:pPr>
        <w:spacing w:after="0"/>
        <w:ind w:firstLine="567"/>
        <w:jc w:val="both"/>
        <w:rPr>
          <w:rFonts w:ascii="Bookman Old Style" w:hAnsi="Bookman Old Style"/>
          <w:sz w:val="24"/>
          <w:szCs w:val="24"/>
        </w:rPr>
      </w:pPr>
      <w:r w:rsidRPr="00EC2D2D">
        <w:rPr>
          <w:rStyle w:val="ezkurwreuab5ozgtqnkl"/>
          <w:rFonts w:ascii="Bookman Old Style" w:hAnsi="Bookman Old Style"/>
          <w:sz w:val="24"/>
          <w:szCs w:val="24"/>
        </w:rPr>
        <w:t>At the Belawan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Port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Police Station, Drug</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Abuse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one of the main problems that needs to be addressed.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Belawan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Port</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Police is</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 strategic</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area</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because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there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is an international port that is the entrance for goods from abroad.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Because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of this, many cases of drug abuse occur in this region.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When viewed</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from the recapitulation data of drug crimes at the Belawan Port Police, drug crimes tend to increase in the period 2018-2022.</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The increase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in drug</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crime</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can</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be seen from</w:t>
      </w:r>
      <w:r w:rsidRPr="00EC2D2D">
        <w:rPr>
          <w:rFonts w:ascii="Bookman Old Style" w:hAnsi="Bookman Old Style"/>
          <w:sz w:val="24"/>
          <w:szCs w:val="24"/>
        </w:rPr>
        <w:t xml:space="preserve"> </w:t>
      </w:r>
      <w:r w:rsidRPr="00EC2D2D">
        <w:rPr>
          <w:rStyle w:val="ezkurwreuab5ozgtqnkl"/>
          <w:rFonts w:ascii="Bookman Old Style" w:hAnsi="Bookman Old Style"/>
          <w:sz w:val="24"/>
          <w:szCs w:val="24"/>
        </w:rPr>
        <w:t>the following table</w:t>
      </w:r>
      <w:r w:rsidRPr="00EC2D2D">
        <w:rPr>
          <w:rFonts w:ascii="Bookman Old Style" w:hAnsi="Bookman Old Style"/>
          <w:sz w:val="24"/>
          <w:szCs w:val="24"/>
        </w:rPr>
        <w:t>:</w:t>
      </w:r>
    </w:p>
    <w:p w:rsidR="006274DA" w:rsidRDefault="00EC2D2D" w:rsidP="006274DA">
      <w:pPr>
        <w:spacing w:after="0"/>
        <w:ind w:firstLine="720"/>
        <w:jc w:val="both"/>
        <w:rPr>
          <w:rFonts w:ascii="Bookman Old Style" w:hAnsi="Bookman Old Style"/>
          <w:sz w:val="24"/>
          <w:szCs w:val="24"/>
        </w:rPr>
      </w:pPr>
      <w:r>
        <w:rPr>
          <w:rFonts w:ascii="Times New Roman" w:hAnsi="Times New Roman"/>
          <w:noProof/>
          <w:sz w:val="24"/>
          <w:szCs w:val="24"/>
          <w:lang w:val="en-US"/>
        </w:rPr>
        <w:lastRenderedPageBreak/>
        <w:drawing>
          <wp:inline distT="0" distB="0" distL="0" distR="0" wp14:anchorId="31BC1B86" wp14:editId="1878AD0A">
            <wp:extent cx="5039995" cy="238633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jpg"/>
                    <pic:cNvPicPr/>
                  </pic:nvPicPr>
                  <pic:blipFill>
                    <a:blip r:embed="rId8">
                      <a:extLst>
                        <a:ext uri="{28A0092B-C50C-407E-A947-70E740481C1C}">
                          <a14:useLocalDpi xmlns:a14="http://schemas.microsoft.com/office/drawing/2010/main" val="0"/>
                        </a:ext>
                      </a:extLst>
                    </a:blip>
                    <a:stretch>
                      <a:fillRect/>
                    </a:stretch>
                  </pic:blipFill>
                  <pic:spPr>
                    <a:xfrm>
                      <a:off x="0" y="0"/>
                      <a:ext cx="5039995" cy="2386330"/>
                    </a:xfrm>
                    <a:prstGeom prst="rect">
                      <a:avLst/>
                    </a:prstGeom>
                  </pic:spPr>
                </pic:pic>
              </a:graphicData>
            </a:graphic>
          </wp:inline>
        </w:drawing>
      </w:r>
    </w:p>
    <w:p w:rsidR="00EC2D2D" w:rsidRPr="00EC2D2D" w:rsidRDefault="00EC2D2D" w:rsidP="00EC2D2D">
      <w:pPr>
        <w:spacing w:after="0"/>
        <w:ind w:firstLine="720"/>
        <w:jc w:val="center"/>
        <w:rPr>
          <w:rStyle w:val="ezkurwreuab5ozgtqnkl"/>
          <w:rFonts w:ascii="Bookman Old Style" w:hAnsi="Bookman Old Style"/>
          <w:sz w:val="20"/>
          <w:szCs w:val="20"/>
        </w:rPr>
      </w:pPr>
      <w:r w:rsidRPr="00EC2D2D">
        <w:rPr>
          <w:rStyle w:val="ezkurwreuab5ozgtqnkl"/>
          <w:rFonts w:ascii="Bookman Old Style" w:hAnsi="Bookman Old Style"/>
          <w:sz w:val="20"/>
          <w:szCs w:val="20"/>
        </w:rPr>
        <w:t>Source: Belawan</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Port</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Police</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Recapitulation</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Data</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For Drug</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Crimes</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In</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2018</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Belawan Port Police Station</w:t>
      </w:r>
    </w:p>
    <w:p w:rsidR="00EC2D2D" w:rsidRDefault="00EC2D2D" w:rsidP="00EC2D2D">
      <w:pPr>
        <w:spacing w:after="0"/>
        <w:jc w:val="center"/>
        <w:rPr>
          <w:rFonts w:ascii="Bookman Old Style" w:hAnsi="Bookman Old Style"/>
          <w:sz w:val="20"/>
          <w:szCs w:val="20"/>
        </w:rPr>
      </w:pPr>
      <w:r>
        <w:rPr>
          <w:rFonts w:ascii="Times New Roman" w:hAnsi="Times New Roman"/>
          <w:noProof/>
          <w:sz w:val="24"/>
          <w:szCs w:val="24"/>
          <w:lang w:val="en-US"/>
        </w:rPr>
        <w:drawing>
          <wp:inline distT="0" distB="0" distL="0" distR="0" wp14:anchorId="29D9DBCB" wp14:editId="25D1BFD5">
            <wp:extent cx="5039995" cy="2429510"/>
            <wp:effectExtent l="0" t="0" r="825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jpg"/>
                    <pic:cNvPicPr/>
                  </pic:nvPicPr>
                  <pic:blipFill>
                    <a:blip r:embed="rId9">
                      <a:extLst>
                        <a:ext uri="{28A0092B-C50C-407E-A947-70E740481C1C}">
                          <a14:useLocalDpi xmlns:a14="http://schemas.microsoft.com/office/drawing/2010/main" val="0"/>
                        </a:ext>
                      </a:extLst>
                    </a:blip>
                    <a:stretch>
                      <a:fillRect/>
                    </a:stretch>
                  </pic:blipFill>
                  <pic:spPr>
                    <a:xfrm>
                      <a:off x="0" y="0"/>
                      <a:ext cx="5039995" cy="2429510"/>
                    </a:xfrm>
                    <a:prstGeom prst="rect">
                      <a:avLst/>
                    </a:prstGeom>
                  </pic:spPr>
                </pic:pic>
              </a:graphicData>
            </a:graphic>
          </wp:inline>
        </w:drawing>
      </w:r>
    </w:p>
    <w:p w:rsidR="00EC2D2D" w:rsidRDefault="00EC2D2D" w:rsidP="00EC2D2D">
      <w:pPr>
        <w:spacing w:after="0"/>
        <w:jc w:val="center"/>
        <w:rPr>
          <w:rStyle w:val="ezkurwreuab5ozgtqnkl"/>
          <w:rFonts w:ascii="Bookman Old Style" w:hAnsi="Bookman Old Style"/>
          <w:sz w:val="20"/>
          <w:szCs w:val="20"/>
        </w:rPr>
      </w:pPr>
      <w:r w:rsidRPr="00EC2D2D">
        <w:rPr>
          <w:rStyle w:val="ezkurwreuab5ozgtqnkl"/>
          <w:rFonts w:ascii="Bookman Old Style" w:hAnsi="Bookman Old Style"/>
          <w:sz w:val="20"/>
          <w:szCs w:val="20"/>
        </w:rPr>
        <w:t>Source: Belawan</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Port</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Police</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Recapitulation</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Data</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For Drug</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Crimes</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In</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2019</w:t>
      </w:r>
      <w:r w:rsidRPr="00EC2D2D">
        <w:rPr>
          <w:rFonts w:ascii="Bookman Old Style" w:hAnsi="Bookman Old Style"/>
          <w:sz w:val="20"/>
          <w:szCs w:val="20"/>
        </w:rPr>
        <w:t xml:space="preserve"> </w:t>
      </w:r>
      <w:r w:rsidRPr="00EC2D2D">
        <w:rPr>
          <w:rStyle w:val="ezkurwreuab5ozgtqnkl"/>
          <w:rFonts w:ascii="Bookman Old Style" w:hAnsi="Bookman Old Style"/>
          <w:sz w:val="20"/>
          <w:szCs w:val="20"/>
        </w:rPr>
        <w:t>Belawan Port Police Station</w:t>
      </w:r>
    </w:p>
    <w:p w:rsidR="00EC2D2D" w:rsidRDefault="00EC2D2D" w:rsidP="00EC2D2D">
      <w:pPr>
        <w:spacing w:after="0"/>
        <w:jc w:val="center"/>
        <w:rPr>
          <w:rFonts w:ascii="Bookman Old Style" w:hAnsi="Bookman Old Style"/>
          <w:sz w:val="20"/>
          <w:szCs w:val="20"/>
        </w:rPr>
      </w:pPr>
      <w:r>
        <w:rPr>
          <w:rFonts w:ascii="Times New Roman" w:hAnsi="Times New Roman"/>
          <w:noProof/>
          <w:sz w:val="24"/>
          <w:szCs w:val="24"/>
          <w:lang w:val="en-US"/>
        </w:rPr>
        <w:drawing>
          <wp:inline distT="0" distB="0" distL="0" distR="0" wp14:anchorId="7FBE5A2A" wp14:editId="4495E7E1">
            <wp:extent cx="5039995" cy="2429510"/>
            <wp:effectExtent l="0" t="0" r="825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jpg"/>
                    <pic:cNvPicPr/>
                  </pic:nvPicPr>
                  <pic:blipFill>
                    <a:blip r:embed="rId10">
                      <a:extLst>
                        <a:ext uri="{28A0092B-C50C-407E-A947-70E740481C1C}">
                          <a14:useLocalDpi xmlns:a14="http://schemas.microsoft.com/office/drawing/2010/main" val="0"/>
                        </a:ext>
                      </a:extLst>
                    </a:blip>
                    <a:stretch>
                      <a:fillRect/>
                    </a:stretch>
                  </pic:blipFill>
                  <pic:spPr>
                    <a:xfrm>
                      <a:off x="0" y="0"/>
                      <a:ext cx="5039995" cy="2429510"/>
                    </a:xfrm>
                    <a:prstGeom prst="rect">
                      <a:avLst/>
                    </a:prstGeom>
                  </pic:spPr>
                </pic:pic>
              </a:graphicData>
            </a:graphic>
          </wp:inline>
        </w:drawing>
      </w:r>
    </w:p>
    <w:p w:rsidR="00EC2D2D" w:rsidRDefault="00EC2D2D" w:rsidP="00EC2D2D">
      <w:pPr>
        <w:spacing w:after="0"/>
        <w:jc w:val="center"/>
        <w:rPr>
          <w:rStyle w:val="ezkurwreuab5ozgtqnkl"/>
        </w:rPr>
      </w:pPr>
      <w:r>
        <w:rPr>
          <w:rStyle w:val="ezkurwreuab5ozgtqnkl"/>
        </w:rPr>
        <w:t>Source: Belawan</w:t>
      </w:r>
      <w:r>
        <w:t xml:space="preserve"> </w:t>
      </w:r>
      <w:r>
        <w:rPr>
          <w:rStyle w:val="ezkurwreuab5ozgtqnkl"/>
        </w:rPr>
        <w:t>Port</w:t>
      </w:r>
      <w:r>
        <w:t xml:space="preserve"> </w:t>
      </w:r>
      <w:r>
        <w:rPr>
          <w:rStyle w:val="ezkurwreuab5ozgtqnkl"/>
        </w:rPr>
        <w:t>Police</w:t>
      </w:r>
      <w:r>
        <w:t xml:space="preserve"> </w:t>
      </w:r>
      <w:r>
        <w:rPr>
          <w:rStyle w:val="ezkurwreuab5ozgtqnkl"/>
        </w:rPr>
        <w:t>Data</w:t>
      </w:r>
      <w:r>
        <w:t xml:space="preserve"> </w:t>
      </w:r>
      <w:r>
        <w:rPr>
          <w:rStyle w:val="ezkurwreuab5ozgtqnkl"/>
        </w:rPr>
        <w:t>Recapitulation</w:t>
      </w:r>
      <w:r>
        <w:t xml:space="preserve"> </w:t>
      </w:r>
      <w:r>
        <w:rPr>
          <w:rStyle w:val="ezkurwreuab5ozgtqnkl"/>
        </w:rPr>
        <w:t>Data</w:t>
      </w:r>
      <w:r>
        <w:t xml:space="preserve"> </w:t>
      </w:r>
      <w:r>
        <w:rPr>
          <w:rStyle w:val="ezkurwreuab5ozgtqnkl"/>
        </w:rPr>
        <w:t>For Drug</w:t>
      </w:r>
      <w:r>
        <w:t xml:space="preserve"> </w:t>
      </w:r>
      <w:r>
        <w:rPr>
          <w:rStyle w:val="ezkurwreuab5ozgtqnkl"/>
        </w:rPr>
        <w:t>Crimes</w:t>
      </w:r>
      <w:r>
        <w:t xml:space="preserve"> </w:t>
      </w:r>
      <w:r>
        <w:rPr>
          <w:rStyle w:val="ezkurwreuab5ozgtqnkl"/>
        </w:rPr>
        <w:t>In 2020</w:t>
      </w:r>
      <w:r>
        <w:t xml:space="preserve"> </w:t>
      </w:r>
      <w:r>
        <w:rPr>
          <w:rStyle w:val="ezkurwreuab5ozgtqnkl"/>
        </w:rPr>
        <w:t>Belawan Port Police Station</w:t>
      </w:r>
    </w:p>
    <w:p w:rsidR="00CD468A" w:rsidRDefault="00CD468A" w:rsidP="00EC2D2D">
      <w:pPr>
        <w:spacing w:after="0"/>
        <w:jc w:val="center"/>
        <w:rPr>
          <w:rFonts w:ascii="Bookman Old Style" w:hAnsi="Bookman Old Style"/>
          <w:sz w:val="20"/>
          <w:szCs w:val="20"/>
        </w:rPr>
      </w:pPr>
      <w:r>
        <w:rPr>
          <w:rFonts w:ascii="Times New Roman" w:hAnsi="Times New Roman"/>
          <w:noProof/>
          <w:sz w:val="24"/>
          <w:szCs w:val="24"/>
          <w:lang w:val="en-US"/>
        </w:rPr>
        <w:lastRenderedPageBreak/>
        <w:drawing>
          <wp:inline distT="0" distB="0" distL="0" distR="0" wp14:anchorId="5527D846" wp14:editId="74A0E9CA">
            <wp:extent cx="5039995" cy="244094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1.jpg"/>
                    <pic:cNvPicPr/>
                  </pic:nvPicPr>
                  <pic:blipFill>
                    <a:blip r:embed="rId11">
                      <a:extLst>
                        <a:ext uri="{28A0092B-C50C-407E-A947-70E740481C1C}">
                          <a14:useLocalDpi xmlns:a14="http://schemas.microsoft.com/office/drawing/2010/main" val="0"/>
                        </a:ext>
                      </a:extLst>
                    </a:blip>
                    <a:stretch>
                      <a:fillRect/>
                    </a:stretch>
                  </pic:blipFill>
                  <pic:spPr>
                    <a:xfrm>
                      <a:off x="0" y="0"/>
                      <a:ext cx="5039995" cy="2440940"/>
                    </a:xfrm>
                    <a:prstGeom prst="rect">
                      <a:avLst/>
                    </a:prstGeom>
                  </pic:spPr>
                </pic:pic>
              </a:graphicData>
            </a:graphic>
          </wp:inline>
        </w:drawing>
      </w:r>
    </w:p>
    <w:p w:rsidR="00CD468A" w:rsidRDefault="00CD468A" w:rsidP="00EC2D2D">
      <w:pPr>
        <w:spacing w:after="0"/>
        <w:jc w:val="center"/>
        <w:rPr>
          <w:rStyle w:val="ezkurwreuab5ozgtqnkl"/>
          <w:rFonts w:ascii="Bookman Old Style" w:hAnsi="Bookman Old Style"/>
          <w:sz w:val="20"/>
          <w:szCs w:val="20"/>
        </w:rPr>
      </w:pPr>
      <w:r w:rsidRPr="00CD468A">
        <w:rPr>
          <w:rStyle w:val="ezkurwreuab5ozgtqnkl"/>
          <w:rFonts w:ascii="Bookman Old Style" w:hAnsi="Bookman Old Style"/>
          <w:sz w:val="20"/>
          <w:szCs w:val="20"/>
        </w:rPr>
        <w:t>Source: Belawan</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Port</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Police</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Recapitulation</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Data</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For Narcotics</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Crimes</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In</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2021</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Belawan Port Police Station</w:t>
      </w:r>
    </w:p>
    <w:p w:rsidR="00CD468A" w:rsidRDefault="00CD468A" w:rsidP="00EC2D2D">
      <w:pPr>
        <w:spacing w:after="0"/>
        <w:jc w:val="center"/>
        <w:rPr>
          <w:rFonts w:ascii="Bookman Old Style" w:hAnsi="Bookman Old Style"/>
          <w:sz w:val="20"/>
          <w:szCs w:val="20"/>
        </w:rPr>
      </w:pPr>
      <w:r>
        <w:rPr>
          <w:rFonts w:ascii="Times New Roman" w:hAnsi="Times New Roman"/>
          <w:noProof/>
          <w:sz w:val="24"/>
          <w:szCs w:val="24"/>
          <w:lang w:val="en-US"/>
        </w:rPr>
        <w:drawing>
          <wp:inline distT="0" distB="0" distL="0" distR="0" wp14:anchorId="50172D40" wp14:editId="242FC24C">
            <wp:extent cx="5039995" cy="2440940"/>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2.jpg"/>
                    <pic:cNvPicPr/>
                  </pic:nvPicPr>
                  <pic:blipFill>
                    <a:blip r:embed="rId12">
                      <a:extLst>
                        <a:ext uri="{28A0092B-C50C-407E-A947-70E740481C1C}">
                          <a14:useLocalDpi xmlns:a14="http://schemas.microsoft.com/office/drawing/2010/main" val="0"/>
                        </a:ext>
                      </a:extLst>
                    </a:blip>
                    <a:stretch>
                      <a:fillRect/>
                    </a:stretch>
                  </pic:blipFill>
                  <pic:spPr>
                    <a:xfrm>
                      <a:off x="0" y="0"/>
                      <a:ext cx="5039995" cy="2440940"/>
                    </a:xfrm>
                    <a:prstGeom prst="rect">
                      <a:avLst/>
                    </a:prstGeom>
                  </pic:spPr>
                </pic:pic>
              </a:graphicData>
            </a:graphic>
          </wp:inline>
        </w:drawing>
      </w:r>
    </w:p>
    <w:p w:rsidR="00CD468A" w:rsidRDefault="00CD468A" w:rsidP="00EC2D2D">
      <w:pPr>
        <w:spacing w:after="0"/>
        <w:jc w:val="center"/>
        <w:rPr>
          <w:rStyle w:val="ezkurwreuab5ozgtqnkl"/>
          <w:rFonts w:ascii="Bookman Old Style" w:hAnsi="Bookman Old Style"/>
          <w:sz w:val="20"/>
          <w:szCs w:val="20"/>
        </w:rPr>
      </w:pPr>
      <w:r w:rsidRPr="00CD468A">
        <w:rPr>
          <w:rStyle w:val="ezkurwreuab5ozgtqnkl"/>
          <w:rFonts w:ascii="Bookman Old Style" w:hAnsi="Bookman Old Style"/>
          <w:sz w:val="20"/>
          <w:szCs w:val="20"/>
        </w:rPr>
        <w:t>Source: Belawan</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Port</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Police</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Recapitulation</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Data</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For Narcotics</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Crimes</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In</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2022</w:t>
      </w:r>
      <w:r w:rsidRPr="00CD468A">
        <w:rPr>
          <w:rFonts w:ascii="Bookman Old Style" w:hAnsi="Bookman Old Style"/>
          <w:sz w:val="20"/>
          <w:szCs w:val="20"/>
        </w:rPr>
        <w:t xml:space="preserve"> </w:t>
      </w:r>
      <w:r w:rsidRPr="00CD468A">
        <w:rPr>
          <w:rStyle w:val="ezkurwreuab5ozgtqnkl"/>
          <w:rFonts w:ascii="Bookman Old Style" w:hAnsi="Bookman Old Style"/>
          <w:sz w:val="20"/>
          <w:szCs w:val="20"/>
        </w:rPr>
        <w:t>Belawan Port Police Station</w:t>
      </w:r>
    </w:p>
    <w:p w:rsidR="00CD468A" w:rsidRDefault="00CD468A" w:rsidP="00CD468A">
      <w:pPr>
        <w:spacing w:after="0"/>
        <w:ind w:firstLine="720"/>
        <w:jc w:val="both"/>
        <w:rPr>
          <w:rStyle w:val="ezkurwreuab5ozgtqnkl"/>
          <w:rFonts w:ascii="Bookman Old Style" w:hAnsi="Bookman Old Style"/>
          <w:sz w:val="24"/>
          <w:szCs w:val="24"/>
        </w:rPr>
      </w:pPr>
      <w:r w:rsidRPr="00CD468A">
        <w:rPr>
          <w:rStyle w:val="ezkurwreuab5ozgtqnkl"/>
          <w:rFonts w:ascii="Bookman Old Style" w:hAnsi="Bookman Old Style"/>
          <w:sz w:val="24"/>
          <w:szCs w:val="24"/>
        </w:rPr>
        <w:t>Based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on the recapitulation data of drug crimes in the ranks of the Belawan Port Police, there is a tendency for an increase in narcotics crimes from 2018 to May 2022.</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2018, the number of narcotics crimes was 466 and increased to 542 in 2020.</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Although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2021 the number of narcotics crimes decreased, in 2022 from January to May, the number of narcotics crimes again increased to 98 cases.</w:t>
      </w:r>
    </w:p>
    <w:p w:rsidR="00CD468A" w:rsidRDefault="00CD468A" w:rsidP="00CD468A">
      <w:pPr>
        <w:spacing w:after="0"/>
        <w:ind w:firstLine="720"/>
        <w:jc w:val="both"/>
        <w:rPr>
          <w:rStyle w:val="ezkurwreuab5ozgtqnkl"/>
          <w:rFonts w:ascii="Bookman Old Style" w:hAnsi="Bookman Old Style"/>
          <w:sz w:val="24"/>
          <w:szCs w:val="24"/>
        </w:rPr>
      </w:pPr>
      <w:r w:rsidRPr="00CD468A">
        <w:rPr>
          <w:rStyle w:val="ezkurwreuab5ozgtqnkl"/>
          <w:rFonts w:ascii="Bookman Old Style" w:hAnsi="Bookman Old Style"/>
          <w:sz w:val="24"/>
          <w:szCs w:val="24"/>
        </w:rPr>
        <w:t>This can also be seen from the number of suspects arrested, where in 2018 there were 547 male suspects and 29 female suspects, and increased to 642 male suspects and 44 female suspects in 2020.</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2021, the number of male suspects decreased but the number of female suspects increased.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While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2022 from January to May, the number of male suspects increased again.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settlement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of criminal offenses is also a concern, where in 2018 a total of 317 cases were successfully resolved and in 2020 there was an increase in the number of case settlements to 506.</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However, in 2019 and 2021 the number of case settlements decreased.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 xml:space="preserve">2022 from January to </w:t>
      </w:r>
      <w:r w:rsidRPr="00CD468A">
        <w:rPr>
          <w:rStyle w:val="ezkurwreuab5ozgtqnkl"/>
          <w:rFonts w:ascii="Bookman Old Style" w:hAnsi="Bookman Old Style"/>
          <w:sz w:val="24"/>
          <w:szCs w:val="24"/>
        </w:rPr>
        <w:lastRenderedPageBreak/>
        <w:t>May, the number of case settlements was 104, which is an increase compared to the previous year.</w:t>
      </w:r>
    </w:p>
    <w:tbl>
      <w:tblPr>
        <w:tblStyle w:val="TableGrid"/>
        <w:tblW w:w="0" w:type="auto"/>
        <w:jc w:val="center"/>
        <w:tblLook w:val="04A0" w:firstRow="1" w:lastRow="0" w:firstColumn="1" w:lastColumn="0" w:noHBand="0" w:noVBand="1"/>
      </w:tblPr>
      <w:tblGrid>
        <w:gridCol w:w="1981"/>
        <w:gridCol w:w="1982"/>
        <w:gridCol w:w="1982"/>
        <w:gridCol w:w="1982"/>
      </w:tblGrid>
      <w:tr w:rsidR="00CD468A" w:rsidRPr="00CD468A" w:rsidTr="00CD468A">
        <w:trPr>
          <w:jc w:val="center"/>
        </w:trPr>
        <w:tc>
          <w:tcPr>
            <w:tcW w:w="3963" w:type="dxa"/>
            <w:gridSpan w:val="2"/>
            <w:vAlign w:val="center"/>
          </w:tcPr>
          <w:p w:rsidR="00CD468A" w:rsidRPr="00CD468A" w:rsidRDefault="00D972F2" w:rsidP="00F2376D">
            <w:pPr>
              <w:spacing w:line="480" w:lineRule="auto"/>
              <w:ind w:right="130"/>
              <w:jc w:val="center"/>
              <w:rPr>
                <w:rFonts w:ascii="Bookman Old Style" w:hAnsi="Bookman Old Style"/>
                <w:sz w:val="24"/>
                <w:szCs w:val="24"/>
              </w:rPr>
            </w:pPr>
            <w:r>
              <w:rPr>
                <w:rFonts w:ascii="Bookman Old Style" w:hAnsi="Bookman Old Style"/>
                <w:sz w:val="24"/>
                <w:szCs w:val="24"/>
              </w:rPr>
              <w:t xml:space="preserve">Year </w:t>
            </w:r>
            <w:r w:rsidR="00CD468A" w:rsidRPr="00CD468A">
              <w:rPr>
                <w:rFonts w:ascii="Bookman Old Style" w:hAnsi="Bookman Old Style"/>
                <w:sz w:val="24"/>
                <w:szCs w:val="24"/>
              </w:rPr>
              <w:t>2022</w:t>
            </w:r>
          </w:p>
          <w:p w:rsidR="00CD468A" w:rsidRPr="00CD468A" w:rsidRDefault="00CD468A" w:rsidP="00F2376D">
            <w:pPr>
              <w:spacing w:line="480" w:lineRule="auto"/>
              <w:ind w:right="130"/>
              <w:jc w:val="center"/>
              <w:rPr>
                <w:rFonts w:ascii="Bookman Old Style" w:hAnsi="Bookman Old Style"/>
                <w:sz w:val="24"/>
                <w:szCs w:val="24"/>
              </w:rPr>
            </w:pPr>
            <w:r w:rsidRPr="00CD468A">
              <w:rPr>
                <w:rFonts w:ascii="Bookman Old Style" w:hAnsi="Bookman Old Style"/>
                <w:sz w:val="24"/>
                <w:szCs w:val="24"/>
              </w:rPr>
              <w:t>(Januari-Juli)</w:t>
            </w:r>
          </w:p>
        </w:tc>
        <w:tc>
          <w:tcPr>
            <w:tcW w:w="3964" w:type="dxa"/>
            <w:gridSpan w:val="2"/>
            <w:vAlign w:val="center"/>
          </w:tcPr>
          <w:p w:rsidR="00CD468A" w:rsidRPr="00CD468A" w:rsidRDefault="00D972F2" w:rsidP="00F2376D">
            <w:pPr>
              <w:spacing w:line="480" w:lineRule="auto"/>
              <w:ind w:right="130"/>
              <w:jc w:val="center"/>
              <w:rPr>
                <w:rFonts w:ascii="Bookman Old Style" w:hAnsi="Bookman Old Style"/>
                <w:sz w:val="24"/>
                <w:szCs w:val="24"/>
              </w:rPr>
            </w:pPr>
            <w:r>
              <w:rPr>
                <w:rFonts w:ascii="Bookman Old Style" w:hAnsi="Bookman Old Style"/>
                <w:sz w:val="24"/>
                <w:szCs w:val="24"/>
              </w:rPr>
              <w:t>Year</w:t>
            </w:r>
            <w:r w:rsidR="00CD468A" w:rsidRPr="00CD468A">
              <w:rPr>
                <w:rFonts w:ascii="Bookman Old Style" w:hAnsi="Bookman Old Style"/>
                <w:sz w:val="24"/>
                <w:szCs w:val="24"/>
              </w:rPr>
              <w:t xml:space="preserve"> 2023</w:t>
            </w:r>
          </w:p>
          <w:p w:rsidR="00CD468A" w:rsidRPr="00CD468A" w:rsidRDefault="00CD468A" w:rsidP="00F2376D">
            <w:pPr>
              <w:spacing w:line="480" w:lineRule="auto"/>
              <w:ind w:right="130"/>
              <w:jc w:val="center"/>
              <w:rPr>
                <w:rFonts w:ascii="Bookman Old Style" w:hAnsi="Bookman Old Style"/>
                <w:sz w:val="24"/>
                <w:szCs w:val="24"/>
              </w:rPr>
            </w:pPr>
            <w:r w:rsidRPr="00CD468A">
              <w:rPr>
                <w:rFonts w:ascii="Bookman Old Style" w:hAnsi="Bookman Old Style"/>
                <w:sz w:val="24"/>
                <w:szCs w:val="24"/>
              </w:rPr>
              <w:t>(Januari-Maret)</w:t>
            </w:r>
          </w:p>
        </w:tc>
      </w:tr>
      <w:tr w:rsidR="00CD468A" w:rsidRPr="00CD468A" w:rsidTr="00CD468A">
        <w:trPr>
          <w:jc w:val="center"/>
        </w:trPr>
        <w:tc>
          <w:tcPr>
            <w:tcW w:w="1981" w:type="dxa"/>
            <w:vAlign w:val="center"/>
          </w:tcPr>
          <w:p w:rsidR="00CD468A" w:rsidRPr="00CD468A" w:rsidRDefault="00CD468A" w:rsidP="00F2376D">
            <w:pPr>
              <w:spacing w:line="480" w:lineRule="auto"/>
              <w:ind w:right="130"/>
              <w:jc w:val="center"/>
              <w:rPr>
                <w:rFonts w:ascii="Bookman Old Style" w:hAnsi="Bookman Old Style"/>
                <w:sz w:val="24"/>
                <w:szCs w:val="24"/>
              </w:rPr>
            </w:pPr>
            <w:r w:rsidRPr="00CD468A">
              <w:rPr>
                <w:rFonts w:ascii="Bookman Old Style" w:hAnsi="Bookman Old Style"/>
                <w:sz w:val="24"/>
                <w:szCs w:val="24"/>
              </w:rPr>
              <w:t>Total LP</w:t>
            </w:r>
          </w:p>
        </w:tc>
        <w:tc>
          <w:tcPr>
            <w:tcW w:w="1982" w:type="dxa"/>
            <w:vAlign w:val="center"/>
          </w:tcPr>
          <w:p w:rsidR="00CD468A" w:rsidRPr="00CD468A" w:rsidRDefault="00CD468A" w:rsidP="00F2376D">
            <w:pPr>
              <w:spacing w:line="480" w:lineRule="auto"/>
              <w:ind w:right="130"/>
              <w:jc w:val="center"/>
              <w:rPr>
                <w:rFonts w:ascii="Bookman Old Style" w:hAnsi="Bookman Old Style"/>
                <w:sz w:val="24"/>
                <w:szCs w:val="24"/>
              </w:rPr>
            </w:pPr>
            <w:r w:rsidRPr="00CD468A">
              <w:rPr>
                <w:rFonts w:ascii="Bookman Old Style" w:hAnsi="Bookman Old Style"/>
                <w:sz w:val="24"/>
                <w:szCs w:val="24"/>
              </w:rPr>
              <w:t>LP Pengguna (TAT)</w:t>
            </w:r>
          </w:p>
        </w:tc>
        <w:tc>
          <w:tcPr>
            <w:tcW w:w="1982" w:type="dxa"/>
            <w:vAlign w:val="center"/>
          </w:tcPr>
          <w:p w:rsidR="00CD468A" w:rsidRPr="00CD468A" w:rsidRDefault="00CD468A" w:rsidP="00F2376D">
            <w:pPr>
              <w:spacing w:line="480" w:lineRule="auto"/>
              <w:ind w:right="130"/>
              <w:jc w:val="center"/>
              <w:rPr>
                <w:rFonts w:ascii="Bookman Old Style" w:hAnsi="Bookman Old Style"/>
                <w:sz w:val="24"/>
                <w:szCs w:val="24"/>
              </w:rPr>
            </w:pPr>
            <w:r w:rsidRPr="00CD468A">
              <w:rPr>
                <w:rFonts w:ascii="Bookman Old Style" w:hAnsi="Bookman Old Style"/>
                <w:sz w:val="24"/>
                <w:szCs w:val="24"/>
              </w:rPr>
              <w:t>Total LP</w:t>
            </w:r>
          </w:p>
        </w:tc>
        <w:tc>
          <w:tcPr>
            <w:tcW w:w="1982" w:type="dxa"/>
            <w:vAlign w:val="center"/>
          </w:tcPr>
          <w:p w:rsidR="00CD468A" w:rsidRPr="00CD468A" w:rsidRDefault="00CD468A" w:rsidP="00F2376D">
            <w:pPr>
              <w:spacing w:line="480" w:lineRule="auto"/>
              <w:ind w:right="130"/>
              <w:jc w:val="center"/>
              <w:rPr>
                <w:rFonts w:ascii="Bookman Old Style" w:hAnsi="Bookman Old Style"/>
                <w:sz w:val="24"/>
                <w:szCs w:val="24"/>
              </w:rPr>
            </w:pPr>
            <w:r w:rsidRPr="00CD468A">
              <w:rPr>
                <w:rFonts w:ascii="Bookman Old Style" w:hAnsi="Bookman Old Style"/>
                <w:sz w:val="24"/>
                <w:szCs w:val="24"/>
              </w:rPr>
              <w:t>LP Pengguna (TAT)</w:t>
            </w:r>
          </w:p>
        </w:tc>
      </w:tr>
      <w:tr w:rsidR="00CD468A" w:rsidRPr="00CD468A" w:rsidTr="00D972F2">
        <w:trPr>
          <w:trHeight w:val="295"/>
          <w:jc w:val="center"/>
        </w:trPr>
        <w:tc>
          <w:tcPr>
            <w:tcW w:w="1981" w:type="dxa"/>
            <w:vAlign w:val="center"/>
          </w:tcPr>
          <w:p w:rsidR="00CD468A" w:rsidRPr="00CD468A" w:rsidRDefault="00CD468A" w:rsidP="00F2376D">
            <w:pPr>
              <w:spacing w:line="480" w:lineRule="auto"/>
              <w:ind w:right="130"/>
              <w:jc w:val="center"/>
              <w:rPr>
                <w:rFonts w:ascii="Bookman Old Style" w:hAnsi="Bookman Old Style"/>
                <w:sz w:val="24"/>
                <w:szCs w:val="24"/>
              </w:rPr>
            </w:pPr>
            <w:r w:rsidRPr="00CD468A">
              <w:rPr>
                <w:rFonts w:ascii="Bookman Old Style" w:hAnsi="Bookman Old Style"/>
                <w:sz w:val="24"/>
                <w:szCs w:val="24"/>
              </w:rPr>
              <w:t>302</w:t>
            </w:r>
          </w:p>
        </w:tc>
        <w:tc>
          <w:tcPr>
            <w:tcW w:w="1982" w:type="dxa"/>
            <w:vAlign w:val="center"/>
          </w:tcPr>
          <w:p w:rsidR="00CD468A" w:rsidRPr="00CD468A" w:rsidRDefault="00CD468A" w:rsidP="00F2376D">
            <w:pPr>
              <w:spacing w:line="480" w:lineRule="auto"/>
              <w:ind w:right="130"/>
              <w:jc w:val="center"/>
              <w:rPr>
                <w:rFonts w:ascii="Bookman Old Style" w:hAnsi="Bookman Old Style"/>
                <w:sz w:val="24"/>
                <w:szCs w:val="24"/>
              </w:rPr>
            </w:pPr>
            <w:r w:rsidRPr="00CD468A">
              <w:rPr>
                <w:rFonts w:ascii="Bookman Old Style" w:hAnsi="Bookman Old Style"/>
                <w:sz w:val="24"/>
                <w:szCs w:val="24"/>
              </w:rPr>
              <w:t>51</w:t>
            </w:r>
          </w:p>
        </w:tc>
        <w:tc>
          <w:tcPr>
            <w:tcW w:w="1982" w:type="dxa"/>
            <w:vAlign w:val="center"/>
          </w:tcPr>
          <w:p w:rsidR="00CD468A" w:rsidRPr="00CD468A" w:rsidRDefault="00CD468A" w:rsidP="00F2376D">
            <w:pPr>
              <w:spacing w:line="480" w:lineRule="auto"/>
              <w:ind w:right="130"/>
              <w:jc w:val="center"/>
              <w:rPr>
                <w:rFonts w:ascii="Bookman Old Style" w:hAnsi="Bookman Old Style"/>
                <w:sz w:val="24"/>
                <w:szCs w:val="24"/>
              </w:rPr>
            </w:pPr>
            <w:r w:rsidRPr="00CD468A">
              <w:rPr>
                <w:rFonts w:ascii="Bookman Old Style" w:hAnsi="Bookman Old Style"/>
                <w:sz w:val="24"/>
                <w:szCs w:val="24"/>
              </w:rPr>
              <w:t>65</w:t>
            </w:r>
          </w:p>
        </w:tc>
        <w:tc>
          <w:tcPr>
            <w:tcW w:w="1982" w:type="dxa"/>
            <w:vAlign w:val="center"/>
          </w:tcPr>
          <w:p w:rsidR="00CD468A" w:rsidRPr="00CD468A" w:rsidRDefault="00CD468A" w:rsidP="00F2376D">
            <w:pPr>
              <w:spacing w:line="480" w:lineRule="auto"/>
              <w:ind w:right="130"/>
              <w:jc w:val="center"/>
              <w:rPr>
                <w:rFonts w:ascii="Bookman Old Style" w:hAnsi="Bookman Old Style"/>
                <w:sz w:val="24"/>
                <w:szCs w:val="24"/>
              </w:rPr>
            </w:pPr>
            <w:r w:rsidRPr="00CD468A">
              <w:rPr>
                <w:rFonts w:ascii="Bookman Old Style" w:hAnsi="Bookman Old Style"/>
                <w:sz w:val="24"/>
                <w:szCs w:val="24"/>
              </w:rPr>
              <w:t>13</w:t>
            </w:r>
          </w:p>
        </w:tc>
      </w:tr>
    </w:tbl>
    <w:p w:rsidR="00CD468A" w:rsidRDefault="00CD468A" w:rsidP="00CD468A">
      <w:pPr>
        <w:spacing w:after="0"/>
        <w:ind w:firstLine="720"/>
        <w:jc w:val="center"/>
        <w:rPr>
          <w:rStyle w:val="ezkurwreuab5ozgtqnkl"/>
        </w:rPr>
      </w:pPr>
      <w:r>
        <w:rPr>
          <w:rStyle w:val="ezkurwreuab5ozgtqnkl"/>
        </w:rPr>
        <w:t>Source: Polres Pelabuhan Belawan</w:t>
      </w:r>
      <w:r>
        <w:t xml:space="preserve"> </w:t>
      </w:r>
      <w:r>
        <w:rPr>
          <w:rStyle w:val="ezkurwreuab5ozgtqnkl"/>
        </w:rPr>
        <w:t>Police</w:t>
      </w:r>
      <w:r>
        <w:t xml:space="preserve"> </w:t>
      </w:r>
      <w:r>
        <w:rPr>
          <w:rStyle w:val="ezkurwreuab5ozgtqnkl"/>
        </w:rPr>
        <w:t>Report</w:t>
      </w:r>
      <w:r>
        <w:t xml:space="preserve"> </w:t>
      </w:r>
      <w:r>
        <w:rPr>
          <w:rStyle w:val="ezkurwreuab5ozgtqnkl"/>
        </w:rPr>
        <w:t>Data Polres Pelabuhan Belawan</w:t>
      </w:r>
      <w:r>
        <w:t xml:space="preserve"> </w:t>
      </w:r>
      <w:r>
        <w:rPr>
          <w:rStyle w:val="ezkurwreuab5ozgtqnkl"/>
        </w:rPr>
        <w:t>Year</w:t>
      </w:r>
      <w:r>
        <w:t xml:space="preserve"> </w:t>
      </w:r>
      <w:r>
        <w:rPr>
          <w:rStyle w:val="ezkurwreuab5ozgtqnkl"/>
        </w:rPr>
        <w:t>2022-2023</w:t>
      </w:r>
    </w:p>
    <w:p w:rsidR="00CD468A" w:rsidRDefault="00CD468A" w:rsidP="00CD468A">
      <w:pPr>
        <w:spacing w:after="0"/>
        <w:ind w:firstLine="720"/>
        <w:jc w:val="both"/>
        <w:rPr>
          <w:rStyle w:val="ezkurwreuab5ozgtqnkl"/>
          <w:rFonts w:ascii="Bookman Old Style" w:hAnsi="Bookman Old Style"/>
          <w:sz w:val="24"/>
          <w:szCs w:val="24"/>
        </w:rPr>
      </w:pPr>
      <w:r w:rsidRPr="00CD468A">
        <w:rPr>
          <w:rStyle w:val="ezkurwreuab5ozgtqnkl"/>
          <w:rFonts w:ascii="Bookman Old Style" w:hAnsi="Bookman Old Style"/>
          <w:sz w:val="24"/>
          <w:szCs w:val="24"/>
        </w:rPr>
        <w:t>Based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on the data above, in 2022 there were a total of 302 police reports related to narcotics crimes and of these, 51 reports were selected to be accommodated through the restorative justice approach.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Meanwhile, in 2023, the number of police reports decreased to 65, and 13 reports were selected to apply the restorative justice approach.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Despite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decrease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the number of police reports in 2023, the number of reports selected for restorative justice is still relatively stable with the same percentage in 2022 and 2023 at around 17%.</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This shows that the use of restorative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justice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cases of narcotics abuse is still being carried out and has the support of law enforcement authorities.</w:t>
      </w:r>
    </w:p>
    <w:p w:rsidR="00CD468A" w:rsidRDefault="00CD468A" w:rsidP="00CD468A">
      <w:pPr>
        <w:spacing w:after="0"/>
        <w:ind w:firstLine="720"/>
        <w:jc w:val="both"/>
        <w:rPr>
          <w:rStyle w:val="ezkurwreuab5ozgtqnkl"/>
          <w:rFonts w:ascii="Bookman Old Style" w:hAnsi="Bookman Old Style"/>
          <w:sz w:val="24"/>
          <w:szCs w:val="24"/>
        </w:rPr>
      </w:pPr>
      <w:r w:rsidRPr="00CD468A">
        <w:rPr>
          <w:rStyle w:val="ezkurwreuab5ozgtqnkl"/>
          <w:rFonts w:ascii="Bookman Old Style" w:hAnsi="Bookman Old Style"/>
          <w:sz w:val="24"/>
          <w:szCs w:val="24"/>
        </w:rPr>
        <w:t>Polres Pelabuhan Belawan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one of the police in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Indonesia</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that has implemented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 restorative justice and rehabilitation approach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handling</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narcotics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criminal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cases, especially</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for addicts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and victims of drug abuse.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This is in accordance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with the regulation of the Indonesian National Police Number 8 of 2021 on handling criminal acts based on Restorative Justice which requires that criminal acts be handled based on restorative justice.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Article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6</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and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Article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7</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of this regulation discusses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formal and special requirements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handling</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of criminal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acts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which include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peace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between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perpetrator</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and the victim as well as the fulfillment of the rights of the victim and the responsibility of the perpetrator.</w:t>
      </w:r>
      <w:r>
        <w:t xml:space="preserve"> </w:t>
      </w:r>
      <w:r w:rsidRPr="00CD468A">
        <w:rPr>
          <w:rStyle w:val="ezkurwreuab5ozgtqnkl"/>
          <w:rFonts w:ascii="Bookman Old Style" w:hAnsi="Bookman Old Style"/>
          <w:sz w:val="24"/>
          <w:szCs w:val="24"/>
        </w:rPr>
        <w:t>However, Article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7</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states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that there are special requirements for drug crimes.</w:t>
      </w:r>
    </w:p>
    <w:p w:rsidR="00CD468A" w:rsidRDefault="00CD468A" w:rsidP="00CD468A">
      <w:pPr>
        <w:spacing w:after="0"/>
        <w:ind w:firstLine="720"/>
        <w:jc w:val="both"/>
        <w:rPr>
          <w:rStyle w:val="ezkurwreuab5ozgtqnkl"/>
          <w:rFonts w:ascii="Bookman Old Style" w:hAnsi="Bookman Old Style"/>
          <w:sz w:val="24"/>
          <w:szCs w:val="24"/>
        </w:rPr>
      </w:pPr>
      <w:r w:rsidRPr="00CD468A">
        <w:rPr>
          <w:rStyle w:val="ezkurwreuab5ozgtqnkl"/>
          <w:rFonts w:ascii="Bookman Old Style" w:hAnsi="Bookman Old Style"/>
          <w:sz w:val="24"/>
          <w:szCs w:val="24"/>
        </w:rPr>
        <w:t>Article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9</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then sets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out specific</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requirements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for drug offenses, which include drug addicts and victims of drug abuse who are drug or urine test positive, but are not involved in a network of drug offenses, dealers, and/or bookmakers.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perpetrator</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must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also have been assessed by an integrated assessment team and be willing to cooperate with police investigators to conduct further investigations.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the context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of the treatment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of drug</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lastRenderedPageBreak/>
        <w:t>addicts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there is the concept of restorative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justice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and rehabilitation, which is the basis of the law in Article 9.</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Restorative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justice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focuses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on restoring the relationship between perpetrators and victims and the recovery of affected communities.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While rehabilitation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aims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to provide treatment and care for drug addicts in order to recover and return to being productive members of society.</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This is in accordance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with the Supreme Court Circular No. 04 of 2010 on the placement of abuse, abuse victims and drug addicts into medical rehabilitation and social rehabilitation institutions and the Supreme Court Circular No. 03 of 2011 on the placement of victims of narcotics</w:t>
      </w:r>
      <w:r>
        <w:rPr>
          <w:rStyle w:val="ezkurwreuab5ozgtqnkl"/>
        </w:rPr>
        <w:t xml:space="preserve"> </w:t>
      </w:r>
      <w:r w:rsidRPr="00CD468A">
        <w:rPr>
          <w:rStyle w:val="ezkurwreuab5ozgtqnkl"/>
          <w:rFonts w:ascii="Bookman Old Style" w:hAnsi="Bookman Old Style"/>
          <w:sz w:val="24"/>
          <w:szCs w:val="24"/>
        </w:rPr>
        <w:t>abuse in Medical Rehabilitation and social rehabilitation institutions.</w:t>
      </w:r>
    </w:p>
    <w:p w:rsidR="00CD468A" w:rsidRDefault="00CD468A" w:rsidP="00CD468A">
      <w:pPr>
        <w:spacing w:after="0"/>
        <w:ind w:firstLine="720"/>
        <w:jc w:val="both"/>
        <w:rPr>
          <w:rStyle w:val="ezkurwreuab5ozgtqnkl"/>
          <w:rFonts w:ascii="Bookman Old Style" w:hAnsi="Bookman Old Style"/>
          <w:sz w:val="24"/>
          <w:szCs w:val="24"/>
        </w:rPr>
      </w:pPr>
      <w:r w:rsidRPr="00CD468A">
        <w:rPr>
          <w:rStyle w:val="ezkurwreuab5ozgtqnkl"/>
          <w:rFonts w:ascii="Bookman Old Style" w:hAnsi="Bookman Old Style"/>
          <w:sz w:val="24"/>
          <w:szCs w:val="24"/>
        </w:rPr>
        <w:t>In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this regard, the specific requirements set forth in Article 9 indicate that the recovery and rehabilitation of drug addicts is a priority in the treatment of drug crimes.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Through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assessment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by</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Integrated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Assessment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Team, the perpetrator</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can be identified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condition and the need for proper rehabilitation.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addition, the perpetrator must also be willing to cooperate with police investigators in conducting further investigations, which can help in preventing the recurrence of acts of drug abuse in the future.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Restorative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justice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and rehabilitation are directed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at efforts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to repair and restore drug abusers into society.</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specific</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requirements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set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out in Article 9 are expected to help drug addicts to get proper treatment and recovery, so that they can return to being productive members of society.</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However, the application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of this approach cannot be done on its own.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its application, the Belawan Port Police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requires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role of a strong and trained investigator to carry out his duties properly.</w:t>
      </w:r>
    </w:p>
    <w:p w:rsidR="00CD468A" w:rsidRDefault="00CD468A" w:rsidP="00CD468A">
      <w:pPr>
        <w:spacing w:after="0"/>
        <w:ind w:firstLine="720"/>
        <w:jc w:val="both"/>
        <w:rPr>
          <w:rStyle w:val="ezkurwreuab5ozgtqnkl"/>
          <w:rFonts w:ascii="Bookman Old Style" w:hAnsi="Bookman Old Style"/>
          <w:sz w:val="24"/>
          <w:szCs w:val="24"/>
        </w:rPr>
      </w:pPr>
      <w:r w:rsidRPr="00CD468A">
        <w:rPr>
          <w:rStyle w:val="ezkurwreuab5ozgtqnkl"/>
          <w:rFonts w:ascii="Bookman Old Style" w:hAnsi="Bookman Old Style"/>
          <w:sz w:val="24"/>
          <w:szCs w:val="24"/>
        </w:rPr>
        <w:t>The application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of restorative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justice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and rehabilitation to victims of drug abuse in the Belawan Port Police, the role of investigators becomes very important.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investigator</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must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have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sufficient knowledge and skills to identify victims of drug abuse and understand their condition.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addition, the investigator must also be able to direct the victim into a rehabilitation program that suits their needs.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To</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better</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understand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role of investigators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the application of restorative justice and rehabilitation to victims of drug abuse, a case study was conducted at the Belawan Port Police Station.</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Therefore, it is interesting</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to investigate further on the application of restorative justice and rehabilitation in narcotics cases in Indonesia at the investigation level based on the provisions set by the Supreme Court and other relevant agencies above, especially in the field of combating and preventing narcotics crimes in Indonesia.</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So based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on the background exposure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above, the researchers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are interested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discussing thoroughly about, “the role of investigators in the application of Restorative Justice an</w:t>
      </w:r>
      <w:r>
        <w:rPr>
          <w:rStyle w:val="ezkurwreuab5ozgtqnkl"/>
        </w:rPr>
        <w:t xml:space="preserve">d </w:t>
      </w:r>
      <w:r w:rsidRPr="00CD468A">
        <w:rPr>
          <w:rStyle w:val="ezkurwreuab5ozgtqnkl"/>
          <w:rFonts w:ascii="Bookman Old Style" w:hAnsi="Bookman Old Style"/>
          <w:sz w:val="24"/>
          <w:szCs w:val="24"/>
        </w:rPr>
        <w:t>rehabilitation of victims of Drug Abuse (Case Study in Belawan Port Police Station)”.</w:t>
      </w:r>
    </w:p>
    <w:p w:rsidR="00CD468A" w:rsidRPr="00CD468A" w:rsidRDefault="00CD468A" w:rsidP="00CD468A">
      <w:pPr>
        <w:spacing w:after="0"/>
        <w:ind w:firstLine="720"/>
        <w:jc w:val="both"/>
        <w:rPr>
          <w:rFonts w:ascii="Bookman Old Style" w:hAnsi="Bookman Old Style"/>
          <w:sz w:val="24"/>
          <w:szCs w:val="24"/>
        </w:rPr>
      </w:pP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lastRenderedPageBreak/>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CD468A" w:rsidRPr="00CD468A" w:rsidRDefault="00CD468A" w:rsidP="00D730A1">
      <w:pPr>
        <w:spacing w:after="0"/>
        <w:ind w:firstLine="567"/>
        <w:jc w:val="both"/>
        <w:rPr>
          <w:rFonts w:ascii="Bookman Old Style" w:hAnsi="Bookman Old Style"/>
          <w:sz w:val="24"/>
          <w:szCs w:val="24"/>
        </w:rPr>
      </w:pPr>
      <w:r w:rsidRPr="00CD468A">
        <w:rPr>
          <w:rStyle w:val="ezkurwreuab5ozgtqnkl"/>
          <w:rFonts w:ascii="Bookman Old Style" w:hAnsi="Bookman Old Style"/>
          <w:sz w:val="24"/>
          <w:szCs w:val="24"/>
        </w:rPr>
        <w:t>This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type of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method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that combines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elements of law</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 with the scientific method (empirical) in conducting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aims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to answer a legal problem by collecting empirical data, such as primary and secondary data, and analyzing them quantitatively and qualitatively.</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this 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 researchers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will collect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data</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through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interview</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techniques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and document studies, then analyze the data using qualitative analysis methods.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Qualitative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 research procedure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that produces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descriptive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data, namely what is stated by the informant in writing or orally, and real behavior.</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method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used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this study is to observe, learn, and understand the situation and activities that occur in the field through interviews with resource persons.</w:t>
      </w:r>
    </w:p>
    <w:p w:rsidR="00052638" w:rsidRDefault="00052638" w:rsidP="00D730A1">
      <w:pPr>
        <w:spacing w:after="0"/>
        <w:ind w:firstLine="567"/>
        <w:jc w:val="both"/>
        <w:rPr>
          <w:rFonts w:ascii="Bookman Old Style" w:hAnsi="Bookman Old Style"/>
          <w:sz w:val="24"/>
          <w:szCs w:val="24"/>
        </w:rPr>
      </w:pPr>
    </w:p>
    <w:p w:rsidR="00052638" w:rsidRPr="00052638" w:rsidRDefault="00052638" w:rsidP="00052638">
      <w:pPr>
        <w:spacing w:after="0"/>
        <w:jc w:val="both"/>
        <w:rPr>
          <w:rFonts w:ascii="Bookman Old Style" w:hAnsi="Bookman Old Style"/>
          <w:b/>
          <w:sz w:val="24"/>
          <w:lang w:val="en-US"/>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782D5D" w:rsidRPr="00EB54D2" w:rsidRDefault="00C03F5D" w:rsidP="00E21408">
      <w:pPr>
        <w:jc w:val="both"/>
        <w:rPr>
          <w:rFonts w:ascii="Bookman Old Style" w:eastAsia="Times New Roman" w:hAnsi="Bookman Old Style"/>
          <w:b/>
          <w:sz w:val="24"/>
          <w:szCs w:val="24"/>
          <w:lang w:val="en-US"/>
        </w:rPr>
      </w:pPr>
      <w:r>
        <w:rPr>
          <w:rFonts w:ascii="Bookman Old Style" w:hAnsi="Bookman Old Style"/>
          <w:b/>
          <w:sz w:val="24"/>
          <w:lang w:val="en-US"/>
        </w:rPr>
        <w:t>3</w:t>
      </w:r>
      <w:r w:rsidR="00052638">
        <w:rPr>
          <w:rFonts w:ascii="Bookman Old Style" w:hAnsi="Bookman Old Style"/>
          <w:b/>
          <w:sz w:val="24"/>
          <w:lang w:val="id-ID"/>
        </w:rPr>
        <w:t>.1.</w:t>
      </w:r>
      <w:r w:rsidR="001542B1">
        <w:rPr>
          <w:rFonts w:ascii="Bookman Old Style" w:hAnsi="Bookman Old Style"/>
          <w:b/>
          <w:sz w:val="24"/>
          <w:lang w:val="en-US"/>
        </w:rPr>
        <w:t xml:space="preserve"> </w:t>
      </w:r>
      <w:r w:rsidR="00EB54D2" w:rsidRPr="00EB54D2">
        <w:rPr>
          <w:rStyle w:val="ezkurwreuab5ozgtqnkl"/>
          <w:rFonts w:ascii="Bookman Old Style" w:hAnsi="Bookman Old Style"/>
          <w:b/>
          <w:sz w:val="24"/>
          <w:szCs w:val="24"/>
        </w:rPr>
        <w:t>The role of investigators</w:t>
      </w:r>
      <w:r w:rsidR="00EB54D2" w:rsidRPr="00EB54D2">
        <w:rPr>
          <w:rFonts w:ascii="Bookman Old Style" w:hAnsi="Bookman Old Style"/>
          <w:b/>
          <w:sz w:val="24"/>
          <w:szCs w:val="24"/>
        </w:rPr>
        <w:t xml:space="preserve"> </w:t>
      </w:r>
      <w:r w:rsidR="00EB54D2" w:rsidRPr="00EB54D2">
        <w:rPr>
          <w:rStyle w:val="ezkurwreuab5ozgtqnkl"/>
          <w:rFonts w:ascii="Bookman Old Style" w:hAnsi="Bookman Old Style"/>
          <w:b/>
          <w:sz w:val="24"/>
          <w:szCs w:val="24"/>
        </w:rPr>
        <w:t>in the application of Restorative</w:t>
      </w:r>
      <w:r w:rsidR="00EB54D2" w:rsidRPr="00EB54D2">
        <w:rPr>
          <w:rFonts w:ascii="Bookman Old Style" w:hAnsi="Bookman Old Style"/>
          <w:b/>
          <w:sz w:val="24"/>
          <w:szCs w:val="24"/>
        </w:rPr>
        <w:t xml:space="preserve"> </w:t>
      </w:r>
      <w:r w:rsidR="00EB54D2" w:rsidRPr="00EB54D2">
        <w:rPr>
          <w:rStyle w:val="ezkurwreuab5ozgtqnkl"/>
          <w:rFonts w:ascii="Bookman Old Style" w:hAnsi="Bookman Old Style"/>
          <w:b/>
          <w:sz w:val="24"/>
          <w:szCs w:val="24"/>
        </w:rPr>
        <w:t>Justice</w:t>
      </w:r>
      <w:r w:rsidR="00EB54D2" w:rsidRPr="00EB54D2">
        <w:rPr>
          <w:rFonts w:ascii="Bookman Old Style" w:hAnsi="Bookman Old Style"/>
          <w:b/>
          <w:sz w:val="24"/>
          <w:szCs w:val="24"/>
        </w:rPr>
        <w:t xml:space="preserve"> </w:t>
      </w:r>
      <w:r w:rsidR="00EB54D2" w:rsidRPr="00EB54D2">
        <w:rPr>
          <w:rStyle w:val="ezkurwreuab5ozgtqnkl"/>
          <w:rFonts w:ascii="Bookman Old Style" w:hAnsi="Bookman Old Style"/>
          <w:b/>
          <w:sz w:val="24"/>
          <w:szCs w:val="24"/>
        </w:rPr>
        <w:t>to</w:t>
      </w:r>
      <w:r w:rsidR="00EB54D2" w:rsidRPr="00EB54D2">
        <w:rPr>
          <w:rFonts w:ascii="Bookman Old Style" w:hAnsi="Bookman Old Style"/>
          <w:b/>
          <w:sz w:val="24"/>
          <w:szCs w:val="24"/>
        </w:rPr>
        <w:t xml:space="preserve"> </w:t>
      </w:r>
      <w:r w:rsidR="00EB54D2" w:rsidRPr="00EB54D2">
        <w:rPr>
          <w:rStyle w:val="ezkurwreuab5ozgtqnkl"/>
          <w:rFonts w:ascii="Bookman Old Style" w:hAnsi="Bookman Old Style"/>
          <w:b/>
          <w:sz w:val="24"/>
          <w:szCs w:val="24"/>
        </w:rPr>
        <w:t>victims of Drug</w:t>
      </w:r>
      <w:r w:rsidR="00EB54D2" w:rsidRPr="00EB54D2">
        <w:rPr>
          <w:rFonts w:ascii="Bookman Old Style" w:hAnsi="Bookman Old Style"/>
          <w:b/>
          <w:sz w:val="24"/>
          <w:szCs w:val="24"/>
        </w:rPr>
        <w:t xml:space="preserve"> </w:t>
      </w:r>
      <w:r w:rsidR="00EB54D2" w:rsidRPr="00EB54D2">
        <w:rPr>
          <w:rStyle w:val="ezkurwreuab5ozgtqnkl"/>
          <w:rFonts w:ascii="Bookman Old Style" w:hAnsi="Bookman Old Style"/>
          <w:b/>
          <w:sz w:val="24"/>
          <w:szCs w:val="24"/>
        </w:rPr>
        <w:t>Abuse</w:t>
      </w:r>
    </w:p>
    <w:p w:rsidR="00F2376D" w:rsidRPr="00F2376D" w:rsidRDefault="00F2376D" w:rsidP="00D730A1">
      <w:pPr>
        <w:spacing w:after="0"/>
        <w:ind w:firstLine="567"/>
        <w:jc w:val="both"/>
        <w:rPr>
          <w:rStyle w:val="ezkurwreuab5ozgtqnkl"/>
          <w:rFonts w:ascii="Bookman Old Style" w:hAnsi="Bookman Old Style"/>
          <w:sz w:val="24"/>
          <w:szCs w:val="24"/>
        </w:rPr>
      </w:pPr>
      <w:r w:rsidRPr="00F2376D">
        <w:rPr>
          <w:rStyle w:val="ezkurwreuab5ozgtqnkl"/>
          <w:rFonts w:ascii="Bookman Old Style" w:hAnsi="Bookman Old Style"/>
          <w:sz w:val="24"/>
          <w:szCs w:val="24"/>
        </w:rPr>
        <w:t>Law enforcement using the restorative justice approach</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has become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increasingly</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popular</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 Indonesia</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 recent years.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Restorative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justice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an approach that focuses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on the recovery</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victims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and the relationship between perpetrators and victims after a criminal offense.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This approach is different from the approach of retributive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justice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which focuses more on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 punishment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perpetrators of criminal acts.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Restorative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justice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prioritizes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restoration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and reconciliation,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while retributive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justice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prioritizes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conviction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and</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punishment</w:t>
      </w:r>
    </w:p>
    <w:p w:rsidR="00F2376D" w:rsidRDefault="00F2376D" w:rsidP="00B71C96">
      <w:pPr>
        <w:spacing w:after="0"/>
        <w:ind w:firstLine="720"/>
        <w:jc w:val="both"/>
        <w:rPr>
          <w:rFonts w:ascii="Bookman Old Style" w:hAnsi="Bookman Old Style"/>
          <w:sz w:val="24"/>
          <w:szCs w:val="24"/>
        </w:rPr>
      </w:pPr>
      <w:r w:rsidRPr="00F2376D">
        <w:rPr>
          <w:rStyle w:val="ezkurwreuab5ozgtqnkl"/>
          <w:rFonts w:ascii="Bookman Old Style" w:hAnsi="Bookman Old Style"/>
          <w:sz w:val="24"/>
          <w:szCs w:val="24"/>
        </w:rPr>
        <w:t>According</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to Article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14</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Police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Regulation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Number</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8</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2021</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 general, the role of police investigators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implementing</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law</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enforcement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with</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restorative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justice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includes</w:t>
      </w:r>
      <w:r w:rsidRPr="00F2376D">
        <w:rPr>
          <w:rFonts w:ascii="Bookman Old Style" w:hAnsi="Bookman Old Style"/>
          <w:sz w:val="24"/>
          <w:szCs w:val="24"/>
        </w:rPr>
        <w:t xml:space="preserve">: </w:t>
      </w:r>
    </w:p>
    <w:p w:rsidR="00F2376D" w:rsidRPr="00F2376D" w:rsidRDefault="00F2376D" w:rsidP="00F2376D">
      <w:pPr>
        <w:pStyle w:val="ListParagraph"/>
        <w:numPr>
          <w:ilvl w:val="0"/>
          <w:numId w:val="19"/>
        </w:numPr>
        <w:spacing w:after="0"/>
        <w:jc w:val="both"/>
        <w:rPr>
          <w:rFonts w:ascii="Bookman Old Style" w:hAnsi="Bookman Old Style"/>
          <w:sz w:val="24"/>
          <w:szCs w:val="24"/>
          <w:lang w:val="en-US"/>
        </w:rPr>
      </w:pPr>
      <w:r w:rsidRPr="00F2376D">
        <w:rPr>
          <w:rStyle w:val="ezkurwreuab5ozgtqnkl"/>
          <w:rFonts w:ascii="Bookman Old Style" w:hAnsi="Bookman Old Style"/>
          <w:sz w:val="24"/>
          <w:szCs w:val="24"/>
        </w:rPr>
        <w:t>Inviting</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 parties to the conflict</w:t>
      </w:r>
      <w:r w:rsidRPr="00F2376D">
        <w:rPr>
          <w:rFonts w:ascii="Bookman Old Style" w:hAnsi="Bookman Old Style"/>
          <w:sz w:val="24"/>
          <w:szCs w:val="24"/>
        </w:rPr>
        <w:t xml:space="preserve"> </w:t>
      </w:r>
    </w:p>
    <w:p w:rsidR="00F2376D" w:rsidRPr="00F2376D" w:rsidRDefault="00F2376D" w:rsidP="00F2376D">
      <w:pPr>
        <w:pStyle w:val="ListParagraph"/>
        <w:numPr>
          <w:ilvl w:val="0"/>
          <w:numId w:val="19"/>
        </w:numPr>
        <w:spacing w:after="0"/>
        <w:jc w:val="both"/>
        <w:rPr>
          <w:rFonts w:ascii="Bookman Old Style" w:hAnsi="Bookman Old Style"/>
          <w:sz w:val="24"/>
          <w:szCs w:val="24"/>
          <w:lang w:val="en-US"/>
        </w:rPr>
      </w:pPr>
      <w:r w:rsidRPr="00F2376D">
        <w:rPr>
          <w:rStyle w:val="ezkurwreuab5ozgtqnkl"/>
          <w:rFonts w:ascii="Bookman Old Style" w:hAnsi="Bookman Old Style"/>
          <w:sz w:val="24"/>
          <w:szCs w:val="24"/>
        </w:rPr>
        <w:t>Facilitate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or</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mediate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between parties</w:t>
      </w:r>
      <w:r w:rsidRPr="00F2376D">
        <w:rPr>
          <w:rFonts w:ascii="Bookman Old Style" w:hAnsi="Bookman Old Style"/>
          <w:sz w:val="24"/>
          <w:szCs w:val="24"/>
        </w:rPr>
        <w:t xml:space="preserve">; </w:t>
      </w:r>
    </w:p>
    <w:p w:rsidR="00F2376D" w:rsidRPr="00F2376D" w:rsidRDefault="00F2376D" w:rsidP="00F2376D">
      <w:pPr>
        <w:pStyle w:val="ListParagraph"/>
        <w:numPr>
          <w:ilvl w:val="0"/>
          <w:numId w:val="19"/>
        </w:numPr>
        <w:spacing w:after="0"/>
        <w:jc w:val="both"/>
        <w:rPr>
          <w:rFonts w:ascii="Bookman Old Style" w:hAnsi="Bookman Old Style"/>
          <w:sz w:val="24"/>
          <w:szCs w:val="24"/>
          <w:lang w:val="en-US"/>
        </w:rPr>
      </w:pPr>
      <w:r w:rsidRPr="00F2376D">
        <w:rPr>
          <w:rStyle w:val="ezkurwreuab5ozgtqnkl"/>
          <w:rFonts w:ascii="Bookman Old Style" w:hAnsi="Bookman Old Style"/>
          <w:sz w:val="24"/>
          <w:szCs w:val="24"/>
        </w:rPr>
        <w:t>Make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 report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on the results of mediation;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and</w:t>
      </w:r>
      <w:r w:rsidRPr="00F2376D">
        <w:rPr>
          <w:rFonts w:ascii="Bookman Old Style" w:hAnsi="Bookman Old Style"/>
          <w:sz w:val="24"/>
          <w:szCs w:val="24"/>
        </w:rPr>
        <w:t xml:space="preserve"> </w:t>
      </w:r>
    </w:p>
    <w:p w:rsidR="00B71C96" w:rsidRPr="00F2376D" w:rsidRDefault="00F2376D" w:rsidP="00F2376D">
      <w:pPr>
        <w:pStyle w:val="ListParagraph"/>
        <w:numPr>
          <w:ilvl w:val="0"/>
          <w:numId w:val="19"/>
        </w:numPr>
        <w:spacing w:after="0"/>
        <w:jc w:val="both"/>
        <w:rPr>
          <w:rStyle w:val="ezkurwreuab5ozgtqnkl"/>
          <w:rFonts w:ascii="Bookman Old Style" w:hAnsi="Bookman Old Style"/>
          <w:sz w:val="24"/>
          <w:szCs w:val="24"/>
          <w:lang w:val="en-US"/>
        </w:rPr>
      </w:pPr>
      <w:r w:rsidRPr="00F2376D">
        <w:rPr>
          <w:rStyle w:val="ezkurwreuab5ozgtqnkl"/>
          <w:rFonts w:ascii="Bookman Old Style" w:hAnsi="Bookman Old Style"/>
          <w:sz w:val="24"/>
          <w:szCs w:val="24"/>
        </w:rPr>
        <w:t>Record</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 the restorative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justice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register</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problem solving</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and termination of tipiring investigations.</w:t>
      </w:r>
    </w:p>
    <w:p w:rsidR="00F2376D" w:rsidRDefault="00F2376D" w:rsidP="00F2376D">
      <w:pPr>
        <w:spacing w:after="0"/>
        <w:ind w:firstLine="720"/>
        <w:jc w:val="both"/>
        <w:rPr>
          <w:rStyle w:val="ezkurwreuab5ozgtqnkl"/>
          <w:rFonts w:ascii="Bookman Old Style" w:hAnsi="Bookman Old Style"/>
          <w:sz w:val="24"/>
          <w:szCs w:val="24"/>
        </w:rPr>
      </w:pPr>
      <w:r w:rsidRPr="00F2376D">
        <w:rPr>
          <w:rStyle w:val="ezkurwreuab5ozgtqnkl"/>
          <w:rFonts w:ascii="Bookman Old Style" w:hAnsi="Bookman Old Style"/>
          <w:sz w:val="24"/>
          <w:szCs w:val="24"/>
        </w:rPr>
        <w:t>There are 3 (three) important roles of Belawan Port Police investigators in implementing law enforcement with restorative justice on victims of drug abuse, namely peace efforts outside the court, providing opportunities for perpetrators of criminal acts to be responsible for making amends, and solving criminal law problems that occur between perpetrators of criminal acts and victims of criminal acts.</w:t>
      </w:r>
    </w:p>
    <w:p w:rsidR="00F2376D" w:rsidRPr="00F2376D" w:rsidRDefault="00F2376D" w:rsidP="00F2376D">
      <w:pPr>
        <w:pStyle w:val="ListParagraph"/>
        <w:numPr>
          <w:ilvl w:val="0"/>
          <w:numId w:val="20"/>
        </w:numPr>
        <w:spacing w:after="0"/>
        <w:jc w:val="both"/>
        <w:rPr>
          <w:rStyle w:val="ezkurwreuab5ozgtqnkl"/>
          <w:rFonts w:ascii="Bookman Old Style" w:hAnsi="Bookman Old Style"/>
          <w:sz w:val="24"/>
          <w:szCs w:val="24"/>
          <w:lang w:val="en-US"/>
        </w:rPr>
      </w:pPr>
      <w:r w:rsidRPr="00F2376D">
        <w:rPr>
          <w:rStyle w:val="ezkurwreuab5ozgtqnkl"/>
          <w:rFonts w:ascii="Bookman Old Style" w:hAnsi="Bookman Old Style"/>
          <w:sz w:val="24"/>
          <w:szCs w:val="24"/>
        </w:rPr>
        <w:t>Out-of-court peace efforts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by</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perpetrators of criminal acts against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victims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criminal</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acts</w:t>
      </w:r>
      <w:r>
        <w:rPr>
          <w:rStyle w:val="ezkurwreuab5ozgtqnkl"/>
          <w:rFonts w:ascii="Bookman Old Style" w:hAnsi="Bookman Old Style"/>
          <w:sz w:val="24"/>
          <w:szCs w:val="24"/>
        </w:rPr>
        <w:t>.</w:t>
      </w:r>
    </w:p>
    <w:p w:rsidR="00F2376D" w:rsidRPr="00F2376D" w:rsidRDefault="00F2376D" w:rsidP="00F2376D">
      <w:pPr>
        <w:pStyle w:val="ListParagraph"/>
        <w:numPr>
          <w:ilvl w:val="0"/>
          <w:numId w:val="20"/>
        </w:numPr>
        <w:spacing w:after="0"/>
        <w:jc w:val="both"/>
        <w:rPr>
          <w:rStyle w:val="ezkurwreuab5ozgtqnkl"/>
          <w:rFonts w:ascii="Bookman Old Style" w:hAnsi="Bookman Old Style"/>
          <w:sz w:val="24"/>
          <w:szCs w:val="24"/>
          <w:lang w:val="en-US"/>
        </w:rPr>
      </w:pPr>
      <w:r w:rsidRPr="00F2376D">
        <w:rPr>
          <w:rStyle w:val="ezkurwreuab5ozgtqnkl"/>
          <w:rFonts w:ascii="Bookman Old Style" w:hAnsi="Bookman Old Style"/>
          <w:sz w:val="24"/>
          <w:szCs w:val="24"/>
        </w:rPr>
        <w:lastRenderedPageBreak/>
        <w:t>Provide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opportunities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for perpetrators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criminal</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acts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to</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be responsible for making</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amends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by</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compensating</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for losses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due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to criminal</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acts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committed</w:t>
      </w:r>
      <w:r>
        <w:rPr>
          <w:rStyle w:val="ezkurwreuab5ozgtqnkl"/>
          <w:rFonts w:ascii="Bookman Old Style" w:hAnsi="Bookman Old Style"/>
          <w:sz w:val="24"/>
          <w:szCs w:val="24"/>
        </w:rPr>
        <w:t>.</w:t>
      </w:r>
    </w:p>
    <w:p w:rsidR="00F2376D" w:rsidRPr="00F2376D" w:rsidRDefault="00F2376D" w:rsidP="00F2376D">
      <w:pPr>
        <w:pStyle w:val="ListParagraph"/>
        <w:numPr>
          <w:ilvl w:val="0"/>
          <w:numId w:val="20"/>
        </w:numPr>
        <w:spacing w:after="0"/>
        <w:jc w:val="both"/>
        <w:rPr>
          <w:rStyle w:val="ezkurwreuab5ozgtqnkl"/>
          <w:rFonts w:ascii="Bookman Old Style" w:hAnsi="Bookman Old Style"/>
          <w:sz w:val="24"/>
          <w:szCs w:val="24"/>
          <w:lang w:val="en-US"/>
        </w:rPr>
      </w:pPr>
      <w:r w:rsidRPr="00F2376D">
        <w:rPr>
          <w:rStyle w:val="ezkurwreuab5ozgtqnkl"/>
          <w:rFonts w:ascii="Bookman Old Style" w:hAnsi="Bookman Old Style"/>
          <w:sz w:val="24"/>
          <w:szCs w:val="24"/>
        </w:rPr>
        <w:t>Resolve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criminal</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law</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issues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that occur</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between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 perpetrator</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the crime and</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 victim</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the crime if</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Agreement and agreement is reached</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between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 parties</w:t>
      </w:r>
      <w:r>
        <w:rPr>
          <w:rStyle w:val="ezkurwreuab5ozgtqnkl"/>
          <w:rFonts w:ascii="Bookman Old Style" w:hAnsi="Bookman Old Style"/>
          <w:sz w:val="24"/>
          <w:szCs w:val="24"/>
        </w:rPr>
        <w:t>.</w:t>
      </w:r>
    </w:p>
    <w:p w:rsidR="00F2376D" w:rsidRDefault="00F2376D" w:rsidP="00F2376D">
      <w:pPr>
        <w:spacing w:after="0"/>
        <w:ind w:firstLine="720"/>
        <w:jc w:val="both"/>
        <w:rPr>
          <w:rStyle w:val="ezkurwreuab5ozgtqnkl"/>
          <w:rFonts w:ascii="Bookman Old Style" w:hAnsi="Bookman Old Style"/>
          <w:sz w:val="24"/>
          <w:szCs w:val="24"/>
        </w:rPr>
      </w:pPr>
      <w:r w:rsidRPr="00F2376D">
        <w:rPr>
          <w:rStyle w:val="ezkurwreuab5ozgtqnkl"/>
          <w:rFonts w:ascii="Bookman Old Style" w:hAnsi="Bookman Old Style"/>
          <w:sz w:val="24"/>
          <w:szCs w:val="24"/>
        </w:rPr>
        <w:t>Efforts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for peace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outside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 court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by</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perpetrators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criminal</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acts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against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victims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criminal</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acts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one form of application of restorative justice in law enforcement.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This effort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aims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to assist victims and perpetrators of criminal acts in restoring relationships damaged by criminal acts committed.</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Settlement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through</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out-of-court peace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efforts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can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also reduce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 workload of courts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that are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already congested</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with various criminal cases.</w:t>
      </w:r>
    </w:p>
    <w:p w:rsidR="00F2376D" w:rsidRDefault="00F2376D" w:rsidP="00F2376D">
      <w:pPr>
        <w:spacing w:after="0"/>
        <w:ind w:firstLine="720"/>
        <w:jc w:val="both"/>
        <w:rPr>
          <w:rStyle w:val="ezkurwreuab5ozgtqnkl"/>
          <w:rFonts w:ascii="Bookman Old Style" w:hAnsi="Bookman Old Style"/>
          <w:sz w:val="24"/>
          <w:szCs w:val="24"/>
        </w:rPr>
      </w:pPr>
      <w:r w:rsidRPr="00F2376D">
        <w:rPr>
          <w:rStyle w:val="ezkurwreuab5ozgtqnkl"/>
          <w:rFonts w:ascii="Bookman Old Style" w:hAnsi="Bookman Old Style"/>
          <w:sz w:val="24"/>
          <w:szCs w:val="24"/>
        </w:rPr>
        <w:t>The role of the Belawan Port Police investigator</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peace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efforts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outside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 court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 mediator</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between victims and perpetrators of criminal acts.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Investigators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will facilitate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meetings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between victims and perpetrators of criminal acts to discuss ways of settlement desired by both parties.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During the meeting, investigators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will invite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victims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and perpetrators of criminal acts to open up and listen to each other.</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 the context of drug abuse, out-of-court peace efforts can be made by holding the perpetrator of the crime to account for his actions and admitting his guilt to the victim.</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 perpetrator</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the crime can also be asked to provide an apology to the victim and assist the victim in recovering from the impact caused by the criminal act he committed.</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 this case, the investigator will act as a mediator to help the victim and the perpetrator of the crime reach a mutually beneficial agreement.</w:t>
      </w:r>
    </w:p>
    <w:p w:rsidR="00F2376D" w:rsidRDefault="00F2376D" w:rsidP="00F2376D">
      <w:pPr>
        <w:spacing w:after="0"/>
        <w:ind w:firstLine="720"/>
        <w:jc w:val="both"/>
        <w:rPr>
          <w:rStyle w:val="ezkurwreuab5ozgtqnkl"/>
          <w:rFonts w:ascii="Bookman Old Style" w:hAnsi="Bookman Old Style"/>
          <w:sz w:val="24"/>
          <w:szCs w:val="24"/>
        </w:rPr>
      </w:pPr>
      <w:r w:rsidRPr="00F2376D">
        <w:rPr>
          <w:rStyle w:val="ezkurwreuab5ozgtqnkl"/>
          <w:rFonts w:ascii="Bookman Old Style" w:hAnsi="Bookman Old Style"/>
          <w:sz w:val="24"/>
          <w:szCs w:val="24"/>
        </w:rPr>
        <w:t>Out-of-court peace efforts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not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only benefit victims and perpetrators of criminal acts, but also benefit society and the criminal justice system.</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 this regard, the use of out-of-court peace efforts can help reduce court workload, save court costs, and increase public confidence in the criminal justice system.</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However, there are some weaknesses in the application of out-of-court peace efforts.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One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them is the potential for manipulation and pressure on victims to accept offers of peace from perpetrators of criminal acts.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Therefore, strict supervision and control of the police and other institutions in the process of mediation between victims and perpetrators of criminal acts is necessary.</w:t>
      </w:r>
    </w:p>
    <w:p w:rsidR="00F2376D" w:rsidRDefault="00F2376D" w:rsidP="00F2376D">
      <w:pPr>
        <w:spacing w:after="0"/>
        <w:ind w:firstLine="720"/>
        <w:jc w:val="both"/>
        <w:rPr>
          <w:rStyle w:val="ezkurwreuab5ozgtqnkl"/>
          <w:rFonts w:ascii="Bookman Old Style" w:hAnsi="Bookman Old Style"/>
          <w:sz w:val="24"/>
          <w:szCs w:val="24"/>
        </w:rPr>
      </w:pPr>
      <w:r w:rsidRPr="00F2376D">
        <w:rPr>
          <w:rStyle w:val="ezkurwreuab5ozgtqnkl"/>
          <w:rFonts w:ascii="Bookman Old Style" w:hAnsi="Bookman Old Style"/>
          <w:sz w:val="24"/>
          <w:szCs w:val="24"/>
        </w:rPr>
        <w:t>Provide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opportunities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for perpetrators of criminal acts to be responsible for making amends by compensating for losses due to criminal acts committed.</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It is also part of the restorative justice approach that aims to restore victims and improve the relationship between victims and perpetrators of criminal acts.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 xml:space="preserve">the context of drug abuse, the perpetrator of a criminal act may be required to pay compensation to the victim for losses that have been suffered as a result of the criminal act committed by the </w:t>
      </w:r>
      <w:r w:rsidRPr="00F2376D">
        <w:rPr>
          <w:rStyle w:val="ezkurwreuab5ozgtqnkl"/>
          <w:rFonts w:ascii="Bookman Old Style" w:hAnsi="Bookman Old Style"/>
          <w:sz w:val="24"/>
          <w:szCs w:val="24"/>
        </w:rPr>
        <w:lastRenderedPageBreak/>
        <w:t>perpetrator.</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 losses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 question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can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be in the form of medical expenses, property damage, or even non-material losses such as trauma or difficulty in establishing social relationships.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Belawan Port Police investigators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will act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as mediators in the negotiation process between victims and perpetrators of criminal acts.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 investigator</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will help</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establish</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 amount of damages to be paid by the perpetrator of the crime and ensure that the agreement is fair to both parties.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In</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this case, the perpetrator of the crime can make a positive contribution to the victim and society by paying compensation for the criminal act committed.</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However, there are some weaknesses in the application of this second point.</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One</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of them is the possibility that the perpetrator of the crime is not able to pay the compensation that has been set, either because of financial limitations or because he does not want to be responsible for his actions.</w:t>
      </w:r>
      <w:r w:rsidRPr="00F2376D">
        <w:rPr>
          <w:rFonts w:ascii="Bookman Old Style" w:hAnsi="Bookman Old Style"/>
          <w:sz w:val="24"/>
          <w:szCs w:val="24"/>
        </w:rPr>
        <w:t xml:space="preserve"> </w:t>
      </w:r>
      <w:r w:rsidRPr="00F2376D">
        <w:rPr>
          <w:rStyle w:val="ezkurwreuab5ozgtqnkl"/>
          <w:rFonts w:ascii="Bookman Old Style" w:hAnsi="Bookman Old Style"/>
          <w:sz w:val="24"/>
          <w:szCs w:val="24"/>
        </w:rPr>
        <w:t>Therefore, it is necessary to carry out strict supervision and control of the police and other institutions in the negotiation process between victims and perpetrators of criminal acts.</w:t>
      </w:r>
    </w:p>
    <w:p w:rsidR="00F2376D" w:rsidRDefault="00F2376D" w:rsidP="00F2376D">
      <w:pPr>
        <w:spacing w:after="0"/>
        <w:ind w:firstLine="720"/>
        <w:jc w:val="both"/>
        <w:rPr>
          <w:rStyle w:val="ezkurwreuab5ozgtqnkl"/>
          <w:rFonts w:ascii="Bookman Old Style" w:hAnsi="Bookman Old Style"/>
          <w:sz w:val="24"/>
          <w:szCs w:val="24"/>
        </w:rPr>
      </w:pPr>
      <w:r w:rsidRPr="00BF5747">
        <w:rPr>
          <w:rStyle w:val="ezkurwreuab5ozgtqnkl"/>
          <w:rFonts w:ascii="Bookman Old Style" w:hAnsi="Bookman Old Style"/>
          <w:sz w:val="24"/>
          <w:szCs w:val="24"/>
        </w:rPr>
        <w:t>The settlement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criminal law issues that occur between perpetrators of criminal acts and victims of criminal acts occurs when Agreement and agreement is reached between the parties.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This is also part of the restorative justice approach which aims to improve the relationship between victims and perpetrators of criminal acts and restore the situation as before the occurrence of criminal acts.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the context of drug abuse, the resolution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Criminal</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Law</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problems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can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be done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by reaching an agreement between the victim and the perpetrator of the crime.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agreement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may</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take the form of an apology, payment of damages, or any other action deemed appropriate by both parties.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this case, the Belawan Port Police investigator will act as a mediator and help the parties reach a mutually beneficial agreement.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the process of resolving criminal law issues, the Belawan Port Police investigator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must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ensure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that the agreement reached does not violate the law and does not harm third parties.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addition, the investigator must also ensure that the victim does not feel compelled or forced to accept the agreement.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However, there are some weaknesses in the application of this third point.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One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them is the possibility that the agreement reached is unfair to the victim or perpetrator of the criminal offense.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Therefore, it is necessary to carry out strict supervision and control</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police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other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institutions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process of mediation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negotiation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between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victims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perpetrators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criminal</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acts</w:t>
      </w:r>
      <w:r w:rsidR="00BF5747">
        <w:rPr>
          <w:rStyle w:val="ezkurwreuab5ozgtqnkl"/>
          <w:rFonts w:ascii="Bookman Old Style" w:hAnsi="Bookman Old Style"/>
          <w:sz w:val="24"/>
          <w:szCs w:val="24"/>
        </w:rPr>
        <w:t>.</w:t>
      </w:r>
    </w:p>
    <w:p w:rsidR="00BF5747" w:rsidRDefault="00BF5747" w:rsidP="00F2376D">
      <w:pPr>
        <w:spacing w:after="0"/>
        <w:ind w:firstLine="720"/>
        <w:jc w:val="both"/>
        <w:rPr>
          <w:rStyle w:val="ezkurwreuab5ozgtqnkl"/>
          <w:rFonts w:ascii="Bookman Old Style" w:hAnsi="Bookman Old Style"/>
          <w:sz w:val="24"/>
          <w:szCs w:val="24"/>
        </w:rPr>
      </w:pPr>
    </w:p>
    <w:p w:rsidR="00BF5747" w:rsidRPr="00BF5747" w:rsidRDefault="00BF5747" w:rsidP="00BF5747">
      <w:pPr>
        <w:spacing w:after="0"/>
        <w:jc w:val="both"/>
        <w:rPr>
          <w:rFonts w:ascii="Bookman Old Style" w:eastAsia="Times New Roman" w:hAnsi="Bookman Old Style"/>
          <w:b/>
          <w:sz w:val="24"/>
          <w:szCs w:val="24"/>
          <w:lang w:val="en-US"/>
        </w:rPr>
      </w:pPr>
      <w:r>
        <w:rPr>
          <w:rFonts w:ascii="Bookman Old Style" w:hAnsi="Bookman Old Style"/>
          <w:b/>
          <w:sz w:val="24"/>
          <w:lang w:val="en-US"/>
        </w:rPr>
        <w:t>3</w:t>
      </w:r>
      <w:r>
        <w:rPr>
          <w:rFonts w:ascii="Bookman Old Style" w:hAnsi="Bookman Old Style"/>
          <w:b/>
          <w:sz w:val="24"/>
          <w:lang w:val="id-ID"/>
        </w:rPr>
        <w:t>.2.</w:t>
      </w:r>
      <w:r>
        <w:rPr>
          <w:rFonts w:ascii="Bookman Old Style" w:hAnsi="Bookman Old Style"/>
          <w:b/>
          <w:sz w:val="24"/>
          <w:lang w:val="en-US"/>
        </w:rPr>
        <w:t xml:space="preserve"> </w:t>
      </w:r>
      <w:r w:rsidRPr="00BF5747">
        <w:rPr>
          <w:rStyle w:val="ezkurwreuab5ozgtqnkl"/>
          <w:rFonts w:ascii="Bookman Old Style" w:hAnsi="Bookman Old Style"/>
          <w:b/>
          <w:sz w:val="24"/>
          <w:szCs w:val="24"/>
        </w:rPr>
        <w:t>The role of investigators</w:t>
      </w:r>
      <w:r w:rsidRPr="00BF5747">
        <w:rPr>
          <w:rFonts w:ascii="Bookman Old Style" w:hAnsi="Bookman Old Style"/>
          <w:b/>
          <w:sz w:val="24"/>
          <w:szCs w:val="24"/>
        </w:rPr>
        <w:t xml:space="preserve"> </w:t>
      </w:r>
      <w:r w:rsidRPr="00BF5747">
        <w:rPr>
          <w:rStyle w:val="ezkurwreuab5ozgtqnkl"/>
          <w:rFonts w:ascii="Bookman Old Style" w:hAnsi="Bookman Old Style"/>
          <w:b/>
          <w:sz w:val="24"/>
          <w:szCs w:val="24"/>
        </w:rPr>
        <w:t>in rehabilitation</w:t>
      </w:r>
      <w:r w:rsidRPr="00BF5747">
        <w:rPr>
          <w:rFonts w:ascii="Bookman Old Style" w:hAnsi="Bookman Old Style"/>
          <w:b/>
          <w:sz w:val="24"/>
          <w:szCs w:val="24"/>
        </w:rPr>
        <w:t xml:space="preserve"> </w:t>
      </w:r>
      <w:r w:rsidRPr="00BF5747">
        <w:rPr>
          <w:rStyle w:val="ezkurwreuab5ozgtqnkl"/>
          <w:rFonts w:ascii="Bookman Old Style" w:hAnsi="Bookman Old Style"/>
          <w:b/>
          <w:sz w:val="24"/>
          <w:szCs w:val="24"/>
        </w:rPr>
        <w:t>of</w:t>
      </w:r>
      <w:r w:rsidRPr="00BF5747">
        <w:rPr>
          <w:rFonts w:ascii="Bookman Old Style" w:hAnsi="Bookman Old Style"/>
          <w:b/>
          <w:sz w:val="24"/>
          <w:szCs w:val="24"/>
        </w:rPr>
        <w:t xml:space="preserve"> </w:t>
      </w:r>
      <w:r w:rsidRPr="00BF5747">
        <w:rPr>
          <w:rStyle w:val="ezkurwreuab5ozgtqnkl"/>
          <w:rFonts w:ascii="Bookman Old Style" w:hAnsi="Bookman Old Style"/>
          <w:b/>
          <w:sz w:val="24"/>
          <w:szCs w:val="24"/>
        </w:rPr>
        <w:t>victims of Drug</w:t>
      </w:r>
      <w:r w:rsidRPr="00BF5747">
        <w:rPr>
          <w:rFonts w:ascii="Bookman Old Style" w:hAnsi="Bookman Old Style"/>
          <w:b/>
          <w:sz w:val="24"/>
          <w:szCs w:val="24"/>
        </w:rPr>
        <w:t xml:space="preserve"> </w:t>
      </w:r>
      <w:r w:rsidRPr="00BF5747">
        <w:rPr>
          <w:rStyle w:val="ezkurwreuab5ozgtqnkl"/>
          <w:rFonts w:ascii="Bookman Old Style" w:hAnsi="Bookman Old Style"/>
          <w:b/>
          <w:sz w:val="24"/>
          <w:szCs w:val="24"/>
        </w:rPr>
        <w:t>Abuse</w:t>
      </w:r>
    </w:p>
    <w:p w:rsidR="00BF5747" w:rsidRDefault="00BF5747" w:rsidP="00BF5747">
      <w:pPr>
        <w:spacing w:after="0"/>
        <w:ind w:firstLine="720"/>
        <w:jc w:val="both"/>
        <w:rPr>
          <w:rStyle w:val="ezkurwreuab5ozgtqnkl"/>
          <w:rFonts w:ascii="Bookman Old Style" w:hAnsi="Bookman Old Style"/>
          <w:sz w:val="24"/>
          <w:szCs w:val="24"/>
        </w:rPr>
      </w:pPr>
      <w:r w:rsidRPr="00BF5747">
        <w:rPr>
          <w:rStyle w:val="ezkurwreuab5ozgtqnkl"/>
          <w:rFonts w:ascii="Bookman Old Style" w:hAnsi="Bookman Old Style"/>
          <w:sz w:val="24"/>
          <w:szCs w:val="24"/>
        </w:rPr>
        <w:t>Article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103 paragraph (1), (2), and (3) of the Narcotics Law describes two types of narcotics addicts, narcotics addicts who are proven to have committed narcotics crimes and narcotics addicts who are not proven to have committed narcotics crimes.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Article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 xml:space="preserve">103 of the Narcotics Law explains </w:t>
      </w:r>
      <w:r w:rsidRPr="00BF5747">
        <w:rPr>
          <w:rStyle w:val="ezkurwreuab5ozgtqnkl"/>
          <w:rFonts w:ascii="Bookman Old Style" w:hAnsi="Bookman Old Style"/>
          <w:sz w:val="24"/>
          <w:szCs w:val="24"/>
        </w:rPr>
        <w:lastRenderedPageBreak/>
        <w:t>that drug addicts who are proven to have committed narcotics crimes will be sentenced or sentenced by the judge, while drug addicts who are not proven to have committed narcotics crimes will not be sentenced or sentenced by the judge.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judge's ruling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is intended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 emphasize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that even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if drug addicts are</w:t>
      </w:r>
      <w:r>
        <w:rPr>
          <w:rStyle w:val="ezkurwreuab5ozgtqnkl"/>
        </w:rPr>
        <w:t xml:space="preserve"> </w:t>
      </w:r>
      <w:r w:rsidRPr="00BF5747">
        <w:rPr>
          <w:rStyle w:val="ezkurwreuab5ozgtqnkl"/>
          <w:rFonts w:ascii="Bookman Old Style" w:hAnsi="Bookman Old Style"/>
          <w:sz w:val="24"/>
          <w:szCs w:val="24"/>
        </w:rPr>
        <w:t>not found guilty of drug crimes, they still have to undergo treatment and treatment.</w:t>
      </w:r>
    </w:p>
    <w:p w:rsidR="00BF5747" w:rsidRDefault="00BF5747" w:rsidP="00BF5747">
      <w:pPr>
        <w:spacing w:after="0"/>
        <w:ind w:firstLine="720"/>
        <w:jc w:val="both"/>
        <w:rPr>
          <w:rStyle w:val="ezkurwreuab5ozgtqnkl"/>
          <w:rFonts w:ascii="Bookman Old Style" w:hAnsi="Bookman Old Style"/>
          <w:sz w:val="24"/>
          <w:szCs w:val="24"/>
        </w:rPr>
      </w:pPr>
      <w:r w:rsidRPr="00BF5747">
        <w:rPr>
          <w:rStyle w:val="ezkurwreuab5ozgtqnkl"/>
          <w:rFonts w:ascii="Bookman Old Style" w:hAnsi="Bookman Old Style"/>
          <w:sz w:val="24"/>
          <w:szCs w:val="24"/>
        </w:rPr>
        <w:t>A circular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from</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Supreme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Court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placement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victims of narcotic abuse in Medical Rehabilitation and social rehabilitation institutions states that under Article 103 of law no.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35</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2009</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Article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13 paragraph (2) of Government Regulation No.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25</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2011, the order to carry out medical and social rehabilitation can only be carried out on the basis of a court decision for addicts who are found guilty of committing narcotic crimes, or the establishment of a court for drug addicts who are not proven guilty and suspects who are still under investigation or prosecution.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addition, the Government of the Republic of Indonesia Regulation No. 25 of 2011 on the implementation of mandatory reporting of narcotics addicts Article 13 paragraph (2) also confirms that the obligation to undergo medical and/or social rehabilitation applies to narcotics addicts who are ordered based on a court decision if proven guilty of committing a narcotics crime, or a court determination if not proven guilty of committing a narcotics crime.</w:t>
      </w:r>
    </w:p>
    <w:p w:rsidR="00BF5747" w:rsidRDefault="00BF5747" w:rsidP="00BF5747">
      <w:pPr>
        <w:spacing w:after="0"/>
        <w:ind w:firstLine="720"/>
        <w:jc w:val="both"/>
        <w:rPr>
          <w:rStyle w:val="ezkurwreuab5ozgtqnkl"/>
          <w:rFonts w:ascii="Bookman Old Style" w:hAnsi="Bookman Old Style"/>
          <w:sz w:val="24"/>
          <w:szCs w:val="24"/>
        </w:rPr>
      </w:pPr>
      <w:r w:rsidRPr="00BF5747">
        <w:rPr>
          <w:rStyle w:val="ezkurwreuab5ozgtqnkl"/>
          <w:rFonts w:ascii="Bookman Old Style" w:hAnsi="Bookman Old Style"/>
          <w:sz w:val="24"/>
          <w:szCs w:val="24"/>
        </w:rPr>
        <w:t>In Circular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No.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3</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2011 concerning the placement of victims of narcotics abuse in Medical Rehabilitation and social rehabilitation institutions, it is stated that Article 103 of law no.35</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2009</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Article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13 paragraph (2) of Government Regulation No.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25</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2011 states that medical and social rehabilitation can only be ordered by the court, both for addicts who are found guilty of drug crimes and for drug addicts who are not proven guilty and suspects who are still in the process of Investigation or prosecution.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Judges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must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pay attention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 refer to the circular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the Supreme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Court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(SEMA) number 4 of 2010 concerning the placement of abusers, victims of abuse, and Narcotics addicts in Medical Rehabilitation and social rehabilitation institutions related to convictions stipulated in Article 103 of Law Number 35 of 2009 concerning narcotics.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Therefore, the stage of rehabilitation can only be determined by a court decision or determination.</w:t>
      </w:r>
    </w:p>
    <w:p w:rsidR="00BF5747" w:rsidRDefault="00BF5747" w:rsidP="00BF5747">
      <w:pPr>
        <w:spacing w:after="0"/>
        <w:ind w:firstLine="720"/>
        <w:jc w:val="both"/>
        <w:rPr>
          <w:rStyle w:val="ezkurwreuab5ozgtqnkl"/>
          <w:rFonts w:ascii="Bookman Old Style" w:hAnsi="Bookman Old Style"/>
          <w:sz w:val="24"/>
          <w:szCs w:val="24"/>
        </w:rPr>
      </w:pPr>
      <w:r w:rsidRPr="00BF5747">
        <w:rPr>
          <w:rStyle w:val="ezkurwreuab5ozgtqnkl"/>
          <w:rFonts w:ascii="Bookman Old Style" w:hAnsi="Bookman Old Style"/>
          <w:sz w:val="24"/>
          <w:szCs w:val="24"/>
        </w:rPr>
        <w:t>Drug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addicts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must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undergo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medical and social rehabilitation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accordance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with Article 127 (1), which takes into account the elements of criminal liability, namely the actus reus and mens rea.</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Article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127, Article 54, and Article 103 of the narcotics law state that narcotics users can undergo medical and social rehabilitation.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Based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on SEMA</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RI</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No.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4 of 2010 and Article 103, judges are authorized to place narcotics addicts in rehabilitation institutions.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Rehabilitation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as a recovery process has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its advantages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 disadvantages.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 xml:space="preserve">The advantages of rehabilitation include a place for treatment, breaking the chain of drug trafficking, a place of </w:t>
      </w:r>
      <w:r w:rsidRPr="00BF5747">
        <w:rPr>
          <w:rStyle w:val="ezkurwreuab5ozgtqnkl"/>
          <w:rFonts w:ascii="Bookman Old Style" w:hAnsi="Bookman Old Style"/>
          <w:sz w:val="24"/>
          <w:szCs w:val="24"/>
        </w:rPr>
        <w:lastRenderedPageBreak/>
        <w:t>isolation from environmental influences, as well as a humanistic form of crime.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However, the shortcomings of rehabilitation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include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being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 refuge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for drug mafias, the absence of standard criteria for the length of rehabilitation, the still high incidence of relapse, and not dealing with the root of the problem.</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Therefore, the determination of the stage of rehabilitation should be</w:t>
      </w:r>
      <w:r>
        <w:rPr>
          <w:rStyle w:val="ezkurwreuab5ozgtqnkl"/>
        </w:rPr>
        <w:t xml:space="preserve"> </w:t>
      </w:r>
      <w:r w:rsidRPr="00BF5747">
        <w:rPr>
          <w:rStyle w:val="ezkurwreuab5ozgtqnkl"/>
          <w:rFonts w:ascii="Bookman Old Style" w:hAnsi="Bookman Old Style"/>
          <w:sz w:val="24"/>
          <w:szCs w:val="24"/>
        </w:rPr>
        <w:t>carried out carefully to ensure effective recovery for those who are completely dependent on drugs.</w:t>
      </w:r>
    </w:p>
    <w:p w:rsidR="00BF5747" w:rsidRDefault="00BF5747" w:rsidP="00BF5747">
      <w:pPr>
        <w:spacing w:after="0"/>
        <w:ind w:firstLine="720"/>
        <w:jc w:val="both"/>
        <w:rPr>
          <w:rStyle w:val="ezkurwreuab5ozgtqnkl"/>
          <w:rFonts w:ascii="Bookman Old Style" w:hAnsi="Bookman Old Style"/>
          <w:sz w:val="24"/>
          <w:szCs w:val="24"/>
        </w:rPr>
      </w:pPr>
      <w:r w:rsidRPr="00BF5747">
        <w:rPr>
          <w:rStyle w:val="ezkurwreuab5ozgtqnkl"/>
          <w:rFonts w:ascii="Bookman Old Style" w:hAnsi="Bookman Old Style"/>
          <w:sz w:val="24"/>
          <w:szCs w:val="24"/>
        </w:rPr>
        <w:t>In the implementation of rehabilitation, Article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97</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paragraph</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(2) of the Criminal Procedure Code stipulates that "rehabilitation must be given and included in the court decision as mentioned in Paragraph (1).</w:t>
      </w:r>
      <w:r w:rsidRPr="00BF5747">
        <w:rPr>
          <w:rFonts w:ascii="Bookman Old Style" w:hAnsi="Bookman Old Style"/>
          <w:sz w:val="24"/>
          <w:szCs w:val="24"/>
        </w:rPr>
        <w:t>"</w:t>
      </w:r>
      <w:r w:rsidRPr="00BF5747">
        <w:rPr>
          <w:rStyle w:val="ezkurwreuab5ozgtqnkl"/>
          <w:rFonts w:ascii="Bookman Old Style" w:hAnsi="Bookman Old Style"/>
          <w:sz w:val="24"/>
          <w:szCs w:val="24"/>
        </w:rPr>
        <w:t>This stage of rehabilitation can be established through a court decision or determination.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Based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on the regulation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the head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the National Narcotics Agency Number 11 of 2014 on procedures for handling suspects and/or defendants of narcotics addicts and victims of narcotics abuse into rehabilitation institutions, Article 3 Paragraph (1) confirms that people caught in narcotics abuse and victims of narcotics abuse who are without rights and violate the law, which are currently being processed in the stages of investigation, prosecution, and trial in court, must be given treatment and rehabilitation in rehabilitation institutions.</w:t>
      </w:r>
    </w:p>
    <w:p w:rsidR="00BF5747" w:rsidRDefault="00BF5747" w:rsidP="00BF5747">
      <w:pPr>
        <w:spacing w:after="0"/>
        <w:ind w:firstLine="720"/>
        <w:jc w:val="both"/>
        <w:rPr>
          <w:rStyle w:val="ezkurwreuab5ozgtqnkl"/>
          <w:rFonts w:ascii="Bookman Old Style" w:hAnsi="Bookman Old Style"/>
          <w:sz w:val="24"/>
          <w:szCs w:val="24"/>
        </w:rPr>
      </w:pPr>
      <w:r w:rsidRPr="00BF5747">
        <w:rPr>
          <w:rStyle w:val="ezkurwreuab5ozgtqnkl"/>
          <w:rFonts w:ascii="Bookman Old Style" w:hAnsi="Bookman Old Style"/>
          <w:sz w:val="24"/>
          <w:szCs w:val="24"/>
        </w:rPr>
        <w:t>The explanation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medical</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rehabilitation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is contained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Article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1 Number 16 of the Narcotics Law, determining that: “a process of integrated recovery activities to free addicts from narcotic dependence”.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 explanation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social</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rehabilitation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is found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Article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1 Number 17 of the Narcotics Law, determining that: “a process of integrated recovery activities, both physical, mental and social, so that former narcotics addicts can return to carry out social functions in people's lives”.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Rehabilitation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one form of sanctions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for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perpetrators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 victims of drug abuse.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Jonkers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explains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that criminal</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sanctions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are used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 crack down on crimes committed, while sanctions actions aim at social repair and rehabilitation.</w:t>
      </w:r>
    </w:p>
    <w:p w:rsidR="00BF5747" w:rsidRDefault="00BF5747" w:rsidP="00BF5747">
      <w:pPr>
        <w:spacing w:after="0"/>
        <w:ind w:firstLine="720"/>
        <w:jc w:val="both"/>
        <w:rPr>
          <w:rStyle w:val="ezkurwreuab5ozgtqnkl"/>
          <w:rFonts w:ascii="Bookman Old Style" w:hAnsi="Bookman Old Style"/>
          <w:sz w:val="24"/>
          <w:szCs w:val="24"/>
        </w:rPr>
      </w:pPr>
      <w:r w:rsidRPr="00BF5747">
        <w:rPr>
          <w:rStyle w:val="ezkurwreuab5ozgtqnkl"/>
          <w:rFonts w:ascii="Bookman Old Style" w:hAnsi="Bookman Old Style"/>
          <w:sz w:val="24"/>
          <w:szCs w:val="24"/>
        </w:rPr>
        <w:t>In the Narcotics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Law</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one of the sanctions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applied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is the sanction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action or maatregel in the form of rehabilitation.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According to Sholehuddin, sanctions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actions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have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aim</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 protect the community and increase effectiveness in efforts to prevent and treat narcotics abuse.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concept of a double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track</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system</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used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dealing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with narcotics problems, in which action sanctions and criminal sanctions are applied in a balanced manner, is the basis for thinking in this regard.</w:t>
      </w:r>
    </w:p>
    <w:p w:rsidR="00BF5747" w:rsidRDefault="00BF5747" w:rsidP="00BF5747">
      <w:pPr>
        <w:spacing w:after="0"/>
        <w:ind w:firstLine="720"/>
        <w:jc w:val="both"/>
        <w:rPr>
          <w:rFonts w:ascii="Bookman Old Style" w:hAnsi="Bookman Old Style"/>
          <w:sz w:val="24"/>
          <w:szCs w:val="24"/>
        </w:rPr>
      </w:pPr>
      <w:r w:rsidRPr="00BF5747">
        <w:rPr>
          <w:rStyle w:val="ezkurwreuab5ozgtqnkl"/>
          <w:rFonts w:ascii="Bookman Old Style" w:hAnsi="Bookman Old Style"/>
          <w:sz w:val="24"/>
          <w:szCs w:val="24"/>
        </w:rPr>
        <w:t>The criminalization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policy</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the Narcotics Law seems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inseparable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from</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purpose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the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law</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which has been contained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the consideration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the Narcotics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Law, which has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6</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items, namely</w:t>
      </w:r>
      <w:r w:rsidRPr="00BF5747">
        <w:rPr>
          <w:rFonts w:ascii="Bookman Old Style" w:hAnsi="Bookman Old Style"/>
          <w:sz w:val="24"/>
          <w:szCs w:val="24"/>
        </w:rPr>
        <w:t xml:space="preserve">: </w:t>
      </w:r>
    </w:p>
    <w:p w:rsidR="00BF5747" w:rsidRPr="00BF5747" w:rsidRDefault="00BF5747" w:rsidP="00BF5747">
      <w:pPr>
        <w:pStyle w:val="ListParagraph"/>
        <w:numPr>
          <w:ilvl w:val="0"/>
          <w:numId w:val="21"/>
        </w:numPr>
        <w:spacing w:after="0"/>
        <w:jc w:val="both"/>
        <w:rPr>
          <w:rFonts w:ascii="Bookman Old Style" w:hAnsi="Bookman Old Style"/>
          <w:sz w:val="24"/>
          <w:szCs w:val="24"/>
          <w:lang w:val="en-US"/>
        </w:rPr>
      </w:pPr>
      <w:r w:rsidRPr="00BF5747">
        <w:rPr>
          <w:rStyle w:val="ezkurwreuab5ozgtqnkl"/>
          <w:rFonts w:ascii="Bookman Old Style" w:hAnsi="Bookman Old Style"/>
          <w:sz w:val="24"/>
          <w:szCs w:val="24"/>
        </w:rPr>
        <w:t>That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realize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 prosperous, just and prosperous Indonesian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society that is equitable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materially</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 spiritually based on Pancasila and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Constitution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Republic</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Indonesia in 1945,</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 xml:space="preserve">the quality of </w:t>
      </w:r>
      <w:r w:rsidRPr="00BF5747">
        <w:rPr>
          <w:rStyle w:val="ezkurwreuab5ozgtqnkl"/>
          <w:rFonts w:ascii="Bookman Old Style" w:hAnsi="Bookman Old Style"/>
          <w:sz w:val="24"/>
          <w:szCs w:val="24"/>
        </w:rPr>
        <w:lastRenderedPageBreak/>
        <w:t>human resources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as one of the national development capital needs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 be maintained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improved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continuously, including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degree of Health</w:t>
      </w:r>
      <w:r w:rsidRPr="00BF5747">
        <w:rPr>
          <w:rFonts w:ascii="Bookman Old Style" w:hAnsi="Bookman Old Style"/>
          <w:sz w:val="24"/>
          <w:szCs w:val="24"/>
        </w:rPr>
        <w:t xml:space="preserve">; </w:t>
      </w:r>
    </w:p>
    <w:p w:rsidR="00BF5747" w:rsidRPr="00BF5747" w:rsidRDefault="00BF5747" w:rsidP="00BF5747">
      <w:pPr>
        <w:pStyle w:val="ListParagraph"/>
        <w:numPr>
          <w:ilvl w:val="0"/>
          <w:numId w:val="21"/>
        </w:numPr>
        <w:spacing w:after="0"/>
        <w:jc w:val="both"/>
        <w:rPr>
          <w:rFonts w:ascii="Bookman Old Style" w:hAnsi="Bookman Old Style"/>
          <w:sz w:val="24"/>
          <w:szCs w:val="24"/>
          <w:lang w:val="en-US"/>
        </w:rPr>
      </w:pPr>
      <w:r w:rsidRPr="00BF5747">
        <w:rPr>
          <w:rStyle w:val="ezkurwreuab5ozgtqnkl"/>
          <w:rFonts w:ascii="Bookman Old Style" w:hAnsi="Bookman Old Style"/>
          <w:sz w:val="24"/>
          <w:szCs w:val="24"/>
        </w:rPr>
        <w:t>That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 improve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health status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Indonesian human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resources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order to realize the welfare of the people, it is necessary to make efforts to improve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the field of Medicine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 health services, among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others, by seeking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availability</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certain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types of narcotics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that are needed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as drugs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 prevent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 eradicate the dangers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abuse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illicit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circulation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p>
    <w:p w:rsidR="00BF5747" w:rsidRPr="00BF5747" w:rsidRDefault="00BF5747" w:rsidP="00BF5747">
      <w:pPr>
        <w:pStyle w:val="ListParagraph"/>
        <w:numPr>
          <w:ilvl w:val="0"/>
          <w:numId w:val="21"/>
        </w:numPr>
        <w:spacing w:after="0"/>
        <w:jc w:val="both"/>
        <w:rPr>
          <w:rFonts w:ascii="Bookman Old Style" w:hAnsi="Bookman Old Style"/>
          <w:sz w:val="24"/>
          <w:szCs w:val="24"/>
          <w:lang w:val="en-US"/>
        </w:rPr>
      </w:pPr>
      <w:r w:rsidRPr="00BF5747">
        <w:rPr>
          <w:rStyle w:val="ezkurwreuab5ozgtqnkl"/>
          <w:rFonts w:ascii="Bookman Old Style" w:hAnsi="Bookman Old Style"/>
          <w:sz w:val="24"/>
          <w:szCs w:val="24"/>
        </w:rPr>
        <w:t>3.</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That narcotics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on the one hand is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 drug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or material that is useful</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the field of medicine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health</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services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development of Science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 on the other hand can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also cause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dependence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that is very harmful</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misused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or used without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control and supervision of strict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 careful</w:t>
      </w:r>
      <w:r w:rsidRPr="00BF5747">
        <w:rPr>
          <w:rFonts w:ascii="Bookman Old Style" w:hAnsi="Bookman Old Style"/>
          <w:sz w:val="24"/>
          <w:szCs w:val="24"/>
        </w:rPr>
        <w:t xml:space="preserve">; </w:t>
      </w:r>
    </w:p>
    <w:p w:rsidR="00BF5747" w:rsidRPr="00BF5747" w:rsidRDefault="00BF5747" w:rsidP="00BF5747">
      <w:pPr>
        <w:pStyle w:val="ListParagraph"/>
        <w:numPr>
          <w:ilvl w:val="0"/>
          <w:numId w:val="21"/>
        </w:numPr>
        <w:spacing w:after="0"/>
        <w:jc w:val="both"/>
        <w:rPr>
          <w:rFonts w:ascii="Bookman Old Style" w:hAnsi="Bookman Old Style"/>
          <w:sz w:val="24"/>
          <w:szCs w:val="24"/>
          <w:lang w:val="en-US"/>
        </w:rPr>
      </w:pPr>
      <w:r w:rsidRPr="00BF5747">
        <w:rPr>
          <w:rStyle w:val="ezkurwreuab5ozgtqnkl"/>
          <w:rFonts w:ascii="Bookman Old Style" w:hAnsi="Bookman Old Style"/>
          <w:sz w:val="24"/>
          <w:szCs w:val="24"/>
        </w:rPr>
        <w:t>That importing,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exporting, producing, planting, storing, distributing, and/or using narcotics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without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strict and thorough control and supervision and contrary to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laws and regulations is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 narcotics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crime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because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is very harmful</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 very great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danger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human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life, society</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nation, and state as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well as the national security of Indonesia</w:t>
      </w:r>
      <w:r w:rsidRPr="00BF5747">
        <w:rPr>
          <w:rFonts w:ascii="Bookman Old Style" w:hAnsi="Bookman Old Style"/>
          <w:sz w:val="24"/>
          <w:szCs w:val="24"/>
        </w:rPr>
        <w:t xml:space="preserve">; </w:t>
      </w:r>
    </w:p>
    <w:p w:rsidR="00BF5747" w:rsidRPr="00BF5747" w:rsidRDefault="00BF5747" w:rsidP="00BF5747">
      <w:pPr>
        <w:pStyle w:val="ListParagraph"/>
        <w:numPr>
          <w:ilvl w:val="0"/>
          <w:numId w:val="21"/>
        </w:numPr>
        <w:spacing w:after="0"/>
        <w:jc w:val="both"/>
        <w:rPr>
          <w:rFonts w:ascii="Bookman Old Style" w:hAnsi="Bookman Old Style"/>
          <w:sz w:val="24"/>
          <w:szCs w:val="24"/>
          <w:lang w:val="en-US"/>
        </w:rPr>
      </w:pPr>
      <w:r w:rsidRPr="00BF5747">
        <w:rPr>
          <w:rStyle w:val="ezkurwreuab5ozgtqnkl"/>
          <w:rFonts w:ascii="Bookman Old Style" w:hAnsi="Bookman Old Style"/>
          <w:sz w:val="24"/>
          <w:szCs w:val="24"/>
        </w:rPr>
        <w:t>That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narcotics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crime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has been transnational</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committed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using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 high modus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operandi, advanced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technology, supported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by</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 wide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network of organizations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 has caused many victims, especially</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among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younger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generation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the nation who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greatly endanger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lives of the community, nation, and state so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that Law</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No. 22</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1997</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narcotics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no longer in accordance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with</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development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situation and</w:t>
      </w:r>
      <w:r w:rsidRPr="00BF5747">
        <w:rPr>
          <w:rFonts w:ascii="Bookman Old Style" w:hAnsi="Bookman Old Style"/>
          <w:sz w:val="24"/>
          <w:szCs w:val="24"/>
        </w:rPr>
        <w:t xml:space="preserve">; </w:t>
      </w:r>
    </w:p>
    <w:p w:rsidR="00BF5747" w:rsidRPr="00BF5747" w:rsidRDefault="00BF5747" w:rsidP="00BF5747">
      <w:pPr>
        <w:pStyle w:val="ListParagraph"/>
        <w:numPr>
          <w:ilvl w:val="0"/>
          <w:numId w:val="21"/>
        </w:numPr>
        <w:spacing w:after="0"/>
        <w:jc w:val="both"/>
        <w:rPr>
          <w:rStyle w:val="ezkurwreuab5ozgtqnkl"/>
          <w:rFonts w:ascii="Bookman Old Style" w:hAnsi="Bookman Old Style"/>
          <w:sz w:val="24"/>
          <w:szCs w:val="24"/>
          <w:lang w:val="en-US"/>
        </w:rPr>
      </w:pPr>
      <w:r w:rsidRPr="00BF5747">
        <w:rPr>
          <w:rStyle w:val="ezkurwreuab5ozgtqnkl"/>
          <w:rFonts w:ascii="Bookman Old Style" w:hAnsi="Bookman Old Style"/>
          <w:sz w:val="24"/>
          <w:szCs w:val="24"/>
        </w:rPr>
        <w:t>That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based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on the considerations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referred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 in letter a, letter b, letter c, letter d, and letter e, it is necessary to form a law on narcotics.</w:t>
      </w:r>
    </w:p>
    <w:p w:rsidR="00BF5747" w:rsidRDefault="00BF5747" w:rsidP="00BF5747">
      <w:pPr>
        <w:spacing w:after="0"/>
        <w:ind w:firstLine="720"/>
        <w:jc w:val="both"/>
        <w:rPr>
          <w:rStyle w:val="ezkurwreuab5ozgtqnkl"/>
          <w:rFonts w:ascii="Bookman Old Style" w:hAnsi="Bookman Old Style"/>
          <w:sz w:val="24"/>
          <w:szCs w:val="24"/>
        </w:rPr>
      </w:pPr>
      <w:r w:rsidRPr="00BF5747">
        <w:rPr>
          <w:rStyle w:val="ezkurwreuab5ozgtqnkl"/>
          <w:rFonts w:ascii="Bookman Old Style" w:hAnsi="Bookman Old Style"/>
          <w:sz w:val="24"/>
          <w:szCs w:val="24"/>
        </w:rPr>
        <w:t>Article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103 paragraph (1) and (2) of the Narcotics Law explains that the judge who examines the case of a narcotics addict can order the person concerned to undergo treatment and/or treatment through rehabilitation if the narcotics addict is found guilty of committing a narcotics crime, or if the narcotics addict is not found guilty of committing a Narcotics Crime.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period of treatment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 / or treatment for narcotic addicts ordered by the judge is counted as the period of serving the sentence.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Article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103 paragraph (1), (2), and (3) of the narcotics law regulates narcotics addicts who are proven to have committed narcotics crimes and narcotics addicts who are not proven to have committed narcotics crimes.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definition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a narcotics addict who is proven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 have committed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 criminal</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offense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can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be found in the explanation of Article 103 of the Narcotics Law which states that the judge's decision is a verdict (punishment) for the narcotics addict concerned.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Meanwhile, drug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addicts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who are not proven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 have committed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 criminal</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offense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are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 xml:space="preserve">not sentenced to a verdict (punishment) by a judge, but are still </w:t>
      </w:r>
      <w:r w:rsidRPr="00BF5747">
        <w:rPr>
          <w:rStyle w:val="ezkurwreuab5ozgtqnkl"/>
          <w:rFonts w:ascii="Bookman Old Style" w:hAnsi="Bookman Old Style"/>
          <w:sz w:val="24"/>
          <w:szCs w:val="24"/>
        </w:rPr>
        <w:lastRenderedPageBreak/>
        <w:t>obliged to undergo treatment and treatment.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It aims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 affirm that although it is not proven to have committed a narcotics crime, narcotics addicts must still undergo treatment and treatment.</w:t>
      </w:r>
    </w:p>
    <w:p w:rsidR="00BF5747" w:rsidRDefault="00BF5747" w:rsidP="00BF5747">
      <w:pPr>
        <w:spacing w:after="0"/>
        <w:ind w:firstLine="720"/>
        <w:jc w:val="both"/>
        <w:rPr>
          <w:rStyle w:val="ezkurwreuab5ozgtqnkl"/>
          <w:rFonts w:ascii="Bookman Old Style" w:hAnsi="Bookman Old Style"/>
          <w:sz w:val="24"/>
          <w:szCs w:val="24"/>
        </w:rPr>
      </w:pPr>
      <w:r w:rsidRPr="00BF5747">
        <w:rPr>
          <w:rStyle w:val="ezkurwreuab5ozgtqnkl"/>
          <w:rFonts w:ascii="Bookman Old Style" w:hAnsi="Bookman Old Style"/>
          <w:sz w:val="24"/>
          <w:szCs w:val="24"/>
        </w:rPr>
        <w:t>The circular 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Supreme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Court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placement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victims of narcotic abuse within Medical Rehabilitation and social rehabilitation institutions, establishes that the order to carry out medical and social rehabilitation can only be carried out under Article 103 of law no.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35</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2009</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and</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Article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13 paragraph (2) of Government Regulation No.</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25</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2011.</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 articles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state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that an order to carry out medical and social rehabilitation can only be given if there is a court decision for addicts who are found guilty of committing narcotic crimes or a court determination for drug addicts who are not proven guilty and suspects who are still under investigation or prosecution.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Nevertheless, referring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to Article 9 of Police Regulation Number 8 of 2021, rehabilitation can be submitted by drug addicts and victims of drug abuse before a court decision.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Article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9</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of Police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Regulation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Number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8 of 2021 establishes special requirements for drug crimes based on restorative justice, which include certain conditions that must be met so that suspects can apply for rehabilitation.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These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requirements</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include, among others, that the perpetrator must be willing to cooperate with police investigators to conduct further investigations, have been assessed by an integrated assessment team, and not be involved in drug crime networks, dealers, and/or bookmakers.</w:t>
      </w:r>
    </w:p>
    <w:p w:rsidR="00BF5747" w:rsidRDefault="00BF5747" w:rsidP="00BF5747">
      <w:pPr>
        <w:spacing w:after="0"/>
        <w:ind w:firstLine="720"/>
        <w:jc w:val="both"/>
        <w:rPr>
          <w:rStyle w:val="ezkurwreuab5ozgtqnkl"/>
          <w:rFonts w:ascii="Bookman Old Style" w:hAnsi="Bookman Old Style"/>
          <w:sz w:val="24"/>
          <w:szCs w:val="24"/>
        </w:rPr>
      </w:pPr>
      <w:r w:rsidRPr="00BF5747">
        <w:rPr>
          <w:rStyle w:val="ezkurwreuab5ozgtqnkl"/>
          <w:rFonts w:ascii="Bookman Old Style" w:hAnsi="Bookman Old Style"/>
          <w:sz w:val="24"/>
          <w:szCs w:val="24"/>
        </w:rPr>
        <w:t>The role of the investigator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rehabilitation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victims of drug</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abuse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is very important, because the investigator has the task of conducting investigations, collecting evidence, and determining whether a person meets the requirements to apply for rehabilitation.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the context of Article 9, the investigator</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must</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cooperate</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with the perpetrator who is willing to carry out a follow-up investigation, so as to determine whether the perpetrator meets the requirements to participate in rehabilitation.</w:t>
      </w:r>
      <w:r w:rsidRPr="00BF5747">
        <w:rPr>
          <w:rFonts w:ascii="Bookman Old Style" w:hAnsi="Bookman Old Style"/>
          <w:sz w:val="24"/>
          <w:szCs w:val="24"/>
        </w:rPr>
        <w:t xml:space="preserve"> </w:t>
      </w:r>
      <w:r w:rsidRPr="00BF5747">
        <w:rPr>
          <w:rStyle w:val="ezkurwreuab5ozgtqnkl"/>
          <w:rFonts w:ascii="Bookman Old Style" w:hAnsi="Bookman Old Style"/>
          <w:sz w:val="24"/>
          <w:szCs w:val="24"/>
        </w:rPr>
        <w:t>In addition, an integrated assessment team carried out in accordance with the provisions of laws and regulations must involve investigators to provide input and advice on the condition of the perpetrators to be rehabilitated.</w:t>
      </w:r>
    </w:p>
    <w:p w:rsidR="00BF5747" w:rsidRPr="00BF5747" w:rsidRDefault="00BF5747" w:rsidP="00BF5747">
      <w:pPr>
        <w:spacing w:after="0"/>
        <w:ind w:firstLine="720"/>
        <w:jc w:val="both"/>
        <w:rPr>
          <w:rFonts w:ascii="Bookman Old Style" w:hAnsi="Bookman Old Style"/>
          <w:sz w:val="24"/>
          <w:szCs w:val="24"/>
          <w:lang w:val="en-US"/>
        </w:rPr>
      </w:pPr>
    </w:p>
    <w:p w:rsidR="0048426F" w:rsidRPr="00B71C96" w:rsidRDefault="00C03F5D" w:rsidP="00B71C96">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F12D3E" w:rsidRPr="00F12D3E" w:rsidRDefault="00F12D3E" w:rsidP="00383DBC">
      <w:pPr>
        <w:spacing w:after="0"/>
        <w:ind w:firstLine="720"/>
        <w:jc w:val="both"/>
        <w:rPr>
          <w:rFonts w:ascii="Bookman Old Style" w:hAnsi="Bookman Old Style"/>
          <w:sz w:val="24"/>
          <w:szCs w:val="24"/>
        </w:rPr>
      </w:pPr>
      <w:r w:rsidRPr="00F12D3E">
        <w:rPr>
          <w:rStyle w:val="ezkurwreuab5ozgtqnkl"/>
          <w:rFonts w:ascii="Bookman Old Style" w:hAnsi="Bookman Old Style"/>
          <w:sz w:val="24"/>
          <w:szCs w:val="24"/>
        </w:rPr>
        <w:t>The role of investigators</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is</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very important</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in</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the application</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of restorative</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justice</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and rehabilitation to victims of drug abuse in the Belawan Port Police Station.</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To strengthen</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the efforts of restorative</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justice</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and rehabilitation, it is necessary to improve</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the quality</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and quantity of training and education for investigators in order to understand well the technical and process of implementing restorative justice and rehabilitation.</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 xml:space="preserve">In addition, cooperation with various related parties, such as communities and rehabilitation institutions, also needs to be improved to improve the </w:t>
      </w:r>
      <w:r w:rsidRPr="00F12D3E">
        <w:rPr>
          <w:rStyle w:val="ezkurwreuab5ozgtqnkl"/>
          <w:rFonts w:ascii="Bookman Old Style" w:hAnsi="Bookman Old Style"/>
          <w:sz w:val="24"/>
          <w:szCs w:val="24"/>
        </w:rPr>
        <w:lastRenderedPageBreak/>
        <w:t>effectiveness of restorative justice and rehabilitation efforts on drug abuse victims.</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Thus, it is hoped</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that an environment</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free</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from drug abuse and a healthier and more prosperous society can</w:t>
      </w:r>
      <w:r w:rsidRPr="00F12D3E">
        <w:rPr>
          <w:rFonts w:ascii="Bookman Old Style" w:hAnsi="Bookman Old Style"/>
          <w:sz w:val="24"/>
          <w:szCs w:val="24"/>
        </w:rPr>
        <w:t xml:space="preserve"> </w:t>
      </w:r>
      <w:r w:rsidRPr="00F12D3E">
        <w:rPr>
          <w:rStyle w:val="ezkurwreuab5ozgtqnkl"/>
          <w:rFonts w:ascii="Bookman Old Style" w:hAnsi="Bookman Old Style"/>
          <w:sz w:val="24"/>
          <w:szCs w:val="24"/>
        </w:rPr>
        <w:t>be created</w:t>
      </w:r>
      <w:r>
        <w:rPr>
          <w:rFonts w:ascii="Bookman Old Style" w:hAnsi="Bookman Old Style"/>
          <w:sz w:val="24"/>
          <w:szCs w:val="24"/>
        </w:rPr>
        <w:t>.</w:t>
      </w:r>
    </w:p>
    <w:p w:rsidR="00190782" w:rsidRDefault="00190782" w:rsidP="0044368D">
      <w:pPr>
        <w:spacing w:after="0" w:line="240" w:lineRule="auto"/>
        <w:jc w:val="center"/>
        <w:rPr>
          <w:rFonts w:ascii="Bookman Old Style" w:hAnsi="Bookman Old Style"/>
          <w:b/>
        </w:rPr>
      </w:pPr>
    </w:p>
    <w:p w:rsidR="00ED635A" w:rsidRPr="00660DDB" w:rsidRDefault="00061CBD" w:rsidP="00DD76D8">
      <w:pPr>
        <w:spacing w:after="0" w:line="240" w:lineRule="auto"/>
        <w:rPr>
          <w:rFonts w:ascii="Bookman Old Style" w:hAnsi="Bookman Old Style"/>
          <w:b/>
        </w:rPr>
      </w:pPr>
      <w:r>
        <w:rPr>
          <w:rFonts w:ascii="Bookman Old Style" w:hAnsi="Bookman Old Style"/>
          <w:b/>
        </w:rPr>
        <w:t>REFERENCE</w:t>
      </w:r>
    </w:p>
    <w:p w:rsidR="003818C8" w:rsidRPr="003818C8" w:rsidRDefault="003818C8" w:rsidP="003818C8">
      <w:pPr>
        <w:pStyle w:val="FootnoteText"/>
        <w:ind w:left="720" w:hanging="720"/>
        <w:jc w:val="both"/>
        <w:rPr>
          <w:rFonts w:ascii="Bookman Old Style" w:hAnsi="Bookman Old Style"/>
          <w:sz w:val="24"/>
          <w:szCs w:val="24"/>
        </w:rPr>
      </w:pPr>
    </w:p>
    <w:p w:rsidR="003818C8" w:rsidRPr="003818C8" w:rsidRDefault="003818C8" w:rsidP="003818C8">
      <w:pPr>
        <w:pStyle w:val="FootnoteText"/>
        <w:ind w:left="720" w:hanging="720"/>
        <w:jc w:val="both"/>
        <w:rPr>
          <w:rFonts w:ascii="Bookman Old Style" w:hAnsi="Bookman Old Style" w:cs="Times New Roman"/>
          <w:sz w:val="24"/>
          <w:szCs w:val="24"/>
        </w:rPr>
      </w:pP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Adi Sujanto, </w:t>
      </w:r>
      <w:r w:rsidRPr="003818C8">
        <w:rPr>
          <w:rFonts w:ascii="Bookman Old Style" w:hAnsi="Bookman Old Style" w:cs="Times New Roman"/>
          <w:i/>
          <w:sz w:val="24"/>
          <w:szCs w:val="24"/>
        </w:rPr>
        <w:t>Pencerahan Dibalik Penjara dari Sangkar Menuju Sanggar Untuk Menjadi Manusia Mandiri</w:t>
      </w:r>
      <w:r w:rsidRPr="003818C8">
        <w:rPr>
          <w:rFonts w:ascii="Bookman Old Style" w:hAnsi="Bookman Old Style" w:cs="Times New Roman"/>
          <w:sz w:val="24"/>
          <w:szCs w:val="24"/>
        </w:rPr>
        <w:t xml:space="preserve">, </w:t>
      </w:r>
      <w:r>
        <w:rPr>
          <w:rFonts w:ascii="Bookman Old Style" w:hAnsi="Bookman Old Style" w:cs="Times New Roman"/>
          <w:sz w:val="24"/>
          <w:szCs w:val="24"/>
        </w:rPr>
        <w:t>Jakarta: Teraju, 2008.</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Andi</w:t>
      </w:r>
      <w:r w:rsidRPr="003818C8">
        <w:rPr>
          <w:rFonts w:ascii="Bookman Old Style" w:hAnsi="Bookman Old Style" w:cs="Times New Roman"/>
          <w:spacing w:val="-3"/>
          <w:sz w:val="24"/>
          <w:szCs w:val="24"/>
        </w:rPr>
        <w:t xml:space="preserve"> </w:t>
      </w:r>
      <w:r w:rsidRPr="003818C8">
        <w:rPr>
          <w:rFonts w:ascii="Bookman Old Style" w:hAnsi="Bookman Old Style" w:cs="Times New Roman"/>
          <w:sz w:val="24"/>
          <w:szCs w:val="24"/>
        </w:rPr>
        <w:t>Hamzah,</w:t>
      </w:r>
      <w:r w:rsidRPr="003818C8">
        <w:rPr>
          <w:rFonts w:ascii="Bookman Old Style" w:hAnsi="Bookman Old Style" w:cs="Times New Roman"/>
          <w:spacing w:val="1"/>
          <w:sz w:val="24"/>
          <w:szCs w:val="24"/>
        </w:rPr>
        <w:t xml:space="preserve"> </w:t>
      </w:r>
      <w:r w:rsidRPr="003818C8">
        <w:rPr>
          <w:rFonts w:ascii="Bookman Old Style" w:hAnsi="Bookman Old Style" w:cs="Times New Roman"/>
          <w:i/>
          <w:sz w:val="24"/>
          <w:szCs w:val="24"/>
        </w:rPr>
        <w:t>Hukum</w:t>
      </w:r>
      <w:r w:rsidRPr="003818C8">
        <w:rPr>
          <w:rFonts w:ascii="Bookman Old Style" w:hAnsi="Bookman Old Style" w:cs="Times New Roman"/>
          <w:i/>
          <w:spacing w:val="-2"/>
          <w:sz w:val="24"/>
          <w:szCs w:val="24"/>
        </w:rPr>
        <w:t xml:space="preserve"> </w:t>
      </w:r>
      <w:r w:rsidRPr="003818C8">
        <w:rPr>
          <w:rFonts w:ascii="Bookman Old Style" w:hAnsi="Bookman Old Style" w:cs="Times New Roman"/>
          <w:i/>
          <w:sz w:val="24"/>
          <w:szCs w:val="24"/>
        </w:rPr>
        <w:t>Acara</w:t>
      </w:r>
      <w:r w:rsidRPr="003818C8">
        <w:rPr>
          <w:rFonts w:ascii="Bookman Old Style" w:hAnsi="Bookman Old Style" w:cs="Times New Roman"/>
          <w:i/>
          <w:spacing w:val="-1"/>
          <w:sz w:val="24"/>
          <w:szCs w:val="24"/>
        </w:rPr>
        <w:t xml:space="preserve"> </w:t>
      </w:r>
      <w:r w:rsidRPr="003818C8">
        <w:rPr>
          <w:rFonts w:ascii="Bookman Old Style" w:hAnsi="Bookman Old Style" w:cs="Times New Roman"/>
          <w:i/>
          <w:sz w:val="24"/>
          <w:szCs w:val="24"/>
        </w:rPr>
        <w:t>Pidana</w:t>
      </w:r>
      <w:r w:rsidRPr="003818C8">
        <w:rPr>
          <w:rFonts w:ascii="Bookman Old Style" w:hAnsi="Bookman Old Style" w:cs="Times New Roman"/>
          <w:i/>
          <w:spacing w:val="-2"/>
          <w:sz w:val="24"/>
          <w:szCs w:val="24"/>
        </w:rPr>
        <w:t xml:space="preserve"> </w:t>
      </w:r>
      <w:r w:rsidRPr="003818C8">
        <w:rPr>
          <w:rFonts w:ascii="Bookman Old Style" w:hAnsi="Bookman Old Style" w:cs="Times New Roman"/>
          <w:i/>
          <w:sz w:val="24"/>
          <w:szCs w:val="24"/>
        </w:rPr>
        <w:t>Indonesia</w:t>
      </w:r>
      <w:r w:rsidRPr="003818C8">
        <w:rPr>
          <w:rFonts w:ascii="Bookman Old Style" w:hAnsi="Bookman Old Style" w:cs="Times New Roman"/>
          <w:sz w:val="24"/>
          <w:szCs w:val="24"/>
        </w:rPr>
        <w:t>,</w:t>
      </w:r>
      <w:r w:rsidRPr="003818C8">
        <w:rPr>
          <w:rFonts w:ascii="Bookman Old Style" w:hAnsi="Bookman Old Style" w:cs="Times New Roman"/>
          <w:spacing w:val="-2"/>
          <w:sz w:val="24"/>
          <w:szCs w:val="24"/>
        </w:rPr>
        <w:t xml:space="preserve"> Jakarta: </w:t>
      </w:r>
      <w:r w:rsidRPr="003818C8">
        <w:rPr>
          <w:rFonts w:ascii="Bookman Old Style" w:hAnsi="Bookman Old Style" w:cs="Times New Roman"/>
          <w:sz w:val="24"/>
          <w:szCs w:val="24"/>
        </w:rPr>
        <w:t>Sinar Grafika,</w:t>
      </w:r>
      <w:r w:rsidRPr="003818C8">
        <w:rPr>
          <w:rFonts w:ascii="Bookman Old Style" w:hAnsi="Bookman Old Style" w:cs="Times New Roman"/>
          <w:spacing w:val="-1"/>
          <w:sz w:val="24"/>
          <w:szCs w:val="24"/>
        </w:rPr>
        <w:t xml:space="preserve"> </w:t>
      </w:r>
      <w:r>
        <w:rPr>
          <w:rFonts w:ascii="Bookman Old Style" w:hAnsi="Bookman Old Style" w:cs="Times New Roman"/>
          <w:sz w:val="24"/>
          <w:szCs w:val="24"/>
        </w:rPr>
        <w:t>2019.</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Budi Sudarto, </w:t>
      </w:r>
      <w:r w:rsidRPr="003818C8">
        <w:rPr>
          <w:rFonts w:ascii="Bookman Old Style" w:hAnsi="Bookman Old Style" w:cs="Times New Roman"/>
          <w:i/>
          <w:sz w:val="24"/>
          <w:szCs w:val="24"/>
        </w:rPr>
        <w:t>Peraturan-peraturan Penting Tentang Narkotika</w:t>
      </w:r>
      <w:r w:rsidRPr="003818C8">
        <w:rPr>
          <w:rFonts w:ascii="Bookman Old Style" w:hAnsi="Bookman Old Style" w:cs="Times New Roman"/>
          <w:sz w:val="24"/>
          <w:szCs w:val="24"/>
        </w:rPr>
        <w:t>, Jakarta: Prenada, 20</w:t>
      </w:r>
      <w:r>
        <w:rPr>
          <w:rFonts w:ascii="Bookman Old Style" w:hAnsi="Bookman Old Style" w:cs="Times New Roman"/>
          <w:sz w:val="24"/>
          <w:szCs w:val="24"/>
        </w:rPr>
        <w:t>2</w:t>
      </w:r>
      <w:r w:rsidRPr="003818C8">
        <w:rPr>
          <w:rFonts w:ascii="Bookman Old Style" w:hAnsi="Bookman Old Style" w:cs="Times New Roman"/>
          <w:sz w:val="24"/>
          <w:szCs w:val="24"/>
        </w:rPr>
        <w:t>1</w:t>
      </w:r>
      <w:r>
        <w:rPr>
          <w:rFonts w:ascii="Bookman Old Style" w:hAnsi="Bookman Old Style" w:cs="Times New Roman"/>
          <w:sz w:val="24"/>
          <w:szCs w:val="24"/>
        </w:rPr>
        <w:t>.</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D.P. Rahayu dan T.P. Susilowati, </w:t>
      </w:r>
      <w:r w:rsidRPr="003818C8">
        <w:rPr>
          <w:rFonts w:ascii="Bookman Old Style" w:hAnsi="Bookman Old Style" w:cs="Times New Roman"/>
          <w:i/>
          <w:sz w:val="24"/>
          <w:szCs w:val="24"/>
        </w:rPr>
        <w:t>Implementasi Restorative Justice dalam Sistem Peradilan Pidana Indonesia</w:t>
      </w:r>
      <w:r w:rsidRPr="003818C8">
        <w:rPr>
          <w:rFonts w:ascii="Bookman Old Style" w:hAnsi="Bookman Old Style" w:cs="Times New Roman"/>
          <w:sz w:val="24"/>
          <w:szCs w:val="24"/>
        </w:rPr>
        <w:t>, Jurnal Penelitian Hukum De Jure, Vo</w:t>
      </w:r>
      <w:r>
        <w:rPr>
          <w:rFonts w:ascii="Bookman Old Style" w:hAnsi="Bookman Old Style" w:cs="Times New Roman"/>
          <w:sz w:val="24"/>
          <w:szCs w:val="24"/>
        </w:rPr>
        <w:t>l. 16, No. 1, 2016.</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Dadang Hawari, </w:t>
      </w:r>
      <w:r w:rsidRPr="003818C8">
        <w:rPr>
          <w:rFonts w:ascii="Bookman Old Style" w:hAnsi="Bookman Old Style" w:cs="Times New Roman"/>
          <w:i/>
          <w:sz w:val="24"/>
          <w:szCs w:val="24"/>
        </w:rPr>
        <w:t>Penyalahgunaan &amp; Ketergantungan NAZA (Narkotika, Alkohol, &amp; Zat Adiktif),</w:t>
      </w:r>
      <w:r w:rsidRPr="003818C8">
        <w:rPr>
          <w:rFonts w:ascii="Bookman Old Style" w:hAnsi="Bookman Old Style" w:cs="Times New Roman"/>
          <w:sz w:val="24"/>
          <w:szCs w:val="24"/>
        </w:rPr>
        <w:t xml:space="preserve"> Jaka</w:t>
      </w:r>
      <w:r>
        <w:rPr>
          <w:rFonts w:ascii="Bookman Old Style" w:hAnsi="Bookman Old Style" w:cs="Times New Roman"/>
          <w:sz w:val="24"/>
          <w:szCs w:val="24"/>
        </w:rPr>
        <w:t>rta: Gaya Baru, 2006.</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Data Rekapitulasi Tindak Pidana Narkoba Tahun 2021 Khusus Satnarkoba Polres Pelabuhan Belawan.</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Devi Azwar Rizki, </w:t>
      </w:r>
      <w:r w:rsidRPr="003818C8">
        <w:rPr>
          <w:rFonts w:ascii="Bookman Old Style" w:hAnsi="Bookman Old Style" w:cs="Times New Roman"/>
          <w:i/>
          <w:sz w:val="24"/>
          <w:szCs w:val="24"/>
        </w:rPr>
        <w:t>Penegakan Hukum Restoratif dalam Konteks Pidana Narkoba di Indonesia</w:t>
      </w:r>
      <w:r w:rsidRPr="003818C8">
        <w:rPr>
          <w:rFonts w:ascii="Bookman Old Style" w:hAnsi="Bookman Old Style" w:cs="Times New Roman"/>
          <w:sz w:val="24"/>
          <w:szCs w:val="24"/>
        </w:rPr>
        <w:t xml:space="preserve">, </w:t>
      </w:r>
      <w:r>
        <w:rPr>
          <w:rFonts w:ascii="Bookman Old Style" w:hAnsi="Bookman Old Style" w:cs="Times New Roman"/>
          <w:sz w:val="24"/>
          <w:szCs w:val="24"/>
        </w:rPr>
        <w:t>Bandung: Refika Aditama, 2021.</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Direktorat</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Jenderal</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Pemasyarakatan</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Kementerian</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Hukum</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dan</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Hak</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Asasi</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Manusia,</w:t>
      </w:r>
      <w:r w:rsidRPr="003818C8">
        <w:rPr>
          <w:rFonts w:ascii="Bookman Old Style" w:hAnsi="Bookman Old Style" w:cs="Times New Roman"/>
          <w:spacing w:val="1"/>
          <w:sz w:val="24"/>
          <w:szCs w:val="24"/>
        </w:rPr>
        <w:t xml:space="preserve"> </w:t>
      </w:r>
      <w:r w:rsidRPr="003818C8">
        <w:rPr>
          <w:rFonts w:ascii="Bookman Old Style" w:hAnsi="Bookman Old Style" w:cs="Times New Roman"/>
          <w:i/>
          <w:sz w:val="24"/>
          <w:szCs w:val="24"/>
        </w:rPr>
        <w:t>Meretas Kebijakan Asimilasi Bagi Narapidana</w:t>
      </w:r>
      <w:r w:rsidRPr="003818C8">
        <w:rPr>
          <w:rFonts w:ascii="Bookman Old Style" w:hAnsi="Bookman Old Style" w:cs="Times New Roman"/>
          <w:sz w:val="24"/>
          <w:szCs w:val="24"/>
        </w:rPr>
        <w:t xml:space="preserve">, diakses dari </w:t>
      </w:r>
      <w:hyperlink r:id="rId13">
        <w:r w:rsidRPr="003818C8">
          <w:rPr>
            <w:rFonts w:ascii="Bookman Old Style" w:hAnsi="Bookman Old Style" w:cs="Times New Roman"/>
            <w:sz w:val="24"/>
            <w:szCs w:val="24"/>
          </w:rPr>
          <w:t>http://www.ditjenpas.go.id/meretas-</w:t>
        </w:r>
      </w:hyperlink>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kebijakan-</w:t>
      </w:r>
      <w:r w:rsidRPr="003818C8">
        <w:rPr>
          <w:rFonts w:ascii="Bookman Old Style" w:hAnsi="Bookman Old Style" w:cs="Times New Roman"/>
          <w:spacing w:val="-3"/>
          <w:sz w:val="24"/>
          <w:szCs w:val="24"/>
        </w:rPr>
        <w:t xml:space="preserve"> </w:t>
      </w:r>
      <w:r w:rsidRPr="003818C8">
        <w:rPr>
          <w:rFonts w:ascii="Bookman Old Style" w:hAnsi="Bookman Old Style" w:cs="Times New Roman"/>
          <w:sz w:val="24"/>
          <w:szCs w:val="24"/>
        </w:rPr>
        <w:t>asimilasi-bagi-narapidana,</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diakses</w:t>
      </w:r>
      <w:r w:rsidRPr="003818C8">
        <w:rPr>
          <w:rFonts w:ascii="Bookman Old Style" w:hAnsi="Bookman Old Style" w:cs="Times New Roman"/>
          <w:spacing w:val="-2"/>
          <w:sz w:val="24"/>
          <w:szCs w:val="24"/>
        </w:rPr>
        <w:t xml:space="preserve"> </w:t>
      </w:r>
      <w:r w:rsidRPr="003818C8">
        <w:rPr>
          <w:rFonts w:ascii="Bookman Old Style" w:hAnsi="Bookman Old Style" w:cs="Times New Roman"/>
          <w:sz w:val="24"/>
          <w:szCs w:val="24"/>
        </w:rPr>
        <w:t>pada 12 Desember 2022,</w:t>
      </w:r>
      <w:r w:rsidRPr="003818C8">
        <w:rPr>
          <w:rFonts w:ascii="Bookman Old Style" w:hAnsi="Bookman Old Style" w:cs="Times New Roman"/>
          <w:spacing w:val="-3"/>
          <w:sz w:val="24"/>
          <w:szCs w:val="24"/>
        </w:rPr>
        <w:t xml:space="preserve"> </w:t>
      </w:r>
      <w:r w:rsidRPr="003818C8">
        <w:rPr>
          <w:rFonts w:ascii="Bookman Old Style" w:hAnsi="Bookman Old Style" w:cs="Times New Roman"/>
          <w:sz w:val="24"/>
          <w:szCs w:val="24"/>
        </w:rPr>
        <w:t>pukul</w:t>
      </w:r>
      <w:r w:rsidRPr="003818C8">
        <w:rPr>
          <w:rFonts w:ascii="Bookman Old Style" w:hAnsi="Bookman Old Style" w:cs="Times New Roman"/>
          <w:spacing w:val="-4"/>
          <w:sz w:val="24"/>
          <w:szCs w:val="24"/>
        </w:rPr>
        <w:t xml:space="preserve"> </w:t>
      </w:r>
      <w:r w:rsidRPr="003818C8">
        <w:rPr>
          <w:rFonts w:ascii="Bookman Old Style" w:hAnsi="Bookman Old Style" w:cs="Times New Roman"/>
          <w:sz w:val="24"/>
          <w:szCs w:val="24"/>
        </w:rPr>
        <w:t>18:00</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WIB.</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Dvannes,</w:t>
      </w:r>
      <w:r w:rsidRPr="003818C8">
        <w:rPr>
          <w:rFonts w:ascii="Bookman Old Style" w:hAnsi="Bookman Old Style" w:cs="Times New Roman"/>
          <w:spacing w:val="33"/>
          <w:sz w:val="24"/>
          <w:szCs w:val="24"/>
        </w:rPr>
        <w:t xml:space="preserve"> </w:t>
      </w:r>
      <w:r w:rsidRPr="003818C8">
        <w:rPr>
          <w:rFonts w:ascii="Bookman Old Style" w:hAnsi="Bookman Old Style" w:cs="Times New Roman"/>
          <w:i/>
          <w:sz w:val="24"/>
          <w:szCs w:val="24"/>
        </w:rPr>
        <w:t>Restorative</w:t>
      </w:r>
      <w:r w:rsidRPr="003818C8">
        <w:rPr>
          <w:rFonts w:ascii="Bookman Old Style" w:hAnsi="Bookman Old Style" w:cs="Times New Roman"/>
          <w:i/>
          <w:spacing w:val="31"/>
          <w:sz w:val="24"/>
          <w:szCs w:val="24"/>
        </w:rPr>
        <w:t xml:space="preserve"> </w:t>
      </w:r>
      <w:r w:rsidRPr="003818C8">
        <w:rPr>
          <w:rFonts w:ascii="Bookman Old Style" w:hAnsi="Bookman Old Style" w:cs="Times New Roman"/>
          <w:i/>
          <w:sz w:val="24"/>
          <w:szCs w:val="24"/>
        </w:rPr>
        <w:t>Justice</w:t>
      </w:r>
      <w:r w:rsidRPr="003818C8">
        <w:rPr>
          <w:rFonts w:ascii="Bookman Old Style" w:hAnsi="Bookman Old Style" w:cs="Times New Roman"/>
          <w:i/>
          <w:spacing w:val="30"/>
          <w:sz w:val="24"/>
          <w:szCs w:val="24"/>
        </w:rPr>
        <w:t xml:space="preserve"> </w:t>
      </w:r>
      <w:r w:rsidRPr="003818C8">
        <w:rPr>
          <w:rFonts w:ascii="Bookman Old Style" w:hAnsi="Bookman Old Style" w:cs="Times New Roman"/>
          <w:i/>
          <w:sz w:val="24"/>
          <w:szCs w:val="24"/>
        </w:rPr>
        <w:t>Briefing</w:t>
      </w:r>
      <w:r w:rsidRPr="003818C8">
        <w:rPr>
          <w:rFonts w:ascii="Bookman Old Style" w:hAnsi="Bookman Old Style" w:cs="Times New Roman"/>
          <w:i/>
          <w:spacing w:val="31"/>
          <w:sz w:val="24"/>
          <w:szCs w:val="24"/>
        </w:rPr>
        <w:t xml:space="preserve"> </w:t>
      </w:r>
      <w:r w:rsidRPr="003818C8">
        <w:rPr>
          <w:rFonts w:ascii="Bookman Old Style" w:hAnsi="Bookman Old Style" w:cs="Times New Roman"/>
          <w:i/>
          <w:sz w:val="24"/>
          <w:szCs w:val="24"/>
        </w:rPr>
        <w:t>Paper-2</w:t>
      </w:r>
      <w:r w:rsidRPr="003818C8">
        <w:rPr>
          <w:rFonts w:ascii="Bookman Old Style" w:hAnsi="Bookman Old Style" w:cs="Times New Roman"/>
          <w:sz w:val="24"/>
          <w:szCs w:val="24"/>
        </w:rPr>
        <w:t>,</w:t>
      </w:r>
      <w:r w:rsidRPr="003818C8">
        <w:rPr>
          <w:rFonts w:ascii="Bookman Old Style" w:hAnsi="Bookman Old Style" w:cs="Times New Roman"/>
          <w:spacing w:val="29"/>
          <w:sz w:val="24"/>
          <w:szCs w:val="24"/>
        </w:rPr>
        <w:t xml:space="preserve"> </w:t>
      </w:r>
      <w:r w:rsidRPr="003818C8">
        <w:rPr>
          <w:rFonts w:ascii="Bookman Old Style" w:hAnsi="Bookman Old Style" w:cs="Times New Roman"/>
          <w:sz w:val="24"/>
          <w:szCs w:val="24"/>
        </w:rPr>
        <w:t>Centre</w:t>
      </w:r>
      <w:r w:rsidRPr="003818C8">
        <w:rPr>
          <w:rFonts w:ascii="Bookman Old Style" w:hAnsi="Bookman Old Style" w:cs="Times New Roman"/>
          <w:spacing w:val="30"/>
          <w:sz w:val="24"/>
          <w:szCs w:val="24"/>
        </w:rPr>
        <w:t xml:space="preserve"> </w:t>
      </w:r>
      <w:r w:rsidRPr="003818C8">
        <w:rPr>
          <w:rFonts w:ascii="Bookman Old Style" w:hAnsi="Bookman Old Style" w:cs="Times New Roman"/>
          <w:sz w:val="24"/>
          <w:szCs w:val="24"/>
        </w:rPr>
        <w:t>for</w:t>
      </w:r>
      <w:r w:rsidRPr="003818C8">
        <w:rPr>
          <w:rFonts w:ascii="Bookman Old Style" w:hAnsi="Bookman Old Style" w:cs="Times New Roman"/>
          <w:spacing w:val="32"/>
          <w:sz w:val="24"/>
          <w:szCs w:val="24"/>
        </w:rPr>
        <w:t xml:space="preserve"> </w:t>
      </w:r>
      <w:r w:rsidRPr="003818C8">
        <w:rPr>
          <w:rFonts w:ascii="Bookman Old Style" w:hAnsi="Bookman Old Style" w:cs="Times New Roman"/>
          <w:sz w:val="24"/>
          <w:szCs w:val="24"/>
        </w:rPr>
        <w:t>Justice</w:t>
      </w:r>
      <w:r w:rsidRPr="003818C8">
        <w:rPr>
          <w:rFonts w:ascii="Bookman Old Style" w:hAnsi="Bookman Old Style" w:cs="Times New Roman"/>
          <w:spacing w:val="34"/>
          <w:sz w:val="24"/>
          <w:szCs w:val="24"/>
        </w:rPr>
        <w:t xml:space="preserve"> </w:t>
      </w:r>
      <w:r w:rsidRPr="003818C8">
        <w:rPr>
          <w:rFonts w:ascii="Bookman Old Style" w:hAnsi="Bookman Old Style" w:cs="Times New Roman"/>
          <w:sz w:val="24"/>
          <w:szCs w:val="24"/>
        </w:rPr>
        <w:t>&amp;</w:t>
      </w:r>
      <w:r w:rsidRPr="003818C8">
        <w:rPr>
          <w:rFonts w:ascii="Bookman Old Style" w:hAnsi="Bookman Old Style" w:cs="Times New Roman"/>
          <w:spacing w:val="27"/>
          <w:sz w:val="24"/>
          <w:szCs w:val="24"/>
        </w:rPr>
        <w:t xml:space="preserve"> </w:t>
      </w:r>
      <w:r w:rsidRPr="003818C8">
        <w:rPr>
          <w:rFonts w:ascii="Bookman Old Style" w:hAnsi="Bookman Old Style" w:cs="Times New Roman"/>
          <w:sz w:val="24"/>
          <w:szCs w:val="24"/>
        </w:rPr>
        <w:t>Reconciliation,</w:t>
      </w:r>
      <w:r w:rsidRPr="003818C8">
        <w:rPr>
          <w:rFonts w:ascii="Bookman Old Style" w:hAnsi="Bookman Old Style" w:cs="Times New Roman"/>
          <w:spacing w:val="-47"/>
          <w:sz w:val="24"/>
          <w:szCs w:val="24"/>
        </w:rPr>
        <w:t xml:space="preserve"> </w:t>
      </w:r>
      <w:r w:rsidRPr="003818C8">
        <w:rPr>
          <w:rFonts w:ascii="Bookman Old Style" w:hAnsi="Bookman Old Style" w:cs="Times New Roman"/>
          <w:sz w:val="24"/>
          <w:szCs w:val="24"/>
        </w:rPr>
        <w:t>November</w:t>
      </w:r>
      <w:r w:rsidRPr="003818C8">
        <w:rPr>
          <w:rFonts w:ascii="Bookman Old Style" w:hAnsi="Bookman Old Style" w:cs="Times New Roman"/>
          <w:spacing w:val="2"/>
          <w:sz w:val="24"/>
          <w:szCs w:val="24"/>
        </w:rPr>
        <w:t xml:space="preserve"> </w:t>
      </w:r>
      <w:r>
        <w:rPr>
          <w:rFonts w:ascii="Bookman Old Style" w:hAnsi="Bookman Old Style" w:cs="Times New Roman"/>
          <w:sz w:val="24"/>
          <w:szCs w:val="24"/>
        </w:rPr>
        <w:t>2008.</w:t>
      </w:r>
    </w:p>
    <w:p w:rsidR="003818C8" w:rsidRDefault="003818C8" w:rsidP="003818C8">
      <w:pPr>
        <w:pStyle w:val="FootnoteText"/>
        <w:ind w:left="720" w:hanging="720"/>
        <w:jc w:val="both"/>
        <w:rPr>
          <w:rFonts w:ascii="Bookman Old Style" w:hAnsi="Bookman Old Style"/>
          <w:sz w:val="24"/>
          <w:szCs w:val="24"/>
        </w:rPr>
      </w:pPr>
      <w:r w:rsidRPr="003818C8">
        <w:rPr>
          <w:rFonts w:ascii="Bookman Old Style" w:hAnsi="Bookman Old Style"/>
          <w:sz w:val="24"/>
          <w:szCs w:val="24"/>
        </w:rPr>
        <w:t xml:space="preserve">Guntari, S., Kusbianto, K., Zuliah, A., &amp; Sitompul, A. (2024). Legal Regulations for Children Involved in Narcotics Crimes in Indonesia. </w:t>
      </w:r>
      <w:r w:rsidRPr="003818C8">
        <w:rPr>
          <w:rFonts w:ascii="Bookman Old Style" w:hAnsi="Bookman Old Style"/>
          <w:i/>
          <w:iCs/>
          <w:sz w:val="24"/>
          <w:szCs w:val="24"/>
        </w:rPr>
        <w:t>SEIKAT: Jurnal Ilmu Sosial, Politik Dan Hukum</w:t>
      </w:r>
      <w:r w:rsidRPr="003818C8">
        <w:rPr>
          <w:rFonts w:ascii="Bookman Old Style" w:hAnsi="Bookman Old Style"/>
          <w:sz w:val="24"/>
          <w:szCs w:val="24"/>
        </w:rPr>
        <w:t xml:space="preserve">, </w:t>
      </w:r>
      <w:r w:rsidRPr="003818C8">
        <w:rPr>
          <w:rFonts w:ascii="Bookman Old Style" w:hAnsi="Bookman Old Style"/>
          <w:i/>
          <w:iCs/>
          <w:sz w:val="24"/>
          <w:szCs w:val="24"/>
        </w:rPr>
        <w:t>3</w:t>
      </w:r>
      <w:r w:rsidRPr="003818C8">
        <w:rPr>
          <w:rFonts w:ascii="Bookman Old Style" w:hAnsi="Bookman Old Style"/>
          <w:sz w:val="24"/>
          <w:szCs w:val="24"/>
        </w:rPr>
        <w:t xml:space="preserve">(3), 194–202. </w:t>
      </w:r>
      <w:hyperlink r:id="rId14" w:history="1">
        <w:r w:rsidRPr="00DA2C2D">
          <w:rPr>
            <w:rStyle w:val="Hyperlink"/>
            <w:rFonts w:ascii="Bookman Old Style" w:hAnsi="Bookman Old Style"/>
            <w:sz w:val="24"/>
            <w:szCs w:val="24"/>
          </w:rPr>
          <w:t>https://doi.org/10.55681/seikat.v3i3.1301</w:t>
        </w:r>
      </w:hyperlink>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Haposan Sahala Raja Sinaga, </w:t>
      </w:r>
      <w:r w:rsidRPr="003818C8">
        <w:rPr>
          <w:rFonts w:ascii="Bookman Old Style" w:hAnsi="Bookman Old Style" w:cs="Times New Roman"/>
          <w:i/>
          <w:sz w:val="24"/>
          <w:szCs w:val="24"/>
        </w:rPr>
        <w:t>Penerapan Restorative Justice dalam Perkara Narkotika di Indonesia</w:t>
      </w:r>
      <w:r w:rsidRPr="003818C8">
        <w:rPr>
          <w:rFonts w:ascii="Bookman Old Style" w:hAnsi="Bookman Old Style" w:cs="Times New Roman"/>
          <w:sz w:val="24"/>
          <w:szCs w:val="24"/>
        </w:rPr>
        <w:t xml:space="preserve">, Jurnal Hukum Lex Generalis, Vol. 2 No. 7, Juli 2021.  </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Hari Sasangka, </w:t>
      </w:r>
      <w:r w:rsidRPr="003818C8">
        <w:rPr>
          <w:rFonts w:ascii="Bookman Old Style" w:hAnsi="Bookman Old Style" w:cs="Times New Roman"/>
          <w:i/>
          <w:sz w:val="24"/>
          <w:szCs w:val="24"/>
        </w:rPr>
        <w:t>Narkotika dan Psikotropika dalam Hukum Pidana</w:t>
      </w:r>
      <w:r w:rsidRPr="003818C8">
        <w:rPr>
          <w:rFonts w:ascii="Bookman Old Style" w:hAnsi="Bookman Old Style" w:cs="Times New Roman"/>
          <w:sz w:val="24"/>
          <w:szCs w:val="24"/>
        </w:rPr>
        <w:t>, Band</w:t>
      </w:r>
      <w:r>
        <w:rPr>
          <w:rFonts w:ascii="Bookman Old Style" w:hAnsi="Bookman Old Style" w:cs="Times New Roman"/>
          <w:sz w:val="24"/>
          <w:szCs w:val="24"/>
        </w:rPr>
        <w:t>ung: Mandar Maju, 2003.</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Hendarawan Supratikno dkk, </w:t>
      </w:r>
      <w:r w:rsidRPr="003818C8">
        <w:rPr>
          <w:rFonts w:ascii="Bookman Old Style" w:hAnsi="Bookman Old Style" w:cs="Times New Roman"/>
          <w:i/>
          <w:sz w:val="24"/>
          <w:szCs w:val="24"/>
        </w:rPr>
        <w:t>Strategi Rehabilitasi Penyalahguna Narkoba dalam Perspektif Kesehatan Masyarakat</w:t>
      </w:r>
      <w:r w:rsidRPr="003818C8">
        <w:rPr>
          <w:rFonts w:ascii="Bookman Old Style" w:hAnsi="Bookman Old Style" w:cs="Times New Roman"/>
          <w:sz w:val="24"/>
          <w:szCs w:val="24"/>
        </w:rPr>
        <w:t xml:space="preserve">, Jurnal Kesehatan Masyarakat, </w:t>
      </w:r>
      <w:r>
        <w:rPr>
          <w:rFonts w:ascii="Bookman Old Style" w:hAnsi="Bookman Old Style" w:cs="Times New Roman"/>
          <w:sz w:val="24"/>
          <w:szCs w:val="24"/>
        </w:rPr>
        <w:t>Vol. 9, No. 1, 2014.</w:t>
      </w:r>
    </w:p>
    <w:p w:rsidR="003818C8" w:rsidRDefault="00543CF8" w:rsidP="003818C8">
      <w:pPr>
        <w:pStyle w:val="FootnoteText"/>
        <w:ind w:left="720" w:hanging="720"/>
        <w:jc w:val="both"/>
        <w:rPr>
          <w:rFonts w:ascii="Bookman Old Style" w:hAnsi="Bookman Old Style" w:cs="Times New Roman"/>
          <w:sz w:val="24"/>
          <w:szCs w:val="24"/>
        </w:rPr>
      </w:pPr>
      <w:hyperlink r:id="rId15" w:anchor=":~:text" w:history="1">
        <w:r w:rsidR="003818C8" w:rsidRPr="00DA2C2D">
          <w:rPr>
            <w:rStyle w:val="Hyperlink"/>
            <w:rFonts w:ascii="Bookman Old Style" w:hAnsi="Bookman Old Style" w:cs="Times New Roman"/>
            <w:sz w:val="24"/>
            <w:szCs w:val="24"/>
          </w:rPr>
          <w:t>https://bnn.go.id/hindari-narkotika-cerdaskan-generasi-muda-bangsa/#:~:text</w:t>
        </w:r>
      </w:hyperlink>
      <w:r w:rsidR="003818C8" w:rsidRPr="003818C8">
        <w:rPr>
          <w:rFonts w:ascii="Bookman Old Style" w:hAnsi="Bookman Old Style" w:cs="Times New Roman"/>
          <w:sz w:val="24"/>
          <w:szCs w:val="24"/>
        </w:rPr>
        <w:t>=</w:t>
      </w:r>
      <w:r w:rsidR="003818C8">
        <w:rPr>
          <w:rFonts w:ascii="Bookman Old Style" w:hAnsi="Bookman Old Style" w:cs="Times New Roman"/>
          <w:sz w:val="24"/>
          <w:szCs w:val="24"/>
        </w:rPr>
        <w:t xml:space="preserve"> </w:t>
      </w:r>
      <w:r w:rsidR="003818C8" w:rsidRPr="003818C8">
        <w:rPr>
          <w:rFonts w:ascii="Bookman Old Style" w:hAnsi="Bookman Old Style" w:cs="Times New Roman"/>
          <w:sz w:val="24"/>
          <w:szCs w:val="24"/>
        </w:rPr>
        <w:t>sesuai%20dengan%20data%20yang%20ada,adalah%20kelompok%20usia%20remaja%2Fmuda.&amp;text=Berdasarkan%20data%20dari%20Indonesia%20Drugs,dan%20dextro%206%2C4%25, diakses pada tanggal 12 Desember 2022, pukul 12:59 wib.</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https://puslitdatin.bnn.go.id/konten/unggahan/2022/07/IDR-2022.pdf, diakses pada tanggal 12 Desember 2022, pukul 13:39 WIB.</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JJH Bruggink, </w:t>
      </w:r>
      <w:r w:rsidRPr="003818C8">
        <w:rPr>
          <w:rFonts w:ascii="Bookman Old Style" w:hAnsi="Bookman Old Style" w:cs="Times New Roman"/>
          <w:i/>
          <w:sz w:val="24"/>
          <w:szCs w:val="24"/>
        </w:rPr>
        <w:t>Refleksi tentang Hukum</w:t>
      </w:r>
      <w:r w:rsidRPr="003818C8">
        <w:rPr>
          <w:rFonts w:ascii="Bookman Old Style" w:hAnsi="Bookman Old Style" w:cs="Times New Roman"/>
          <w:sz w:val="24"/>
          <w:szCs w:val="24"/>
        </w:rPr>
        <w:t>, Alih Bahasa Arief Sidharta, Bandung: Citra Adity</w:t>
      </w:r>
      <w:r>
        <w:rPr>
          <w:rFonts w:ascii="Bookman Old Style" w:hAnsi="Bookman Old Style" w:cs="Times New Roman"/>
          <w:sz w:val="24"/>
          <w:szCs w:val="24"/>
        </w:rPr>
        <w:t>.</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lastRenderedPageBreak/>
        <w:t xml:space="preserve">M. Saifuddin Azwar, </w:t>
      </w:r>
      <w:r w:rsidRPr="003818C8">
        <w:rPr>
          <w:rFonts w:ascii="Bookman Old Style" w:hAnsi="Bookman Old Style" w:cs="Times New Roman"/>
          <w:i/>
          <w:sz w:val="24"/>
          <w:szCs w:val="24"/>
        </w:rPr>
        <w:t>Penegakan Hukum Restoratif di Indonesia: Telaah Yuridis dan Implementasinya di Lapangan</w:t>
      </w:r>
      <w:r w:rsidRPr="003818C8">
        <w:rPr>
          <w:rFonts w:ascii="Bookman Old Style" w:hAnsi="Bookman Old Style" w:cs="Times New Roman"/>
          <w:sz w:val="24"/>
          <w:szCs w:val="24"/>
        </w:rPr>
        <w:t xml:space="preserve">, Jakarta: Kencana Prenada, </w:t>
      </w:r>
      <w:r>
        <w:rPr>
          <w:rFonts w:ascii="Bookman Old Style" w:hAnsi="Bookman Old Style" w:cs="Times New Roman"/>
          <w:sz w:val="24"/>
          <w:szCs w:val="24"/>
        </w:rPr>
        <w:t>2021.</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Mark M. Lanier dan Stuart Henry, </w:t>
      </w:r>
      <w:r w:rsidRPr="003818C8">
        <w:rPr>
          <w:rFonts w:ascii="Bookman Old Style" w:hAnsi="Bookman Old Style" w:cs="Times New Roman"/>
          <w:i/>
          <w:sz w:val="24"/>
          <w:szCs w:val="24"/>
        </w:rPr>
        <w:t>Essential Criminology</w:t>
      </w:r>
      <w:r w:rsidRPr="003818C8">
        <w:rPr>
          <w:rFonts w:ascii="Bookman Old Style" w:hAnsi="Bookman Old Style" w:cs="Times New Roman"/>
          <w:sz w:val="24"/>
          <w:szCs w:val="24"/>
        </w:rPr>
        <w:t>, Second Edition, Wastview, Colorado,</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USA,</w:t>
      </w:r>
      <w:r w:rsidRPr="003818C8">
        <w:rPr>
          <w:rFonts w:ascii="Bookman Old Style" w:hAnsi="Bookman Old Style" w:cs="Times New Roman"/>
          <w:spacing w:val="3"/>
          <w:sz w:val="24"/>
          <w:szCs w:val="24"/>
        </w:rPr>
        <w:t xml:space="preserve"> </w:t>
      </w:r>
      <w:r w:rsidRPr="003818C8">
        <w:rPr>
          <w:rFonts w:ascii="Bookman Old Style" w:hAnsi="Bookman Old Style" w:cs="Times New Roman"/>
          <w:sz w:val="24"/>
          <w:szCs w:val="24"/>
        </w:rPr>
        <w:t>2004,</w:t>
      </w:r>
      <w:r w:rsidRPr="003818C8">
        <w:rPr>
          <w:rFonts w:ascii="Bookman Old Style" w:hAnsi="Bookman Old Style" w:cs="Times New Roman"/>
          <w:spacing w:val="4"/>
          <w:sz w:val="24"/>
          <w:szCs w:val="24"/>
        </w:rPr>
        <w:t xml:space="preserve"> </w:t>
      </w:r>
      <w:r w:rsidRPr="003818C8">
        <w:rPr>
          <w:rFonts w:ascii="Bookman Old Style" w:hAnsi="Bookman Old Style" w:cs="Times New Roman"/>
          <w:sz w:val="24"/>
          <w:szCs w:val="24"/>
        </w:rPr>
        <w:t>hal.</w:t>
      </w:r>
      <w:r w:rsidRPr="003818C8">
        <w:rPr>
          <w:rFonts w:ascii="Bookman Old Style" w:hAnsi="Bookman Old Style" w:cs="Times New Roman"/>
          <w:spacing w:val="4"/>
          <w:sz w:val="24"/>
          <w:szCs w:val="24"/>
        </w:rPr>
        <w:t xml:space="preserve"> </w:t>
      </w:r>
      <w:r w:rsidRPr="003818C8">
        <w:rPr>
          <w:rFonts w:ascii="Bookman Old Style" w:hAnsi="Bookman Old Style" w:cs="Times New Roman"/>
          <w:sz w:val="24"/>
          <w:szCs w:val="24"/>
        </w:rPr>
        <w:t>332</w:t>
      </w:r>
      <w:r w:rsidRPr="003818C8">
        <w:rPr>
          <w:rFonts w:ascii="Bookman Old Style" w:hAnsi="Bookman Old Style" w:cs="Times New Roman"/>
          <w:spacing w:val="2"/>
          <w:sz w:val="24"/>
          <w:szCs w:val="24"/>
        </w:rPr>
        <w:t xml:space="preserve"> </w:t>
      </w:r>
      <w:r w:rsidRPr="003818C8">
        <w:rPr>
          <w:rFonts w:ascii="Bookman Old Style" w:hAnsi="Bookman Old Style" w:cs="Times New Roman"/>
          <w:sz w:val="24"/>
          <w:szCs w:val="24"/>
        </w:rPr>
        <w:t>dan</w:t>
      </w:r>
      <w:r w:rsidRPr="003818C8">
        <w:rPr>
          <w:rFonts w:ascii="Bookman Old Style" w:hAnsi="Bookman Old Style" w:cs="Times New Roman"/>
          <w:spacing w:val="-2"/>
          <w:sz w:val="24"/>
          <w:szCs w:val="24"/>
        </w:rPr>
        <w:t xml:space="preserve"> </w:t>
      </w:r>
      <w:r w:rsidRPr="003818C8">
        <w:rPr>
          <w:rFonts w:ascii="Bookman Old Style" w:hAnsi="Bookman Old Style" w:cs="Times New Roman"/>
          <w:sz w:val="24"/>
          <w:szCs w:val="24"/>
        </w:rPr>
        <w:t>407-408.</w:t>
      </w:r>
    </w:p>
    <w:p w:rsidR="003818C8" w:rsidRDefault="003818C8" w:rsidP="003818C8">
      <w:pPr>
        <w:pStyle w:val="FootnoteText"/>
        <w:ind w:left="720" w:hanging="720"/>
        <w:jc w:val="both"/>
        <w:rPr>
          <w:rFonts w:ascii="Bookman Old Style" w:hAnsi="Bookman Old Style" w:cs="Times New Roman"/>
          <w:spacing w:val="1"/>
          <w:sz w:val="24"/>
          <w:szCs w:val="24"/>
        </w:rPr>
      </w:pPr>
      <w:r w:rsidRPr="003818C8">
        <w:rPr>
          <w:rFonts w:ascii="Bookman Old Style" w:hAnsi="Bookman Old Style" w:cs="Times New Roman"/>
          <w:sz w:val="24"/>
          <w:szCs w:val="24"/>
        </w:rPr>
        <w:t xml:space="preserve">Mark Umbreit, </w:t>
      </w:r>
      <w:r w:rsidRPr="003818C8">
        <w:rPr>
          <w:rFonts w:ascii="Bookman Old Style" w:hAnsi="Bookman Old Style" w:cs="Times New Roman"/>
          <w:i/>
          <w:sz w:val="24"/>
          <w:szCs w:val="24"/>
        </w:rPr>
        <w:t>Family Group Conferencing: Implications for Crime Victims, The Center for</w:t>
      </w:r>
      <w:r w:rsidRPr="003818C8">
        <w:rPr>
          <w:rFonts w:ascii="Bookman Old Style" w:hAnsi="Bookman Old Style" w:cs="Times New Roman"/>
          <w:i/>
          <w:spacing w:val="1"/>
          <w:sz w:val="24"/>
          <w:szCs w:val="24"/>
        </w:rPr>
        <w:t xml:space="preserve"> </w:t>
      </w:r>
      <w:r w:rsidRPr="003818C8">
        <w:rPr>
          <w:rFonts w:ascii="Bookman Old Style" w:hAnsi="Bookman Old Style" w:cs="Times New Roman"/>
          <w:i/>
          <w:sz w:val="24"/>
          <w:szCs w:val="24"/>
        </w:rPr>
        <w:t>Res</w:t>
      </w:r>
      <w:r>
        <w:rPr>
          <w:rFonts w:ascii="Bookman Old Style" w:hAnsi="Bookman Old Style" w:cs="Times New Roman"/>
          <w:i/>
          <w:sz w:val="24"/>
          <w:szCs w:val="24"/>
        </w:rPr>
        <w:t>torative</w:t>
      </w:r>
      <w:r>
        <w:rPr>
          <w:rFonts w:ascii="Bookman Old Style" w:hAnsi="Bookman Old Style" w:cs="Times New Roman"/>
          <w:i/>
          <w:sz w:val="24"/>
          <w:szCs w:val="24"/>
        </w:rPr>
        <w:tab/>
        <w:t>Justice,</w:t>
      </w:r>
      <w:r>
        <w:rPr>
          <w:rFonts w:ascii="Bookman Old Style" w:hAnsi="Bookman Old Style" w:cs="Times New Roman"/>
          <w:i/>
          <w:sz w:val="24"/>
          <w:szCs w:val="24"/>
        </w:rPr>
        <w:tab/>
        <w:t>University</w:t>
      </w:r>
      <w:r>
        <w:rPr>
          <w:rFonts w:ascii="Bookman Old Style" w:hAnsi="Bookman Old Style" w:cs="Times New Roman"/>
          <w:i/>
          <w:sz w:val="24"/>
          <w:szCs w:val="24"/>
        </w:rPr>
        <w:tab/>
        <w:t xml:space="preserve">of </w:t>
      </w:r>
      <w:r w:rsidRPr="003818C8">
        <w:rPr>
          <w:rFonts w:ascii="Bookman Old Style" w:hAnsi="Bookman Old Style" w:cs="Times New Roman"/>
          <w:i/>
          <w:sz w:val="24"/>
          <w:szCs w:val="24"/>
        </w:rPr>
        <w:t>Minnesota</w:t>
      </w:r>
      <w:r w:rsidRPr="003818C8">
        <w:rPr>
          <w:rFonts w:ascii="Bookman Old Style" w:hAnsi="Bookman Old Style" w:cs="Times New Roman"/>
          <w:sz w:val="24"/>
          <w:szCs w:val="24"/>
        </w:rPr>
        <w:t>,</w:t>
      </w:r>
      <w:r w:rsidRPr="003818C8">
        <w:rPr>
          <w:rFonts w:ascii="Bookman Old Style" w:hAnsi="Bookman Old Style" w:cs="Times New Roman"/>
          <w:sz w:val="24"/>
          <w:szCs w:val="24"/>
        </w:rPr>
        <w:tab/>
      </w:r>
      <w:r>
        <w:rPr>
          <w:rFonts w:ascii="Bookman Old Style" w:hAnsi="Bookman Old Style" w:cs="Times New Roman"/>
          <w:sz w:val="24"/>
          <w:szCs w:val="24"/>
        </w:rPr>
        <w:t xml:space="preserve"> </w:t>
      </w:r>
      <w:hyperlink r:id="rId16"/>
      <w:hyperlink r:id="rId17">
        <w:r w:rsidRPr="003818C8">
          <w:rPr>
            <w:rFonts w:ascii="Bookman Old Style" w:hAnsi="Bookman Old Style" w:cs="Times New Roman"/>
            <w:sz w:val="24"/>
            <w:szCs w:val="24"/>
          </w:rPr>
          <w:t>doj/ovc/publications/infores/restorative_justices/9523-family_group/family3.html.</w:t>
        </w:r>
      </w:hyperlink>
      <w:r w:rsidRPr="003818C8">
        <w:rPr>
          <w:rFonts w:ascii="Bookman Old Style" w:hAnsi="Bookman Old Style" w:cs="Times New Roman"/>
          <w:sz w:val="24"/>
          <w:szCs w:val="24"/>
        </w:rPr>
        <w:t>,</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2001.</w:t>
      </w:r>
      <w:r w:rsidRPr="003818C8">
        <w:rPr>
          <w:rFonts w:ascii="Bookman Old Style" w:hAnsi="Bookman Old Style" w:cs="Times New Roman"/>
          <w:spacing w:val="1"/>
          <w:sz w:val="24"/>
          <w:szCs w:val="24"/>
        </w:rPr>
        <w:t xml:space="preserve"> </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Masyhuri Imron dkk, </w:t>
      </w:r>
      <w:r w:rsidRPr="003818C8">
        <w:rPr>
          <w:rFonts w:ascii="Bookman Old Style" w:hAnsi="Bookman Old Style" w:cs="Times New Roman"/>
          <w:i/>
          <w:sz w:val="24"/>
          <w:szCs w:val="24"/>
        </w:rPr>
        <w:t>Survei Nasional Penyalahgunaan Narkoba Tahun 2021</w:t>
      </w:r>
      <w:r w:rsidRPr="003818C8">
        <w:rPr>
          <w:rFonts w:ascii="Bookman Old Style" w:hAnsi="Bookman Old Style" w:cs="Times New Roman"/>
          <w:sz w:val="24"/>
          <w:szCs w:val="24"/>
        </w:rPr>
        <w:t>, Jakarta: Pusat Penelitian, Data, d</w:t>
      </w:r>
      <w:r>
        <w:rPr>
          <w:rFonts w:ascii="Bookman Old Style" w:hAnsi="Bookman Old Style" w:cs="Times New Roman"/>
          <w:sz w:val="24"/>
          <w:szCs w:val="24"/>
        </w:rPr>
        <w:t>an Informasi BNN, 2022.</w:t>
      </w:r>
    </w:p>
    <w:p w:rsidR="003818C8" w:rsidRDefault="003818C8" w:rsidP="003818C8">
      <w:pPr>
        <w:pStyle w:val="FootnoteText"/>
        <w:ind w:left="720" w:hanging="720"/>
        <w:jc w:val="both"/>
        <w:rPr>
          <w:rFonts w:ascii="Bookman Old Style" w:hAnsi="Bookman Old Style"/>
          <w:sz w:val="24"/>
          <w:szCs w:val="24"/>
        </w:rPr>
      </w:pPr>
      <w:r w:rsidRPr="003818C8">
        <w:rPr>
          <w:rFonts w:ascii="Bookman Old Style" w:hAnsi="Bookman Old Style"/>
          <w:sz w:val="24"/>
          <w:szCs w:val="24"/>
        </w:rPr>
        <w:t xml:space="preserve">Nasir Sitompul, M., &amp; Sitompul, A. (2022). EXECUTION OF DEATH PENALTY IN NARCOTICS CRIME IN THE PERSPECTIVE OF NATIONAL LAW IN INDONESIA. </w:t>
      </w:r>
      <w:r w:rsidRPr="003818C8">
        <w:rPr>
          <w:rFonts w:ascii="Bookman Old Style" w:hAnsi="Bookman Old Style"/>
          <w:i/>
          <w:iCs/>
          <w:sz w:val="24"/>
          <w:szCs w:val="24"/>
        </w:rPr>
        <w:t>International Asia Of Law and Money Laundering (IAML)</w:t>
      </w:r>
      <w:r w:rsidRPr="003818C8">
        <w:rPr>
          <w:rFonts w:ascii="Bookman Old Style" w:hAnsi="Bookman Old Style"/>
          <w:sz w:val="24"/>
          <w:szCs w:val="24"/>
        </w:rPr>
        <w:t xml:space="preserve">, </w:t>
      </w:r>
      <w:r w:rsidRPr="003818C8">
        <w:rPr>
          <w:rFonts w:ascii="Bookman Old Style" w:hAnsi="Bookman Old Style"/>
          <w:i/>
          <w:iCs/>
          <w:sz w:val="24"/>
          <w:szCs w:val="24"/>
        </w:rPr>
        <w:t>1</w:t>
      </w:r>
      <w:r w:rsidRPr="003818C8">
        <w:rPr>
          <w:rFonts w:ascii="Bookman Old Style" w:hAnsi="Bookman Old Style"/>
          <w:sz w:val="24"/>
          <w:szCs w:val="24"/>
        </w:rPr>
        <w:t xml:space="preserve">(2), 107–112. </w:t>
      </w:r>
      <w:hyperlink r:id="rId18" w:history="1">
        <w:r w:rsidRPr="00DA2C2D">
          <w:rPr>
            <w:rStyle w:val="Hyperlink"/>
            <w:rFonts w:ascii="Bookman Old Style" w:hAnsi="Bookman Old Style"/>
            <w:sz w:val="24"/>
            <w:szCs w:val="24"/>
          </w:rPr>
          <w:t>https://doi.org/10.59712/iaml.v1i2.19</w:t>
        </w:r>
      </w:hyperlink>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Pasal 15 huruf c Undang-Undang Nomor 2 Tahun 2002 tentang Kepolisian Negara Republik Indonesia.</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Pasal 2 Peraturan Pemerintah Republik Indonesia Nomor 83 Tahun 2007 tentang Badan</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Narkotika</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Nasional,</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Badan</w:t>
      </w:r>
      <w:r w:rsidRPr="003818C8">
        <w:rPr>
          <w:rFonts w:ascii="Bookman Old Style" w:hAnsi="Bookman Old Style" w:cs="Times New Roman"/>
          <w:spacing w:val="-2"/>
          <w:sz w:val="24"/>
          <w:szCs w:val="24"/>
        </w:rPr>
        <w:t xml:space="preserve"> </w:t>
      </w:r>
      <w:r w:rsidRPr="003818C8">
        <w:rPr>
          <w:rFonts w:ascii="Bookman Old Style" w:hAnsi="Bookman Old Style" w:cs="Times New Roman"/>
          <w:sz w:val="24"/>
          <w:szCs w:val="24"/>
        </w:rPr>
        <w:t>Narkotika</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Provinsi,</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dan</w:t>
      </w:r>
      <w:r w:rsidRPr="003818C8">
        <w:rPr>
          <w:rFonts w:ascii="Bookman Old Style" w:hAnsi="Bookman Old Style" w:cs="Times New Roman"/>
          <w:spacing w:val="-2"/>
          <w:sz w:val="24"/>
          <w:szCs w:val="24"/>
        </w:rPr>
        <w:t xml:space="preserve"> </w:t>
      </w:r>
      <w:r w:rsidRPr="003818C8">
        <w:rPr>
          <w:rFonts w:ascii="Bookman Old Style" w:hAnsi="Bookman Old Style" w:cs="Times New Roman"/>
          <w:sz w:val="24"/>
          <w:szCs w:val="24"/>
        </w:rPr>
        <w:t>Badan</w:t>
      </w:r>
      <w:r w:rsidRPr="003818C8">
        <w:rPr>
          <w:rFonts w:ascii="Bookman Old Style" w:hAnsi="Bookman Old Style" w:cs="Times New Roman"/>
          <w:spacing w:val="-2"/>
          <w:sz w:val="24"/>
          <w:szCs w:val="24"/>
        </w:rPr>
        <w:t xml:space="preserve"> </w:t>
      </w:r>
      <w:r w:rsidRPr="003818C8">
        <w:rPr>
          <w:rFonts w:ascii="Bookman Old Style" w:hAnsi="Bookman Old Style" w:cs="Times New Roman"/>
          <w:sz w:val="24"/>
          <w:szCs w:val="24"/>
        </w:rPr>
        <w:t>Narkotika</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Kabupaten/Kota.</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Pasal 70 huruf c Undang-Undang Nomor 35 Tahun 2009 tentang Narkotika.</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R. Fitriani, </w:t>
      </w:r>
      <w:r w:rsidRPr="003818C8">
        <w:rPr>
          <w:rFonts w:ascii="Bookman Old Style" w:hAnsi="Bookman Old Style" w:cs="Times New Roman"/>
          <w:i/>
          <w:sz w:val="24"/>
          <w:szCs w:val="24"/>
        </w:rPr>
        <w:t>Peran Polisi dalam Pelaksanaan Restorative Justice</w:t>
      </w:r>
      <w:r w:rsidRPr="003818C8">
        <w:rPr>
          <w:rFonts w:ascii="Bookman Old Style" w:hAnsi="Bookman Old Style" w:cs="Times New Roman"/>
          <w:sz w:val="24"/>
          <w:szCs w:val="24"/>
        </w:rPr>
        <w:t>, Jurnal Hukum Respublica,</w:t>
      </w:r>
      <w:r>
        <w:rPr>
          <w:rFonts w:ascii="Bookman Old Style" w:hAnsi="Bookman Old Style" w:cs="Times New Roman"/>
          <w:sz w:val="24"/>
          <w:szCs w:val="24"/>
        </w:rPr>
        <w:t xml:space="preserve"> Vol. 1, No.1, 2018.</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Rizky Amaliah, </w:t>
      </w:r>
      <w:r w:rsidRPr="003818C8">
        <w:rPr>
          <w:rFonts w:ascii="Bookman Old Style" w:hAnsi="Bookman Old Style" w:cs="Times New Roman"/>
          <w:i/>
          <w:sz w:val="24"/>
          <w:szCs w:val="24"/>
        </w:rPr>
        <w:t>Penegakan Hukum Restorative Justice dalam Penyelesaian Tindak Pidana Narkotika</w:t>
      </w:r>
      <w:r w:rsidRPr="003818C8">
        <w:rPr>
          <w:rFonts w:ascii="Bookman Old Style" w:hAnsi="Bookman Old Style" w:cs="Times New Roman"/>
          <w:sz w:val="24"/>
          <w:szCs w:val="24"/>
        </w:rPr>
        <w:t>, Jurnal Hukum Noken, Vo</w:t>
      </w:r>
      <w:r>
        <w:rPr>
          <w:rFonts w:ascii="Bookman Old Style" w:hAnsi="Bookman Old Style" w:cs="Times New Roman"/>
          <w:sz w:val="24"/>
          <w:szCs w:val="24"/>
        </w:rPr>
        <w:t>l. 3, No. 2, 2020.</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Rocky</w:t>
      </w:r>
      <w:r w:rsidRPr="003818C8">
        <w:rPr>
          <w:rFonts w:ascii="Bookman Old Style" w:hAnsi="Bookman Old Style" w:cs="Times New Roman"/>
          <w:spacing w:val="65"/>
          <w:sz w:val="24"/>
          <w:szCs w:val="24"/>
        </w:rPr>
        <w:t xml:space="preserve"> </w:t>
      </w:r>
      <w:r w:rsidRPr="003818C8">
        <w:rPr>
          <w:rFonts w:ascii="Bookman Old Style" w:hAnsi="Bookman Old Style" w:cs="Times New Roman"/>
          <w:sz w:val="24"/>
          <w:szCs w:val="24"/>
        </w:rPr>
        <w:t>Mabun,</w:t>
      </w:r>
      <w:r w:rsidRPr="003818C8">
        <w:rPr>
          <w:rFonts w:ascii="Bookman Old Style" w:hAnsi="Bookman Old Style" w:cs="Times New Roman"/>
          <w:spacing w:val="73"/>
          <w:sz w:val="24"/>
          <w:szCs w:val="24"/>
        </w:rPr>
        <w:t xml:space="preserve"> </w:t>
      </w:r>
      <w:r w:rsidRPr="003818C8">
        <w:rPr>
          <w:rFonts w:ascii="Bookman Old Style" w:hAnsi="Bookman Old Style" w:cs="Times New Roman"/>
          <w:i/>
          <w:sz w:val="24"/>
          <w:szCs w:val="24"/>
        </w:rPr>
        <w:t>Restorative</w:t>
      </w:r>
      <w:r w:rsidRPr="003818C8">
        <w:rPr>
          <w:rFonts w:ascii="Bookman Old Style" w:hAnsi="Bookman Old Style" w:cs="Times New Roman"/>
          <w:i/>
          <w:spacing w:val="71"/>
          <w:sz w:val="24"/>
          <w:szCs w:val="24"/>
        </w:rPr>
        <w:t xml:space="preserve"> </w:t>
      </w:r>
      <w:r w:rsidRPr="003818C8">
        <w:rPr>
          <w:rFonts w:ascii="Bookman Old Style" w:hAnsi="Bookman Old Style" w:cs="Times New Roman"/>
          <w:i/>
          <w:sz w:val="24"/>
          <w:szCs w:val="24"/>
        </w:rPr>
        <w:t>Justice</w:t>
      </w:r>
      <w:r w:rsidRPr="003818C8">
        <w:rPr>
          <w:rFonts w:ascii="Bookman Old Style" w:hAnsi="Bookman Old Style" w:cs="Times New Roman"/>
          <w:i/>
          <w:spacing w:val="71"/>
          <w:sz w:val="24"/>
          <w:szCs w:val="24"/>
        </w:rPr>
        <w:t xml:space="preserve"> </w:t>
      </w:r>
      <w:r w:rsidRPr="003818C8">
        <w:rPr>
          <w:rFonts w:ascii="Bookman Old Style" w:hAnsi="Bookman Old Style" w:cs="Times New Roman"/>
          <w:i/>
          <w:sz w:val="24"/>
          <w:szCs w:val="24"/>
        </w:rPr>
        <w:t>Sebagai</w:t>
      </w:r>
      <w:r w:rsidRPr="003818C8">
        <w:rPr>
          <w:rFonts w:ascii="Bookman Old Style" w:hAnsi="Bookman Old Style" w:cs="Times New Roman"/>
          <w:i/>
          <w:spacing w:val="72"/>
          <w:sz w:val="24"/>
          <w:szCs w:val="24"/>
        </w:rPr>
        <w:t xml:space="preserve"> </w:t>
      </w:r>
      <w:r w:rsidRPr="003818C8">
        <w:rPr>
          <w:rFonts w:ascii="Bookman Old Style" w:hAnsi="Bookman Old Style" w:cs="Times New Roman"/>
          <w:i/>
          <w:sz w:val="24"/>
          <w:szCs w:val="24"/>
        </w:rPr>
        <w:t>Sistem</w:t>
      </w:r>
      <w:r w:rsidRPr="003818C8">
        <w:rPr>
          <w:rFonts w:ascii="Bookman Old Style" w:hAnsi="Bookman Old Style" w:cs="Times New Roman"/>
          <w:i/>
          <w:spacing w:val="71"/>
          <w:sz w:val="24"/>
          <w:szCs w:val="24"/>
        </w:rPr>
        <w:t xml:space="preserve"> </w:t>
      </w:r>
      <w:r w:rsidRPr="003818C8">
        <w:rPr>
          <w:rFonts w:ascii="Bookman Old Style" w:hAnsi="Bookman Old Style" w:cs="Times New Roman"/>
          <w:i/>
          <w:sz w:val="24"/>
          <w:szCs w:val="24"/>
        </w:rPr>
        <w:t>Pemidanaan</w:t>
      </w:r>
      <w:r w:rsidRPr="003818C8">
        <w:rPr>
          <w:rFonts w:ascii="Bookman Old Style" w:hAnsi="Bookman Old Style" w:cs="Times New Roman"/>
          <w:i/>
          <w:spacing w:val="72"/>
          <w:sz w:val="24"/>
          <w:szCs w:val="24"/>
        </w:rPr>
        <w:t xml:space="preserve"> </w:t>
      </w:r>
      <w:r w:rsidRPr="003818C8">
        <w:rPr>
          <w:rFonts w:ascii="Bookman Old Style" w:hAnsi="Bookman Old Style" w:cs="Times New Roman"/>
          <w:i/>
          <w:sz w:val="24"/>
          <w:szCs w:val="24"/>
        </w:rPr>
        <w:t>di</w:t>
      </w:r>
      <w:r w:rsidRPr="003818C8">
        <w:rPr>
          <w:rFonts w:ascii="Bookman Old Style" w:hAnsi="Bookman Old Style" w:cs="Times New Roman"/>
          <w:i/>
          <w:spacing w:val="72"/>
          <w:sz w:val="24"/>
          <w:szCs w:val="24"/>
        </w:rPr>
        <w:t xml:space="preserve"> </w:t>
      </w:r>
      <w:r w:rsidRPr="003818C8">
        <w:rPr>
          <w:rFonts w:ascii="Bookman Old Style" w:hAnsi="Bookman Old Style" w:cs="Times New Roman"/>
          <w:i/>
          <w:sz w:val="24"/>
          <w:szCs w:val="24"/>
        </w:rPr>
        <w:t>Mas</w:t>
      </w:r>
      <w:r w:rsidRPr="003818C8">
        <w:rPr>
          <w:rFonts w:ascii="Bookman Old Style" w:hAnsi="Bookman Old Style" w:cs="Times New Roman"/>
          <w:i/>
          <w:spacing w:val="70"/>
          <w:sz w:val="24"/>
          <w:szCs w:val="24"/>
        </w:rPr>
        <w:t xml:space="preserve"> </w:t>
      </w:r>
      <w:r w:rsidRPr="003818C8">
        <w:rPr>
          <w:rFonts w:ascii="Bookman Old Style" w:hAnsi="Bookman Old Style" w:cs="Times New Roman"/>
          <w:i/>
          <w:sz w:val="24"/>
          <w:szCs w:val="24"/>
        </w:rPr>
        <w:t>Depan,</w:t>
      </w:r>
      <w:r>
        <w:rPr>
          <w:rFonts w:ascii="Bookman Old Style" w:hAnsi="Bookman Old Style" w:cs="Times New Roman"/>
          <w:sz w:val="24"/>
          <w:szCs w:val="24"/>
        </w:rPr>
        <w:t xml:space="preserve"> </w:t>
      </w:r>
      <w:hyperlink r:id="rId19">
        <w:r w:rsidRPr="003818C8">
          <w:rPr>
            <w:rFonts w:ascii="Bookman Old Style" w:hAnsi="Bookman Old Style" w:cs="Times New Roman"/>
            <w:sz w:val="24"/>
            <w:szCs w:val="24"/>
          </w:rPr>
          <w:t xml:space="preserve">http://forumduniahukumblogku.wordpress.com, </w:t>
        </w:r>
      </w:hyperlink>
      <w:r w:rsidRPr="003818C8">
        <w:rPr>
          <w:rFonts w:ascii="Bookman Old Style" w:hAnsi="Bookman Old Style" w:cs="Times New Roman"/>
          <w:sz w:val="24"/>
          <w:szCs w:val="24"/>
        </w:rPr>
        <w:t>diakses</w:t>
      </w:r>
      <w:r w:rsidRPr="003818C8">
        <w:rPr>
          <w:rFonts w:ascii="Bookman Old Style" w:hAnsi="Bookman Old Style" w:cs="Times New Roman"/>
          <w:spacing w:val="-4"/>
          <w:sz w:val="24"/>
          <w:szCs w:val="24"/>
        </w:rPr>
        <w:t xml:space="preserve"> </w:t>
      </w:r>
      <w:r w:rsidRPr="003818C8">
        <w:rPr>
          <w:rFonts w:ascii="Bookman Old Style" w:hAnsi="Bookman Old Style" w:cs="Times New Roman"/>
          <w:sz w:val="24"/>
          <w:szCs w:val="24"/>
        </w:rPr>
        <w:t>pada</w:t>
      </w:r>
      <w:r w:rsidRPr="003818C8">
        <w:rPr>
          <w:rFonts w:ascii="Bookman Old Style" w:hAnsi="Bookman Old Style" w:cs="Times New Roman"/>
          <w:spacing w:val="-3"/>
          <w:sz w:val="24"/>
          <w:szCs w:val="24"/>
        </w:rPr>
        <w:t xml:space="preserve"> </w:t>
      </w:r>
      <w:r w:rsidRPr="003818C8">
        <w:rPr>
          <w:rFonts w:ascii="Bookman Old Style" w:hAnsi="Bookman Old Style" w:cs="Times New Roman"/>
          <w:sz w:val="24"/>
          <w:szCs w:val="24"/>
        </w:rPr>
        <w:t>08</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Maret</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2023, pukul 13.21 WIB.</w:t>
      </w:r>
    </w:p>
    <w:p w:rsidR="003818C8" w:rsidRDefault="003818C8" w:rsidP="003818C8">
      <w:pPr>
        <w:pStyle w:val="FootnoteText"/>
        <w:ind w:left="720" w:hanging="720"/>
        <w:jc w:val="both"/>
        <w:rPr>
          <w:rFonts w:ascii="Bookman Old Style" w:hAnsi="Bookman Old Style"/>
          <w:sz w:val="24"/>
          <w:szCs w:val="24"/>
        </w:rPr>
      </w:pPr>
      <w:r w:rsidRPr="003818C8">
        <w:rPr>
          <w:rFonts w:ascii="Bookman Old Style" w:hAnsi="Bookman Old Style"/>
          <w:sz w:val="24"/>
          <w:szCs w:val="24"/>
        </w:rPr>
        <w:t>Sitompul, A., &amp; Sitompul, M. N. (2020, February). The Combination Of Money Laundering Crime With The Origin Of Narkotics Crime To Islamic Law. In Proceeding International Seminar of Islamic Studies (Vol. 1, No. 1,).</w:t>
      </w:r>
    </w:p>
    <w:p w:rsidR="003818C8" w:rsidRDefault="003818C8" w:rsidP="003818C8">
      <w:pPr>
        <w:pStyle w:val="FootnoteText"/>
        <w:ind w:left="720" w:hanging="720"/>
        <w:jc w:val="both"/>
        <w:rPr>
          <w:rFonts w:ascii="Bookman Old Style" w:hAnsi="Bookman Old Style"/>
          <w:sz w:val="24"/>
          <w:szCs w:val="24"/>
        </w:rPr>
      </w:pPr>
      <w:r w:rsidRPr="003818C8">
        <w:rPr>
          <w:rFonts w:ascii="Bookman Old Style" w:hAnsi="Bookman Old Style"/>
          <w:sz w:val="24"/>
          <w:szCs w:val="24"/>
        </w:rPr>
        <w:t xml:space="preserve">Sitompul, A., Gayo, S., &amp; Mary, D. (2024). Mediation in the Settlement of Inheritance and Joint Property Matters in the Medan Religious Court. </w:t>
      </w:r>
      <w:r w:rsidRPr="003818C8">
        <w:rPr>
          <w:rFonts w:ascii="Bookman Old Style" w:hAnsi="Bookman Old Style"/>
          <w:i/>
          <w:iCs/>
          <w:sz w:val="24"/>
          <w:szCs w:val="24"/>
        </w:rPr>
        <w:t>International Asia Of Law and Money Laundering (IAML)</w:t>
      </w:r>
      <w:r w:rsidRPr="003818C8">
        <w:rPr>
          <w:rFonts w:ascii="Bookman Old Style" w:hAnsi="Bookman Old Style"/>
          <w:sz w:val="24"/>
          <w:szCs w:val="24"/>
        </w:rPr>
        <w:t xml:space="preserve">, </w:t>
      </w:r>
      <w:r w:rsidRPr="003818C8">
        <w:rPr>
          <w:rFonts w:ascii="Bookman Old Style" w:hAnsi="Bookman Old Style"/>
          <w:i/>
          <w:iCs/>
          <w:sz w:val="24"/>
          <w:szCs w:val="24"/>
        </w:rPr>
        <w:t>3</w:t>
      </w:r>
      <w:r w:rsidRPr="003818C8">
        <w:rPr>
          <w:rFonts w:ascii="Bookman Old Style" w:hAnsi="Bookman Old Style"/>
          <w:sz w:val="24"/>
          <w:szCs w:val="24"/>
        </w:rPr>
        <w:t xml:space="preserve">(2), 34–39. </w:t>
      </w:r>
      <w:hyperlink r:id="rId20" w:history="1">
        <w:r w:rsidRPr="00DA2C2D">
          <w:rPr>
            <w:rStyle w:val="Hyperlink"/>
            <w:rFonts w:ascii="Bookman Old Style" w:hAnsi="Bookman Old Style"/>
            <w:sz w:val="24"/>
            <w:szCs w:val="24"/>
          </w:rPr>
          <w:t>https://doi.org/10.59712/iaml.v3i2.85</w:t>
        </w:r>
      </w:hyperlink>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Sthepanie Coward-Yaskiw, </w:t>
      </w:r>
      <w:r w:rsidRPr="003818C8">
        <w:rPr>
          <w:rFonts w:ascii="Bookman Old Style" w:hAnsi="Bookman Old Style" w:cs="Times New Roman"/>
          <w:i/>
          <w:sz w:val="24"/>
          <w:szCs w:val="24"/>
        </w:rPr>
        <w:t>Restorative Justice: What Is It? Can It Work? What Do</w:t>
      </w:r>
      <w:r w:rsidRPr="003818C8">
        <w:rPr>
          <w:rFonts w:ascii="Bookman Old Style" w:hAnsi="Bookman Old Style" w:cs="Times New Roman"/>
          <w:i/>
          <w:spacing w:val="1"/>
          <w:sz w:val="24"/>
          <w:szCs w:val="24"/>
        </w:rPr>
        <w:t xml:space="preserve"> </w:t>
      </w:r>
      <w:r w:rsidRPr="003818C8">
        <w:rPr>
          <w:rFonts w:ascii="Bookman Old Style" w:hAnsi="Bookman Old Style" w:cs="Times New Roman"/>
          <w:i/>
          <w:sz w:val="24"/>
          <w:szCs w:val="24"/>
        </w:rPr>
        <w:t xml:space="preserve">Women Think?, </w:t>
      </w:r>
      <w:r w:rsidRPr="003818C8">
        <w:rPr>
          <w:rFonts w:ascii="Bookman Old Style" w:hAnsi="Bookman Old Style" w:cs="Times New Roman"/>
          <w:sz w:val="24"/>
          <w:szCs w:val="24"/>
        </w:rPr>
        <w:t>Horizons 15 Spring), http: web.infotrac.gale-group.com; Lihat : Mark M. Lanier</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 xml:space="preserve">dan Stuart Henry, </w:t>
      </w:r>
      <w:r w:rsidRPr="003818C8">
        <w:rPr>
          <w:rFonts w:ascii="Bookman Old Style" w:hAnsi="Bookman Old Style" w:cs="Times New Roman"/>
          <w:i/>
          <w:sz w:val="24"/>
          <w:szCs w:val="24"/>
        </w:rPr>
        <w:t>Essential Criminology</w:t>
      </w:r>
      <w:r w:rsidRPr="003818C8">
        <w:rPr>
          <w:rFonts w:ascii="Bookman Old Style" w:hAnsi="Bookman Old Style" w:cs="Times New Roman"/>
          <w:sz w:val="24"/>
          <w:szCs w:val="24"/>
        </w:rPr>
        <w:t>, Second Edition, We</w:t>
      </w:r>
      <w:r>
        <w:rPr>
          <w:rFonts w:ascii="Bookman Old Style" w:hAnsi="Bookman Old Style" w:cs="Times New Roman"/>
          <w:sz w:val="24"/>
          <w:szCs w:val="24"/>
        </w:rPr>
        <w:t>stview, Colorado, USA, 2004.</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Susan</w:t>
      </w:r>
      <w:r w:rsidRPr="003818C8">
        <w:rPr>
          <w:rFonts w:ascii="Bookman Old Style" w:hAnsi="Bookman Old Style" w:cs="Times New Roman"/>
          <w:spacing w:val="31"/>
          <w:sz w:val="24"/>
          <w:szCs w:val="24"/>
        </w:rPr>
        <w:t xml:space="preserve"> </w:t>
      </w:r>
      <w:r w:rsidRPr="003818C8">
        <w:rPr>
          <w:rFonts w:ascii="Bookman Old Style" w:hAnsi="Bookman Old Style" w:cs="Times New Roman"/>
          <w:sz w:val="24"/>
          <w:szCs w:val="24"/>
        </w:rPr>
        <w:t>C.</w:t>
      </w:r>
      <w:r w:rsidRPr="003818C8">
        <w:rPr>
          <w:rFonts w:ascii="Bookman Old Style" w:hAnsi="Bookman Old Style" w:cs="Times New Roman"/>
          <w:spacing w:val="37"/>
          <w:sz w:val="24"/>
          <w:szCs w:val="24"/>
        </w:rPr>
        <w:t xml:space="preserve"> </w:t>
      </w:r>
      <w:r w:rsidRPr="003818C8">
        <w:rPr>
          <w:rFonts w:ascii="Bookman Old Style" w:hAnsi="Bookman Old Style" w:cs="Times New Roman"/>
          <w:sz w:val="24"/>
          <w:szCs w:val="24"/>
        </w:rPr>
        <w:t>Hall,</w:t>
      </w:r>
      <w:r w:rsidRPr="003818C8">
        <w:rPr>
          <w:rFonts w:ascii="Bookman Old Style" w:hAnsi="Bookman Old Style" w:cs="Times New Roman"/>
          <w:spacing w:val="37"/>
          <w:sz w:val="24"/>
          <w:szCs w:val="24"/>
        </w:rPr>
        <w:t xml:space="preserve"> </w:t>
      </w:r>
      <w:r w:rsidRPr="003818C8">
        <w:rPr>
          <w:rFonts w:ascii="Bookman Old Style" w:hAnsi="Bookman Old Style" w:cs="Times New Roman"/>
          <w:i/>
          <w:sz w:val="24"/>
          <w:szCs w:val="24"/>
        </w:rPr>
        <w:t>Restorative</w:t>
      </w:r>
      <w:r w:rsidRPr="003818C8">
        <w:rPr>
          <w:rFonts w:ascii="Bookman Old Style" w:hAnsi="Bookman Old Style" w:cs="Times New Roman"/>
          <w:i/>
          <w:spacing w:val="35"/>
          <w:sz w:val="24"/>
          <w:szCs w:val="24"/>
        </w:rPr>
        <w:t xml:space="preserve"> </w:t>
      </w:r>
      <w:r w:rsidRPr="003818C8">
        <w:rPr>
          <w:rFonts w:ascii="Bookman Old Style" w:hAnsi="Bookman Old Style" w:cs="Times New Roman"/>
          <w:i/>
          <w:sz w:val="24"/>
          <w:szCs w:val="24"/>
        </w:rPr>
        <w:t>Justice</w:t>
      </w:r>
      <w:r w:rsidRPr="003818C8">
        <w:rPr>
          <w:rFonts w:ascii="Bookman Old Style" w:hAnsi="Bookman Old Style" w:cs="Times New Roman"/>
          <w:i/>
          <w:spacing w:val="34"/>
          <w:sz w:val="24"/>
          <w:szCs w:val="24"/>
        </w:rPr>
        <w:t xml:space="preserve"> </w:t>
      </w:r>
      <w:r w:rsidRPr="003818C8">
        <w:rPr>
          <w:rFonts w:ascii="Bookman Old Style" w:hAnsi="Bookman Old Style" w:cs="Times New Roman"/>
          <w:i/>
          <w:sz w:val="24"/>
          <w:szCs w:val="24"/>
        </w:rPr>
        <w:t>in</w:t>
      </w:r>
      <w:r w:rsidRPr="003818C8">
        <w:rPr>
          <w:rFonts w:ascii="Bookman Old Style" w:hAnsi="Bookman Old Style" w:cs="Times New Roman"/>
          <w:i/>
          <w:spacing w:val="35"/>
          <w:sz w:val="24"/>
          <w:szCs w:val="24"/>
        </w:rPr>
        <w:t xml:space="preserve"> </w:t>
      </w:r>
      <w:r w:rsidRPr="003818C8">
        <w:rPr>
          <w:rFonts w:ascii="Bookman Old Style" w:hAnsi="Bookman Old Style" w:cs="Times New Roman"/>
          <w:i/>
          <w:sz w:val="24"/>
          <w:szCs w:val="24"/>
        </w:rPr>
        <w:t>the</w:t>
      </w:r>
      <w:r w:rsidRPr="003818C8">
        <w:rPr>
          <w:rFonts w:ascii="Bookman Old Style" w:hAnsi="Bookman Old Style" w:cs="Times New Roman"/>
          <w:i/>
          <w:spacing w:val="34"/>
          <w:sz w:val="24"/>
          <w:szCs w:val="24"/>
        </w:rPr>
        <w:t xml:space="preserve"> </w:t>
      </w:r>
      <w:r w:rsidRPr="003818C8">
        <w:rPr>
          <w:rFonts w:ascii="Bookman Old Style" w:hAnsi="Bookman Old Style" w:cs="Times New Roman"/>
          <w:i/>
          <w:sz w:val="24"/>
          <w:szCs w:val="24"/>
        </w:rPr>
        <w:t>Islamic</w:t>
      </w:r>
      <w:r w:rsidRPr="003818C8">
        <w:rPr>
          <w:rFonts w:ascii="Bookman Old Style" w:hAnsi="Bookman Old Style" w:cs="Times New Roman"/>
          <w:i/>
          <w:spacing w:val="35"/>
          <w:sz w:val="24"/>
          <w:szCs w:val="24"/>
        </w:rPr>
        <w:t xml:space="preserve"> </w:t>
      </w:r>
      <w:r w:rsidRPr="003818C8">
        <w:rPr>
          <w:rFonts w:ascii="Bookman Old Style" w:hAnsi="Bookman Old Style" w:cs="Times New Roman"/>
          <w:i/>
          <w:sz w:val="24"/>
          <w:szCs w:val="24"/>
        </w:rPr>
        <w:t>Penal</w:t>
      </w:r>
      <w:r w:rsidRPr="003818C8">
        <w:rPr>
          <w:rFonts w:ascii="Bookman Old Style" w:hAnsi="Bookman Old Style" w:cs="Times New Roman"/>
          <w:i/>
          <w:spacing w:val="35"/>
          <w:sz w:val="24"/>
          <w:szCs w:val="24"/>
        </w:rPr>
        <w:t xml:space="preserve"> </w:t>
      </w:r>
      <w:r w:rsidRPr="003818C8">
        <w:rPr>
          <w:rFonts w:ascii="Bookman Old Style" w:hAnsi="Bookman Old Style" w:cs="Times New Roman"/>
          <w:i/>
          <w:sz w:val="24"/>
          <w:szCs w:val="24"/>
        </w:rPr>
        <w:t>Law.</w:t>
      </w:r>
      <w:r w:rsidRPr="003818C8">
        <w:rPr>
          <w:rFonts w:ascii="Bookman Old Style" w:hAnsi="Bookman Old Style" w:cs="Times New Roman"/>
          <w:i/>
          <w:spacing w:val="37"/>
          <w:sz w:val="24"/>
          <w:szCs w:val="24"/>
        </w:rPr>
        <w:t xml:space="preserve"> </w:t>
      </w:r>
      <w:r w:rsidRPr="003818C8">
        <w:rPr>
          <w:rFonts w:ascii="Bookman Old Style" w:hAnsi="Bookman Old Style" w:cs="Times New Roman"/>
          <w:i/>
          <w:sz w:val="24"/>
          <w:szCs w:val="24"/>
        </w:rPr>
        <w:t>A</w:t>
      </w:r>
      <w:r w:rsidRPr="003818C8">
        <w:rPr>
          <w:rFonts w:ascii="Bookman Old Style" w:hAnsi="Bookman Old Style" w:cs="Times New Roman"/>
          <w:i/>
          <w:spacing w:val="36"/>
          <w:sz w:val="24"/>
          <w:szCs w:val="24"/>
        </w:rPr>
        <w:t xml:space="preserve"> </w:t>
      </w:r>
      <w:r w:rsidRPr="003818C8">
        <w:rPr>
          <w:rFonts w:ascii="Bookman Old Style" w:hAnsi="Bookman Old Style" w:cs="Times New Roman"/>
          <w:i/>
          <w:sz w:val="24"/>
          <w:szCs w:val="24"/>
        </w:rPr>
        <w:t>Cintribution</w:t>
      </w:r>
      <w:r w:rsidRPr="003818C8">
        <w:rPr>
          <w:rFonts w:ascii="Bookman Old Style" w:hAnsi="Bookman Old Style" w:cs="Times New Roman"/>
          <w:i/>
          <w:spacing w:val="36"/>
          <w:sz w:val="24"/>
          <w:szCs w:val="24"/>
        </w:rPr>
        <w:t xml:space="preserve"> </w:t>
      </w:r>
      <w:r w:rsidRPr="003818C8">
        <w:rPr>
          <w:rFonts w:ascii="Bookman Old Style" w:hAnsi="Bookman Old Style" w:cs="Times New Roman"/>
          <w:i/>
          <w:sz w:val="24"/>
          <w:szCs w:val="24"/>
        </w:rPr>
        <w:t>to</w:t>
      </w:r>
      <w:r w:rsidRPr="003818C8">
        <w:rPr>
          <w:rFonts w:ascii="Bookman Old Style" w:hAnsi="Bookman Old Style" w:cs="Times New Roman"/>
          <w:i/>
          <w:spacing w:val="31"/>
          <w:sz w:val="24"/>
          <w:szCs w:val="24"/>
        </w:rPr>
        <w:t xml:space="preserve"> </w:t>
      </w:r>
      <w:r w:rsidRPr="003818C8">
        <w:rPr>
          <w:rFonts w:ascii="Bookman Old Style" w:hAnsi="Bookman Old Style" w:cs="Times New Roman"/>
          <w:i/>
          <w:sz w:val="24"/>
          <w:szCs w:val="24"/>
        </w:rPr>
        <w:t>the</w:t>
      </w:r>
      <w:r w:rsidRPr="003818C8">
        <w:rPr>
          <w:rFonts w:ascii="Bookman Old Style" w:hAnsi="Bookman Old Style" w:cs="Times New Roman"/>
          <w:i/>
          <w:spacing w:val="-47"/>
          <w:sz w:val="24"/>
          <w:szCs w:val="24"/>
        </w:rPr>
        <w:t xml:space="preserve"> </w:t>
      </w:r>
      <w:r w:rsidRPr="003818C8">
        <w:rPr>
          <w:rFonts w:ascii="Bookman Old Style" w:hAnsi="Bookman Old Style" w:cs="Times New Roman"/>
          <w:i/>
          <w:sz w:val="24"/>
          <w:szCs w:val="24"/>
        </w:rPr>
        <w:t>Global</w:t>
      </w:r>
      <w:r w:rsidRPr="003818C8">
        <w:rPr>
          <w:rFonts w:ascii="Bookman Old Style" w:hAnsi="Bookman Old Style" w:cs="Times New Roman"/>
          <w:i/>
          <w:spacing w:val="1"/>
          <w:sz w:val="24"/>
          <w:szCs w:val="24"/>
        </w:rPr>
        <w:t xml:space="preserve"> </w:t>
      </w:r>
      <w:r w:rsidRPr="003818C8">
        <w:rPr>
          <w:rFonts w:ascii="Bookman Old Style" w:hAnsi="Bookman Old Style" w:cs="Times New Roman"/>
          <w:i/>
          <w:sz w:val="24"/>
          <w:szCs w:val="24"/>
        </w:rPr>
        <w:t>System</w:t>
      </w:r>
      <w:r w:rsidRPr="003818C8">
        <w:rPr>
          <w:rFonts w:ascii="Bookman Old Style" w:hAnsi="Bookman Old Style" w:cs="Times New Roman"/>
          <w:sz w:val="24"/>
          <w:szCs w:val="24"/>
        </w:rPr>
        <w:t>,</w:t>
      </w:r>
      <w:r w:rsidRPr="003818C8">
        <w:rPr>
          <w:rFonts w:ascii="Bookman Old Style" w:hAnsi="Bookman Old Style" w:cs="Times New Roman"/>
          <w:spacing w:val="3"/>
          <w:sz w:val="24"/>
          <w:szCs w:val="24"/>
        </w:rPr>
        <w:t xml:space="preserve"> </w:t>
      </w:r>
      <w:r w:rsidRPr="003818C8">
        <w:rPr>
          <w:rFonts w:ascii="Bookman Old Style" w:hAnsi="Bookman Old Style" w:cs="Times New Roman"/>
          <w:sz w:val="24"/>
          <w:szCs w:val="24"/>
        </w:rPr>
        <w:t>Duquesne University</w:t>
      </w:r>
      <w:r w:rsidRPr="003818C8">
        <w:rPr>
          <w:rFonts w:ascii="Bookman Old Style" w:hAnsi="Bookman Old Style" w:cs="Times New Roman"/>
          <w:spacing w:val="-6"/>
          <w:sz w:val="24"/>
          <w:szCs w:val="24"/>
        </w:rPr>
        <w:t xml:space="preserve"> </w:t>
      </w:r>
      <w:r w:rsidRPr="003818C8">
        <w:rPr>
          <w:rFonts w:ascii="Bookman Old Style" w:hAnsi="Bookman Old Style" w:cs="Times New Roman"/>
          <w:sz w:val="24"/>
          <w:szCs w:val="24"/>
        </w:rPr>
        <w:t>School</w:t>
      </w:r>
      <w:r w:rsidRPr="003818C8">
        <w:rPr>
          <w:rFonts w:ascii="Bookman Old Style" w:hAnsi="Bookman Old Style" w:cs="Times New Roman"/>
          <w:spacing w:val="-7"/>
          <w:sz w:val="24"/>
          <w:szCs w:val="24"/>
        </w:rPr>
        <w:t xml:space="preserve"> </w:t>
      </w:r>
      <w:r w:rsidRPr="003818C8">
        <w:rPr>
          <w:rFonts w:ascii="Bookman Old Style" w:hAnsi="Bookman Old Style" w:cs="Times New Roman"/>
          <w:sz w:val="24"/>
          <w:szCs w:val="24"/>
        </w:rPr>
        <w:t>of</w:t>
      </w:r>
      <w:r w:rsidRPr="003818C8">
        <w:rPr>
          <w:rFonts w:ascii="Bookman Old Style" w:hAnsi="Bookman Old Style" w:cs="Times New Roman"/>
          <w:spacing w:val="-6"/>
          <w:sz w:val="24"/>
          <w:szCs w:val="24"/>
        </w:rPr>
        <w:t xml:space="preserve"> </w:t>
      </w:r>
      <w:r w:rsidRPr="003818C8">
        <w:rPr>
          <w:rFonts w:ascii="Bookman Old Style" w:hAnsi="Bookman Old Style" w:cs="Times New Roman"/>
          <w:sz w:val="24"/>
          <w:szCs w:val="24"/>
        </w:rPr>
        <w:t>Law</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Research</w:t>
      </w:r>
      <w:r w:rsidRPr="003818C8">
        <w:rPr>
          <w:rFonts w:ascii="Bookman Old Style" w:hAnsi="Bookman Old Style" w:cs="Times New Roman"/>
          <w:spacing w:val="-3"/>
          <w:sz w:val="24"/>
          <w:szCs w:val="24"/>
        </w:rPr>
        <w:t xml:space="preserve"> </w:t>
      </w:r>
      <w:r w:rsidRPr="003818C8">
        <w:rPr>
          <w:rFonts w:ascii="Bookman Old Style" w:hAnsi="Bookman Old Style" w:cs="Times New Roman"/>
          <w:sz w:val="24"/>
          <w:szCs w:val="24"/>
        </w:rPr>
        <w:t>Paper,</w:t>
      </w:r>
      <w:r w:rsidRPr="003818C8">
        <w:rPr>
          <w:rFonts w:ascii="Bookman Old Style" w:hAnsi="Bookman Old Style" w:cs="Times New Roman"/>
          <w:spacing w:val="3"/>
          <w:sz w:val="24"/>
          <w:szCs w:val="24"/>
        </w:rPr>
        <w:t xml:space="preserve"> </w:t>
      </w:r>
      <w:r>
        <w:rPr>
          <w:rFonts w:ascii="Bookman Old Style" w:hAnsi="Bookman Old Style" w:cs="Times New Roman"/>
          <w:sz w:val="24"/>
          <w:szCs w:val="24"/>
        </w:rPr>
        <w:t>No. 2012.</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 xml:space="preserve">Tony Marshall, </w:t>
      </w:r>
      <w:r w:rsidRPr="003818C8">
        <w:rPr>
          <w:rFonts w:ascii="Bookman Old Style" w:hAnsi="Bookman Old Style" w:cs="Times New Roman"/>
          <w:i/>
          <w:sz w:val="24"/>
          <w:szCs w:val="24"/>
        </w:rPr>
        <w:t>Restorative Justice: An Overview, London: Home Office Research</w:t>
      </w:r>
      <w:r w:rsidRPr="003818C8">
        <w:rPr>
          <w:rFonts w:ascii="Bookman Old Style" w:hAnsi="Bookman Old Style" w:cs="Times New Roman"/>
          <w:i/>
          <w:spacing w:val="1"/>
          <w:sz w:val="24"/>
          <w:szCs w:val="24"/>
        </w:rPr>
        <w:t xml:space="preserve"> </w:t>
      </w:r>
      <w:r w:rsidRPr="003818C8">
        <w:rPr>
          <w:rFonts w:ascii="Bookman Old Style" w:hAnsi="Bookman Old Style" w:cs="Times New Roman"/>
          <w:i/>
          <w:sz w:val="24"/>
          <w:szCs w:val="24"/>
        </w:rPr>
        <w:t>Development</w:t>
      </w:r>
      <w:r w:rsidRPr="003818C8">
        <w:rPr>
          <w:rFonts w:ascii="Bookman Old Style" w:hAnsi="Bookman Old Style" w:cs="Times New Roman"/>
          <w:i/>
          <w:spacing w:val="1"/>
          <w:sz w:val="24"/>
          <w:szCs w:val="24"/>
        </w:rPr>
        <w:t xml:space="preserve"> </w:t>
      </w:r>
      <w:r w:rsidRPr="003818C8">
        <w:rPr>
          <w:rFonts w:ascii="Bookman Old Style" w:hAnsi="Bookman Old Style" w:cs="Times New Roman"/>
          <w:i/>
          <w:sz w:val="24"/>
          <w:szCs w:val="24"/>
        </w:rPr>
        <w:t>and</w:t>
      </w:r>
      <w:r w:rsidRPr="003818C8">
        <w:rPr>
          <w:rFonts w:ascii="Bookman Old Style" w:hAnsi="Bookman Old Style" w:cs="Times New Roman"/>
          <w:i/>
          <w:spacing w:val="1"/>
          <w:sz w:val="24"/>
          <w:szCs w:val="24"/>
        </w:rPr>
        <w:t xml:space="preserve"> </w:t>
      </w:r>
      <w:r w:rsidRPr="003818C8">
        <w:rPr>
          <w:rFonts w:ascii="Bookman Old Style" w:hAnsi="Bookman Old Style" w:cs="Times New Roman"/>
          <w:i/>
          <w:sz w:val="24"/>
          <w:szCs w:val="24"/>
        </w:rPr>
        <w:t>Statistic</w:t>
      </w:r>
      <w:r w:rsidRPr="003818C8">
        <w:rPr>
          <w:rFonts w:ascii="Bookman Old Style" w:hAnsi="Bookman Old Style" w:cs="Times New Roman"/>
          <w:i/>
          <w:spacing w:val="1"/>
          <w:sz w:val="24"/>
          <w:szCs w:val="24"/>
        </w:rPr>
        <w:t xml:space="preserve"> </w:t>
      </w:r>
      <w:r w:rsidRPr="003818C8">
        <w:rPr>
          <w:rFonts w:ascii="Bookman Old Style" w:hAnsi="Bookman Old Style" w:cs="Times New Roman"/>
          <w:i/>
          <w:sz w:val="24"/>
          <w:szCs w:val="24"/>
        </w:rPr>
        <w:t>Directorate</w:t>
      </w:r>
      <w:r w:rsidRPr="003818C8">
        <w:rPr>
          <w:rFonts w:ascii="Bookman Old Style" w:hAnsi="Bookman Old Style" w:cs="Times New Roman"/>
          <w:sz w:val="24"/>
          <w:szCs w:val="24"/>
        </w:rPr>
        <w:t>,</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1999,</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hal.</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5,</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diakses</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dari</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website:</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http//</w:t>
      </w:r>
      <w:hyperlink r:id="rId21">
        <w:r w:rsidRPr="003818C8">
          <w:rPr>
            <w:rFonts w:ascii="Bookman Old Style" w:hAnsi="Bookman Old Style" w:cs="Times New Roman"/>
            <w:sz w:val="24"/>
            <w:szCs w:val="24"/>
          </w:rPr>
          <w:t>www.restorativejustice.org.</w:t>
        </w:r>
      </w:hyperlink>
      <w:r w:rsidRPr="003818C8">
        <w:rPr>
          <w:rFonts w:ascii="Bookman Old Style" w:hAnsi="Bookman Old Style" w:cs="Times New Roman"/>
          <w:sz w:val="24"/>
          <w:szCs w:val="24"/>
        </w:rPr>
        <w:t>,</w:t>
      </w:r>
      <w:r w:rsidRPr="003818C8">
        <w:rPr>
          <w:rFonts w:ascii="Bookman Old Style" w:hAnsi="Bookman Old Style" w:cs="Times New Roman"/>
          <w:spacing w:val="-1"/>
          <w:sz w:val="24"/>
          <w:szCs w:val="24"/>
        </w:rPr>
        <w:t xml:space="preserve"> diakses </w:t>
      </w:r>
      <w:r w:rsidRPr="003818C8">
        <w:rPr>
          <w:rFonts w:ascii="Bookman Old Style" w:hAnsi="Bookman Old Style" w:cs="Times New Roman"/>
          <w:sz w:val="24"/>
          <w:szCs w:val="24"/>
        </w:rPr>
        <w:t>pada</w:t>
      </w:r>
      <w:r w:rsidRPr="003818C8">
        <w:rPr>
          <w:rFonts w:ascii="Bookman Old Style" w:hAnsi="Bookman Old Style" w:cs="Times New Roman"/>
          <w:spacing w:val="-3"/>
          <w:sz w:val="24"/>
          <w:szCs w:val="24"/>
        </w:rPr>
        <w:t xml:space="preserve"> </w:t>
      </w:r>
      <w:r w:rsidRPr="003818C8">
        <w:rPr>
          <w:rFonts w:ascii="Bookman Old Style" w:hAnsi="Bookman Old Style" w:cs="Times New Roman"/>
          <w:sz w:val="24"/>
          <w:szCs w:val="24"/>
        </w:rPr>
        <w:t>tanggal</w:t>
      </w:r>
      <w:r w:rsidRPr="003818C8">
        <w:rPr>
          <w:rFonts w:ascii="Bookman Old Style" w:hAnsi="Bookman Old Style" w:cs="Times New Roman"/>
          <w:spacing w:val="-6"/>
          <w:sz w:val="24"/>
          <w:szCs w:val="24"/>
        </w:rPr>
        <w:t xml:space="preserve"> </w:t>
      </w:r>
      <w:r w:rsidRPr="003818C8">
        <w:rPr>
          <w:rFonts w:ascii="Bookman Old Style" w:hAnsi="Bookman Old Style" w:cs="Times New Roman"/>
          <w:sz w:val="24"/>
          <w:szCs w:val="24"/>
        </w:rPr>
        <w:t>08</w:t>
      </w:r>
      <w:r w:rsidRPr="003818C8">
        <w:rPr>
          <w:rFonts w:ascii="Bookman Old Style" w:hAnsi="Bookman Old Style" w:cs="Times New Roman"/>
          <w:spacing w:val="2"/>
          <w:sz w:val="24"/>
          <w:szCs w:val="24"/>
        </w:rPr>
        <w:t xml:space="preserve"> </w:t>
      </w:r>
      <w:r w:rsidRPr="003818C8">
        <w:rPr>
          <w:rFonts w:ascii="Bookman Old Style" w:hAnsi="Bookman Old Style" w:cs="Times New Roman"/>
          <w:sz w:val="24"/>
          <w:szCs w:val="24"/>
        </w:rPr>
        <w:t>Maret</w:t>
      </w:r>
      <w:r w:rsidRPr="003818C8">
        <w:rPr>
          <w:rFonts w:ascii="Bookman Old Style" w:hAnsi="Bookman Old Style" w:cs="Times New Roman"/>
          <w:spacing w:val="3"/>
          <w:sz w:val="24"/>
          <w:szCs w:val="24"/>
        </w:rPr>
        <w:t xml:space="preserve"> </w:t>
      </w:r>
      <w:r w:rsidRPr="003818C8">
        <w:rPr>
          <w:rFonts w:ascii="Bookman Old Style" w:hAnsi="Bookman Old Style" w:cs="Times New Roman"/>
          <w:sz w:val="24"/>
          <w:szCs w:val="24"/>
        </w:rPr>
        <w:t>2023, pukul 10:23 WIB.</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lastRenderedPageBreak/>
        <w:t>UNODC,</w:t>
      </w:r>
      <w:r w:rsidRPr="003818C8">
        <w:rPr>
          <w:rFonts w:ascii="Bookman Old Style" w:hAnsi="Bookman Old Style" w:cs="Times New Roman"/>
          <w:spacing w:val="21"/>
          <w:sz w:val="24"/>
          <w:szCs w:val="24"/>
        </w:rPr>
        <w:t xml:space="preserve"> </w:t>
      </w:r>
      <w:r w:rsidRPr="003818C8">
        <w:rPr>
          <w:rFonts w:ascii="Bookman Old Style" w:hAnsi="Bookman Old Style" w:cs="Times New Roman"/>
          <w:i/>
          <w:sz w:val="24"/>
          <w:szCs w:val="24"/>
        </w:rPr>
        <w:t>Handbook</w:t>
      </w:r>
      <w:r w:rsidRPr="003818C8">
        <w:rPr>
          <w:rFonts w:ascii="Bookman Old Style" w:hAnsi="Bookman Old Style" w:cs="Times New Roman"/>
          <w:i/>
          <w:spacing w:val="18"/>
          <w:sz w:val="24"/>
          <w:szCs w:val="24"/>
        </w:rPr>
        <w:t xml:space="preserve"> </w:t>
      </w:r>
      <w:r w:rsidRPr="003818C8">
        <w:rPr>
          <w:rFonts w:ascii="Bookman Old Style" w:hAnsi="Bookman Old Style" w:cs="Times New Roman"/>
          <w:i/>
          <w:sz w:val="24"/>
          <w:szCs w:val="24"/>
        </w:rPr>
        <w:t>on</w:t>
      </w:r>
      <w:r w:rsidRPr="003818C8">
        <w:rPr>
          <w:rFonts w:ascii="Bookman Old Style" w:hAnsi="Bookman Old Style" w:cs="Times New Roman"/>
          <w:i/>
          <w:spacing w:val="19"/>
          <w:sz w:val="24"/>
          <w:szCs w:val="24"/>
        </w:rPr>
        <w:t xml:space="preserve"> </w:t>
      </w:r>
      <w:r w:rsidRPr="003818C8">
        <w:rPr>
          <w:rFonts w:ascii="Bookman Old Style" w:hAnsi="Bookman Old Style" w:cs="Times New Roman"/>
          <w:i/>
          <w:sz w:val="24"/>
          <w:szCs w:val="24"/>
        </w:rPr>
        <w:t>Restorative</w:t>
      </w:r>
      <w:r w:rsidRPr="003818C8">
        <w:rPr>
          <w:rFonts w:ascii="Bookman Old Style" w:hAnsi="Bookman Old Style" w:cs="Times New Roman"/>
          <w:i/>
          <w:spacing w:val="18"/>
          <w:sz w:val="24"/>
          <w:szCs w:val="24"/>
        </w:rPr>
        <w:t xml:space="preserve"> </w:t>
      </w:r>
      <w:r w:rsidRPr="003818C8">
        <w:rPr>
          <w:rFonts w:ascii="Bookman Old Style" w:hAnsi="Bookman Old Style" w:cs="Times New Roman"/>
          <w:i/>
          <w:sz w:val="24"/>
          <w:szCs w:val="24"/>
        </w:rPr>
        <w:t>Justice</w:t>
      </w:r>
      <w:r w:rsidRPr="003818C8">
        <w:rPr>
          <w:rFonts w:ascii="Bookman Old Style" w:hAnsi="Bookman Old Style" w:cs="Times New Roman"/>
          <w:i/>
          <w:spacing w:val="17"/>
          <w:sz w:val="24"/>
          <w:szCs w:val="24"/>
        </w:rPr>
        <w:t xml:space="preserve"> </w:t>
      </w:r>
      <w:r w:rsidRPr="003818C8">
        <w:rPr>
          <w:rFonts w:ascii="Bookman Old Style" w:hAnsi="Bookman Old Style" w:cs="Times New Roman"/>
          <w:i/>
          <w:sz w:val="24"/>
          <w:szCs w:val="24"/>
        </w:rPr>
        <w:t>Programmes.</w:t>
      </w:r>
      <w:r w:rsidRPr="003818C8">
        <w:rPr>
          <w:rFonts w:ascii="Bookman Old Style" w:hAnsi="Bookman Old Style" w:cs="Times New Roman"/>
          <w:i/>
          <w:spacing w:val="21"/>
          <w:sz w:val="24"/>
          <w:szCs w:val="24"/>
        </w:rPr>
        <w:t xml:space="preserve"> </w:t>
      </w:r>
      <w:r w:rsidRPr="003818C8">
        <w:rPr>
          <w:rFonts w:ascii="Bookman Old Style" w:hAnsi="Bookman Old Style" w:cs="Times New Roman"/>
          <w:i/>
          <w:sz w:val="24"/>
          <w:szCs w:val="24"/>
        </w:rPr>
        <w:t>Criminal</w:t>
      </w:r>
      <w:r w:rsidRPr="003818C8">
        <w:rPr>
          <w:rFonts w:ascii="Bookman Old Style" w:hAnsi="Bookman Old Style" w:cs="Times New Roman"/>
          <w:i/>
          <w:spacing w:val="19"/>
          <w:sz w:val="24"/>
          <w:szCs w:val="24"/>
        </w:rPr>
        <w:t xml:space="preserve"> </w:t>
      </w:r>
      <w:r w:rsidRPr="003818C8">
        <w:rPr>
          <w:rFonts w:ascii="Bookman Old Style" w:hAnsi="Bookman Old Style" w:cs="Times New Roman"/>
          <w:i/>
          <w:sz w:val="24"/>
          <w:szCs w:val="24"/>
        </w:rPr>
        <w:t>Justice</w:t>
      </w:r>
      <w:r w:rsidRPr="003818C8">
        <w:rPr>
          <w:rFonts w:ascii="Bookman Old Style" w:hAnsi="Bookman Old Style" w:cs="Times New Roman"/>
          <w:i/>
          <w:spacing w:val="18"/>
          <w:sz w:val="24"/>
          <w:szCs w:val="24"/>
        </w:rPr>
        <w:t xml:space="preserve"> </w:t>
      </w:r>
      <w:r w:rsidRPr="003818C8">
        <w:rPr>
          <w:rFonts w:ascii="Bookman Old Style" w:hAnsi="Bookman Old Style" w:cs="Times New Roman"/>
          <w:i/>
          <w:sz w:val="24"/>
          <w:szCs w:val="24"/>
        </w:rPr>
        <w:t>Handbook</w:t>
      </w:r>
      <w:r w:rsidRPr="003818C8">
        <w:rPr>
          <w:rFonts w:ascii="Bookman Old Style" w:hAnsi="Bookman Old Style" w:cs="Times New Roman"/>
          <w:i/>
          <w:spacing w:val="-47"/>
          <w:sz w:val="24"/>
          <w:szCs w:val="24"/>
        </w:rPr>
        <w:t xml:space="preserve"> </w:t>
      </w:r>
      <w:r w:rsidRPr="003818C8">
        <w:rPr>
          <w:rFonts w:ascii="Bookman Old Style" w:hAnsi="Bookman Old Style" w:cs="Times New Roman"/>
          <w:i/>
          <w:sz w:val="24"/>
          <w:szCs w:val="24"/>
        </w:rPr>
        <w:t>Series</w:t>
      </w:r>
      <w:r w:rsidRPr="003818C8">
        <w:rPr>
          <w:rFonts w:ascii="Bookman Old Style" w:hAnsi="Bookman Old Style" w:cs="Times New Roman"/>
          <w:sz w:val="24"/>
          <w:szCs w:val="24"/>
        </w:rPr>
        <w:t>,</w:t>
      </w:r>
      <w:r w:rsidRPr="003818C8">
        <w:rPr>
          <w:rFonts w:ascii="Bookman Old Style" w:hAnsi="Bookman Old Style" w:cs="Times New Roman"/>
          <w:spacing w:val="3"/>
          <w:sz w:val="24"/>
          <w:szCs w:val="24"/>
        </w:rPr>
        <w:t xml:space="preserve"> </w:t>
      </w:r>
      <w:r w:rsidRPr="003818C8">
        <w:rPr>
          <w:rFonts w:ascii="Bookman Old Style" w:hAnsi="Bookman Old Style" w:cs="Times New Roman"/>
          <w:sz w:val="24"/>
          <w:szCs w:val="24"/>
        </w:rPr>
        <w:t>Vienna:</w:t>
      </w:r>
      <w:r w:rsidRPr="003818C8">
        <w:rPr>
          <w:rFonts w:ascii="Bookman Old Style" w:hAnsi="Bookman Old Style" w:cs="Times New Roman"/>
          <w:spacing w:val="2"/>
          <w:sz w:val="24"/>
          <w:szCs w:val="24"/>
        </w:rPr>
        <w:t xml:space="preserve"> </w:t>
      </w:r>
      <w:r w:rsidRPr="003818C8">
        <w:rPr>
          <w:rFonts w:ascii="Bookman Old Style" w:hAnsi="Bookman Old Style" w:cs="Times New Roman"/>
          <w:sz w:val="24"/>
          <w:szCs w:val="24"/>
        </w:rPr>
        <w:t>UN</w:t>
      </w:r>
      <w:r w:rsidRPr="003818C8">
        <w:rPr>
          <w:rFonts w:ascii="Bookman Old Style" w:hAnsi="Bookman Old Style" w:cs="Times New Roman"/>
          <w:spacing w:val="1"/>
          <w:sz w:val="24"/>
          <w:szCs w:val="24"/>
        </w:rPr>
        <w:t xml:space="preserve"> </w:t>
      </w:r>
      <w:r w:rsidRPr="003818C8">
        <w:rPr>
          <w:rFonts w:ascii="Bookman Old Style" w:hAnsi="Bookman Old Style" w:cs="Times New Roman"/>
          <w:sz w:val="24"/>
          <w:szCs w:val="24"/>
        </w:rPr>
        <w:t>New York, 2006</w:t>
      </w:r>
      <w:r>
        <w:rPr>
          <w:rFonts w:ascii="Bookman Old Style" w:hAnsi="Bookman Old Style" w:cs="Times New Roman"/>
          <w:sz w:val="24"/>
          <w:szCs w:val="24"/>
        </w:rPr>
        <w:t>.</w:t>
      </w:r>
    </w:p>
    <w:p w:rsidR="003818C8" w:rsidRDefault="003818C8" w:rsidP="003818C8">
      <w:pPr>
        <w:pStyle w:val="FootnoteText"/>
        <w:ind w:left="720" w:hanging="720"/>
        <w:jc w:val="both"/>
        <w:rPr>
          <w:rFonts w:ascii="Bookman Old Style" w:hAnsi="Bookman Old Style" w:cs="Times New Roman"/>
          <w:sz w:val="24"/>
          <w:szCs w:val="24"/>
        </w:rPr>
      </w:pPr>
      <w:r w:rsidRPr="003818C8">
        <w:rPr>
          <w:rFonts w:ascii="Bookman Old Style" w:hAnsi="Bookman Old Style" w:cs="Times New Roman"/>
          <w:sz w:val="24"/>
          <w:szCs w:val="24"/>
        </w:rPr>
        <w:t>Wright,  1991</w:t>
      </w:r>
      <w:r w:rsidRPr="003818C8">
        <w:rPr>
          <w:rFonts w:ascii="Bookman Old Style" w:hAnsi="Bookman Old Style" w:cs="Times New Roman"/>
          <w:spacing w:val="43"/>
          <w:sz w:val="24"/>
          <w:szCs w:val="24"/>
        </w:rPr>
        <w:t xml:space="preserve"> </w:t>
      </w:r>
      <w:r w:rsidRPr="003818C8">
        <w:rPr>
          <w:rFonts w:ascii="Bookman Old Style" w:hAnsi="Bookman Old Style" w:cs="Times New Roman"/>
          <w:sz w:val="24"/>
          <w:szCs w:val="24"/>
        </w:rPr>
        <w:t>hal.  117</w:t>
      </w:r>
      <w:r w:rsidRPr="003818C8">
        <w:rPr>
          <w:rFonts w:ascii="Bookman Old Style" w:hAnsi="Bookman Old Style" w:cs="Times New Roman"/>
          <w:spacing w:val="48"/>
          <w:sz w:val="24"/>
          <w:szCs w:val="24"/>
        </w:rPr>
        <w:t xml:space="preserve"> </w:t>
      </w:r>
      <w:r w:rsidRPr="003818C8">
        <w:rPr>
          <w:rFonts w:ascii="Bookman Old Style" w:hAnsi="Bookman Old Style" w:cs="Times New Roman"/>
          <w:sz w:val="24"/>
          <w:szCs w:val="24"/>
        </w:rPr>
        <w:t>diakses</w:t>
      </w:r>
      <w:r w:rsidRPr="003818C8">
        <w:rPr>
          <w:rFonts w:ascii="Bookman Old Style" w:hAnsi="Bookman Old Style" w:cs="Times New Roman"/>
          <w:spacing w:val="45"/>
          <w:sz w:val="24"/>
          <w:szCs w:val="24"/>
        </w:rPr>
        <w:t xml:space="preserve"> </w:t>
      </w:r>
      <w:r w:rsidRPr="003818C8">
        <w:rPr>
          <w:rFonts w:ascii="Bookman Old Style" w:hAnsi="Bookman Old Style" w:cs="Times New Roman"/>
          <w:sz w:val="24"/>
          <w:szCs w:val="24"/>
        </w:rPr>
        <w:t>dari</w:t>
      </w:r>
      <w:r w:rsidRPr="003818C8">
        <w:rPr>
          <w:rFonts w:ascii="Bookman Old Style" w:hAnsi="Bookman Old Style" w:cs="Times New Roman"/>
          <w:spacing w:val="40"/>
          <w:sz w:val="24"/>
          <w:szCs w:val="24"/>
        </w:rPr>
        <w:t xml:space="preserve"> </w:t>
      </w:r>
      <w:r w:rsidRPr="003818C8">
        <w:rPr>
          <w:rFonts w:ascii="Bookman Old Style" w:hAnsi="Bookman Old Style" w:cs="Times New Roman"/>
          <w:sz w:val="24"/>
          <w:szCs w:val="24"/>
        </w:rPr>
        <w:t>website</w:t>
      </w:r>
      <w:r w:rsidRPr="003818C8">
        <w:rPr>
          <w:rFonts w:ascii="Bookman Old Style" w:hAnsi="Bookman Old Style" w:cs="Times New Roman"/>
          <w:spacing w:val="47"/>
          <w:sz w:val="24"/>
          <w:szCs w:val="24"/>
        </w:rPr>
        <w:t xml:space="preserve"> </w:t>
      </w:r>
      <w:hyperlink r:id="rId22">
        <w:r w:rsidRPr="003818C8">
          <w:rPr>
            <w:rFonts w:ascii="Bookman Old Style" w:hAnsi="Bookman Old Style" w:cs="Times New Roman"/>
            <w:sz w:val="24"/>
            <w:szCs w:val="24"/>
          </w:rPr>
          <w:t>http://www.restorativejustice.org</w:t>
        </w:r>
      </w:hyperlink>
      <w:r w:rsidRPr="003818C8">
        <w:rPr>
          <w:rFonts w:ascii="Bookman Old Style" w:hAnsi="Bookman Old Style" w:cs="Times New Roman"/>
          <w:spacing w:val="44"/>
          <w:sz w:val="24"/>
          <w:szCs w:val="24"/>
        </w:rPr>
        <w:t xml:space="preserve"> </w:t>
      </w:r>
      <w:r w:rsidRPr="003818C8">
        <w:rPr>
          <w:rFonts w:ascii="Bookman Old Style" w:hAnsi="Bookman Old Style" w:cs="Times New Roman"/>
          <w:sz w:val="24"/>
          <w:szCs w:val="24"/>
        </w:rPr>
        <w:t>pada</w:t>
      </w:r>
      <w:r w:rsidRPr="003818C8">
        <w:rPr>
          <w:rFonts w:ascii="Bookman Old Style" w:hAnsi="Bookman Old Style" w:cs="Times New Roman"/>
          <w:spacing w:val="-47"/>
          <w:sz w:val="24"/>
          <w:szCs w:val="24"/>
        </w:rPr>
        <w:t xml:space="preserve">      </w:t>
      </w:r>
      <w:r w:rsidRPr="003818C8">
        <w:rPr>
          <w:rFonts w:ascii="Bookman Old Style" w:hAnsi="Bookman Old Style" w:cs="Times New Roman"/>
          <w:sz w:val="24"/>
          <w:szCs w:val="24"/>
        </w:rPr>
        <w:t>tanggal</w:t>
      </w:r>
      <w:r w:rsidRPr="003818C8">
        <w:rPr>
          <w:rFonts w:ascii="Bookman Old Style" w:hAnsi="Bookman Old Style" w:cs="Times New Roman"/>
          <w:spacing w:val="-7"/>
          <w:sz w:val="24"/>
          <w:szCs w:val="24"/>
        </w:rPr>
        <w:t xml:space="preserve"> </w:t>
      </w:r>
      <w:r w:rsidRPr="003818C8">
        <w:rPr>
          <w:rFonts w:ascii="Bookman Old Style" w:hAnsi="Bookman Old Style" w:cs="Times New Roman"/>
          <w:sz w:val="24"/>
          <w:szCs w:val="24"/>
        </w:rPr>
        <w:t>08</w:t>
      </w:r>
      <w:r w:rsidRPr="003818C8">
        <w:rPr>
          <w:rFonts w:ascii="Bookman Old Style" w:hAnsi="Bookman Old Style" w:cs="Times New Roman"/>
          <w:spacing w:val="2"/>
          <w:sz w:val="24"/>
          <w:szCs w:val="24"/>
        </w:rPr>
        <w:t xml:space="preserve"> Maret </w:t>
      </w:r>
      <w:r w:rsidRPr="003818C8">
        <w:rPr>
          <w:rFonts w:ascii="Bookman Old Style" w:hAnsi="Bookman Old Style" w:cs="Times New Roman"/>
          <w:sz w:val="24"/>
          <w:szCs w:val="24"/>
        </w:rPr>
        <w:t>2023, pukul 11.13 WIB.</w:t>
      </w:r>
    </w:p>
    <w:sectPr w:rsidR="003818C8" w:rsidSect="00EF219F">
      <w:headerReference w:type="even" r:id="rId23"/>
      <w:headerReference w:type="default" r:id="rId24"/>
      <w:footerReference w:type="even" r:id="rId25"/>
      <w:footerReference w:type="default" r:id="rId26"/>
      <w:headerReference w:type="first" r:id="rId27"/>
      <w:footerReference w:type="first" r:id="rId28"/>
      <w:pgSz w:w="11906" w:h="16838" w:code="9"/>
      <w:pgMar w:top="1440" w:right="1440" w:bottom="1440" w:left="1440" w:header="288" w:footer="706" w:gutter="0"/>
      <w:pgNumType w:start="24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CF8" w:rsidRDefault="00543CF8" w:rsidP="00ED635A">
      <w:pPr>
        <w:spacing w:after="0" w:line="240" w:lineRule="auto"/>
      </w:pPr>
      <w:r>
        <w:separator/>
      </w:r>
    </w:p>
  </w:endnote>
  <w:endnote w:type="continuationSeparator" w:id="0">
    <w:p w:rsidR="00543CF8" w:rsidRDefault="00543CF8"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F12D3E" w:rsidRPr="00EB3C89" w:rsidRDefault="00F12D3E">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EF219F">
          <w:rPr>
            <w:rFonts w:ascii="Bookman Old Style" w:hAnsi="Bookman Old Style"/>
            <w:noProof/>
            <w:sz w:val="18"/>
          </w:rPr>
          <w:t>244</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F12D3E" w:rsidRDefault="00F12D3E">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EF219F">
          <w:rPr>
            <w:rFonts w:ascii="Bookman Old Style" w:hAnsi="Bookman Old Style"/>
            <w:noProof/>
            <w:sz w:val="18"/>
          </w:rPr>
          <w:t>245</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F12D3E" w:rsidRDefault="00F12D3E">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EF219F">
          <w:rPr>
            <w:rFonts w:ascii="Bookman Old Style" w:hAnsi="Bookman Old Style"/>
            <w:noProof/>
            <w:sz w:val="18"/>
          </w:rPr>
          <w:t>243</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CF8" w:rsidRDefault="00543CF8" w:rsidP="00ED635A">
      <w:pPr>
        <w:spacing w:after="0" w:line="240" w:lineRule="auto"/>
      </w:pPr>
      <w:r>
        <w:separator/>
      </w:r>
    </w:p>
  </w:footnote>
  <w:footnote w:type="continuationSeparator" w:id="0">
    <w:p w:rsidR="00543CF8" w:rsidRDefault="00543CF8" w:rsidP="00ED635A">
      <w:pPr>
        <w:spacing w:after="0" w:line="240" w:lineRule="auto"/>
      </w:pPr>
      <w:r>
        <w:continuationSeparator/>
      </w:r>
    </w:p>
  </w:footnote>
  <w:footnote w:id="1">
    <w:p w:rsidR="00F12D3E" w:rsidRPr="008B5DBA" w:rsidRDefault="00F12D3E" w:rsidP="00E47228">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r>
        <w:rPr>
          <w:rFonts w:ascii="Bookman Old Style" w:hAnsi="Bookman Old Style" w:cs="Times New Roman"/>
          <w:sz w:val="18"/>
        </w:rPr>
        <w:t>ariman.sitompul@dharmawangsa.ac.id</w:t>
      </w:r>
    </w:p>
    <w:p w:rsidR="00F12D3E" w:rsidRPr="00596281" w:rsidRDefault="00F12D3E" w:rsidP="00E47228">
      <w:pPr>
        <w:pStyle w:val="FootnoteText"/>
        <w:jc w:val="both"/>
        <w:rPr>
          <w:rFonts w:ascii="Bookman Old Style" w:hAnsi="Bookman Old Style" w:cs="Times New Roman"/>
          <w:color w:val="000000" w:themeColor="text1"/>
          <w:sz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D3E" w:rsidRDefault="00F12D3E" w:rsidP="00EB3C89">
    <w:pPr>
      <w:pStyle w:val="Heading1"/>
      <w:spacing w:line="240" w:lineRule="auto"/>
      <w:jc w:val="right"/>
      <w:rPr>
        <w:rFonts w:ascii="Bookman Old Style" w:hAnsi="Bookman Old Style"/>
        <w:b w:val="0"/>
        <w:sz w:val="16"/>
        <w:szCs w:val="24"/>
      </w:rPr>
    </w:pPr>
  </w:p>
  <w:p w:rsidR="00F12D3E" w:rsidRDefault="00F12D3E" w:rsidP="00EB3C89">
    <w:pPr>
      <w:pStyle w:val="Heading1"/>
      <w:spacing w:line="240" w:lineRule="auto"/>
      <w:jc w:val="right"/>
      <w:rPr>
        <w:rFonts w:ascii="Bookman Old Style" w:hAnsi="Bookman Old Style"/>
        <w:b w:val="0"/>
        <w:sz w:val="16"/>
        <w:szCs w:val="24"/>
      </w:rPr>
    </w:pPr>
  </w:p>
  <w:p w:rsidR="00D972F2" w:rsidRPr="00D972F2" w:rsidRDefault="00D972F2" w:rsidP="00E02162">
    <w:pPr>
      <w:pStyle w:val="Title"/>
      <w:jc w:val="left"/>
      <w:rPr>
        <w:rFonts w:ascii="Bookman Old Style" w:hAnsi="Bookman Old Style"/>
        <w:b w:val="0"/>
        <w:sz w:val="18"/>
        <w:szCs w:val="18"/>
      </w:rPr>
    </w:pPr>
    <w:r w:rsidRPr="00D972F2">
      <w:rPr>
        <w:rStyle w:val="ezkurwreuab5ozgtqnkl"/>
        <w:rFonts w:ascii="Bookman Old Style" w:hAnsi="Bookman Old Style"/>
        <w:b w:val="0"/>
        <w:sz w:val="18"/>
        <w:szCs w:val="18"/>
      </w:rPr>
      <w:t>The Role Of Investigators</w:t>
    </w:r>
    <w:r w:rsidRPr="00D972F2">
      <w:rPr>
        <w:rFonts w:ascii="Bookman Old Style" w:hAnsi="Bookman Old Style"/>
        <w:b w:val="0"/>
        <w:sz w:val="18"/>
        <w:szCs w:val="18"/>
      </w:rPr>
      <w:t xml:space="preserve"> </w:t>
    </w:r>
    <w:r w:rsidRPr="00D972F2">
      <w:rPr>
        <w:rStyle w:val="ezkurwreuab5ozgtqnkl"/>
        <w:rFonts w:ascii="Bookman Old Style" w:hAnsi="Bookman Old Style"/>
        <w:b w:val="0"/>
        <w:sz w:val="18"/>
        <w:szCs w:val="18"/>
      </w:rPr>
      <w:t>In The Application Of Restorative</w:t>
    </w:r>
    <w:r w:rsidRPr="00D972F2">
      <w:rPr>
        <w:rFonts w:ascii="Bookman Old Style" w:hAnsi="Bookman Old Style"/>
        <w:b w:val="0"/>
        <w:sz w:val="18"/>
        <w:szCs w:val="18"/>
      </w:rPr>
      <w:t xml:space="preserve"> </w:t>
    </w:r>
    <w:r w:rsidRPr="00D972F2">
      <w:rPr>
        <w:rStyle w:val="ezkurwreuab5ozgtqnkl"/>
        <w:rFonts w:ascii="Bookman Old Style" w:hAnsi="Bookman Old Style"/>
        <w:b w:val="0"/>
        <w:sz w:val="18"/>
        <w:szCs w:val="18"/>
      </w:rPr>
      <w:t>Justice</w:t>
    </w:r>
    <w:r w:rsidRPr="00D972F2">
      <w:rPr>
        <w:rFonts w:ascii="Bookman Old Style" w:hAnsi="Bookman Old Style"/>
        <w:b w:val="0"/>
        <w:sz w:val="18"/>
        <w:szCs w:val="18"/>
      </w:rPr>
      <w:t xml:space="preserve"> </w:t>
    </w:r>
    <w:r w:rsidRPr="00D972F2">
      <w:rPr>
        <w:rStyle w:val="ezkurwreuab5ozgtqnkl"/>
        <w:rFonts w:ascii="Bookman Old Style" w:hAnsi="Bookman Old Style"/>
        <w:b w:val="0"/>
        <w:sz w:val="18"/>
        <w:szCs w:val="18"/>
      </w:rPr>
      <w:t>And Rehabilitation</w:t>
    </w:r>
    <w:r w:rsidRPr="00D972F2">
      <w:rPr>
        <w:rFonts w:ascii="Bookman Old Style" w:hAnsi="Bookman Old Style"/>
        <w:b w:val="0"/>
        <w:sz w:val="18"/>
        <w:szCs w:val="18"/>
      </w:rPr>
      <w:t xml:space="preserve"> </w:t>
    </w:r>
    <w:r w:rsidRPr="00D972F2">
      <w:rPr>
        <w:rStyle w:val="ezkurwreuab5ozgtqnkl"/>
        <w:rFonts w:ascii="Bookman Old Style" w:hAnsi="Bookman Old Style"/>
        <w:b w:val="0"/>
        <w:sz w:val="18"/>
        <w:szCs w:val="18"/>
      </w:rPr>
      <w:t>To</w:t>
    </w:r>
    <w:r w:rsidRPr="00D972F2">
      <w:rPr>
        <w:rFonts w:ascii="Bookman Old Style" w:hAnsi="Bookman Old Style"/>
        <w:b w:val="0"/>
        <w:sz w:val="18"/>
        <w:szCs w:val="18"/>
      </w:rPr>
      <w:t xml:space="preserve"> </w:t>
    </w:r>
    <w:r w:rsidRPr="00D972F2">
      <w:rPr>
        <w:rStyle w:val="ezkurwreuab5ozgtqnkl"/>
        <w:rFonts w:ascii="Bookman Old Style" w:hAnsi="Bookman Old Style"/>
        <w:b w:val="0"/>
        <w:sz w:val="18"/>
        <w:szCs w:val="18"/>
      </w:rPr>
      <w:t>Victims Of Drug</w:t>
    </w:r>
    <w:r w:rsidRPr="00D972F2">
      <w:rPr>
        <w:rFonts w:ascii="Bookman Old Style" w:hAnsi="Bookman Old Style"/>
        <w:b w:val="0"/>
        <w:sz w:val="18"/>
        <w:szCs w:val="18"/>
      </w:rPr>
      <w:t xml:space="preserve"> </w:t>
    </w:r>
    <w:r w:rsidRPr="00D972F2">
      <w:rPr>
        <w:rStyle w:val="ezkurwreuab5ozgtqnkl"/>
        <w:rFonts w:ascii="Bookman Old Style" w:hAnsi="Bookman Old Style"/>
        <w:b w:val="0"/>
        <w:sz w:val="18"/>
        <w:szCs w:val="18"/>
      </w:rPr>
      <w:t>Abuse</w:t>
    </w:r>
    <w:r w:rsidRPr="00D972F2">
      <w:rPr>
        <w:rFonts w:ascii="Bookman Old Style" w:hAnsi="Bookman Old Style"/>
        <w:b w:val="0"/>
        <w:sz w:val="18"/>
        <w:szCs w:val="18"/>
      </w:rPr>
      <w:t xml:space="preserve"> </w:t>
    </w:r>
    <w:r w:rsidRPr="00D972F2">
      <w:rPr>
        <w:rStyle w:val="ezkurwreuab5ozgtqnkl"/>
        <w:rFonts w:ascii="Bookman Old Style" w:hAnsi="Bookman Old Style"/>
        <w:b w:val="0"/>
        <w:sz w:val="18"/>
        <w:szCs w:val="18"/>
      </w:rPr>
      <w:t>In The Belawan</w:t>
    </w:r>
    <w:r w:rsidRPr="00D972F2">
      <w:rPr>
        <w:rFonts w:ascii="Bookman Old Style" w:hAnsi="Bookman Old Style"/>
        <w:b w:val="0"/>
        <w:sz w:val="18"/>
        <w:szCs w:val="18"/>
      </w:rPr>
      <w:t xml:space="preserve"> </w:t>
    </w:r>
    <w:r w:rsidRPr="00D972F2">
      <w:rPr>
        <w:rStyle w:val="ezkurwreuab5ozgtqnkl"/>
        <w:rFonts w:ascii="Bookman Old Style" w:hAnsi="Bookman Old Style"/>
        <w:b w:val="0"/>
        <w:sz w:val="18"/>
        <w:szCs w:val="18"/>
      </w:rPr>
      <w:t>Port</w:t>
    </w:r>
    <w:r w:rsidRPr="00D972F2">
      <w:rPr>
        <w:rFonts w:ascii="Bookman Old Style" w:hAnsi="Bookman Old Style"/>
        <w:b w:val="0"/>
        <w:sz w:val="18"/>
        <w:szCs w:val="18"/>
      </w:rPr>
      <w:t xml:space="preserve"> </w:t>
    </w:r>
    <w:r w:rsidRPr="00D972F2">
      <w:rPr>
        <w:rStyle w:val="ezkurwreuab5ozgtqnkl"/>
        <w:rFonts w:ascii="Bookman Old Style" w:hAnsi="Bookman Old Style"/>
        <w:b w:val="0"/>
        <w:sz w:val="18"/>
        <w:szCs w:val="18"/>
      </w:rPr>
      <w:t>Police</w:t>
    </w:r>
  </w:p>
  <w:p w:rsidR="00F12D3E" w:rsidRPr="002D5A10" w:rsidRDefault="00F12D3E" w:rsidP="00EB3C89">
    <w:pPr>
      <w:pStyle w:val="Heading1"/>
      <w:spacing w:line="240" w:lineRule="auto"/>
      <w:jc w:val="right"/>
      <w:rPr>
        <w:rFonts w:ascii="Bookman Old Style" w:hAnsi="Bookman Old Style"/>
        <w:b w:val="0"/>
        <w:sz w:val="16"/>
        <w:szCs w:val="16"/>
        <w:lang w:val="id-ID"/>
      </w:rPr>
    </w:pPr>
  </w:p>
  <w:p w:rsidR="00F12D3E" w:rsidRPr="00EB3C89" w:rsidRDefault="00D972F2" w:rsidP="00EB3C89">
    <w:pPr>
      <w:pStyle w:val="Header"/>
      <w:jc w:val="right"/>
      <w:rPr>
        <w:i/>
        <w:sz w:val="6"/>
        <w:lang w:val="en-US"/>
      </w:rPr>
    </w:pPr>
    <w:r>
      <w:rPr>
        <w:rFonts w:ascii="Bookman Old Style" w:hAnsi="Bookman Old Style"/>
        <w:b/>
        <w:bCs/>
        <w:i/>
        <w:iCs/>
        <w:color w:val="000000"/>
        <w:sz w:val="16"/>
        <w:szCs w:val="24"/>
        <w:lang w:val="en-US"/>
      </w:rPr>
      <w:t>Mangatur Sirait, Kusbianto, Ariman Sitompul</w:t>
    </w:r>
  </w:p>
  <w:p w:rsidR="00F12D3E" w:rsidRDefault="00F12D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D3E" w:rsidRDefault="00F12D3E" w:rsidP="00EB3C89">
    <w:pPr>
      <w:pStyle w:val="Heading1"/>
      <w:spacing w:line="240" w:lineRule="auto"/>
      <w:jc w:val="right"/>
      <w:rPr>
        <w:rFonts w:ascii="Bookman Old Style" w:hAnsi="Bookman Old Style"/>
        <w:b w:val="0"/>
        <w:sz w:val="16"/>
        <w:szCs w:val="24"/>
      </w:rPr>
    </w:pPr>
  </w:p>
  <w:p w:rsidR="00F12D3E" w:rsidRDefault="00F12D3E" w:rsidP="00EB3C89">
    <w:pPr>
      <w:pStyle w:val="Heading1"/>
      <w:spacing w:line="240" w:lineRule="auto"/>
      <w:jc w:val="right"/>
      <w:rPr>
        <w:rFonts w:ascii="Bookman Old Style" w:hAnsi="Bookman Old Style"/>
        <w:b w:val="0"/>
        <w:sz w:val="16"/>
        <w:szCs w:val="24"/>
      </w:rPr>
    </w:pPr>
  </w:p>
  <w:p w:rsidR="00F12D3E" w:rsidRPr="00FD5C18" w:rsidRDefault="00F12D3E"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F12D3E" w:rsidRPr="00EB3C89" w:rsidRDefault="00F12D3E"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sidR="00EF219F">
      <w:rPr>
        <w:rFonts w:ascii="Bookman Old Style" w:hAnsi="Bookman Old Style" w:cs="Arial"/>
        <w:sz w:val="16"/>
        <w:szCs w:val="24"/>
        <w:lang w:val="en-US"/>
      </w:rPr>
      <w:t>3</w:t>
    </w:r>
    <w:r w:rsidRPr="00EB3C89">
      <w:rPr>
        <w:rFonts w:ascii="Bookman Old Style" w:hAnsi="Bookman Old Style" w:cs="Arial"/>
        <w:sz w:val="16"/>
        <w:szCs w:val="24"/>
        <w:lang w:val="id-ID"/>
      </w:rPr>
      <w:t xml:space="preserve"> No. </w:t>
    </w:r>
    <w:r>
      <w:rPr>
        <w:rFonts w:ascii="Bookman Old Style" w:hAnsi="Bookman Old Style" w:cs="Arial"/>
        <w:sz w:val="16"/>
        <w:szCs w:val="24"/>
        <w:lang w:val="en-US"/>
      </w:rPr>
      <w:t>1 October 202</w:t>
    </w:r>
    <w:r w:rsidR="00EF219F">
      <w:rPr>
        <w:rFonts w:ascii="Bookman Old Style" w:hAnsi="Bookman Old Style" w:cs="Arial"/>
        <w:sz w:val="16"/>
        <w:szCs w:val="24"/>
        <w:lang w:val="en-US"/>
      </w:rPr>
      <w:t>4</w:t>
    </w:r>
  </w:p>
  <w:p w:rsidR="00F12D3E" w:rsidRPr="00EB3C89" w:rsidRDefault="00F12D3E"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D3E" w:rsidRDefault="00F12D3E">
    <w:pPr>
      <w:pStyle w:val="Header"/>
    </w:pPr>
    <w:r>
      <w:rPr>
        <w:rFonts w:ascii="Times New Roman" w:hAnsi="Times New Roman"/>
        <w:noProof/>
        <w:sz w:val="24"/>
        <w:szCs w:val="24"/>
        <w:lang w:val="en-US"/>
      </w:rPr>
      <mc:AlternateContent>
        <mc:Choice Requires="wps">
          <w:drawing>
            <wp:anchor distT="0" distB="0" distL="114300" distR="114300" simplePos="0" relativeHeight="251658752"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F12D3E" w:rsidRDefault="00F12D3E"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F12D3E" w:rsidRDefault="00F12D3E"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F12D3E" w:rsidRPr="008612D9" w:rsidTr="00EB31D3">
      <w:trPr>
        <w:trHeight w:val="1446"/>
      </w:trPr>
      <w:tc>
        <w:tcPr>
          <w:tcW w:w="8208" w:type="dxa"/>
        </w:tcPr>
        <w:p w:rsidR="00F12D3E" w:rsidRPr="008612D9" w:rsidRDefault="00F12D3E" w:rsidP="00BF7BF6">
          <w:pPr>
            <w:spacing w:after="0" w:line="240" w:lineRule="auto"/>
            <w:jc w:val="right"/>
            <w:rPr>
              <w:rFonts w:asciiTheme="minorHAnsi" w:hAnsiTheme="minorHAnsi" w:cstheme="minorBidi"/>
              <w:lang w:val="id-ID"/>
            </w:rPr>
          </w:pPr>
        </w:p>
        <w:p w:rsidR="00F12D3E" w:rsidRPr="008612D9" w:rsidRDefault="00F12D3E" w:rsidP="008612D9">
          <w:pPr>
            <w:spacing w:after="0" w:line="240" w:lineRule="auto"/>
            <w:rPr>
              <w:rFonts w:asciiTheme="minorHAnsi" w:hAnsiTheme="minorHAnsi" w:cstheme="minorBidi"/>
              <w:b/>
              <w:bCs/>
              <w:color w:val="FF5050"/>
              <w:sz w:val="6"/>
              <w:szCs w:val="6"/>
              <w:lang w:val="id-ID"/>
            </w:rPr>
          </w:pPr>
        </w:p>
        <w:p w:rsidR="00F12D3E" w:rsidRPr="00BD513B" w:rsidRDefault="00F12D3E"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F12D3E" w:rsidRPr="00A80B85" w:rsidRDefault="00F12D3E"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F12D3E" w:rsidRPr="00A80B85" w:rsidRDefault="00F12D3E"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sidR="00EF219F">
            <w:rPr>
              <w:rFonts w:ascii="Bookman Old Style" w:hAnsi="Bookman Old Style" w:cstheme="minorBidi"/>
              <w:bCs/>
              <w:sz w:val="18"/>
              <w:szCs w:val="18"/>
              <w:lang w:val="en-US"/>
            </w:rPr>
            <w:t>3</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October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sidR="00EF219F">
            <w:rPr>
              <w:rFonts w:ascii="Bookman Old Style" w:hAnsi="Bookman Old Style" w:cstheme="minorBidi"/>
              <w:bCs/>
              <w:sz w:val="18"/>
              <w:szCs w:val="18"/>
              <w:lang w:val="en-US"/>
            </w:rPr>
            <w:t>4</w:t>
          </w:r>
        </w:p>
        <w:p w:rsidR="00F12D3E" w:rsidRDefault="00F12D3E"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F12D3E" w:rsidRPr="005B4BF2" w:rsidRDefault="00F12D3E"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F12D3E" w:rsidRPr="00171AA2" w:rsidRDefault="00F12D3E"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F12D3E" w:rsidRDefault="00F12D3E"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86E74"/>
    <w:multiLevelType w:val="hybridMultilevel"/>
    <w:tmpl w:val="643A62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10EC68D9"/>
    <w:multiLevelType w:val="hybridMultilevel"/>
    <w:tmpl w:val="3ABA39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134157"/>
    <w:multiLevelType w:val="hybridMultilevel"/>
    <w:tmpl w:val="BCE886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7">
    <w:nsid w:val="249F290B"/>
    <w:multiLevelType w:val="hybridMultilevel"/>
    <w:tmpl w:val="6E8C7A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4DB2B21"/>
    <w:multiLevelType w:val="hybridMultilevel"/>
    <w:tmpl w:val="A60A48C8"/>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9">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0">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331D2DB1"/>
    <w:multiLevelType w:val="hybridMultilevel"/>
    <w:tmpl w:val="2DEC4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3DB03E8D"/>
    <w:multiLevelType w:val="hybridMultilevel"/>
    <w:tmpl w:val="FB2A10AE"/>
    <w:lvl w:ilvl="0" w:tplc="DB0CE65C">
      <w:start w:val="1"/>
      <w:numFmt w:val="decimal"/>
      <w:lvlText w:val="(%1)"/>
      <w:lvlJc w:val="left"/>
      <w:pPr>
        <w:ind w:left="495" w:hanging="4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E277EE"/>
    <w:multiLevelType w:val="hybridMultilevel"/>
    <w:tmpl w:val="876826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787A83"/>
    <w:multiLevelType w:val="hybridMultilevel"/>
    <w:tmpl w:val="A2DEC9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AC239A"/>
    <w:multiLevelType w:val="hybridMultilevel"/>
    <w:tmpl w:val="00AAE1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4"/>
  </w:num>
  <w:num w:numId="8">
    <w:abstractNumId w:val="2"/>
  </w:num>
  <w:num w:numId="9">
    <w:abstractNumId w:val="1"/>
  </w:num>
  <w:num w:numId="10">
    <w:abstractNumId w:val="19"/>
  </w:num>
  <w:num w:numId="11">
    <w:abstractNumId w:val="15"/>
  </w:num>
  <w:num w:numId="12">
    <w:abstractNumId w:val="11"/>
  </w:num>
  <w:num w:numId="13">
    <w:abstractNumId w:val="4"/>
  </w:num>
  <w:num w:numId="14">
    <w:abstractNumId w:val="0"/>
  </w:num>
  <w:num w:numId="15">
    <w:abstractNumId w:val="7"/>
  </w:num>
  <w:num w:numId="16">
    <w:abstractNumId w:val="8"/>
  </w:num>
  <w:num w:numId="17">
    <w:abstractNumId w:val="13"/>
  </w:num>
  <w:num w:numId="18">
    <w:abstractNumId w:val="18"/>
  </w:num>
  <w:num w:numId="19">
    <w:abstractNumId w:val="3"/>
  </w:num>
  <w:num w:numId="20">
    <w:abstractNumId w:val="1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457D"/>
    <w:rsid w:val="00007B05"/>
    <w:rsid w:val="000137A8"/>
    <w:rsid w:val="00016705"/>
    <w:rsid w:val="00052638"/>
    <w:rsid w:val="0005360C"/>
    <w:rsid w:val="00060257"/>
    <w:rsid w:val="00061CBD"/>
    <w:rsid w:val="000663B6"/>
    <w:rsid w:val="00094F1E"/>
    <w:rsid w:val="000A5E8D"/>
    <w:rsid w:val="000B0FFD"/>
    <w:rsid w:val="000D0D4C"/>
    <w:rsid w:val="00104409"/>
    <w:rsid w:val="001220D4"/>
    <w:rsid w:val="00123002"/>
    <w:rsid w:val="00126F95"/>
    <w:rsid w:val="001358E6"/>
    <w:rsid w:val="00135C28"/>
    <w:rsid w:val="001370A2"/>
    <w:rsid w:val="001542B1"/>
    <w:rsid w:val="0015496A"/>
    <w:rsid w:val="00162093"/>
    <w:rsid w:val="00171AA2"/>
    <w:rsid w:val="001735D9"/>
    <w:rsid w:val="00190782"/>
    <w:rsid w:val="001B1B0A"/>
    <w:rsid w:val="001D0903"/>
    <w:rsid w:val="001D0CA6"/>
    <w:rsid w:val="001D25A3"/>
    <w:rsid w:val="001D52FA"/>
    <w:rsid w:val="001D73D8"/>
    <w:rsid w:val="001D7EDC"/>
    <w:rsid w:val="001E28D4"/>
    <w:rsid w:val="002169D2"/>
    <w:rsid w:val="00227EB6"/>
    <w:rsid w:val="00235E00"/>
    <w:rsid w:val="0024186A"/>
    <w:rsid w:val="00253A33"/>
    <w:rsid w:val="00255178"/>
    <w:rsid w:val="00255BC7"/>
    <w:rsid w:val="00267B7B"/>
    <w:rsid w:val="002716A4"/>
    <w:rsid w:val="0028461B"/>
    <w:rsid w:val="00285732"/>
    <w:rsid w:val="002C2ECA"/>
    <w:rsid w:val="002C363B"/>
    <w:rsid w:val="002D5939"/>
    <w:rsid w:val="002D5A10"/>
    <w:rsid w:val="002E076E"/>
    <w:rsid w:val="002E45A0"/>
    <w:rsid w:val="002E4E47"/>
    <w:rsid w:val="002E5162"/>
    <w:rsid w:val="002F0D27"/>
    <w:rsid w:val="003004C8"/>
    <w:rsid w:val="0031493F"/>
    <w:rsid w:val="00320378"/>
    <w:rsid w:val="003415CA"/>
    <w:rsid w:val="0034499E"/>
    <w:rsid w:val="003728F4"/>
    <w:rsid w:val="00374F6F"/>
    <w:rsid w:val="003750E9"/>
    <w:rsid w:val="003818C8"/>
    <w:rsid w:val="00383DBC"/>
    <w:rsid w:val="003A0C26"/>
    <w:rsid w:val="003A533B"/>
    <w:rsid w:val="003A537A"/>
    <w:rsid w:val="003C61FF"/>
    <w:rsid w:val="003D2C40"/>
    <w:rsid w:val="003D7842"/>
    <w:rsid w:val="003E2242"/>
    <w:rsid w:val="003F0938"/>
    <w:rsid w:val="00405D4C"/>
    <w:rsid w:val="00423817"/>
    <w:rsid w:val="00425306"/>
    <w:rsid w:val="00434F16"/>
    <w:rsid w:val="00441021"/>
    <w:rsid w:val="00441701"/>
    <w:rsid w:val="0044368D"/>
    <w:rsid w:val="00443D71"/>
    <w:rsid w:val="00455BFA"/>
    <w:rsid w:val="0048046F"/>
    <w:rsid w:val="00482CD3"/>
    <w:rsid w:val="004830E0"/>
    <w:rsid w:val="0048426F"/>
    <w:rsid w:val="00487D69"/>
    <w:rsid w:val="004923A6"/>
    <w:rsid w:val="0049296A"/>
    <w:rsid w:val="00492B70"/>
    <w:rsid w:val="00496615"/>
    <w:rsid w:val="004A288C"/>
    <w:rsid w:val="004A2B13"/>
    <w:rsid w:val="004B0058"/>
    <w:rsid w:val="004B297F"/>
    <w:rsid w:val="004B41A2"/>
    <w:rsid w:val="004B53AC"/>
    <w:rsid w:val="004C02C9"/>
    <w:rsid w:val="004C057B"/>
    <w:rsid w:val="004C0B7C"/>
    <w:rsid w:val="004C16EC"/>
    <w:rsid w:val="004E6FA4"/>
    <w:rsid w:val="004F0B22"/>
    <w:rsid w:val="004F1D13"/>
    <w:rsid w:val="00500B90"/>
    <w:rsid w:val="00500DA8"/>
    <w:rsid w:val="005129CA"/>
    <w:rsid w:val="00521C4D"/>
    <w:rsid w:val="00543CF8"/>
    <w:rsid w:val="0054639D"/>
    <w:rsid w:val="00547CC6"/>
    <w:rsid w:val="00556184"/>
    <w:rsid w:val="00565D35"/>
    <w:rsid w:val="00577002"/>
    <w:rsid w:val="00583A65"/>
    <w:rsid w:val="00596281"/>
    <w:rsid w:val="005A0ECB"/>
    <w:rsid w:val="005A25A1"/>
    <w:rsid w:val="005B3625"/>
    <w:rsid w:val="005B4BF2"/>
    <w:rsid w:val="005C5A98"/>
    <w:rsid w:val="005D4CB1"/>
    <w:rsid w:val="005D67E5"/>
    <w:rsid w:val="005E3DDE"/>
    <w:rsid w:val="005F5D21"/>
    <w:rsid w:val="00600CD3"/>
    <w:rsid w:val="00611BD3"/>
    <w:rsid w:val="00612C37"/>
    <w:rsid w:val="00616078"/>
    <w:rsid w:val="006274DA"/>
    <w:rsid w:val="0063189C"/>
    <w:rsid w:val="00642B77"/>
    <w:rsid w:val="00646634"/>
    <w:rsid w:val="00651447"/>
    <w:rsid w:val="00651E7D"/>
    <w:rsid w:val="00660DDB"/>
    <w:rsid w:val="006616C6"/>
    <w:rsid w:val="00663352"/>
    <w:rsid w:val="0066542C"/>
    <w:rsid w:val="00666BBF"/>
    <w:rsid w:val="00674FA1"/>
    <w:rsid w:val="0069274E"/>
    <w:rsid w:val="006930B8"/>
    <w:rsid w:val="006A7A07"/>
    <w:rsid w:val="006C5914"/>
    <w:rsid w:val="006F3FF5"/>
    <w:rsid w:val="00700FF2"/>
    <w:rsid w:val="00712F67"/>
    <w:rsid w:val="00717085"/>
    <w:rsid w:val="00717C8E"/>
    <w:rsid w:val="00720381"/>
    <w:rsid w:val="007320AC"/>
    <w:rsid w:val="00735FF1"/>
    <w:rsid w:val="00774718"/>
    <w:rsid w:val="00782D5D"/>
    <w:rsid w:val="00784044"/>
    <w:rsid w:val="007938E9"/>
    <w:rsid w:val="007A1C7F"/>
    <w:rsid w:val="007D3730"/>
    <w:rsid w:val="007D6588"/>
    <w:rsid w:val="008039B1"/>
    <w:rsid w:val="00812828"/>
    <w:rsid w:val="008135FC"/>
    <w:rsid w:val="00815AAA"/>
    <w:rsid w:val="0081662D"/>
    <w:rsid w:val="00827FDB"/>
    <w:rsid w:val="00830028"/>
    <w:rsid w:val="0083240E"/>
    <w:rsid w:val="008612D9"/>
    <w:rsid w:val="008A56C5"/>
    <w:rsid w:val="008B25A9"/>
    <w:rsid w:val="008B5DBA"/>
    <w:rsid w:val="008C17BC"/>
    <w:rsid w:val="008C5207"/>
    <w:rsid w:val="008C5BA5"/>
    <w:rsid w:val="008C651B"/>
    <w:rsid w:val="008E413A"/>
    <w:rsid w:val="008F486B"/>
    <w:rsid w:val="00906576"/>
    <w:rsid w:val="00911E66"/>
    <w:rsid w:val="00911E72"/>
    <w:rsid w:val="009132E4"/>
    <w:rsid w:val="00930FD0"/>
    <w:rsid w:val="009333DC"/>
    <w:rsid w:val="00937975"/>
    <w:rsid w:val="009411D6"/>
    <w:rsid w:val="0095576E"/>
    <w:rsid w:val="00972273"/>
    <w:rsid w:val="00980E78"/>
    <w:rsid w:val="00996F3E"/>
    <w:rsid w:val="009A663D"/>
    <w:rsid w:val="009C1672"/>
    <w:rsid w:val="009D16B1"/>
    <w:rsid w:val="009E0806"/>
    <w:rsid w:val="009E2CE2"/>
    <w:rsid w:val="009E661F"/>
    <w:rsid w:val="00A059AD"/>
    <w:rsid w:val="00A1651E"/>
    <w:rsid w:val="00A219E1"/>
    <w:rsid w:val="00A242F3"/>
    <w:rsid w:val="00A30357"/>
    <w:rsid w:val="00A31119"/>
    <w:rsid w:val="00A31CD0"/>
    <w:rsid w:val="00A52B3C"/>
    <w:rsid w:val="00A64B3E"/>
    <w:rsid w:val="00A661E3"/>
    <w:rsid w:val="00A80B85"/>
    <w:rsid w:val="00A830A7"/>
    <w:rsid w:val="00A840A8"/>
    <w:rsid w:val="00A86AC4"/>
    <w:rsid w:val="00AB2ED0"/>
    <w:rsid w:val="00AB725F"/>
    <w:rsid w:val="00AC6BB2"/>
    <w:rsid w:val="00AC7C46"/>
    <w:rsid w:val="00AD0B06"/>
    <w:rsid w:val="00B03440"/>
    <w:rsid w:val="00B03451"/>
    <w:rsid w:val="00B1742B"/>
    <w:rsid w:val="00B32843"/>
    <w:rsid w:val="00B606BC"/>
    <w:rsid w:val="00B622BB"/>
    <w:rsid w:val="00B71C96"/>
    <w:rsid w:val="00B74E92"/>
    <w:rsid w:val="00B81974"/>
    <w:rsid w:val="00BA541A"/>
    <w:rsid w:val="00BA6ED9"/>
    <w:rsid w:val="00BC3DAD"/>
    <w:rsid w:val="00BD513B"/>
    <w:rsid w:val="00BF5747"/>
    <w:rsid w:val="00BF7BF6"/>
    <w:rsid w:val="00C03F5D"/>
    <w:rsid w:val="00C06DD3"/>
    <w:rsid w:val="00C13985"/>
    <w:rsid w:val="00C173CC"/>
    <w:rsid w:val="00C34AB7"/>
    <w:rsid w:val="00C449B3"/>
    <w:rsid w:val="00C55719"/>
    <w:rsid w:val="00C746BC"/>
    <w:rsid w:val="00C80C06"/>
    <w:rsid w:val="00C81E78"/>
    <w:rsid w:val="00C912D0"/>
    <w:rsid w:val="00CA0BE2"/>
    <w:rsid w:val="00CC1C7F"/>
    <w:rsid w:val="00CC41D6"/>
    <w:rsid w:val="00CD1E74"/>
    <w:rsid w:val="00CD468A"/>
    <w:rsid w:val="00CF4803"/>
    <w:rsid w:val="00D31655"/>
    <w:rsid w:val="00D366A4"/>
    <w:rsid w:val="00D602D2"/>
    <w:rsid w:val="00D6245F"/>
    <w:rsid w:val="00D6440B"/>
    <w:rsid w:val="00D71E63"/>
    <w:rsid w:val="00D72973"/>
    <w:rsid w:val="00D730A1"/>
    <w:rsid w:val="00D75C61"/>
    <w:rsid w:val="00D77B86"/>
    <w:rsid w:val="00D82F84"/>
    <w:rsid w:val="00D91E7D"/>
    <w:rsid w:val="00D92735"/>
    <w:rsid w:val="00D955CA"/>
    <w:rsid w:val="00D972F2"/>
    <w:rsid w:val="00DB1A42"/>
    <w:rsid w:val="00DB434B"/>
    <w:rsid w:val="00DB4B19"/>
    <w:rsid w:val="00DC05F4"/>
    <w:rsid w:val="00DC521E"/>
    <w:rsid w:val="00DC5E04"/>
    <w:rsid w:val="00DD3D2A"/>
    <w:rsid w:val="00DD4E1C"/>
    <w:rsid w:val="00DD76D8"/>
    <w:rsid w:val="00DE40EA"/>
    <w:rsid w:val="00DE7406"/>
    <w:rsid w:val="00DF280D"/>
    <w:rsid w:val="00E02162"/>
    <w:rsid w:val="00E031C8"/>
    <w:rsid w:val="00E03D4A"/>
    <w:rsid w:val="00E1114C"/>
    <w:rsid w:val="00E21408"/>
    <w:rsid w:val="00E47228"/>
    <w:rsid w:val="00E52AC9"/>
    <w:rsid w:val="00E75A59"/>
    <w:rsid w:val="00E8650A"/>
    <w:rsid w:val="00E95FE6"/>
    <w:rsid w:val="00EB31D3"/>
    <w:rsid w:val="00EB3653"/>
    <w:rsid w:val="00EB3C89"/>
    <w:rsid w:val="00EB505C"/>
    <w:rsid w:val="00EB54D2"/>
    <w:rsid w:val="00EC2D2D"/>
    <w:rsid w:val="00ED635A"/>
    <w:rsid w:val="00EE007E"/>
    <w:rsid w:val="00EE7079"/>
    <w:rsid w:val="00EF219F"/>
    <w:rsid w:val="00F03E27"/>
    <w:rsid w:val="00F05752"/>
    <w:rsid w:val="00F11CC4"/>
    <w:rsid w:val="00F12D3E"/>
    <w:rsid w:val="00F2376D"/>
    <w:rsid w:val="00F7320C"/>
    <w:rsid w:val="00F84460"/>
    <w:rsid w:val="00F936A2"/>
    <w:rsid w:val="00F95E44"/>
    <w:rsid w:val="00FA799F"/>
    <w:rsid w:val="00FB5E12"/>
    <w:rsid w:val="00FD0AD6"/>
    <w:rsid w:val="00FD5C18"/>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D4C"/>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3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583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594286060">
      <w:bodyDiv w:val="1"/>
      <w:marLeft w:val="0"/>
      <w:marRight w:val="0"/>
      <w:marTop w:val="0"/>
      <w:marBottom w:val="0"/>
      <w:divBdr>
        <w:top w:val="none" w:sz="0" w:space="0" w:color="auto"/>
        <w:left w:val="none" w:sz="0" w:space="0" w:color="auto"/>
        <w:bottom w:val="none" w:sz="0" w:space="0" w:color="auto"/>
        <w:right w:val="none" w:sz="0" w:space="0" w:color="auto"/>
      </w:divBdr>
      <w:divsChild>
        <w:div w:id="1991056957">
          <w:marLeft w:val="0"/>
          <w:marRight w:val="0"/>
          <w:marTop w:val="0"/>
          <w:marBottom w:val="0"/>
          <w:divBdr>
            <w:top w:val="none" w:sz="0" w:space="0" w:color="auto"/>
            <w:left w:val="none" w:sz="0" w:space="0" w:color="auto"/>
            <w:bottom w:val="none" w:sz="0" w:space="0" w:color="auto"/>
            <w:right w:val="none" w:sz="0" w:space="0" w:color="auto"/>
          </w:divBdr>
          <w:divsChild>
            <w:div w:id="254827669">
              <w:marLeft w:val="0"/>
              <w:marRight w:val="0"/>
              <w:marTop w:val="0"/>
              <w:marBottom w:val="0"/>
              <w:divBdr>
                <w:top w:val="none" w:sz="0" w:space="0" w:color="auto"/>
                <w:left w:val="none" w:sz="0" w:space="0" w:color="auto"/>
                <w:bottom w:val="none" w:sz="0" w:space="0" w:color="auto"/>
                <w:right w:val="none" w:sz="0" w:space="0" w:color="auto"/>
              </w:divBdr>
              <w:divsChild>
                <w:div w:id="16151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ditjenpas.go.id/meretas-" TargetMode="External"/><Relationship Id="rId18" Type="http://schemas.openxmlformats.org/officeDocument/2006/relationships/hyperlink" Target="https://doi.org/10.59712/iaml.v1i2.19"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restorativejustice.org/"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www.ojp.us-doj/ovc/publications/infores/restorative_justices/9523-family_group/family3.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jp.us-doj/ovc/publications/infores/restorative_justices/9523-family_group/family3.html" TargetMode="External"/><Relationship Id="rId20" Type="http://schemas.openxmlformats.org/officeDocument/2006/relationships/hyperlink" Target="https://doi.org/10.59712/iaml.v3i2.8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bnn.go.id/hindari-narkotika-cerdaskan-generasi-muda-bangsa/"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g"/><Relationship Id="rId19" Type="http://schemas.openxmlformats.org/officeDocument/2006/relationships/hyperlink" Target="http://forumduniahukumblogku.wordpress.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doi.org/10.55681/seikat.v3i3.1301" TargetMode="External"/><Relationship Id="rId22" Type="http://schemas.openxmlformats.org/officeDocument/2006/relationships/hyperlink" Target="http://www.restorativejustice.org/"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D3C5D-79BB-4F5D-8BB8-7A2D5900F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293</TotalTime>
  <Pages>17</Pages>
  <Words>6097</Words>
  <Characters>34757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104</cp:revision>
  <cp:lastPrinted>2022-12-21T01:28:00Z</cp:lastPrinted>
  <dcterms:created xsi:type="dcterms:W3CDTF">2022-11-02T02:16:00Z</dcterms:created>
  <dcterms:modified xsi:type="dcterms:W3CDTF">2024-10-11T02:52:00Z</dcterms:modified>
</cp:coreProperties>
</file>